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0097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110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填写名称和地址</w:t>
      </w:r>
    </w:p>
    <w:p>
      <w:r>
        <w:drawing>
          <wp:inline distT="0" distB="0" distL="114300" distR="114300">
            <wp:extent cx="5271135" cy="23806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想创建的新代理配置在统一对外出口</w:t>
      </w:r>
      <w:r>
        <w:rPr>
          <w:rFonts w:hint="eastAsia"/>
          <w:lang w:val="en-US" w:eastAsia="zh-CN"/>
        </w:rPr>
        <w:t>group组上</w:t>
      </w:r>
    </w:p>
    <w:p>
      <w:r>
        <w:drawing>
          <wp:inline distT="0" distB="0" distL="114300" distR="114300">
            <wp:extent cx="5262880" cy="214630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50761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07F47"/>
    <w:rsid w:val="4750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2019-12-25T14:50:00Z</dcterms:created>
  <dc:creator>Administrator</dc:creator>
  <cp:lastModifiedBy>Administrator</cp:lastModifiedBy>
  <dcterms:modified xsi:type="dcterms:W3CDTF">2019-12-25T15:08:09Z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