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eastAsia="zh-CN"/>
        </w:rPr>
        <w:t>主键索引，单列索引存储方式：</w:t>
      </w:r>
    </w:p>
    <w:bookmarkEnd w:id="0"/>
    <w:p>
      <w:r>
        <w:drawing>
          <wp:inline distT="0" distB="0" distL="114300" distR="114300">
            <wp:extent cx="5273675" cy="21990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从图中不难看出，根据叶子节点的内容，索引类型分为主键索引和非主键索引。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主键索引的叶子节点存的是整行数据。在InnoDB里，主键索引也被称为聚簇索引（clustered index）。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非主键索引的叶子节点内容是主键的值。在InnoDB里，非主键索引也被称为二级索引（secondary index）。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联合索引存储方式：</w:t>
      </w:r>
    </w:p>
    <w:p>
      <w:r>
        <w:drawing>
          <wp:inline distT="0" distB="0" distL="114300" distR="114300">
            <wp:extent cx="5272405" cy="20885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也就是说，联合索引(col1, col2, col3)也是一棵B+树，其非叶子节点存储的是第一个关键字的索引，而叶子节点存储的则是三个关键字col1、col2、col3三个关键字的数据，且按照col1-col2-col3的顺序进行排序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91772"/>
    <w:rsid w:val="50A91772"/>
    <w:rsid w:val="62E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2019-10-26T05:12:00Z</dcterms:created>
  <dc:creator>代炎平</dc:creator>
  <cp:lastModifiedBy>代炎平</cp:lastModifiedBy>
  <dcterms:modified xsi:type="dcterms:W3CDTF">2019-10-26T05:18:28Z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