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Roboto" w:hAnsi="Roboto" w:eastAsia="Roboto" w:cs="Roboto"/>
          <w:b/>
          <w:bCs/>
          <w:color w:val="121212"/>
          <w:sz w:val="40"/>
          <w:szCs w:val="40"/>
          <w:shd w:fill="EFEEEB" w:val="clear"/>
        </w:rPr>
      </w:pPr>
      <w:r>
        <w:rPr>
          <w:rFonts w:eastAsia="Roboto" w:cs="Roboto" w:ascii="Roboto" w:hAnsi="Roboto"/>
          <w:b/>
          <w:bCs/>
          <w:color w:val="121212"/>
          <w:sz w:val="40"/>
          <w:szCs w:val="40"/>
          <w:shd w:fill="EFEEEB" w:val="clear"/>
          <w:lang w:val="en-US"/>
        </w:rPr>
        <w:t>TheVault.HW</w:t>
      </w:r>
    </w:p>
    <w:p>
      <w:pPr>
        <w:pStyle w:val="BodyText"/>
        <w:jc w:val="center"/>
        <w:rPr>
          <w:rFonts w:ascii="Roboto" w:hAnsi="Roboto" w:eastAsia="Roboto" w:cs="Roboto"/>
          <w:b/>
          <w:bCs/>
          <w:sz w:val="32"/>
          <w:szCs w:val="32"/>
        </w:rPr>
      </w:pPr>
      <w:r>
        <w:rPr>
          <w:rFonts w:eastAsia="Roboto" w:cs="Roboto" w:ascii="Roboto" w:hAnsi="Roboto"/>
          <w:b/>
          <w:bCs/>
          <w:sz w:val="32"/>
          <w:szCs w:val="32"/>
        </w:rPr>
        <w:t>Hardware Inventory Management System</w:t>
      </w:r>
    </w:p>
    <w:p>
      <w:pPr>
        <w:pStyle w:val="BodyText"/>
        <w:jc w:val="center"/>
        <w:rPr>
          <w:rFonts w:ascii="Roboto" w:hAnsi="Roboto" w:eastAsia="Roboto" w:cs="Roboto"/>
          <w:b/>
          <w:bCs/>
          <w:sz w:val="32"/>
          <w:szCs w:val="32"/>
        </w:rPr>
      </w:pPr>
      <w:r>
        <w:rPr>
          <w:rFonts w:eastAsia="Roboto" w:cs="Roboto" w:ascii="Roboto" w:hAnsi="Roboto"/>
          <w:b/>
          <w:bCs/>
          <w:sz w:val="32"/>
          <w:szCs w:val="32"/>
        </w:rPr>
      </w:r>
    </w:p>
    <w:p>
      <w:pPr>
        <w:pStyle w:val="BodyText"/>
        <w:widowControl/>
        <w:bidi w:val="0"/>
        <w:spacing w:lineRule="auto" w:line="276"/>
        <w:ind w:hanging="0" w:start="57" w:end="0"/>
        <w:jc w:val="start"/>
        <w:rPr>
          <w:rFonts w:ascii="Roboto" w:hAnsi="Roboto" w:eastAsia="Roboto" w:cs="Roboto"/>
          <w:b/>
          <w:bCs/>
          <w:sz w:val="32"/>
          <w:szCs w:val="32"/>
        </w:rPr>
      </w:pPr>
      <w:r>
        <w:rPr>
          <w:rFonts w:eastAsia="Roboto" w:cs="Roboto" w:ascii="Roboto" w:hAnsi="Roboto"/>
          <w:b/>
          <w:bCs/>
          <w:sz w:val="32"/>
          <w:szCs w:val="32"/>
          <w:lang w:val="en-US"/>
        </w:rPr>
        <w:t>1)</w:t>
      </w:r>
      <w:r>
        <w:rPr>
          <w:rFonts w:eastAsia="Roboto" w:cs="Roboto" w:ascii="Roboto" w:hAnsi="Roboto"/>
          <w:b/>
          <w:bCs/>
          <w:sz w:val="32"/>
          <w:szCs w:val="32"/>
        </w:rPr>
        <w:t>Functionalities:</w:t>
      </w:r>
    </w:p>
    <w:p>
      <w:pPr>
        <w:pStyle w:val="BodyText"/>
        <w:widowControl/>
        <w:numPr>
          <w:ilvl w:val="0"/>
          <w:numId w:val="1"/>
        </w:numPr>
        <w:tabs>
          <w:tab w:val="clear" w:pos="720"/>
          <w:tab w:val="left" w:pos="0" w:leader="none"/>
        </w:tabs>
        <w:bidi w:val="0"/>
        <w:spacing w:lineRule="auto" w:line="276"/>
        <w:ind w:hanging="283" w:start="766" w:end="0"/>
        <w:jc w:val="start"/>
        <w:rPr>
          <w:rFonts w:ascii="Roboto" w:hAnsi="Roboto" w:eastAsia="Roboto" w:cs="Roboto"/>
          <w:sz w:val="32"/>
          <w:szCs w:val="32"/>
          <w:u w:val="single"/>
        </w:rPr>
      </w:pPr>
      <w:r>
        <w:rPr>
          <w:rFonts w:eastAsia="Roboto" w:cs="Roboto" w:ascii="Roboto" w:hAnsi="Roboto"/>
          <w:sz w:val="32"/>
          <w:szCs w:val="32"/>
          <w:u w:val="single"/>
        </w:rPr>
        <w:t xml:space="preserve">Component CRUD </w:t>
      </w:r>
    </w:p>
    <w:p>
      <w:pPr>
        <w:pStyle w:val="BodyText"/>
        <w:widowControl/>
        <w:numPr>
          <w:ilvl w:val="0"/>
          <w:numId w:val="2"/>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Each component contains common fields such as name/model, stock quantity, price, storage location, mounting type (SMD/THT), </w:t>
      </w:r>
      <w:r>
        <w:rPr>
          <w:rFonts w:eastAsia="Roboto" w:cs="Roboto" w:ascii="Roboto" w:hAnsi="Roboto"/>
          <w:sz w:val="32"/>
          <w:szCs w:val="32"/>
          <w:lang w:val="en-US"/>
        </w:rPr>
        <w:t xml:space="preserve">datasheet, package </w:t>
      </w:r>
      <w:r>
        <w:rPr>
          <w:rFonts w:eastAsia="Roboto" w:cs="Roboto" w:ascii="Roboto" w:hAnsi="Roboto"/>
          <w:sz w:val="32"/>
          <w:szCs w:val="32"/>
        </w:rPr>
        <w:t xml:space="preserve">and category. Additional fields are determined by the assigned category. </w:t>
      </w:r>
    </w:p>
    <w:p>
      <w:pPr>
        <w:pStyle w:val="BodyText"/>
        <w:widowControl/>
        <w:numPr>
          <w:ilvl w:val="0"/>
          <w:numId w:val="3"/>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Project CRUD</w:t>
      </w:r>
      <w:r>
        <w:rPr>
          <w:rFonts w:eastAsia="Roboto" w:cs="Roboto" w:ascii="Roboto" w:hAnsi="Roboto"/>
          <w:sz w:val="32"/>
          <w:szCs w:val="32"/>
        </w:rPr>
        <w:t xml:space="preserve"> </w:t>
      </w:r>
    </w:p>
    <w:p>
      <w:pPr>
        <w:pStyle w:val="BodyText"/>
        <w:widowControl/>
        <w:numPr>
          <w:ilvl w:val="0"/>
          <w:numId w:val="4"/>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Each project contains a name, description, start date, status (detailed in point 7), and a list of required components. </w:t>
      </w:r>
    </w:p>
    <w:p>
      <w:pPr>
        <w:pStyle w:val="BodyText"/>
        <w:widowControl/>
        <w:numPr>
          <w:ilvl w:val="0"/>
          <w:numId w:val="5"/>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Category CRUD</w:t>
      </w:r>
      <w:r>
        <w:rPr>
          <w:rFonts w:eastAsia="Roboto" w:cs="Roboto" w:ascii="Roboto" w:hAnsi="Roboto"/>
          <w:sz w:val="32"/>
          <w:szCs w:val="32"/>
        </w:rPr>
        <w:t xml:space="preserve"> </w:t>
      </w:r>
    </w:p>
    <w:p>
      <w:pPr>
        <w:pStyle w:val="BodyText"/>
        <w:widowControl/>
        <w:numPr>
          <w:ilvl w:val="0"/>
          <w:numId w:val="6"/>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Each category contains a name and category-specific fields</w:t>
      </w:r>
      <w:r>
        <w:rPr>
          <w:rFonts w:eastAsia="Roboto" w:cs="Roboto" w:ascii="Roboto" w:hAnsi="Roboto"/>
          <w:sz w:val="32"/>
          <w:szCs w:val="32"/>
          <w:lang w:val="en-US"/>
        </w:rPr>
        <w:t>(as well as measurement units)</w:t>
      </w:r>
      <w:r>
        <w:rPr>
          <w:rFonts w:eastAsia="Roboto" w:cs="Roboto" w:ascii="Roboto" w:hAnsi="Roboto"/>
          <w:sz w:val="32"/>
          <w:szCs w:val="32"/>
        </w:rPr>
        <w:t xml:space="preserve">, which are appended to the fields of all components belonging to that category. </w:t>
      </w:r>
    </w:p>
    <w:p>
      <w:pPr>
        <w:pStyle w:val="BodyText"/>
        <w:widowControl/>
        <w:numPr>
          <w:ilvl w:val="0"/>
          <w:numId w:val="7"/>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Adding Components to Projects</w:t>
      </w:r>
      <w:r>
        <w:rPr>
          <w:rFonts w:eastAsia="Roboto" w:cs="Roboto" w:ascii="Roboto" w:hAnsi="Roboto"/>
          <w:sz w:val="32"/>
          <w:szCs w:val="32"/>
        </w:rPr>
        <w:t xml:space="preserve"> </w:t>
      </w:r>
    </w:p>
    <w:p>
      <w:pPr>
        <w:pStyle w:val="BodyText"/>
        <w:widowControl/>
        <w:numPr>
          <w:ilvl w:val="0"/>
          <w:numId w:val="8"/>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Each project supports the addition of components in variable quantities. Upon adding a specified quantity of a component to a project, that quantity is deducted from the inventory stock, until the component is removed from the project or the project is archived (detailed in point 7). </w:t>
      </w:r>
    </w:p>
    <w:p>
      <w:pPr>
        <w:pStyle w:val="BodyText"/>
        <w:widowControl/>
        <w:numPr>
          <w:ilvl w:val="0"/>
          <w:numId w:val="9"/>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Component Search</w:t>
      </w:r>
      <w:r>
        <w:rPr>
          <w:rFonts w:eastAsia="Roboto" w:cs="Roboto" w:ascii="Roboto" w:hAnsi="Roboto"/>
          <w:sz w:val="32"/>
          <w:szCs w:val="32"/>
        </w:rPr>
        <w:t xml:space="preserve"> </w:t>
      </w:r>
    </w:p>
    <w:p>
      <w:pPr>
        <w:pStyle w:val="BodyText"/>
        <w:widowControl/>
        <w:numPr>
          <w:ilvl w:val="0"/>
          <w:numId w:val="10"/>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Components can be searched by name, category, and storage location. An optional secondary filter by price range may also be applied. </w:t>
      </w:r>
    </w:p>
    <w:p>
      <w:pPr>
        <w:pStyle w:val="BodyText"/>
        <w:widowControl/>
        <w:numPr>
          <w:ilvl w:val="0"/>
          <w:numId w:val="11"/>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Component Comparison</w:t>
      </w:r>
      <w:r>
        <w:rPr>
          <w:rFonts w:eastAsia="Roboto" w:cs="Roboto" w:ascii="Roboto" w:hAnsi="Roboto"/>
          <w:sz w:val="32"/>
          <w:szCs w:val="32"/>
        </w:rPr>
        <w:t xml:space="preserve"> </w:t>
      </w:r>
    </w:p>
    <w:p>
      <w:pPr>
        <w:pStyle w:val="BodyText"/>
        <w:widowControl/>
        <w:numPr>
          <w:ilvl w:val="0"/>
          <w:numId w:val="12"/>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Provides a side-by-side comparison of all parameters between two selected components.</w:t>
      </w:r>
      <w:r>
        <w:rPr>
          <w:rFonts w:eastAsia="Roboto" w:cs="Roboto" w:ascii="Roboto" w:hAnsi="Roboto"/>
          <w:sz w:val="32"/>
          <w:szCs w:val="32"/>
        </w:rPr>
        <w:t>А</w:t>
      </w:r>
      <w:r>
        <w:rPr>
          <w:rFonts w:eastAsia="Roboto" w:cs="Roboto" w:ascii="Roboto" w:hAnsi="Roboto"/>
          <w:sz w:val="32"/>
          <w:szCs w:val="32"/>
        </w:rPr>
        <w:t xml:space="preserve"> separate table compares the general parameters and those specific to each category.</w:t>
      </w:r>
    </w:p>
    <w:p>
      <w:pPr>
        <w:pStyle w:val="BodyText"/>
        <w:widowControl/>
        <w:numPr>
          <w:ilvl w:val="0"/>
          <w:numId w:val="13"/>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Inventory Distribution Management</w:t>
      </w:r>
      <w:r>
        <w:rPr>
          <w:rFonts w:eastAsia="Roboto" w:cs="Roboto" w:ascii="Roboto" w:hAnsi="Roboto"/>
          <w:sz w:val="32"/>
          <w:szCs w:val="32"/>
        </w:rPr>
        <w:t xml:space="preserve"> </w:t>
      </w:r>
    </w:p>
    <w:p>
      <w:pPr>
        <w:pStyle w:val="BodyText"/>
        <w:widowControl/>
        <w:numPr>
          <w:ilvl w:val="0"/>
          <w:numId w:val="14"/>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Projects can be either active or archived. Active projects draw from the available inventory stock, while archived projects retain their component data for reference purposes only and do not affect stock levels. The status of a project can be changed between active and archived at any time, provided sufficient stock is available. </w:t>
      </w:r>
    </w:p>
    <w:p>
      <w:pPr>
        <w:pStyle w:val="BodyText"/>
        <w:widowControl/>
        <w:numPr>
          <w:ilvl w:val="0"/>
          <w:numId w:val="15"/>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Project Component File Export</w:t>
      </w:r>
      <w:r>
        <w:rPr>
          <w:rFonts w:eastAsia="Roboto" w:cs="Roboto" w:ascii="Roboto" w:hAnsi="Roboto"/>
          <w:sz w:val="32"/>
          <w:szCs w:val="32"/>
        </w:rPr>
        <w:t xml:space="preserve"> </w:t>
      </w:r>
    </w:p>
    <w:p>
      <w:pPr>
        <w:pStyle w:val="BodyText"/>
        <w:widowControl/>
        <w:numPr>
          <w:ilvl w:val="0"/>
          <w:numId w:val="16"/>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Generates a .txt file listing all components used in a given project, including their quantities and unit prices. The total value of all components is calculated and appended at the end of the file. </w:t>
      </w:r>
    </w:p>
    <w:p>
      <w:pPr>
        <w:pStyle w:val="BodyText"/>
        <w:widowControl/>
        <w:numPr>
          <w:ilvl w:val="0"/>
          <w:numId w:val="17"/>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Stock Monitoring</w:t>
      </w:r>
      <w:r>
        <w:rPr>
          <w:rFonts w:eastAsia="Roboto" w:cs="Roboto" w:ascii="Roboto" w:hAnsi="Roboto"/>
          <w:sz w:val="32"/>
          <w:szCs w:val="32"/>
        </w:rPr>
        <w:t xml:space="preserve"> </w:t>
      </w:r>
    </w:p>
    <w:p>
      <w:pPr>
        <w:pStyle w:val="BodyText"/>
        <w:widowControl/>
        <w:numPr>
          <w:ilvl w:val="0"/>
          <w:numId w:val="18"/>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For any given component, the user can view a full breakdown of its distribution across projects, alongside the total initial quantity and the remaining available stock. </w:t>
      </w:r>
    </w:p>
    <w:p>
      <w:pPr>
        <w:pStyle w:val="BodyText"/>
        <w:widowControl/>
        <w:numPr>
          <w:ilvl w:val="0"/>
          <w:numId w:val="0"/>
        </w:numPr>
        <w:bidi w:val="0"/>
        <w:spacing w:lineRule="auto" w:line="276"/>
        <w:ind w:hanging="0" w:start="0" w:end="0"/>
        <w:jc w:val="start"/>
        <w:rPr>
          <w:rFonts w:ascii="Roboto" w:hAnsi="Roboto" w:eastAsia="Roboto" w:cs="Roboto"/>
          <w:sz w:val="32"/>
          <w:szCs w:val="32"/>
        </w:rPr>
      </w:pPr>
      <w:r>
        <w:rPr>
          <w:rFonts w:eastAsia="Roboto" w:cs="Roboto" w:ascii="Roboto" w:hAnsi="Roboto"/>
          <w:sz w:val="32"/>
          <w:szCs w:val="32"/>
        </w:rPr>
      </w:r>
    </w:p>
    <w:p>
      <w:pPr>
        <w:pStyle w:val="BodyText"/>
        <w:widowControl/>
        <w:bidi w:val="0"/>
        <w:spacing w:lineRule="auto" w:line="276"/>
        <w:ind w:hanging="0" w:start="57" w:end="0"/>
        <w:jc w:val="start"/>
        <w:rPr>
          <w:rFonts w:ascii="Roboto" w:hAnsi="Roboto" w:eastAsia="Roboto" w:cs="Roboto"/>
          <w:b/>
          <w:bCs/>
          <w:sz w:val="32"/>
          <w:szCs w:val="32"/>
        </w:rPr>
      </w:pPr>
      <w:r>
        <w:rPr>
          <w:rFonts w:eastAsia="Roboto" w:cs="Roboto" w:ascii="Roboto" w:hAnsi="Roboto"/>
          <w:b/>
          <w:bCs/>
          <w:sz w:val="32"/>
          <w:szCs w:val="32"/>
          <w:lang w:val="en-US"/>
        </w:rPr>
        <w:t>2)</w:t>
      </w:r>
      <w:r>
        <w:rPr>
          <w:rFonts w:eastAsia="Roboto" w:cs="Roboto" w:ascii="Roboto" w:hAnsi="Roboto"/>
          <w:b/>
          <w:bCs/>
          <w:sz w:val="32"/>
          <w:szCs w:val="32"/>
        </w:rPr>
        <w:t>Design Decisions:</w:t>
      </w:r>
    </w:p>
    <w:p>
      <w:pPr>
        <w:pStyle w:val="BodyText"/>
        <w:widowControl/>
        <w:numPr>
          <w:ilvl w:val="0"/>
          <w:numId w:val="19"/>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The UsedComponent Class</w:t>
      </w:r>
      <w:r>
        <w:rPr>
          <w:rFonts w:eastAsia="Roboto" w:cs="Roboto" w:ascii="Roboto" w:hAnsi="Roboto"/>
          <w:sz w:val="32"/>
          <w:szCs w:val="32"/>
        </w:rPr>
        <w:t xml:space="preserve"> </w:t>
      </w:r>
    </w:p>
    <w:p>
      <w:pPr>
        <w:pStyle w:val="BodyText"/>
        <w:widowControl/>
        <w:numPr>
          <w:ilvl w:val="0"/>
          <w:numId w:val="20"/>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When adding a component to a project, the user must specify the quantity to be allocated — for example, 10 resistors from a total stock of 50. Storing this quantity within the Component class itself is not feasible, as that class is responsible for maintaining the global stock quantity. The UsedComponent class resolves this by holding a reference to the component alongside the allocated quantity specific to each project. </w:t>
      </w:r>
    </w:p>
    <w:p>
      <w:pPr>
        <w:pStyle w:val="BodyText"/>
        <w:widowControl/>
        <w:numPr>
          <w:ilvl w:val="0"/>
          <w:numId w:val="21"/>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Abstraction in Category</w:t>
      </w:r>
      <w:r>
        <w:rPr>
          <w:rFonts w:eastAsia="Roboto" w:cs="Roboto" w:ascii="Roboto" w:hAnsi="Roboto"/>
          <w:sz w:val="32"/>
          <w:szCs w:val="32"/>
        </w:rPr>
        <w:t xml:space="preserve"> </w:t>
      </w:r>
    </w:p>
    <w:p>
      <w:pPr>
        <w:pStyle w:val="BodyText"/>
        <w:widowControl/>
        <w:numPr>
          <w:ilvl w:val="0"/>
          <w:numId w:val="22"/>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 xml:space="preserve">The Category class is designed as an abstract base class because, in isolation, it only holds a name field. Its derived classes — Resistor, Diode, Transistor, and so on — contribute the type-specific technical fields. Pure virtual methods such as getFields() and setFields() enforce this contract, requiring each subclass to provide its own implementation. Furthermore, every Component object is required to hold a Category field, implemented through composition. </w:t>
      </w:r>
    </w:p>
    <w:p>
      <w:pPr>
        <w:pStyle w:val="BodyText"/>
        <w:widowControl/>
        <w:numPr>
          <w:ilvl w:val="0"/>
          <w:numId w:val="23"/>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The CustomCategory Class</w:t>
      </w:r>
      <w:r>
        <w:rPr>
          <w:rFonts w:eastAsia="Roboto" w:cs="Roboto" w:ascii="Roboto" w:hAnsi="Roboto"/>
          <w:sz w:val="32"/>
          <w:szCs w:val="32"/>
        </w:rPr>
        <w:t xml:space="preserve"> </w:t>
      </w:r>
    </w:p>
    <w:p>
      <w:pPr>
        <w:pStyle w:val="BodyText"/>
        <w:widowControl/>
        <w:numPr>
          <w:ilvl w:val="0"/>
          <w:numId w:val="24"/>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In addition to the predefined categories — Resistor, Diode, and Transistor — the user may define custom categories with user-selected fields</w:t>
      </w:r>
      <w:r>
        <w:rPr>
          <w:rFonts w:eastAsia="Roboto" w:cs="Roboto" w:ascii="Roboto" w:hAnsi="Roboto"/>
          <w:sz w:val="32"/>
          <w:szCs w:val="32"/>
          <w:lang w:val="en-US"/>
        </w:rPr>
        <w:t>()</w:t>
      </w:r>
      <w:r>
        <w:rPr>
          <w:rFonts w:eastAsia="Roboto" w:cs="Roboto" w:ascii="Roboto" w:hAnsi="Roboto"/>
          <w:sz w:val="32"/>
          <w:szCs w:val="32"/>
        </w:rPr>
        <w:t xml:space="preserve">, such as Capacitors or Inductors.You can also add custom units of measure, which are stored in the field name itself in the following format: </w:t>
      </w:r>
      <w:r>
        <w:rPr>
          <w:rFonts w:eastAsia="Roboto" w:cs="Roboto" w:ascii="Roboto" w:hAnsi="Roboto"/>
          <w:sz w:val="32"/>
          <w:szCs w:val="32"/>
          <w:lang w:val="en-US"/>
        </w:rPr>
        <w:t>fieldname</w:t>
      </w:r>
      <w:r>
        <w:rPr>
          <w:rFonts w:eastAsia="Roboto" w:cs="Roboto" w:ascii="Roboto" w:hAnsi="Roboto"/>
          <w:sz w:val="32"/>
          <w:szCs w:val="32"/>
          <w:lang w:val="en-US"/>
        </w:rPr>
        <w:t>{</w:t>
      </w:r>
      <w:r>
        <w:rPr>
          <w:rFonts w:eastAsia="Roboto" w:cs="Roboto" w:ascii="Roboto" w:hAnsi="Roboto"/>
          <w:sz w:val="32"/>
          <w:szCs w:val="32"/>
          <w:lang w:val="en-US"/>
        </w:rPr>
        <w:t>u</w:t>
      </w:r>
      <w:r>
        <w:rPr>
          <w:rFonts w:eastAsia="Roboto" w:cs="Roboto" w:ascii="Roboto" w:hAnsi="Roboto"/>
          <w:sz w:val="32"/>
          <w:szCs w:val="32"/>
        </w:rPr>
        <w:t>measure</w:t>
      </w:r>
      <w:r>
        <w:rPr>
          <w:rFonts w:eastAsia="Roboto" w:cs="Roboto" w:ascii="Roboto" w:hAnsi="Roboto"/>
          <w:sz w:val="32"/>
          <w:szCs w:val="32"/>
          <w:lang w:val="en-US"/>
        </w:rPr>
        <w:t>ment unit}.</w:t>
      </w:r>
      <w:r>
        <w:rPr>
          <w:rFonts w:eastAsia="Roboto" w:cs="Roboto" w:ascii="Roboto" w:hAnsi="Roboto"/>
          <w:sz w:val="32"/>
          <w:szCs w:val="32"/>
          <w:lang w:val="en-US"/>
        </w:rPr>
        <w:t xml:space="preserve"> </w:t>
      </w:r>
      <w:r>
        <w:rPr>
          <w:rFonts w:eastAsia="Roboto" w:cs="Roboto" w:ascii="Roboto" w:hAnsi="Roboto"/>
          <w:sz w:val="32"/>
          <w:szCs w:val="32"/>
          <w:lang w:val="en-US"/>
        </w:rPr>
        <w:t>All this</w:t>
      </w:r>
      <w:r>
        <w:rPr>
          <w:rFonts w:eastAsia="Roboto" w:cs="Roboto" w:ascii="Roboto" w:hAnsi="Roboto"/>
          <w:sz w:val="32"/>
          <w:szCs w:val="32"/>
          <w:lang w:val="en-US"/>
        </w:rPr>
        <w:t xml:space="preserve"> </w:t>
      </w:r>
      <w:r>
        <w:rPr>
          <w:rFonts w:eastAsia="Roboto" w:cs="Roboto" w:ascii="Roboto" w:hAnsi="Roboto"/>
          <w:sz w:val="32"/>
          <w:szCs w:val="32"/>
        </w:rPr>
        <w:t xml:space="preserve">is achieved through the CustomCategory class, which inherits from Category and overrides all pure virtual methods. The custom fields are stored using a map&lt;string, string&gt; structure. </w:t>
      </w:r>
    </w:p>
    <w:p>
      <w:pPr>
        <w:pStyle w:val="BodyText"/>
        <w:widowControl/>
        <w:numPr>
          <w:ilvl w:val="0"/>
          <w:numId w:val="25"/>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u w:val="single"/>
        </w:rPr>
        <w:t>The Inventory Class</w:t>
      </w:r>
      <w:r>
        <w:rPr>
          <w:rFonts w:eastAsia="Roboto" w:cs="Roboto" w:ascii="Roboto" w:hAnsi="Roboto"/>
          <w:sz w:val="32"/>
          <w:szCs w:val="32"/>
        </w:rPr>
        <w:t xml:space="preserve"> </w:t>
      </w:r>
    </w:p>
    <w:p>
      <w:pPr>
        <w:pStyle w:val="BodyText"/>
        <w:widowControl/>
        <w:numPr>
          <w:ilvl w:val="0"/>
          <w:numId w:val="26"/>
        </w:numPr>
        <w:tabs>
          <w:tab w:val="clear" w:pos="720"/>
          <w:tab w:val="left" w:pos="0" w:leader="none"/>
        </w:tabs>
        <w:bidi w:val="0"/>
        <w:spacing w:lineRule="auto" w:line="276"/>
        <w:ind w:hanging="283" w:start="766" w:end="0"/>
        <w:jc w:val="start"/>
        <w:rPr>
          <w:rFonts w:ascii="Roboto" w:hAnsi="Roboto" w:eastAsia="Roboto" w:cs="Roboto"/>
          <w:sz w:val="32"/>
          <w:szCs w:val="32"/>
        </w:rPr>
      </w:pPr>
      <w:r>
        <w:rPr>
          <w:rFonts w:eastAsia="Roboto" w:cs="Roboto" w:ascii="Roboto" w:hAnsi="Roboto"/>
          <w:sz w:val="32"/>
          <w:szCs w:val="32"/>
        </w:rPr>
        <w:t>The Inventory class serves as the central point of the application, consolidating all data and managing validation, stock distribution across projects, and file persistence. It also encapsulates the search logic for components.</w:t>
      </w:r>
    </w:p>
    <w:p>
      <w:pPr>
        <w:pStyle w:val="normal1"/>
        <w:widowControl/>
        <w:bidi w:val="0"/>
        <w:spacing w:lineRule="auto" w:line="276"/>
        <w:ind w:hanging="0" w:start="57" w:end="0"/>
        <w:jc w:val="start"/>
        <w:rPr>
          <w:rFonts w:ascii="Roboto" w:hAnsi="Roboto" w:eastAsia="Roboto" w:cs="Roboto"/>
          <w:sz w:val="32"/>
          <w:szCs w:val="32"/>
        </w:rPr>
      </w:pPr>
      <w:r>
        <w:rPr>
          <w:rFonts w:eastAsia="Roboto" w:cs="Roboto" w:ascii="Roboto" w:hAnsi="Roboto"/>
          <w:sz w:val="32"/>
          <w:szCs w:val="32"/>
        </w:rPr>
      </w:r>
    </w:p>
    <w:p>
      <w:pPr>
        <w:pStyle w:val="normal1"/>
        <w:widowControl/>
        <w:bidi w:val="0"/>
        <w:spacing w:lineRule="auto" w:line="276"/>
        <w:ind w:hanging="0" w:start="57" w:end="0"/>
        <w:jc w:val="start"/>
        <w:rPr>
          <w:rFonts w:ascii="Roboto" w:hAnsi="Roboto" w:eastAsia="Roboto" w:cs="Roboto"/>
          <w:sz w:val="32"/>
          <w:szCs w:val="32"/>
        </w:rPr>
      </w:pPr>
      <w:r>
        <w:rPr>
          <w:rFonts w:eastAsia="Roboto" w:cs="Roboto" w:ascii="Roboto" w:hAnsi="Roboto"/>
          <w:sz w:val="32"/>
          <w:szCs w:val="32"/>
        </w:rPr>
      </w:r>
    </w:p>
    <w:sectPr>
      <w:headerReference w:type="even" r:id="rId2"/>
      <w:headerReference w:type="default" r:id="rId3"/>
      <w:headerReference w:type="first" r:id="rId4"/>
      <w:type w:val="nextPage"/>
      <w:pgSz w:w="11906" w:h="16838"/>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Roboto">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7"/>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8"/>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9"/>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bg-BG"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bg-BG"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bg-BG"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31</TotalTime>
  <Application>LibreOffice/26.2.3.2$Windows_X86_64 LibreOffice_project/70e089b17412e4cb7773e41413306b17a2328c34</Application>
  <AppVersion>15.0000</AppVersion>
  <Pages>4</Pages>
  <Words>570</Words>
  <Characters>3195</Characters>
  <CharactersWithSpaces>3738</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bg-BG</dc:language>
  <cp:lastModifiedBy/>
  <dcterms:modified xsi:type="dcterms:W3CDTF">2026-05-17T15:58:59Z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