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PROVIDER OFFICE PLAYBOOK</w:t>
      </w:r>
    </w:p>
    <w:p>
      <w:pPr>
        <w:spacing w:after="80"/>
        <w:jc w:val="center"/>
      </w:pPr>
      <w:r>
        <w:rPr>
          <w:rFonts w:ascii="Arial" w:cs="Arial" w:eastAsia="Arial" w:hAnsi="Arial"/>
          <w:b/>
          <w:bCs/>
          <w:color w:val="E91E63"/>
          <w:sz w:val="28"/>
          <w:szCs w:val="28"/>
        </w:rPr>
        <w:t xml:space="preserve">Phase 2</w:t>
      </w:r>
    </w:p>
    <w:p>
      <w:pPr>
        <w:spacing w:after="240"/>
        <w:jc w:val="center"/>
      </w:pPr>
      <w:r>
        <w:rPr>
          <w:rFonts w:ascii="Arial" w:cs="Arial" w:eastAsia="Arial" w:hAnsi="Arial"/>
          <w:b/>
          <w:bCs/>
          <w:color w:val="2E1A47"/>
          <w:sz w:val="56"/>
          <w:szCs w:val="56"/>
        </w:rPr>
        <w:t xml:space="preserve">The Bi-Weekly Drop-By</w:t>
      </w:r>
    </w:p>
    <w:p>
      <w:pPr>
        <w:spacing w:after="800"/>
        <w:jc w:val="center"/>
      </w:pPr>
      <w:r>
        <w:rPr>
          <w:rFonts w:ascii="Arial" w:cs="Arial" w:eastAsia="Arial" w:hAnsi="Arial"/>
          <w:i/>
          <w:iCs/>
          <w:color w:val="666666"/>
          <w:sz w:val="24"/>
          <w:szCs w:val="24"/>
        </w:rPr>
        <w:t xml:space="preserve">The 5-minute visit, every 2 weeks, that turns a cold office into a referral pipeline.</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The cadence | What to bring | Role-by-role scripts | Multi-office rotation | Compliance basics</w:t>
      </w:r>
    </w:p>
    <w:p>
      <w:r>
        <w:br w:type="page"/>
      </w:r>
    </w:p>
    <w:p>
      <w:pPr>
        <w:spacing w:after="360" w:before="200"/>
      </w:pPr>
      <w:r>
        <w:rPr>
          <w:rFonts w:ascii="Arial" w:cs="Arial" w:eastAsia="Arial" w:hAnsi="Arial"/>
          <w:b/>
          <w:bCs/>
          <w:color w:val="2E1A47"/>
          <w:sz w:val="36"/>
          <w:szCs w:val="36"/>
        </w:rPr>
        <w:t xml:space="preserve">Why Bi-Weekly Wins</w:t>
      </w:r>
    </w:p>
    <w:p>
      <w:pPr>
        <w:spacing w:after="60" w:before="60"/>
      </w:pPr>
      <w:r>
        <w:rPr>
          <w:rFonts w:ascii="Arial" w:cs="Arial" w:eastAsia="Arial" w:hAnsi="Arial"/>
          <w:sz w:val="22"/>
          <w:szCs w:val="22"/>
        </w:rPr>
        <w:t xml:space="preserve">Once a month is too rare. Once a week is too much. Every 2 weeks is the sweet spot for provider office relationships.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Why? Because that's the rhythm where you become a familiar face without becoming an annoyance. The staff knows you'll be back soon. They start to look forward to the visits. And after about 8-10 visits over 3-4 months, you stop being 'an agent who comes around' and start being 'our Medicare guy/gal.'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 transition — from agent to OUR agent — is what unlocks referrals. And referrals are what makes provider offices the highest-ROI lead source in Medicare sales.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covers: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Why bi-weekly is the right cadence (and what NOT to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What to bring on each visit (rotate, don't repeat)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5-minute scripts for each staff role you'll talk to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manage multiple offices in rotation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Compliance basics for ongoing visits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8-VISIT RULE: It typically takes 8 bi-weekly visits (about 4 months) before an office starts referring patients to you. The agents who succeed make peace with that timeline upfront. The ones who quit at visit 4 leave the door open for the agent who shows up at visit 9.</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The Bi-Weekly Cadence</w:t>
      </w:r>
    </w:p>
    <w:p>
      <w:pPr>
        <w:spacing w:after="60" w:before="60"/>
      </w:pPr>
      <w:r>
        <w:rPr>
          <w:rFonts w:ascii="Arial" w:cs="Arial" w:eastAsia="Arial" w:hAnsi="Arial"/>
          <w:sz w:val="22"/>
          <w:szCs w:val="22"/>
        </w:rPr>
        <w:t xml:space="preserve">Pick a day of the week and a time. Stick to it. The pattern is the message.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Pick your standing visit slot</w:t>
      </w:r>
    </w:p>
    <w:p>
      <w:pPr>
        <w:spacing w:after="60" w:before="60"/>
      </w:pPr>
      <w:r>
        <w:rPr>
          <w:rFonts w:ascii="Arial" w:cs="Arial" w:eastAsia="Arial" w:hAnsi="Arial"/>
          <w:sz w:val="22"/>
          <w:szCs w:val="22"/>
        </w:rPr>
        <w:t xml:space="preserve">Example: 'Tuesday mornings, 10:30 AM, every other Tuesday.' Put it on your calendar as a recurring appointment. Treat it like a client meeting you cannot miss.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bi-weekly works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Frequent enough to be remembered (monthly is too sparse)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Spaced enough to avoid being a pest (weekly is too much for a busy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Aligned with how staff schedule their week (matches the rhythm of patient flow)</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Sustainable for YOU long-term (every 2 weeks for a year = 26 visits per office)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NOT to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show up unannounced at random times — pattern is the point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skip a visit without sending a quick 'won't make it this week' text/email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show up at lunch or right at end of day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visit during obvious chaos (full waiting room, sick day flu surge, etc.) — wave through the window and come back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stay longer than 5-10 minutes unless invited to</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handle 'not a good time'</w:t>
      </w:r>
    </w:p>
    <w:p>
      <w:pPr>
        <w:spacing w:after="60" w:before="60"/>
      </w:pPr>
      <w:r>
        <w:rPr>
          <w:rFonts w:ascii="Arial" w:cs="Arial" w:eastAsia="Arial" w:hAnsi="Arial"/>
          <w:sz w:val="22"/>
          <w:szCs w:val="22"/>
        </w:rPr>
        <w:t xml:space="preserve">If you arrive and the front desk is overwhelmed, smile, hand off the treats, and say: 'I can see it's a busy morning — I'll just leave these with you and come back next time. Have a great rest of your day.' Then leave. Respecting their time builds more trust than any conversation could.</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FRIDAY EXCEPTION: Friday afternoons are PERFECT for showing up with treats. Everyone is mentally checked out, the day feels long, and a surprise box of cookies turns you into the hero of the week. Use this strategically once a month — not every visit.</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What to Bring (Rotate, Don't Repeat)</w:t>
      </w:r>
    </w:p>
    <w:p>
      <w:pPr>
        <w:spacing w:after="60" w:before="60"/>
      </w:pPr>
      <w:r>
        <w:rPr>
          <w:rFonts w:ascii="Arial" w:cs="Arial" w:eastAsia="Arial" w:hAnsi="Arial"/>
          <w:sz w:val="22"/>
          <w:szCs w:val="22"/>
        </w:rPr>
        <w:t xml:space="preserve">If you bring donuts every visit for a year, the staff stops noticing. Variety keeps the visits feeling fresh. Here's a 6-visit rotation you can run for 3 months without repeating.</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6-visit rotation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Visit 1: Donuts (the classic — always works for a first impression)</w:t>
      </w:r>
    </w:p>
    <w:p>
      <w:pPr>
        <w:spacing w:after="60" w:before="60"/>
      </w:pPr>
      <w:r>
        <w:rPr>
          <w:rFonts w:ascii="Arial" w:cs="Arial" w:eastAsia="Arial" w:hAnsi="Arial"/>
          <w:b/>
          <w:bCs/>
          <w:color w:val="E91E63"/>
          <w:sz w:val="22"/>
          <w:szCs w:val="22"/>
        </w:rPr>
        <w:t xml:space="preserve">Visit 2: Bagels and cream cheese (heartier morning option)</w:t>
      </w:r>
    </w:p>
    <w:p>
      <w:pPr>
        <w:spacing w:after="60" w:before="60"/>
      </w:pPr>
      <w:r>
        <w:rPr>
          <w:rFonts w:ascii="Arial" w:cs="Arial" w:eastAsia="Arial" w:hAnsi="Arial"/>
          <w:b/>
          <w:bCs/>
          <w:color w:val="E91E63"/>
          <w:sz w:val="22"/>
          <w:szCs w:val="22"/>
        </w:rPr>
        <w:t xml:space="preserve">Visit 3: A fruit platter (the 'we know donuts aren't every day' visit)</w:t>
      </w:r>
    </w:p>
    <w:p>
      <w:pPr>
        <w:spacing w:after="60" w:before="60"/>
      </w:pPr>
      <w:r>
        <w:rPr>
          <w:rFonts w:ascii="Arial" w:cs="Arial" w:eastAsia="Arial" w:hAnsi="Arial"/>
          <w:b/>
          <w:bCs/>
          <w:color w:val="E91E63"/>
          <w:sz w:val="22"/>
          <w:szCs w:val="22"/>
        </w:rPr>
        <w:t xml:space="preserve">Visit 4: Cookies (afternoon visits especially)</w:t>
      </w:r>
    </w:p>
    <w:p>
      <w:pPr>
        <w:spacing w:after="60" w:before="60"/>
      </w:pPr>
      <w:r>
        <w:rPr>
          <w:rFonts w:ascii="Arial" w:cs="Arial" w:eastAsia="Arial" w:hAnsi="Arial"/>
          <w:b/>
          <w:bCs/>
          <w:color w:val="E91E63"/>
          <w:sz w:val="22"/>
          <w:szCs w:val="22"/>
        </w:rPr>
        <w:t xml:space="preserve">Visit 5: Breakfast tacos or empanadas (Latin community offices love this)</w:t>
      </w:r>
    </w:p>
    <w:p>
      <w:pPr>
        <w:spacing w:after="60" w:before="60"/>
      </w:pPr>
      <w:r>
        <w:rPr>
          <w:rFonts w:ascii="Arial" w:cs="Arial" w:eastAsia="Arial" w:hAnsi="Arial"/>
          <w:b/>
          <w:bCs/>
          <w:color w:val="E91E63"/>
          <w:sz w:val="22"/>
          <w:szCs w:val="22"/>
        </w:rPr>
        <w:t xml:space="preserve">Visit 6: A coffee run for the team (Starbucks gift card to the office? No — bring 4-6 actual coffees)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Always bring (every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few extra business cards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friendly greeting and the staff names you've remembered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One small piece of news or update (a new plan announcement, an upcoming SEP, a tip from THEI)</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Occasionally bring (rotate quarterly)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new branded item (pens, magnets, sticky notes, hand sanitizer, lip balm)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holiday-themed gift around major holidays (cookies for Christmas, flowers for Mother's Day, fruit baskets for Thanksgiving)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printed update on Medicare changes the office should know about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Refresher copies of your patient-facing one-pager (in case the front desk ran out)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Budget reality</w:t>
      </w:r>
    </w:p>
    <w:p>
      <w:pPr>
        <w:spacing w:after="60" w:before="60"/>
      </w:pPr>
      <w:r>
        <w:rPr>
          <w:rFonts w:ascii="Arial" w:cs="Arial" w:eastAsia="Arial" w:hAnsi="Arial"/>
          <w:sz w:val="22"/>
          <w:szCs w:val="22"/>
        </w:rPr>
        <w:t xml:space="preserve">Bi-weekly treats for one office costs roughly $20-30 per visit. Across a year, that's about $500-800 per office. For 3 offices, $1,500-2,400 annually. If those 3 offices each refer you 8-10 enrollments per year (a reasonable expectation after Phase 4), that's an enormous ROI.</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Keep individual gifts to staff under $15-20 in value. The Anti-Kickback Statute and CMS rules limit what agents can give to potential referral sources. Coffee, donuts, fruit, and small branded items are fine. Cash, gift cards, expensive lunches outside of carrier-sponsored in-services, or expensive personal gifts are NOT. When in doubt, ask Katy or check with THEI compliance.</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5-Minute Scripts by Role</w:t>
      </w:r>
    </w:p>
    <w:p>
      <w:pPr>
        <w:spacing w:after="60" w:before="60"/>
      </w:pPr>
      <w:r>
        <w:rPr>
          <w:rFonts w:ascii="Arial" w:cs="Arial" w:eastAsia="Arial" w:hAnsi="Arial"/>
          <w:sz w:val="22"/>
          <w:szCs w:val="22"/>
        </w:rPr>
        <w:t xml:space="preserve">Different staff members need different conversations. Here's exactly what to say to each — keeping every interaction under 60 seconds.</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FRONT DESK STAFF (YOUR PRIMARY RELATIONSHIP)</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"Good morning [Name]! Brought breakfast for the team — hope this morning isn't too crazy. How's everything going this week?"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[Listen for 30 seconds. Genuinely care.]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"Anything I can help with on my end? Any patients ask insurance questions you weren't sure how to handle?"</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That second question is the magic. Once they start telling you about specific patient situations, you've crossed into 'trusted resource' territory. Listen and offer to help — but don't ask for their info on the spot. Say 'next time the patient asks, give them my card and tell them to call me.'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MEDICAL ASSISTANTS / NURSES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[Name]! Just dropping off some treats for the team. How's it been back there this week?"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[Brief chat — 30-45 seconds]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"Hope you have a good rest of your day! See you in two weeks."</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MAs and nurses are usually mid-task. Don't keep them. The goal here is just being recognized — friendly, brief, gone.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OFFICE MANAGER (WHEN AVAILABLE)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[Name] — I won't take much of your time. Just wanted to say hello, drop off some treats, and check in. Anything come up since my last visit that I could help with? Any patient situations the team's been navigating?"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[Listen carefully. Office managers love being asked.]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"By the way — I wanted to mention, my carriers can sponsor a lunch in-service for the team if you're ever interested in having me walk through the local Medicare plan landscape. About 30-45 minutes, lunch is on the carrier, and it's a nice way for your team to feel more confident handling patient questions. No rush — just keep it in mind. Have a great rest of your day!"</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The in-service mention is the big move here. Plant the seed early — many office managers will say 'actually, that sounds great' the second or third time you mention it. See Phase 3 for the full in-service playbook.</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IF YOU CROSS PATHS WITH THE DOCTOR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"Good morning, Dr. [Last Name]! Just dropping off some breakfast for the team. Hope you have a great day."</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That's it. Don't pitch. Don't try to start a conversation. Doctors are busy. They'll learn your name through their staff. The fact that you DON'T pitch them earns more respect than anything you could say.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BILLING / INSURANCE COORDINATOR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[Name]! Brought some treats. I know you deal with all the insurance issues — anything come up with patients lately that I could be a resource for? I work with all the major carriers, so if any of your patients have plan questions or coverage confusion, I'm always happy to take those calls."</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This person is GOLD. They literally talk to patients about insurance all day. Make sure they have your card and know exactly when to refer patients to you.</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RECEPCIÓN (SU RELACIÓN PRINCIPAL)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"¡Buenos días [Name]! Traje desayuno para el equipo — espero que la mañana no esté muy loca. ¿Cómo va todo esta semana?"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[Escuche 30 segundos. Genuinamente importa.]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"¿Hay algo en lo que pueda ayudar de mi parte? ¿Algún paciente preguntó sobre seguros y no sabían cómo manejarlo?"</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ASISTENTES MÉDICOS / ENFERMERAS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[Name]! Solo dejando algunos bocadillos para el equipo. ¿Cómo ha estado por allá esta semana?"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[Conversación breve — 30-45 segundos]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"¡Que tengan buen resto del día! Nos vemos en dos semanas."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OFFICE MANAGER (CUANDO ESTÉ DISPONIBLE)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[Name] — no le voy a quitar mucho tiempo. Solo quería saludar, dejar unos bocadillos, y hacer seguimiento. ¿Surgió algo desde mi última visita en lo que pudiera ayudar? ¿Alguna situación con pacientes que el equipo haya estado manejando?"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"Por cierto — quería mencionar, mis aseguradoras pueden patrocinar un almuerzo in-service para el equipo si alguna vez le interesa que les repase el panorama local de planes de Medicare. Son como 30-45 minutos, el almuerzo lo paga la aseguradora, y es una buena forma de que su equipo se sienta más seguro manejando las preguntas de los pacientes. Sin prisa — solo téngalo en mente. ¡Que tenga buen resto del día!"</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SI SE CRUZA CON EL DOCTOR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"¡Buenos días, Dr. [Apellido]! Solo dejando desayuno para el equipo. Que tenga un buen día."</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COORDINADOR DE FACTURACIÓN / SEGUROS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[Name]! Traje algunos bocadillos. Sé que usted maneja todos los temas de seguros — ¿ha surgido algo con pacientes últimamente para lo que pudiera ser un recurso? Trabajo con todas las aseguradoras importantes, así que si alguno de sus pacientes tiene preguntas sobre planes o confusión sobre cobertura, siempre estoy contento(a) de tomar esas llamadas."</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Managing a Multi-Office Rotation</w:t>
      </w:r>
    </w:p>
    <w:p>
      <w:pPr>
        <w:spacing w:after="60" w:before="60"/>
      </w:pPr>
      <w:r>
        <w:rPr>
          <w:rFonts w:ascii="Arial" w:cs="Arial" w:eastAsia="Arial" w:hAnsi="Arial"/>
          <w:sz w:val="22"/>
          <w:szCs w:val="22"/>
        </w:rPr>
        <w:t xml:space="preserve">Once you're working multiple offices, the rotation becomes critical. Here's how to keep 3-5 offices on bi-weekly rotation without losing track.</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math of office rotation</w:t>
      </w:r>
    </w:p>
    <w:p>
      <w:pPr>
        <w:spacing w:after="60" w:before="60"/>
      </w:pPr>
      <w:r>
        <w:rPr>
          <w:rFonts w:ascii="Arial" w:cs="Arial" w:eastAsia="Arial" w:hAnsi="Arial"/>
          <w:sz w:val="22"/>
          <w:szCs w:val="22"/>
        </w:rPr>
        <w:t xml:space="preserve">Bi-weekly rotation means each office gets visited every 2 weeks. So: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3 offices = 6 visits per month (about 1.5 per week)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4 offices = 8 visits per month (2 per week)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5 offices = 10 visits per month (2.5 per week)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Beyond 5 offices, switch some to monthly visits — bi-weekly becomes unsustainable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Build a recurring schedule</w:t>
      </w:r>
    </w:p>
    <w:p>
      <w:pPr>
        <w:spacing w:after="60" w:before="60"/>
      </w:pPr>
      <w:r>
        <w:rPr>
          <w:rFonts w:ascii="Arial" w:cs="Arial" w:eastAsia="Arial" w:hAnsi="Arial"/>
          <w:sz w:val="22"/>
          <w:szCs w:val="22"/>
        </w:rPr>
        <w:t xml:space="preserve">Example for 4 offices: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Tuesday 10:30 AM: Office A (every other Tuesday)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Tuesday 2:00 PM: Office B (every other Tuesday — alternate weeks from A)</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Thursday 10:30 AM: Office C (every other Thursday)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Thursday 2:00 PM: Office D (every other Thursday — alternate weeks from C)</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gives you Mondays, Wednesdays, and Fridays free for client meetings, prospecting, and admin work. And it makes the visits predictable — you know exactly when you're due.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visit tracker</w:t>
      </w:r>
    </w:p>
    <w:p>
      <w:pPr>
        <w:spacing w:after="60" w:before="60"/>
      </w:pPr>
      <w:r>
        <w:rPr>
          <w:rFonts w:ascii="Arial" w:cs="Arial" w:eastAsia="Arial" w:hAnsi="Arial"/>
          <w:sz w:val="22"/>
          <w:szCs w:val="22"/>
        </w:rPr>
        <w:t xml:space="preserve">Use a simple Google Sheet to track every visit. For each office, log: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Office name and address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Names of front desk staff (and pronunciation notes)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Office manager name + best time to catch them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Doctor names (for the rare hallway crossing)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Date of last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What you brought last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Date of next scheduled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Notes from last visit (any patients mentioned, any office changes, anything personal)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Status: Cold / Warming / Engaged / Referring / In-service Scheduled</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Skipping a visit</w:t>
      </w:r>
    </w:p>
    <w:p>
      <w:pPr>
        <w:spacing w:after="60" w:before="60"/>
      </w:pPr>
      <w:r>
        <w:rPr>
          <w:rFonts w:ascii="Arial" w:cs="Arial" w:eastAsia="Arial" w:hAnsi="Arial"/>
          <w:sz w:val="22"/>
          <w:szCs w:val="22"/>
        </w:rPr>
        <w:t xml:space="preserve">Life happens. If you have to skip a visit, send a quick text or email:</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"Hi [Name] — won't be able to make our usual stop today. Will see you in two weeks. Save my spot in the donut rotation!"</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"Hola [Name] — no voy a poder pasar hoy como de costumbre. Nos vemos en dos semanas. ¡Guarden mi turno en la rotación de los donuts!"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COMPOUNDING EFFECT: 4 offices × 26 bi-weekly visits per year = 104 touchpoints. If even 30% of those visits surface a patient situation you can help with, that's 30+ qualified leads per year — from offices alone, before any community events or referrals from existing clients.</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Compliance Basics for Provider Office Visits</w:t>
      </w:r>
    </w:p>
    <w:p>
      <w:pPr>
        <w:spacing w:after="60" w:before="60"/>
      </w:pPr>
      <w:r>
        <w:rPr>
          <w:rFonts w:ascii="Arial" w:cs="Arial" w:eastAsia="Arial" w:hAnsi="Arial"/>
          <w:sz w:val="22"/>
          <w:szCs w:val="22"/>
        </w:rPr>
        <w:t xml:space="preserve">Provider office relationships have stricter rules than community events. Stay on the safe side of all of these.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Anti-Kickback Statute (federal law)</w:t>
      </w:r>
    </w:p>
    <w:p>
      <w:pPr>
        <w:spacing w:after="60" w:before="60"/>
      </w:pPr>
      <w:r>
        <w:rPr>
          <w:rFonts w:ascii="Arial" w:cs="Arial" w:eastAsia="Arial" w:hAnsi="Arial"/>
          <w:sz w:val="22"/>
          <w:szCs w:val="22"/>
        </w:rPr>
        <w:t xml:space="preserve">You cannot offer ANYTHING of significant value to a provider or their staff in exchange for patient referrals. The general safe harbor: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Individual gifts to staff: keep under $15-20 in value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aggregate gift value to one practice: stay well under $400-500</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Coffee, donuts, fruit, small branded items: SAFE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Gift cards (any amount): NOT SAFE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Cash: NEVER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Expensive lunches outside of carrier-sponsored in-services: GREY AREA, avoid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Tickets to events, vacations, anything personal of value: NEVER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HIPAA</w:t>
      </w:r>
    </w:p>
    <w:p>
      <w:pPr>
        <w:spacing w:after="60" w:before="60"/>
      </w:pPr>
      <w:r>
        <w:rPr>
          <w:rFonts w:ascii="Arial" w:cs="Arial" w:eastAsia="Arial" w:hAnsi="Arial"/>
          <w:sz w:val="22"/>
          <w:szCs w:val="22"/>
        </w:rPr>
        <w:t xml:space="preserve">The office cannot share patient lists with you. Patients must affirmatively choose to be referred to you. If a doctor's office hands you a stack of patient names, that's a HIPAA violation.</w:t>
      </w:r>
    </w:p>
    <w:p>
      <w:pPr>
        <w:spacing w:after="60" w:before="60"/>
      </w:pPr>
      <w:r>
        <w:rPr>
          <w:rFonts w:ascii="Arial" w:cs="Arial" w:eastAsia="Arial" w:hAnsi="Arial"/>
          <w:sz w:val="22"/>
          <w:szCs w:val="22"/>
        </w:rPr>
        <w:t xml:space="preserve">The compliant referral pattern is: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Patient mentions an insurance question to office staff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Staff says: 'We work with a great Medicare agent — would you like their card?'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Patient says yes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Staff hands them YOUR card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Patient calls YOU</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CMS Marketing Rules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 cannot do any plan-specific marketing inside the office (no comparison sheets, no carrier-specific brochures)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Educational materials about Medicare in general are fine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business card is fine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Anything that names specific plans, premiums, or benefits requires CMS approval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In-services done at the office can discuss plan landscape generally; specific plan enrollments require a separate appointment with SOA</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'no enrollment in the office' rule</w:t>
      </w:r>
    </w:p>
    <w:p>
      <w:pPr>
        <w:spacing w:after="60" w:before="60"/>
      </w:pPr>
      <w:r>
        <w:rPr>
          <w:rFonts w:ascii="Arial" w:cs="Arial" w:eastAsia="Arial" w:hAnsi="Arial"/>
          <w:sz w:val="22"/>
          <w:szCs w:val="22"/>
        </w:rPr>
        <w:t xml:space="preserve">Even if a patient comes up to you in the office and says 'I want to enroll right now,' you cannot enroll them on the spot in the provider's office without: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signed Scope of Appointment (48-hour rule for in-person)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separate appointment outside the provider's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Following all standard enrollment compliance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a patient is excited and wants to enroll: schedule a follow-up appointment for at least 48 hours later, get the SOA signed at the office, and complete the enrollment then.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Carrier-sponsored lunches: the legal loophole</w:t>
      </w:r>
    </w:p>
    <w:p>
      <w:pPr>
        <w:spacing w:after="60" w:before="60"/>
      </w:pPr>
      <w:r>
        <w:rPr>
          <w:rFonts w:ascii="Arial" w:cs="Arial" w:eastAsia="Arial" w:hAnsi="Arial"/>
          <w:sz w:val="22"/>
          <w:szCs w:val="22"/>
        </w:rPr>
        <w:t xml:space="preserve">Here's a key insight: if YOU pay for an expensive lunch for the office, that's a kickback risk. But if a CARRIER sponsors the lunch as part of an educational in-service, that's a long-established compliant practice. The carrier becomes the sponsor. You're just the agent presenting.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why Phase 3 (carrier-sponsored in-services) is so powerful — it lets you give the office something genuinely valuable (lunch + education) without crossing kickback lines.</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If you're ever unsure about a specific situation — a gift, a lunch, a referral arrangement — ASK Katy or Yahoska before doing it. The cost of asking is zero. The cost of an Anti-Kickback violation can include loss of your contract, financial penalties, and worse.</w:t>
      </w:r>
    </w:p>
    <w:p>
      <w:r>
        <w:br w:type="page"/>
      </w:r>
    </w:p>
    <w:p>
      <w:pPr>
        <w:spacing w:after="240" w:before="400"/>
      </w:pPr>
      <w:r>
        <w:rPr>
          <w:rFonts w:ascii="Arial" w:cs="Arial" w:eastAsia="Arial" w:hAnsi="Arial"/>
          <w:b/>
          <w:bCs/>
          <w:color w:val="2E1A47"/>
          <w:sz w:val="36"/>
          <w:szCs w:val="36"/>
        </w:rPr>
        <w:t xml:space="preserve">What's Next</w:t>
      </w:r>
    </w:p>
    <w:p>
      <w:pPr>
        <w:spacing w:after="60" w:before="60"/>
      </w:pPr>
      <w:r>
        <w:rPr>
          <w:rFonts w:ascii="Arial" w:cs="Arial" w:eastAsia="Arial" w:hAnsi="Arial"/>
          <w:sz w:val="22"/>
          <w:szCs w:val="22"/>
        </w:rPr>
        <w:t xml:space="preserve">After 4-6 bi-weekly visits, you'll be a familiar face. You'll know names. The staff will look forward to your treats. The office manager will start to loosen up. That's when you graduate to Phase 3.</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color w:val="E91E63"/>
          <w:sz w:val="26"/>
          <w:szCs w:val="26"/>
        </w:rPr>
        <w:t xml:space="preserve">Phase 3: The Carrier-Sponsored In-Service</w:t>
      </w:r>
    </w:p>
    <w:p>
      <w:pPr>
        <w:spacing w:after="60" w:before="60"/>
      </w:pPr>
      <w:r>
        <w:rPr>
          <w:rFonts w:ascii="Arial" w:cs="Arial" w:eastAsia="Arial" w:hAnsi="Arial"/>
          <w:sz w:val="22"/>
          <w:szCs w:val="22"/>
        </w:rPr>
        <w:t xml:space="preserve">How to propose, schedule, and deliver a 30-45 minute educational lunch presentation that turns the office from 'we know that agent' into 'we ACTIVELY refer patients to that agent.'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BUILD THE TRACKER: Before you start your Phase 2 rotation, build your visit tracker. The agents who lose offices are the ones who forget which donuts they brought last time. Systems beat memory every time.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Provider Office Playbook  |  Phase 2: The Bi-Weekly Drop-By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2026-05-07T11:15:24.318Z</dcterms:created>
  <dcterms:modified xsi:type="dcterms:W3CDTF">2026-05-07T11:15:24.319Z</dcterms:modified>
</cp:coreProperties>
</file>

<file path=docProps/custom.xml><?xml version="1.0" encoding="utf-8"?>
<Properties xmlns="http://schemas.openxmlformats.org/officeDocument/2006/custom-properties" xmlns:vt="http://schemas.openxmlformats.org/officeDocument/2006/docPropsVTypes"/>
</file>