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电梯行业周报 - 2026-07-04 ~ 2026-07-11</w:t>
      </w:r>
    </w:p>
    <w:p/>
    <w:p>
      <w:pPr>
        <w:pStyle w:val="Heading2"/>
      </w:pPr>
      <w:r>
        <w:t>⚠️ 安全事故与监管</w:t>
      </w:r>
    </w:p>
    <w:p>
      <w:pPr>
        <w:pStyle w:val="ListBullet"/>
      </w:pPr>
      <w:r>
        <w:rPr>
          <w:b/>
          <w:sz w:val="22"/>
        </w:rPr>
        <w:t>山东淄博] 电梯安装坍塌事故致1死2伤，调查报告公布**</w:t>
      </w:r>
    </w:p>
    <w:p>
      <w:pPr>
        <w:ind w:left="720"/>
      </w:pPr>
      <w:r>
        <w:rPr>
          <w:color w:val="666666"/>
          <w:sz w:val="20"/>
        </w:rPr>
        <w:t>重要性：★★★★★</w:t>
      </w:r>
    </w:p>
    <w:p>
      <w:pPr>
        <w:ind w:left="720"/>
      </w:pPr>
      <w:r>
        <w:rPr>
          <w:color w:val="666666"/>
          <w:sz w:val="20"/>
        </w:rPr>
        <w:t>核心要点：行业安装环节安全警钟再响，施工管理须严查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9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日期：07-09</w:t>
      </w:r>
    </w:p>
    <w:p>
      <w:pPr>
        <w:pStyle w:val="ListBullet"/>
      </w:pPr>
      <w:r>
        <w:rPr>
          <w:b/>
          <w:sz w:val="22"/>
        </w:rPr>
        <w:t>湖北武汉] 青山区“7·23”一般机械伤害事故调查报告发布**</w:t>
      </w:r>
    </w:p>
    <w:p>
      <w:pPr>
        <w:ind w:left="720"/>
      </w:pPr>
      <w:r>
        <w:rPr>
          <w:color w:val="666666"/>
          <w:sz w:val="20"/>
        </w:rPr>
        <w:t>重要性：★★★★★</w:t>
      </w:r>
    </w:p>
    <w:p>
      <w:pPr>
        <w:ind w:left="720"/>
      </w:pPr>
      <w:r>
        <w:rPr>
          <w:color w:val="666666"/>
          <w:sz w:val="20"/>
        </w:rPr>
        <w:t>核心要点：维保作业机械伤害风险需重点关注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10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日期：07-07</w:t>
      </w:r>
    </w:p>
    <w:p>
      <w:pPr>
        <w:pStyle w:val="ListBullet"/>
      </w:pPr>
      <w:r>
        <w:rPr>
          <w:b/>
          <w:sz w:val="22"/>
        </w:rPr>
        <w:t>黑龙江] 2025年特种设备安全状况通告：全年未发生较大及以上事故**</w:t>
      </w:r>
    </w:p>
    <w:p>
      <w:pPr>
        <w:ind w:left="720"/>
      </w:pPr>
      <w:r>
        <w:rPr>
          <w:color w:val="666666"/>
          <w:sz w:val="20"/>
        </w:rPr>
        <w:t>重要性：★★★★★</w:t>
      </w:r>
    </w:p>
    <w:p>
      <w:pPr>
        <w:ind w:left="720"/>
      </w:pPr>
      <w:r>
        <w:rPr>
          <w:color w:val="666666"/>
          <w:sz w:val="20"/>
        </w:rPr>
        <w:t>核心要点：行业安全形势总体平稳，但零星事故仍需警惕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11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日期：07-06</w:t>
      </w:r>
    </w:p>
    <w:p>
      <w:pPr>
        <w:pStyle w:val="ListBullet"/>
      </w:pPr>
      <w:r>
        <w:rPr>
          <w:b/>
          <w:sz w:val="22"/>
        </w:rPr>
        <w:t>四川天府新区] 操作失误致37部奥的斯电梯集体停运，市监局约谈企业**</w:t>
      </w:r>
    </w:p>
    <w:p>
      <w:pPr>
        <w:ind w:left="720"/>
      </w:pPr>
      <w:r>
        <w:rPr>
          <w:color w:val="666666"/>
          <w:sz w:val="20"/>
        </w:rPr>
        <w:t>重要性：★★★★☆</w:t>
      </w:r>
    </w:p>
    <w:p>
      <w:pPr>
        <w:ind w:left="720"/>
      </w:pPr>
      <w:r>
        <w:rPr>
          <w:color w:val="666666"/>
          <w:sz w:val="20"/>
        </w:rPr>
        <w:t>核心要点：集中停梯影响大，维保操作规范与应急响应需强化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12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日期：07-08</w:t>
      </w:r>
    </w:p>
    <w:p>
      <w:pPr>
        <w:pStyle w:val="ListBullet"/>
      </w:pPr>
      <w:r>
        <w:rPr>
          <w:b/>
          <w:sz w:val="22"/>
        </w:rPr>
        <w:t>贵州贵阳] 云岩区完成电梯应急标识全面焕新，统一启用“96533”热线**</w:t>
      </w:r>
    </w:p>
    <w:p>
      <w:pPr>
        <w:ind w:left="720"/>
      </w:pPr>
      <w:r>
        <w:rPr>
          <w:color w:val="666666"/>
          <w:sz w:val="20"/>
        </w:rPr>
        <w:t>重要性：★★★★☆</w:t>
      </w:r>
    </w:p>
    <w:p>
      <w:pPr>
        <w:ind w:left="720"/>
      </w:pPr>
      <w:r>
        <w:rPr>
          <w:color w:val="666666"/>
          <w:sz w:val="20"/>
        </w:rPr>
        <w:t>核心要点：省级救援热线统一，提升困人救援效率与标准化水平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13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日期：07-09</w:t>
      </w:r>
    </w:p>
    <w:p>
      <w:pPr>
        <w:pStyle w:val="ListBullet"/>
      </w:pPr>
      <w:r>
        <w:rPr>
          <w:b/>
          <w:sz w:val="22"/>
        </w:rPr>
        <w:t>哈尔滨] 老旧电梯急速下降困人16分钟，物业已申请更新改造**</w:t>
      </w:r>
    </w:p>
    <w:p>
      <w:pPr>
        <w:ind w:left="720"/>
      </w:pPr>
      <w:r>
        <w:rPr>
          <w:color w:val="666666"/>
          <w:sz w:val="20"/>
        </w:rPr>
        <w:t>重要性：★★★★☆</w:t>
      </w:r>
    </w:p>
    <w:p>
      <w:pPr>
        <w:ind w:left="720"/>
      </w:pPr>
      <w:r>
        <w:rPr>
          <w:color w:val="666666"/>
          <w:sz w:val="20"/>
        </w:rPr>
        <w:t>核心要点：老旧电梯安全隐患直接威胁乘梯安全，凸显更新紧迫性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14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日期：07-07</w:t>
      </w:r>
    </w:p>
    <w:p>
      <w:pPr>
        <w:pStyle w:val="ListBullet"/>
      </w:pPr>
      <w:r>
        <w:rPr>
          <w:b/>
          <w:sz w:val="22"/>
        </w:rPr>
        <w:t>上海/多地] 夏季高温及台风天气特种设备安全提示发布**</w:t>
      </w:r>
    </w:p>
    <w:p>
      <w:pPr>
        <w:ind w:left="720"/>
      </w:pPr>
      <w:r>
        <w:rPr>
          <w:color w:val="666666"/>
          <w:sz w:val="20"/>
        </w:rPr>
        <w:t>重要性：★★★★★</w:t>
      </w:r>
    </w:p>
    <w:p>
      <w:pPr>
        <w:ind w:left="720"/>
      </w:pPr>
      <w:r>
        <w:rPr>
          <w:color w:val="666666"/>
          <w:sz w:val="20"/>
        </w:rPr>
        <w:t>核心要点：极端天气下电梯故障率上升，需落实防水防潮防高温措施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15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  <w:r>
        <w:rPr>
          <w:color w:val="666666"/>
          <w:sz w:val="20"/>
        </w:rPr>
        <w:t xml:space="preserve"> / </w:t>
      </w:r>
      <w:hyperlink r:id="rId16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日期：07-10</w:t>
      </w:r>
    </w:p>
    <w:p>
      <w:pPr>
        <w:pStyle w:val="Heading2"/>
      </w:pPr>
      <w:r>
        <w:t>📋 政策标准</w:t>
      </w:r>
    </w:p>
    <w:p>
      <w:pPr>
        <w:pStyle w:val="ListBullet"/>
      </w:pPr>
      <w:r>
        <w:rPr>
          <w:b/>
          <w:sz w:val="22"/>
        </w:rPr>
        <w:t>全国] 市场监管总局发文，明确《特种设备使用管理规则》（TSG 08—2026）实施细节**</w:t>
      </w:r>
    </w:p>
    <w:p>
      <w:pPr>
        <w:ind w:left="720"/>
      </w:pPr>
      <w:r>
        <w:rPr>
          <w:color w:val="666666"/>
          <w:sz w:val="20"/>
        </w:rPr>
        <w:t>重要性：★★★★★</w:t>
      </w:r>
    </w:p>
    <w:p>
      <w:pPr>
        <w:ind w:left="720"/>
      </w:pPr>
      <w:r>
        <w:rPr>
          <w:color w:val="666666"/>
          <w:sz w:val="20"/>
        </w:rPr>
        <w:t>核心要点：新规落地执行，使用单位管理责任与合规要求更明确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17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日期：07-08</w:t>
      </w:r>
    </w:p>
    <w:p>
      <w:pPr>
        <w:pStyle w:val="ListBullet"/>
      </w:pPr>
      <w:r>
        <w:rPr>
          <w:b/>
          <w:sz w:val="22"/>
        </w:rPr>
        <w:t>安徽广德] 未取得改造许可擅自改站，电梯公司被罚2万余元**</w:t>
      </w:r>
    </w:p>
    <w:p>
      <w:pPr>
        <w:ind w:left="720"/>
      </w:pPr>
      <w:r>
        <w:rPr>
          <w:color w:val="666666"/>
          <w:sz w:val="20"/>
        </w:rPr>
        <w:t>重要性：★★★★★</w:t>
      </w:r>
    </w:p>
    <w:p>
      <w:pPr>
        <w:ind w:left="720"/>
      </w:pPr>
      <w:r>
        <w:rPr>
          <w:color w:val="666666"/>
          <w:sz w:val="20"/>
        </w:rPr>
        <w:t>核心要点：改造施工资质监管趋严，无证改造将面临高额处罚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18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日期：07-06</w:t>
      </w:r>
    </w:p>
    <w:p>
      <w:pPr>
        <w:pStyle w:val="Heading2"/>
      </w:pPr>
      <w:r>
        <w:t>🏗️ 老旧改造与加装</w:t>
      </w:r>
    </w:p>
    <w:p>
      <w:pPr>
        <w:pStyle w:val="ListBullet"/>
      </w:pPr>
      <w:r>
        <w:rPr>
          <w:b/>
          <w:sz w:val="22"/>
        </w:rPr>
        <w:t>全国] 今年2000亿元超长期特别国债支持“两新”资金已全部下达**</w:t>
      </w:r>
    </w:p>
    <w:p>
      <w:pPr>
        <w:ind w:left="720"/>
      </w:pPr>
      <w:r>
        <w:rPr>
          <w:color w:val="666666"/>
          <w:sz w:val="20"/>
        </w:rPr>
        <w:t>重要性：★★★★★</w:t>
      </w:r>
    </w:p>
    <w:p>
      <w:pPr>
        <w:ind w:left="720"/>
      </w:pPr>
      <w:r>
        <w:rPr>
          <w:color w:val="666666"/>
          <w:sz w:val="20"/>
        </w:rPr>
        <w:t>核心要点：老旧电梯更新获重点资金支持，市场机会明确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19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日期：07-07</w:t>
      </w:r>
    </w:p>
    <w:p>
      <w:pPr>
        <w:pStyle w:val="ListBullet"/>
      </w:pPr>
      <w:r>
        <w:rPr>
          <w:b/>
          <w:sz w:val="22"/>
        </w:rPr>
        <w:t>江苏镇江] 京口区143台老旧电梯更新任务全部完成**</w:t>
      </w:r>
    </w:p>
    <w:p>
      <w:pPr>
        <w:ind w:left="720"/>
      </w:pPr>
      <w:r>
        <w:rPr>
          <w:color w:val="666666"/>
          <w:sz w:val="20"/>
        </w:rPr>
        <w:t>重要性：★★★★☆</w:t>
      </w:r>
    </w:p>
    <w:p>
      <w:pPr>
        <w:ind w:left="720"/>
      </w:pPr>
      <w:r>
        <w:rPr>
          <w:color w:val="666666"/>
          <w:sz w:val="20"/>
        </w:rPr>
        <w:t>核心要点：区域性批量更新项目顺利交付，提供可复制经验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20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日期：07-09</w:t>
      </w:r>
    </w:p>
    <w:p>
      <w:pPr>
        <w:pStyle w:val="ListBullet"/>
      </w:pPr>
      <w:r>
        <w:rPr>
          <w:b/>
          <w:sz w:val="22"/>
        </w:rPr>
        <w:t>江苏泰州] 姜堰区37台国债支持老旧电梯改造完工，惠及2161户**</w:t>
      </w:r>
    </w:p>
    <w:p>
      <w:pPr>
        <w:ind w:left="720"/>
      </w:pPr>
      <w:r>
        <w:rPr>
          <w:color w:val="666666"/>
          <w:sz w:val="20"/>
        </w:rPr>
        <w:t>重要性：★★★★☆</w:t>
      </w:r>
    </w:p>
    <w:p>
      <w:pPr>
        <w:ind w:left="720"/>
      </w:pPr>
      <w:r>
        <w:rPr>
          <w:color w:val="666666"/>
          <w:sz w:val="20"/>
        </w:rPr>
        <w:t>核心要点：国债资金项目落地见效，带动民生改善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21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日期：07-07</w:t>
      </w:r>
    </w:p>
    <w:p>
      <w:pPr>
        <w:pStyle w:val="ListBullet"/>
      </w:pPr>
      <w:r>
        <w:rPr>
          <w:b/>
          <w:sz w:val="22"/>
        </w:rPr>
        <w:t>浙江杭州] 老旧小区试水“按需付费”租赁式加梯新模式**</w:t>
      </w:r>
    </w:p>
    <w:p>
      <w:pPr>
        <w:ind w:left="720"/>
      </w:pPr>
      <w:r>
        <w:rPr>
          <w:color w:val="666666"/>
          <w:sz w:val="20"/>
        </w:rPr>
        <w:t>重要性：★★★★☆</w:t>
      </w:r>
    </w:p>
    <w:p>
      <w:pPr>
        <w:ind w:left="720"/>
      </w:pPr>
      <w:r>
        <w:rPr>
          <w:color w:val="666666"/>
          <w:sz w:val="20"/>
        </w:rPr>
        <w:t>核心要点：创新商业模式破解加装电梯资金筹措难，值得关注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22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日期：07-08</w:t>
      </w:r>
    </w:p>
    <w:p>
      <w:pPr>
        <w:pStyle w:val="ListBullet"/>
      </w:pPr>
      <w:r>
        <w:rPr>
          <w:b/>
          <w:sz w:val="22"/>
        </w:rPr>
        <w:t>河北] 搭建集中采购平台，提速老旧电梯更新惠民工程**</w:t>
      </w:r>
    </w:p>
    <w:p>
      <w:pPr>
        <w:ind w:left="720"/>
      </w:pPr>
      <w:r>
        <w:rPr>
          <w:color w:val="666666"/>
          <w:sz w:val="20"/>
        </w:rPr>
        <w:t>重要性：★★★★☆</w:t>
      </w:r>
    </w:p>
    <w:p>
      <w:pPr>
        <w:ind w:left="720"/>
      </w:pPr>
      <w:r>
        <w:rPr>
          <w:color w:val="666666"/>
          <w:sz w:val="20"/>
        </w:rPr>
        <w:t>核心要点：集采模式有望降低采购成本，提升更新效率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23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日期：07-08</w:t>
      </w:r>
    </w:p>
    <w:p>
      <w:pPr>
        <w:pStyle w:val="ListBullet"/>
      </w:pPr>
      <w:r>
        <w:rPr>
          <w:b/>
          <w:sz w:val="22"/>
        </w:rPr>
        <w:t>山西长治] 潞州区累计完成1077部电梯加装入户老旧小区**</w:t>
      </w:r>
    </w:p>
    <w:p>
      <w:pPr>
        <w:ind w:left="720"/>
      </w:pPr>
      <w:r>
        <w:rPr>
          <w:color w:val="666666"/>
          <w:sz w:val="20"/>
        </w:rPr>
        <w:t>重要性：★★★★☆</w:t>
      </w:r>
    </w:p>
    <w:p>
      <w:pPr>
        <w:ind w:left="720"/>
      </w:pPr>
      <w:r>
        <w:rPr>
          <w:color w:val="666666"/>
          <w:sz w:val="20"/>
        </w:rPr>
        <w:t>核心要点：大规模加装案例展示区域推进成效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24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日期：07-08</w:t>
      </w:r>
    </w:p>
    <w:p>
      <w:pPr>
        <w:pStyle w:val="ListBullet"/>
      </w:pPr>
      <w:r>
        <w:rPr>
          <w:b/>
          <w:sz w:val="22"/>
        </w:rPr>
        <w:t>山东滕州] 16部获国债支持老旧电梯更新改造全面施工**</w:t>
      </w:r>
    </w:p>
    <w:p>
      <w:pPr>
        <w:ind w:left="720"/>
      </w:pPr>
      <w:r>
        <w:rPr>
          <w:color w:val="666666"/>
          <w:sz w:val="20"/>
        </w:rPr>
        <w:t>重要性：★★★★☆</w:t>
      </w:r>
    </w:p>
    <w:p>
      <w:pPr>
        <w:ind w:left="720"/>
      </w:pPr>
      <w:r>
        <w:rPr>
          <w:color w:val="666666"/>
          <w:sz w:val="20"/>
        </w:rPr>
        <w:t>核心要点：国债资金在地方层面的具体落地执行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25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日期：07-06</w:t>
      </w:r>
    </w:p>
    <w:p>
      <w:pPr>
        <w:pStyle w:val="Heading2"/>
      </w:pPr>
      <w:r>
        <w:t>🏢 企业动态</w:t>
      </w:r>
    </w:p>
    <w:p>
      <w:pPr>
        <w:pStyle w:val="ListBullet"/>
      </w:pPr>
      <w:r>
        <w:rPr>
          <w:b/>
          <w:sz w:val="22"/>
        </w:rPr>
        <w:t>康力电梯] 广州琶洲南TOD超级综合体项目选用康力电梯**</w:t>
      </w:r>
    </w:p>
    <w:p>
      <w:pPr>
        <w:ind w:left="720"/>
      </w:pPr>
      <w:r>
        <w:rPr>
          <w:color w:val="666666"/>
          <w:sz w:val="20"/>
        </w:rPr>
        <w:t>重要性：★★★★☆</w:t>
      </w:r>
    </w:p>
    <w:p>
      <w:pPr>
        <w:ind w:left="720"/>
      </w:pPr>
      <w:r>
        <w:rPr>
          <w:color w:val="666666"/>
          <w:sz w:val="20"/>
        </w:rPr>
        <w:t>核心要点：头部企业中标地标性综合体，彰显高端市场竞争力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26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日期：07-10</w:t>
      </w:r>
    </w:p>
    <w:p>
      <w:pPr>
        <w:pStyle w:val="ListBullet"/>
      </w:pPr>
      <w:r>
        <w:rPr>
          <w:b/>
          <w:sz w:val="22"/>
        </w:rPr>
        <w:t>远大博林特] 俄罗斯车里雅宾斯克举办专场推介会，加速出海布局**</w:t>
      </w:r>
    </w:p>
    <w:p>
      <w:pPr>
        <w:ind w:left="720"/>
      </w:pPr>
      <w:r>
        <w:rPr>
          <w:color w:val="666666"/>
          <w:sz w:val="20"/>
        </w:rPr>
        <w:t>重要性：★★★★☆</w:t>
      </w:r>
    </w:p>
    <w:p>
      <w:pPr>
        <w:ind w:left="720"/>
      </w:pPr>
      <w:r>
        <w:rPr>
          <w:color w:val="666666"/>
          <w:sz w:val="20"/>
        </w:rPr>
        <w:t>核心要点：中国电梯品牌深耕海外市场，聚焦安全与民生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27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日期：07-08</w:t>
      </w:r>
    </w:p>
    <w:p>
      <w:pPr>
        <w:pStyle w:val="ListBullet"/>
      </w:pPr>
      <w:r>
        <w:rPr>
          <w:b/>
          <w:sz w:val="22"/>
        </w:rPr>
        <w:t>康力电梯] 强势登陆央视新闻频道《每周质量报告》**</w:t>
      </w:r>
    </w:p>
    <w:p>
      <w:pPr>
        <w:ind w:left="720"/>
      </w:pPr>
      <w:r>
        <w:rPr>
          <w:color w:val="666666"/>
          <w:sz w:val="20"/>
        </w:rPr>
        <w:t>重要性：★★★★☆</w:t>
      </w:r>
    </w:p>
    <w:p>
      <w:pPr>
        <w:ind w:left="720"/>
      </w:pPr>
      <w:r>
        <w:rPr>
          <w:color w:val="666666"/>
          <w:sz w:val="20"/>
        </w:rPr>
        <w:t>核心要点：品牌形象与产品质量获国家级媒体背书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28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日期：07-06</w:t>
      </w:r>
    </w:p>
    <w:p>
      <w:pPr>
        <w:pStyle w:val="Heading2"/>
      </w:pPr>
      <w:r>
        <w:t>📰 行业综合</w:t>
      </w:r>
    </w:p>
    <w:p>
      <w:pPr>
        <w:pStyle w:val="ListBullet"/>
      </w:pPr>
      <w:r>
        <w:rPr>
          <w:b/>
          <w:sz w:val="22"/>
        </w:rPr>
        <w:t>安徽合肥] 地铁7号线“俄罗斯方块”主题扶梯走红网络**</w:t>
      </w:r>
    </w:p>
    <w:p>
      <w:pPr>
        <w:ind w:left="720"/>
      </w:pPr>
      <w:r>
        <w:rPr>
          <w:color w:val="666666"/>
          <w:sz w:val="20"/>
        </w:rPr>
        <w:t>重要性：★★★★☆</w:t>
      </w:r>
    </w:p>
    <w:p>
      <w:pPr>
        <w:ind w:left="720"/>
      </w:pPr>
      <w:r>
        <w:rPr>
          <w:color w:val="666666"/>
          <w:sz w:val="20"/>
        </w:rPr>
        <w:t>核心要点：创意设计与公共交通场景结合，提升品牌传播力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29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日期：07-09</w:t>
      </w:r>
    </w:p>
    <w:p>
      <w:pPr>
        <w:pStyle w:val="ListBullet"/>
      </w:pPr>
      <w:r>
        <w:rPr>
          <w:b/>
          <w:sz w:val="22"/>
        </w:rPr>
        <w:t>行业观察] 从安徽专项治理谈电梯维保市场现实：行业需要市场重构而非“反内卷”大会**</w:t>
      </w:r>
    </w:p>
    <w:p>
      <w:pPr>
        <w:ind w:left="720"/>
      </w:pPr>
      <w:r>
        <w:rPr>
          <w:color w:val="666666"/>
          <w:sz w:val="20"/>
        </w:rPr>
        <w:t>重要性：★★★★☆</w:t>
      </w:r>
    </w:p>
    <w:p>
      <w:pPr>
        <w:ind w:left="720"/>
      </w:pPr>
      <w:r>
        <w:rPr>
          <w:color w:val="666666"/>
          <w:sz w:val="20"/>
        </w:rPr>
        <w:t>核心要点：维保低价竞争问题引反思，行业呼吁实质性改革</w:t>
      </w:r>
    </w:p>
    <w:p>
      <w:pPr>
        <w:ind w:left="720"/>
      </w:pPr>
      <w:r>
        <w:rPr>
          <w:color w:val="666666"/>
          <w:sz w:val="20"/>
        </w:rPr>
        <w:t>来源：</w:t>
      </w:r>
      <w:hyperlink r:id="rId30">
        <w:r>
          <w:rPr>
            <w:rFonts w:ascii="Microsoft YaHei" w:eastAsia="Microsoft YaHei"/>
            <w:sz w:val="20"/>
            <w:color w:val="0563C1"/>
            <w:u w:val="single"/>
          </w:rPr>
          <w:t>新电梯网</w:t>
        </w:r>
      </w:hyperlink>
    </w:p>
    <w:p>
      <w:pPr>
        <w:ind w:left="720"/>
      </w:pPr>
      <w:r>
        <w:rPr>
          <w:color w:val="666666"/>
          <w:sz w:val="20"/>
        </w:rPr>
        <w:t>日期：07-06</w:t>
      </w:r>
    </w:p>
    <w:p>
      <w:pPr>
        <w:pStyle w:val="Heading2"/>
      </w:pPr>
      <w:r>
        <w:t>本周观察</w:t>
      </w:r>
    </w:p>
    <w:p>
      <w:r>
        <w:t>本周行业呈现“安全高压、政策利好、改造加速”三重信号叠加。安全事故方面，山东、湖北接连发布安装及维保环节的伤亡事故报告，叠加多地极端天气安全提示，表明行业安全监管进入最严阶段，企业必须将安全合规置于首位。政策层面，TSG 08—2026 新规实施细节明确，无证改造等违规行为被高额处罚，进一步收紧了市场准入门槛。最值得关注的是，2000亿超长期特别国债资金已全部下达，江苏镇江、泰州等地批量更新项目迅速完工，河北推行集采模式，杭州试水“按需付费”租赁加装——老旧电梯更新改造市场正从政策驱动转向大规模落地执行，这是当前行业最大的增量机会。同时，远大博林特出海俄罗斯、康力电梯中标广州地标项目，显示头部企业正通过高端化和国际化两条路径寻求增长，而行业关于“反内卷”的讨论也折射出维保市场亟待结构性改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3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32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xindianti.cn/news/show-50747.html" TargetMode="External"/><Relationship Id="rId10" Type="http://schemas.openxmlformats.org/officeDocument/2006/relationships/hyperlink" Target="https://www.xindianti.cn/news/show-50733.html" TargetMode="External"/><Relationship Id="rId11" Type="http://schemas.openxmlformats.org/officeDocument/2006/relationships/hyperlink" Target="https://www.xindianti.cn/news/show-50725.html" TargetMode="External"/><Relationship Id="rId12" Type="http://schemas.openxmlformats.org/officeDocument/2006/relationships/hyperlink" Target="https://www.xindianti.cn/news/show-50739.html" TargetMode="External"/><Relationship Id="rId13" Type="http://schemas.openxmlformats.org/officeDocument/2006/relationships/hyperlink" Target="https://www.xindianti.cn/news/show-50751.html" TargetMode="External"/><Relationship Id="rId14" Type="http://schemas.openxmlformats.org/officeDocument/2006/relationships/hyperlink" Target="https://www.xindianti.cn/news/show-50729.html" TargetMode="External"/><Relationship Id="rId15" Type="http://schemas.openxmlformats.org/officeDocument/2006/relationships/hyperlink" Target="https://www.xindianti.cn/news/show-50757.html" TargetMode="External"/><Relationship Id="rId16" Type="http://schemas.openxmlformats.org/officeDocument/2006/relationships/hyperlink" Target="https://www.xindianti.cn/news/show-50756.html" TargetMode="External"/><Relationship Id="rId17" Type="http://schemas.openxmlformats.org/officeDocument/2006/relationships/hyperlink" Target="https://www.xindianti.cn/news/show-50738.html" TargetMode="External"/><Relationship Id="rId18" Type="http://schemas.openxmlformats.org/officeDocument/2006/relationships/hyperlink" Target="https://www.xindianti.cn/news/show-50723.html" TargetMode="External"/><Relationship Id="rId19" Type="http://schemas.openxmlformats.org/officeDocument/2006/relationships/hyperlink" Target="https://www.xindianti.cn/news/show-50731.html" TargetMode="External"/><Relationship Id="rId20" Type="http://schemas.openxmlformats.org/officeDocument/2006/relationships/hyperlink" Target="https://www.xindianti.cn/news/show-50746.html" TargetMode="External"/><Relationship Id="rId21" Type="http://schemas.openxmlformats.org/officeDocument/2006/relationships/hyperlink" Target="https://www.xindianti.cn/news/show-50730.html" TargetMode="External"/><Relationship Id="rId22" Type="http://schemas.openxmlformats.org/officeDocument/2006/relationships/hyperlink" Target="https://www.xindianti.cn/news/show-50744.html" TargetMode="External"/><Relationship Id="rId23" Type="http://schemas.openxmlformats.org/officeDocument/2006/relationships/hyperlink" Target="https://www.xindianti.cn/news/show-50742.html" TargetMode="External"/><Relationship Id="rId24" Type="http://schemas.openxmlformats.org/officeDocument/2006/relationships/hyperlink" Target="https://www.xindianti.cn/news/show-50741.html" TargetMode="External"/><Relationship Id="rId25" Type="http://schemas.openxmlformats.org/officeDocument/2006/relationships/hyperlink" Target="https://www.xindianti.cn/news/show-50722.html" TargetMode="External"/><Relationship Id="rId26" Type="http://schemas.openxmlformats.org/officeDocument/2006/relationships/hyperlink" Target="https://www.xindianti.cn/news/show-50758.html" TargetMode="External"/><Relationship Id="rId27" Type="http://schemas.openxmlformats.org/officeDocument/2006/relationships/hyperlink" Target="https://www.xindianti.cn/news/show-50743.html" TargetMode="External"/><Relationship Id="rId28" Type="http://schemas.openxmlformats.org/officeDocument/2006/relationships/hyperlink" Target="https://www.xindianti.cn/news/show-50727.html" TargetMode="External"/><Relationship Id="rId29" Type="http://schemas.openxmlformats.org/officeDocument/2006/relationships/hyperlink" Target="https://www.xindianti.cn/news/show-50752.html" TargetMode="External"/><Relationship Id="rId30" Type="http://schemas.openxmlformats.org/officeDocument/2006/relationships/hyperlink" Target="https://www.xindianti.cn/news/show-5072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