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电梯行业日报 - 2026-07-12</w:t>
      </w:r>
    </w:p>
    <w:p/>
    <w:p>
      <w:pPr>
        <w:pStyle w:val="Heading2"/>
      </w:pPr>
      <w:r>
        <w:t>⚠️ 安全事故与监管</w:t>
      </w:r>
    </w:p>
    <w:p>
      <w:pPr>
        <w:pStyle w:val="ListBullet"/>
      </w:pPr>
      <w:r>
        <w:rPr>
          <w:b/>
          <w:sz w:val="22"/>
        </w:rPr>
        <w:t>山东淄博高新区“6·28”电梯安装坍塌事故调查报告公布 1死2伤</w:t>
      </w:r>
      <w:r>
        <w:t xml:space="preserve"> 事故造成1人死亡、2人受伤，官方调查报告已正式对外公布。</w:t>
      </w:r>
    </w:p>
    <w:p>
      <w:pPr>
        <w:ind w:left="720"/>
      </w:pPr>
      <w:r>
        <w:rPr>
          <w:color w:val="666666"/>
          <w:sz w:val="20"/>
        </w:rPr>
        <w:t>重要性：★★★★★ / 5</w:t>
      </w:r>
    </w:p>
    <w:p>
      <w:pPr>
        <w:ind w:left="720"/>
      </w:pPr>
      <w:r>
        <w:rPr>
          <w:color w:val="666666"/>
          <w:sz w:val="20"/>
        </w:rPr>
        <w:t>AI摘要：2026年7月9日，山东省淄博市人民政府批复了淄博高新区山东人合电梯有限公司电梯安装项目“6·28”一般坍塌事故调查报告。该事故造成1人死亡、2人受伤，报告对事故原因、责任认定及处理建议进行了详细说明。</w:t>
      </w:r>
    </w:p>
    <w:p>
      <w:pPr>
        <w:ind w:left="720"/>
      </w:pPr>
      <w:r>
        <w:rPr>
          <w:color w:val="666666"/>
          <w:sz w:val="20"/>
        </w:rPr>
        <w:t>来源：</w:t>
      </w:r>
      <w:hyperlink r:id="rId9">
        <w:r>
          <w:rPr>
            <w:rFonts w:ascii="Microsoft YaHei" w:eastAsia="Microsoft YaHei"/>
            <w:sz w:val="20"/>
            <w:color w:val="0563C1"/>
            <w:u w:val="single"/>
          </w:rPr>
          <w:t>新电梯网</w:t>
        </w:r>
      </w:hyperlink>
    </w:p>
    <w:p>
      <w:pPr>
        <w:ind w:left="720"/>
      </w:pPr>
      <w:r>
        <w:rPr>
          <w:color w:val="666666"/>
          <w:sz w:val="20"/>
        </w:rPr>
        <w:t>日期：07-09</w:t>
      </w:r>
    </w:p>
    <w:p>
      <w:pPr>
        <w:pStyle w:val="ListBullet"/>
      </w:pPr>
      <w:r>
        <w:rPr>
          <w:b/>
          <w:sz w:val="22"/>
        </w:rPr>
        <w:t>湖北武汉青山区通报“7·23”一般机械伤害事故调查报告</w:t>
      </w:r>
      <w:r>
        <w:t xml:space="preserve"> 近日，武汉市青山区应急管理局正式发布该起机械伤害事故调查报告。</w:t>
      </w:r>
    </w:p>
    <w:p>
      <w:pPr>
        <w:ind w:left="720"/>
      </w:pPr>
      <w:r>
        <w:rPr>
          <w:color w:val="666666"/>
          <w:sz w:val="20"/>
        </w:rPr>
        <w:t>重要性：★★★★★ / 5</w:t>
      </w:r>
    </w:p>
    <w:p>
      <w:pPr>
        <w:ind w:left="720"/>
      </w:pPr>
      <w:r>
        <w:rPr>
          <w:color w:val="666666"/>
          <w:sz w:val="20"/>
        </w:rPr>
        <w:t>AI摘要：2026年7月7日，武汉市青山区应急管理局正式发布青山新沟桥“7·23”一般机械伤害安全事故调查报告。报告对事故发生经过、原因、责任认定及处理建议进行了详细说明，为行业安全生产敲响警钟。</w:t>
      </w:r>
    </w:p>
    <w:p>
      <w:pPr>
        <w:ind w:left="720"/>
      </w:pPr>
      <w:r>
        <w:rPr>
          <w:color w:val="666666"/>
          <w:sz w:val="20"/>
        </w:rPr>
        <w:t>来源：</w:t>
      </w:r>
      <w:hyperlink r:id="rId10">
        <w:r>
          <w:rPr>
            <w:rFonts w:ascii="Microsoft YaHei" w:eastAsia="Microsoft YaHei"/>
            <w:sz w:val="20"/>
            <w:color w:val="0563C1"/>
            <w:u w:val="single"/>
          </w:rPr>
          <w:t>新电梯网</w:t>
        </w:r>
      </w:hyperlink>
    </w:p>
    <w:p>
      <w:pPr>
        <w:ind w:left="720"/>
      </w:pPr>
      <w:r>
        <w:rPr>
          <w:color w:val="666666"/>
          <w:sz w:val="20"/>
        </w:rPr>
        <w:t>日期：07-07</w:t>
      </w:r>
    </w:p>
    <w:p>
      <w:pPr>
        <w:pStyle w:val="ListBullet"/>
      </w:pPr>
      <w:r>
        <w:rPr>
          <w:b/>
          <w:sz w:val="22"/>
        </w:rPr>
        <w:t>操作失误致37部电梯集体停运 四川天府新区市监局约谈涉事企业压实安全责任</w:t>
      </w:r>
      <w:r>
        <w:t xml:space="preserve"> 2026年6月1日，天府明庭小区37部奥的斯电梯因操作失误突发集体停运，经多方联合处置当日恢复。</w:t>
      </w:r>
    </w:p>
    <w:p>
      <w:pPr>
        <w:ind w:left="720"/>
      </w:pPr>
      <w:r>
        <w:rPr>
          <w:color w:val="666666"/>
          <w:sz w:val="20"/>
        </w:rPr>
        <w:t>重要性：★★★★☆ / 4</w:t>
      </w:r>
    </w:p>
    <w:p>
      <w:pPr>
        <w:ind w:left="720"/>
      </w:pPr>
      <w:r>
        <w:rPr>
          <w:color w:val="666666"/>
          <w:sz w:val="20"/>
        </w:rPr>
        <w:t>AI摘要：2026年6月1日，四川天府新区天府明庭小区37部奥的斯电梯因操作失误突发集体停梯，经多方联合处置，当日16时全部恢复运行。天府新区市场监管局随后约谈涉事企业，要求压实安全责任，杜绝类似事件再次发生。</w:t>
      </w:r>
    </w:p>
    <w:p>
      <w:pPr>
        <w:ind w:left="720"/>
      </w:pPr>
      <w:r>
        <w:rPr>
          <w:color w:val="666666"/>
          <w:sz w:val="20"/>
        </w:rPr>
        <w:t>来源：</w:t>
      </w:r>
      <w:hyperlink r:id="rId11">
        <w:r>
          <w:rPr>
            <w:rFonts w:ascii="Microsoft YaHei" w:eastAsia="Microsoft YaHei"/>
            <w:sz w:val="20"/>
            <w:color w:val="0563C1"/>
            <w:u w:val="single"/>
          </w:rPr>
          <w:t>新电梯网</w:t>
        </w:r>
      </w:hyperlink>
    </w:p>
    <w:p>
      <w:pPr>
        <w:ind w:left="720"/>
      </w:pPr>
      <w:r>
        <w:rPr>
          <w:color w:val="666666"/>
          <w:sz w:val="20"/>
        </w:rPr>
        <w:t>日期：07-08</w:t>
      </w:r>
    </w:p>
    <w:p>
      <w:pPr>
        <w:pStyle w:val="ListBullet"/>
      </w:pPr>
      <w:r>
        <w:rPr>
          <w:b/>
          <w:sz w:val="22"/>
        </w:rPr>
        <w:t>热浪滚滚，你的特种设备“防晒”了吗？</w:t>
      </w:r>
      <w:r>
        <w:t xml:space="preserve"> 进入夏季，高温、强降雨等极端天气频发，易引发特种设备安全事故，提示各单位做好风险防控。</w:t>
      </w:r>
    </w:p>
    <w:p>
      <w:pPr>
        <w:ind w:left="720"/>
      </w:pPr>
      <w:r>
        <w:rPr>
          <w:color w:val="666666"/>
          <w:sz w:val="20"/>
        </w:rPr>
        <w:t>重要性：★★★★★ / 5</w:t>
      </w:r>
    </w:p>
    <w:p>
      <w:pPr>
        <w:ind w:left="720"/>
      </w:pPr>
      <w:r>
        <w:rPr>
          <w:color w:val="666666"/>
          <w:sz w:val="20"/>
        </w:rPr>
        <w:t>AI摘要：进入夏季，高温高湿、短时强降雨、雷电、大风、冰雹等极端天气时有发生，极易引发特种设备安全事故。各特种设备单位应按照双重预防体系要求，根据相关安全技术规范和标准，做好隐患排查与风险管控，确保设备安全运行。</w:t>
      </w:r>
    </w:p>
    <w:p>
      <w:pPr>
        <w:ind w:left="720"/>
      </w:pPr>
      <w:r>
        <w:rPr>
          <w:color w:val="666666"/>
          <w:sz w:val="20"/>
        </w:rPr>
        <w:t>来源：</w:t>
      </w:r>
      <w:hyperlink r:id="rId12">
        <w:r>
          <w:rPr>
            <w:rFonts w:ascii="Microsoft YaHei" w:eastAsia="Microsoft YaHei"/>
            <w:sz w:val="20"/>
            <w:color w:val="0563C1"/>
            <w:u w:val="single"/>
          </w:rPr>
          <w:t>新电梯网</w:t>
        </w:r>
      </w:hyperlink>
    </w:p>
    <w:p>
      <w:pPr>
        <w:ind w:left="720"/>
      </w:pPr>
      <w:r>
        <w:rPr>
          <w:color w:val="666666"/>
          <w:sz w:val="20"/>
        </w:rPr>
        <w:t>日期：07-10</w:t>
      </w:r>
    </w:p>
    <w:p>
      <w:pPr>
        <w:pStyle w:val="ListBullet"/>
      </w:pPr>
      <w:r>
        <w:rPr>
          <w:b/>
          <w:sz w:val="22"/>
        </w:rPr>
        <w:t>上海发布：台风“巴威”特种设备安全特别提示</w:t>
      </w:r>
      <w:r>
        <w:t xml:space="preserve"> 为防范台风带来的大风、暴雨引发特种设备事故，上海市发布防台安全工作提示。</w:t>
      </w:r>
    </w:p>
    <w:p>
      <w:pPr>
        <w:ind w:left="720"/>
      </w:pPr>
      <w:r>
        <w:rPr>
          <w:color w:val="666666"/>
          <w:sz w:val="20"/>
        </w:rPr>
        <w:t>重要性：★★★★★ / 5</w:t>
      </w:r>
    </w:p>
    <w:p>
      <w:pPr>
        <w:ind w:left="720"/>
      </w:pPr>
      <w:r>
        <w:rPr>
          <w:color w:val="666666"/>
          <w:sz w:val="20"/>
        </w:rPr>
        <w:t>AI摘要：台风“巴威”将于下半周登陆上海周边地区，对本市有明显风雨影响。为防范大风、暴雨、内涝引发特种设备倾覆、漏电、困人、坠物伤人等事故，压实企业主体责任，上海市发布特种设备防台安全工作提示，要求各单位做好应急准备。</w:t>
      </w:r>
    </w:p>
    <w:p>
      <w:pPr>
        <w:ind w:left="720"/>
      </w:pPr>
      <w:r>
        <w:rPr>
          <w:color w:val="666666"/>
          <w:sz w:val="20"/>
        </w:rPr>
        <w:t>来源：</w:t>
      </w:r>
      <w:hyperlink r:id="rId13">
        <w:r>
          <w:rPr>
            <w:rFonts w:ascii="Microsoft YaHei" w:eastAsia="Microsoft YaHei"/>
            <w:sz w:val="20"/>
            <w:color w:val="0563C1"/>
            <w:u w:val="single"/>
          </w:rPr>
          <w:t>新电梯网</w:t>
        </w:r>
      </w:hyperlink>
    </w:p>
    <w:p>
      <w:pPr>
        <w:ind w:left="720"/>
      </w:pPr>
      <w:r>
        <w:rPr>
          <w:color w:val="666666"/>
          <w:sz w:val="20"/>
        </w:rPr>
        <w:t>日期：07-10</w:t>
      </w:r>
    </w:p>
    <w:p>
      <w:pPr>
        <w:pStyle w:val="ListBullet"/>
      </w:pPr>
      <w:r>
        <w:rPr>
          <w:b/>
          <w:sz w:val="22"/>
        </w:rPr>
        <w:t>贵州贵阳云岩区完成电梯应急标识全面焕新 打通乘梯救援“生命通道”</w:t>
      </w:r>
      <w:r>
        <w:t xml:space="preserve"> 辖区电梯应急救援标识全部更新，停用多年的“12365”替换为全省统一热线“96533”。</w:t>
      </w:r>
    </w:p>
    <w:p>
      <w:pPr>
        <w:ind w:left="720"/>
      </w:pPr>
      <w:r>
        <w:rPr>
          <w:color w:val="666666"/>
          <w:sz w:val="20"/>
        </w:rPr>
        <w:t>重要性：★★★★☆ / 4</w:t>
      </w:r>
    </w:p>
    <w:p>
      <w:pPr>
        <w:ind w:left="720"/>
      </w:pPr>
      <w:r>
        <w:rPr>
          <w:color w:val="666666"/>
          <w:sz w:val="20"/>
        </w:rPr>
        <w:t>AI摘要：贵州省贵阳市云岩区不少市民发现，辖区部分电梯内的应急救援标识已完成更新，停用多年的旧号码“12365”全部替换为全省统一的电梯应急救援专用热线“96533”，乘梯遇险的“第一救援通道”被彻底打通。</w:t>
      </w:r>
    </w:p>
    <w:p>
      <w:pPr>
        <w:ind w:left="720"/>
      </w:pPr>
      <w:r>
        <w:rPr>
          <w:color w:val="666666"/>
          <w:sz w:val="20"/>
        </w:rPr>
        <w:t>来源：</w:t>
      </w:r>
      <w:hyperlink r:id="rId14">
        <w:r>
          <w:rPr>
            <w:rFonts w:ascii="Microsoft YaHei" w:eastAsia="Microsoft YaHei"/>
            <w:sz w:val="20"/>
            <w:color w:val="0563C1"/>
            <w:u w:val="single"/>
          </w:rPr>
          <w:t>新电梯网</w:t>
        </w:r>
      </w:hyperlink>
    </w:p>
    <w:p>
      <w:pPr>
        <w:ind w:left="720"/>
      </w:pPr>
      <w:r>
        <w:rPr>
          <w:color w:val="666666"/>
          <w:sz w:val="20"/>
        </w:rPr>
        <w:t>日期：07-09</w:t>
      </w:r>
    </w:p>
    <w:p>
      <w:pPr>
        <w:pStyle w:val="Heading2"/>
      </w:pPr>
      <w:r>
        <w:t>📋 政策标准</w:t>
      </w:r>
    </w:p>
    <w:p>
      <w:pPr>
        <w:pStyle w:val="ListBullet"/>
      </w:pPr>
      <w:r>
        <w:rPr>
          <w:b/>
          <w:sz w:val="22"/>
        </w:rPr>
        <w:t>市场监管总局办公厅关于实施《特种设备使用管理规则》若干问题的通知</w:t>
      </w:r>
      <w:r>
        <w:t xml:space="preserve"> 《特种设备使用管理规则》（TSG 08—2026）已于2026年5月1日起施行，现就实施中有关问题发布通知。</w:t>
      </w:r>
    </w:p>
    <w:p>
      <w:pPr>
        <w:ind w:left="720"/>
      </w:pPr>
      <w:r>
        <w:rPr>
          <w:color w:val="666666"/>
          <w:sz w:val="20"/>
        </w:rPr>
        <w:t>重要性：★★★★★ / 5</w:t>
      </w:r>
    </w:p>
    <w:p>
      <w:pPr>
        <w:ind w:left="720"/>
      </w:pPr>
      <w:r>
        <w:rPr>
          <w:color w:val="666666"/>
          <w:sz w:val="20"/>
        </w:rPr>
        <w:t>AI摘要：《特种设备使用管理规则》（TSG 08—2026）已于2026年5月1日起施行。为保障该规则规范有效实施，市场监管总局办公厅就实施中的若干问题发布通知，对使用登记、安全管理、检验检测等关键环节进行细化说明。</w:t>
      </w:r>
    </w:p>
    <w:p>
      <w:pPr>
        <w:ind w:left="720"/>
      </w:pPr>
      <w:r>
        <w:rPr>
          <w:color w:val="666666"/>
          <w:sz w:val="20"/>
        </w:rPr>
        <w:t>来源：</w:t>
      </w:r>
      <w:hyperlink r:id="rId15">
        <w:r>
          <w:rPr>
            <w:rFonts w:ascii="Microsoft YaHei" w:eastAsia="Microsoft YaHei"/>
            <w:sz w:val="20"/>
            <w:color w:val="0563C1"/>
            <w:u w:val="single"/>
          </w:rPr>
          <w:t>新电梯网</w:t>
        </w:r>
      </w:hyperlink>
    </w:p>
    <w:p>
      <w:pPr>
        <w:ind w:left="720"/>
      </w:pPr>
      <w:r>
        <w:rPr>
          <w:color w:val="666666"/>
          <w:sz w:val="20"/>
        </w:rPr>
        <w:t>日期：07-08</w:t>
      </w:r>
    </w:p>
    <w:p>
      <w:pPr>
        <w:pStyle w:val="ListBullet"/>
      </w:pPr>
      <w:r>
        <w:rPr>
          <w:b/>
          <w:sz w:val="22"/>
        </w:rPr>
        <w:t>未取得资质擅自将3站电梯改造成4站 安徽广德一电梯工程公司被罚2万余元</w:t>
      </w:r>
      <w:r>
        <w:t xml:space="preserve"> 该公司未取得电梯改造许可，擅自施工且未告知、未检验，被市场监管局通报处罚。</w:t>
      </w:r>
    </w:p>
    <w:p>
      <w:pPr>
        <w:ind w:left="720"/>
      </w:pPr>
      <w:r>
        <w:rPr>
          <w:color w:val="666666"/>
          <w:sz w:val="20"/>
        </w:rPr>
        <w:t>重要性：★★★★★ / 5</w:t>
      </w:r>
    </w:p>
    <w:p>
      <w:pPr>
        <w:ind w:left="720"/>
      </w:pPr>
      <w:r>
        <w:rPr>
          <w:color w:val="666666"/>
          <w:sz w:val="20"/>
        </w:rPr>
        <w:t>AI摘要：近日，广德市市场监管局通报一起特种设备违法案件：当地某电梯工程公司未取得电梯改造许可，擅自将市场内一台3层3站电梯改造成4层4站，且施工前未告知监管部门、改造后未申请检验，被处以2万余元罚款。</w:t>
      </w:r>
    </w:p>
    <w:p>
      <w:pPr>
        <w:ind w:left="720"/>
      </w:pPr>
      <w:r>
        <w:rPr>
          <w:color w:val="666666"/>
          <w:sz w:val="20"/>
        </w:rPr>
        <w:t>来源：</w:t>
      </w:r>
      <w:hyperlink r:id="rId16">
        <w:r>
          <w:rPr>
            <w:rFonts w:ascii="Microsoft YaHei" w:eastAsia="Microsoft YaHei"/>
            <w:sz w:val="20"/>
            <w:color w:val="0563C1"/>
            <w:u w:val="single"/>
          </w:rPr>
          <w:t>新电梯网</w:t>
        </w:r>
      </w:hyperlink>
    </w:p>
    <w:p>
      <w:pPr>
        <w:ind w:left="720"/>
      </w:pPr>
      <w:r>
        <w:rPr>
          <w:color w:val="666666"/>
          <w:sz w:val="20"/>
        </w:rPr>
        <w:t>日期：07-06</w:t>
      </w:r>
    </w:p>
    <w:p>
      <w:pPr>
        <w:pStyle w:val="Heading2"/>
      </w:pPr>
      <w:r>
        <w:t>🏗️ 老旧改造与加装</w:t>
      </w:r>
    </w:p>
    <w:p>
      <w:pPr>
        <w:pStyle w:val="ListBullet"/>
      </w:pPr>
      <w:r>
        <w:rPr>
          <w:b/>
          <w:sz w:val="22"/>
        </w:rPr>
        <w:t>今年2000亿元超长期特别国债支持“两新”设备更新资金已全部下达</w:t>
      </w:r>
      <w:r>
        <w:t xml:space="preserve"> 2026年安排2000亿元超长期特别国债资金支持设备更新，资金已全部下达。</w:t>
      </w:r>
    </w:p>
    <w:p>
      <w:pPr>
        <w:ind w:left="720"/>
      </w:pPr>
      <w:r>
        <w:rPr>
          <w:color w:val="666666"/>
          <w:sz w:val="20"/>
        </w:rPr>
        <w:t>重要性：★★★★☆ / 4</w:t>
      </w:r>
    </w:p>
    <w:p>
      <w:pPr>
        <w:ind w:left="720"/>
      </w:pPr>
      <w:r>
        <w:rPr>
          <w:color w:val="666666"/>
          <w:sz w:val="20"/>
        </w:rPr>
        <w:t>AI摘要：按照党中央和国务院决策部署，优化实施“两新”政策，2026年安排2000亿元超长期特别国债资金支持设备更新。目前，这笔资金已全部下达至各地，为包括老旧电梯更新在内的设备更新项目提供有力资金支持。</w:t>
      </w:r>
    </w:p>
    <w:p>
      <w:pPr>
        <w:ind w:left="720"/>
      </w:pPr>
      <w:r>
        <w:rPr>
          <w:color w:val="666666"/>
          <w:sz w:val="20"/>
        </w:rPr>
        <w:t>来源：</w:t>
      </w:r>
      <w:hyperlink r:id="rId17">
        <w:r>
          <w:rPr>
            <w:rFonts w:ascii="Microsoft YaHei" w:eastAsia="Microsoft YaHei"/>
            <w:sz w:val="20"/>
            <w:color w:val="0563C1"/>
            <w:u w:val="single"/>
          </w:rPr>
          <w:t>新电梯网</w:t>
        </w:r>
      </w:hyperlink>
    </w:p>
    <w:p>
      <w:pPr>
        <w:ind w:left="720"/>
      </w:pPr>
      <w:r>
        <w:rPr>
          <w:color w:val="666666"/>
          <w:sz w:val="20"/>
        </w:rPr>
        <w:t>日期：07-07</w:t>
      </w:r>
    </w:p>
    <w:p>
      <w:pPr>
        <w:pStyle w:val="ListBullet"/>
      </w:pPr>
      <w:r>
        <w:rPr>
          <w:b/>
          <w:sz w:val="22"/>
        </w:rPr>
        <w:t>江苏省镇江市京口区143台老旧电梯更新任务全部完成</w:t>
      </w:r>
      <w:r>
        <w:t xml:space="preserve"> 京口区在恒美家园小区组织老旧电梯改造成果观摩活动，邀请业主代表、维保团队现场体验新投用电梯。</w:t>
      </w:r>
    </w:p>
    <w:p>
      <w:pPr>
        <w:ind w:left="720"/>
      </w:pPr>
      <w:r>
        <w:rPr>
          <w:color w:val="666666"/>
          <w:sz w:val="20"/>
        </w:rPr>
        <w:t>重要性：★★★★☆ / 4</w:t>
      </w:r>
    </w:p>
    <w:p>
      <w:pPr>
        <w:ind w:left="720"/>
      </w:pPr>
      <w:r>
        <w:rPr>
          <w:color w:val="666666"/>
          <w:sz w:val="20"/>
        </w:rPr>
        <w:t>AI摘要：江苏省镇江市京口区住建局在恒美家园小区组织老旧电梯改造成果观摩活动，邀请业主代表、专业维保团队现场体验新投用的电梯。至此，京口区143台老旧电梯更新任务已全部完成，有效提升了居民出行安全与便利性。</w:t>
      </w:r>
    </w:p>
    <w:p>
      <w:pPr>
        <w:ind w:left="720"/>
      </w:pPr>
      <w:r>
        <w:rPr>
          <w:color w:val="666666"/>
          <w:sz w:val="20"/>
        </w:rPr>
        <w:t>来源：</w:t>
      </w:r>
      <w:hyperlink r:id="rId18">
        <w:r>
          <w:rPr>
            <w:rFonts w:ascii="Microsoft YaHei" w:eastAsia="Microsoft YaHei"/>
            <w:sz w:val="20"/>
            <w:color w:val="0563C1"/>
            <w:u w:val="single"/>
          </w:rPr>
          <w:t>新电梯网</w:t>
        </w:r>
      </w:hyperlink>
    </w:p>
    <w:p>
      <w:pPr>
        <w:ind w:left="720"/>
      </w:pPr>
      <w:r>
        <w:rPr>
          <w:color w:val="666666"/>
          <w:sz w:val="20"/>
        </w:rPr>
        <w:t>日期：07-09</w:t>
      </w:r>
    </w:p>
    <w:p>
      <w:pPr>
        <w:pStyle w:val="ListBullet"/>
      </w:pPr>
      <w:r>
        <w:rPr>
          <w:b/>
          <w:sz w:val="22"/>
        </w:rPr>
        <w:t>杭州老旧小区试水“按需付费”新模式 能否按下民生出行“快进键”</w:t>
      </w:r>
      <w:r>
        <w:t xml:space="preserve"> 杭州市西湖区翠苑二区投用当地首台租赁式老旧小区加装电梯，采用“谁用谁付钱、不用不花钱”模式。</w:t>
      </w:r>
    </w:p>
    <w:p>
      <w:pPr>
        <w:ind w:left="720"/>
      </w:pPr>
      <w:r>
        <w:rPr>
          <w:color w:val="666666"/>
          <w:sz w:val="20"/>
        </w:rPr>
        <w:t>重要性：★★★★☆ / 4</w:t>
      </w:r>
    </w:p>
    <w:p>
      <w:pPr>
        <w:ind w:left="720"/>
      </w:pPr>
      <w:r>
        <w:rPr>
          <w:color w:val="666666"/>
          <w:sz w:val="20"/>
        </w:rPr>
        <w:t>AI摘要：浙江省杭州市西湖区翠苑二区投用当地首台租赁式老旧小区加装电梯，采用“谁用谁付钱、不用不花钱”的托管新模式，为破解老旧小区加梯难题提供了新思路，有望解决居民在费用分摊上的分歧。</w:t>
      </w:r>
    </w:p>
    <w:p>
      <w:pPr>
        <w:ind w:left="720"/>
      </w:pPr>
      <w:r>
        <w:rPr>
          <w:color w:val="666666"/>
          <w:sz w:val="20"/>
        </w:rPr>
        <w:t>来源：</w:t>
      </w:r>
      <w:hyperlink r:id="rId19">
        <w:r>
          <w:rPr>
            <w:rFonts w:ascii="Microsoft YaHei" w:eastAsia="Microsoft YaHei"/>
            <w:sz w:val="20"/>
            <w:color w:val="0563C1"/>
            <w:u w:val="single"/>
          </w:rPr>
          <w:t>新电梯网</w:t>
        </w:r>
      </w:hyperlink>
    </w:p>
    <w:p>
      <w:pPr>
        <w:ind w:left="720"/>
      </w:pPr>
      <w:r>
        <w:rPr>
          <w:color w:val="666666"/>
          <w:sz w:val="20"/>
        </w:rPr>
        <w:t>日期：07-08</w:t>
      </w:r>
    </w:p>
    <w:p>
      <w:pPr>
        <w:pStyle w:val="ListBullet"/>
      </w:pPr>
      <w:r>
        <w:rPr>
          <w:b/>
          <w:sz w:val="22"/>
        </w:rPr>
        <w:t>河北省搭建集中采购平台 提速老旧电梯更新惠民工程</w:t>
      </w:r>
      <w:r>
        <w:t xml:space="preserve"> 河北省住建厅细化举措，通过多渠道宣传“两新”惠民政策，搭建集中采购平台以提速老旧电梯更新。</w:t>
      </w:r>
    </w:p>
    <w:p>
      <w:pPr>
        <w:ind w:left="720"/>
      </w:pPr>
      <w:r>
        <w:rPr>
          <w:color w:val="666666"/>
          <w:sz w:val="20"/>
        </w:rPr>
        <w:t>重要性：★★★★☆ / 4</w:t>
      </w:r>
    </w:p>
    <w:p>
      <w:pPr>
        <w:ind w:left="720"/>
      </w:pPr>
      <w:r>
        <w:rPr>
          <w:color w:val="666666"/>
          <w:sz w:val="20"/>
        </w:rPr>
        <w:t>AI摘要：为扎实推进老旧电梯更新这项民生实事，河北省住建厅细化落地举措，通过线下小区公示、线上业主群推送等多渠道宣传“两新”惠民政策，打消居民顾虑、调动参与积极性。同时，通过搭建集中采购平台，降低采购成本，加速更新进程。</w:t>
      </w:r>
    </w:p>
    <w:p>
      <w:pPr>
        <w:ind w:left="720"/>
      </w:pPr>
      <w:r>
        <w:rPr>
          <w:color w:val="666666"/>
          <w:sz w:val="20"/>
        </w:rPr>
        <w:t>来源：</w:t>
      </w:r>
      <w:hyperlink r:id="rId20">
        <w:r>
          <w:rPr>
            <w:rFonts w:ascii="Microsoft YaHei" w:eastAsia="Microsoft YaHei"/>
            <w:sz w:val="20"/>
            <w:color w:val="0563C1"/>
            <w:u w:val="single"/>
          </w:rPr>
          <w:t>新电梯网</w:t>
        </w:r>
      </w:hyperlink>
    </w:p>
    <w:p>
      <w:pPr>
        <w:ind w:left="720"/>
      </w:pPr>
      <w:r>
        <w:rPr>
          <w:color w:val="666666"/>
          <w:sz w:val="20"/>
        </w:rPr>
        <w:t>日期：07-08</w:t>
      </w:r>
    </w:p>
    <w:p>
      <w:pPr>
        <w:pStyle w:val="Heading2"/>
      </w:pPr>
      <w:r>
        <w:t>🏢 企业动态</w:t>
      </w:r>
    </w:p>
    <w:p>
      <w:pPr>
        <w:pStyle w:val="ListBullet"/>
      </w:pPr>
      <w:r>
        <w:rPr>
          <w:b/>
          <w:sz w:val="22"/>
        </w:rPr>
        <w:t>世界城市更新最佳实践！西奥MOD165部加梯助力缤纷完整社区入选</w:t>
      </w:r>
      <w:r>
        <w:t xml:space="preserve"> 在第十三届世界城市论坛上，滨江区西兴街道缤纷完整社区项目成功入选全球30个优秀实践案例。</w:t>
      </w:r>
    </w:p>
    <w:p>
      <w:pPr>
        <w:ind w:left="720"/>
      </w:pPr>
      <w:r>
        <w:rPr>
          <w:color w:val="666666"/>
          <w:sz w:val="20"/>
        </w:rPr>
        <w:t>重要性：★★★★☆ / 4</w:t>
      </w:r>
    </w:p>
    <w:p>
      <w:pPr>
        <w:ind w:left="720"/>
      </w:pPr>
      <w:r>
        <w:rPr>
          <w:color w:val="666666"/>
          <w:sz w:val="20"/>
        </w:rPr>
        <w:t>AI摘要：近日，在阿塞拜疆首都巴库举行的第十三届世界城市论坛上，首届世界城市更新最佳实践案例评选结果正式揭晓。滨江区西兴街道缤纷完整社区项目从全球众多申报案例中脱颖而出，成功入选全球30个优秀实践案例。该项目由西奥MOD加装165部电梯助力完成。</w:t>
      </w:r>
    </w:p>
    <w:p>
      <w:pPr>
        <w:ind w:left="720"/>
      </w:pPr>
      <w:r>
        <w:rPr>
          <w:color w:val="666666"/>
          <w:sz w:val="20"/>
        </w:rPr>
        <w:t>来源：</w:t>
      </w:r>
      <w:hyperlink r:id="rId21">
        <w:r>
          <w:rPr>
            <w:rFonts w:ascii="Microsoft YaHei" w:eastAsia="Microsoft YaHei"/>
            <w:sz w:val="20"/>
            <w:color w:val="0563C1"/>
            <w:u w:val="single"/>
          </w:rPr>
          <w:t>新电梯网</w:t>
        </w:r>
      </w:hyperlink>
    </w:p>
    <w:p>
      <w:pPr>
        <w:ind w:left="720"/>
      </w:pPr>
      <w:r>
        <w:rPr>
          <w:color w:val="666666"/>
          <w:sz w:val="20"/>
        </w:rPr>
        <w:t>日期：07-10</w:t>
      </w:r>
    </w:p>
    <w:p>
      <w:pPr>
        <w:pStyle w:val="Heading2"/>
      </w:pPr>
      <w:r>
        <w:t>📰 行业综合</w:t>
      </w:r>
    </w:p>
    <w:p>
      <w:pPr>
        <w:pStyle w:val="ListBullet"/>
      </w:pPr>
      <w:r>
        <w:rPr>
          <w:b/>
          <w:sz w:val="22"/>
        </w:rPr>
        <w:t>安徽合肥地铁7号线“俄罗斯方块”主题扶梯走红 成新晋打卡点</w:t>
      </w:r>
      <w:r>
        <w:t xml:space="preserve"> 合肥轨道交通7号线紫庐站一组“俄罗斯方块”主题自动扶梯在社交平台走红，成为新晋网红打卡点。</w:t>
      </w:r>
    </w:p>
    <w:p>
      <w:pPr>
        <w:ind w:left="720"/>
      </w:pPr>
      <w:r>
        <w:rPr>
          <w:color w:val="666666"/>
          <w:sz w:val="20"/>
        </w:rPr>
        <w:t>重要性：★★★★☆ / 4</w:t>
      </w:r>
    </w:p>
    <w:p>
      <w:pPr>
        <w:ind w:left="720"/>
      </w:pPr>
      <w:r>
        <w:rPr>
          <w:color w:val="666666"/>
          <w:sz w:val="20"/>
        </w:rPr>
        <w:t>AI摘要：安徽省合肥市轨道交通7号线紫庐站一组“俄罗斯方块”主题自动扶梯在社交平台走红，凭借充满怀旧感的创意设计，成为合肥地铁新晋网红打卡点，不少网友直呼“踏上扶梯脑子里自动响起游戏BGM”。</w:t>
      </w:r>
    </w:p>
    <w:p>
      <w:pPr>
        <w:ind w:left="720"/>
      </w:pPr>
      <w:r>
        <w:rPr>
          <w:color w:val="666666"/>
          <w:sz w:val="20"/>
        </w:rPr>
        <w:t>来源：</w:t>
      </w:r>
      <w:hyperlink r:id="rId22">
        <w:r>
          <w:rPr>
            <w:rFonts w:ascii="Microsoft YaHei" w:eastAsia="Microsoft YaHei"/>
            <w:sz w:val="20"/>
            <w:color w:val="0563C1"/>
            <w:u w:val="single"/>
          </w:rPr>
          <w:t>新电梯网</w:t>
        </w:r>
      </w:hyperlink>
    </w:p>
    <w:p>
      <w:pPr>
        <w:ind w:left="720"/>
      </w:pPr>
      <w:r>
        <w:rPr>
          <w:color w:val="666666"/>
          <w:sz w:val="20"/>
        </w:rPr>
        <w:t>日期：07-09</w:t>
      </w:r>
    </w:p>
    <w:p>
      <w:pPr>
        <w:pStyle w:val="Heading2"/>
      </w:pPr>
      <w:r>
        <w:t>今日观察</w:t>
      </w:r>
    </w:p>
    <w:p>
      <w:r>
        <w:rPr>
          <w:sz w:val="22"/>
        </w:rPr>
        <w:t>今日简报中，安全事故与监管信息密集，尤其山东、武汉两起事故调查报告的公布，再次警示行业安装与维保环节的安全规范不容松懈。政策层面，TSG 08—2026的实施通知和2000亿国债资金全部下达，为老旧电梯更新提供了明确的规则指引和资金保障，行业迎来实质性利好。值得注意的是，杭州“按需付费”和河北“集中采购”等模式创新，正试图破解老旧电梯更新中的资金与民意难题，或将成为未来推广的样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3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indianti.cn/news/show-50747.html" TargetMode="External"/><Relationship Id="rId10" Type="http://schemas.openxmlformats.org/officeDocument/2006/relationships/hyperlink" Target="https://www.xindianti.cn/news/show-50733.html" TargetMode="External"/><Relationship Id="rId11" Type="http://schemas.openxmlformats.org/officeDocument/2006/relationships/hyperlink" Target="https://www.xindianti.cn/news/show-50739.html" TargetMode="External"/><Relationship Id="rId12" Type="http://schemas.openxmlformats.org/officeDocument/2006/relationships/hyperlink" Target="https://www.xindianti.cn/news/show-50757.html" TargetMode="External"/><Relationship Id="rId13" Type="http://schemas.openxmlformats.org/officeDocument/2006/relationships/hyperlink" Target="https://www.xindianti.cn/news/show-50756.html" TargetMode="External"/><Relationship Id="rId14" Type="http://schemas.openxmlformats.org/officeDocument/2006/relationships/hyperlink" Target="https://www.xindianti.cn/news/show-50751.html" TargetMode="External"/><Relationship Id="rId15" Type="http://schemas.openxmlformats.org/officeDocument/2006/relationships/hyperlink" Target="https://www.xindianti.cn/news/show-50738.html" TargetMode="External"/><Relationship Id="rId16" Type="http://schemas.openxmlformats.org/officeDocument/2006/relationships/hyperlink" Target="https://www.xindianti.cn/news/show-50723.html" TargetMode="External"/><Relationship Id="rId17" Type="http://schemas.openxmlformats.org/officeDocument/2006/relationships/hyperlink" Target="https://www.xindianti.cn/news/show-50731.html" TargetMode="External"/><Relationship Id="rId18" Type="http://schemas.openxmlformats.org/officeDocument/2006/relationships/hyperlink" Target="https://www.xindianti.cn/news/show-50746.html" TargetMode="External"/><Relationship Id="rId19" Type="http://schemas.openxmlformats.org/officeDocument/2006/relationships/hyperlink" Target="https://www.xindianti.cn/news/show-50744.html" TargetMode="External"/><Relationship Id="rId20" Type="http://schemas.openxmlformats.org/officeDocument/2006/relationships/hyperlink" Target="https://www.xindianti.cn/news/show-50742.html" TargetMode="External"/><Relationship Id="rId21" Type="http://schemas.openxmlformats.org/officeDocument/2006/relationships/hyperlink" Target="https://www.xindianti.cn/news/show-50759.html" TargetMode="External"/><Relationship Id="rId22" Type="http://schemas.openxmlformats.org/officeDocument/2006/relationships/hyperlink" Target="https://www.xindianti.cn/news/show-5075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