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电梯行业周报 - 2026-07-04 ~ 2026-07-11</w:t>
      </w:r>
    </w:p>
    <w:p/>
    <w:p>
      <w:pPr>
        <w:pStyle w:val="Heading2"/>
      </w:pPr>
      <w:r>
        <w:t>⚠️ 安全事故与监管</w:t>
      </w:r>
    </w:p>
    <w:p>
      <w:pPr>
        <w:pStyle w:val="ListBullet"/>
      </w:pPr>
      <w:r>
        <w:rPr>
          <w:b/>
          <w:sz w:val="22"/>
        </w:rPr>
        <w:t>[重大事故]</w:t>
      </w:r>
      <w:r>
        <w:t xml:space="preserve"> 山东淄博“6·28”电梯安装坍塌事故调查报告公布，1死2伤</w:t>
      </w:r>
    </w:p>
    <w:p>
      <w:pPr>
        <w:ind w:left="720"/>
      </w:pPr>
      <w:r>
        <w:rPr>
          <w:color w:val="666666"/>
          <w:sz w:val="20"/>
        </w:rPr>
        <w:t>重要性：★★★★★</w:t>
      </w:r>
    </w:p>
    <w:p>
      <w:pPr>
        <w:ind w:left="720"/>
      </w:pPr>
      <w:r>
        <w:rPr>
          <w:color w:val="666666"/>
          <w:sz w:val="20"/>
        </w:rPr>
        <w:t>核心要点：安装环节安全管控失效，警示施工资质与现场管理必须从严。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9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日期：07-09</w:t>
      </w:r>
    </w:p>
    <w:p>
      <w:pPr>
        <w:pStyle w:val="ListBullet"/>
      </w:pPr>
      <w:r>
        <w:rPr>
          <w:b/>
          <w:sz w:val="22"/>
        </w:rPr>
        <w:t>[重大事故]</w:t>
      </w:r>
      <w:r>
        <w:t xml:space="preserve"> 武汉青山“7·23”一般机械伤害事故调查报告发布</w:t>
      </w:r>
    </w:p>
    <w:p>
      <w:pPr>
        <w:ind w:left="720"/>
      </w:pPr>
      <w:r>
        <w:rPr>
          <w:color w:val="666666"/>
          <w:sz w:val="20"/>
        </w:rPr>
        <w:t>重要性：★★★★★</w:t>
      </w:r>
    </w:p>
    <w:p>
      <w:pPr>
        <w:ind w:left="720"/>
      </w:pPr>
      <w:r>
        <w:rPr>
          <w:color w:val="666666"/>
          <w:sz w:val="20"/>
        </w:rPr>
        <w:t>核心要点：维保或操作过程中机械伤害致死，需强化作业安全规程。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0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日期：07-07</w:t>
      </w:r>
    </w:p>
    <w:p>
      <w:pPr>
        <w:pStyle w:val="ListBullet"/>
      </w:pPr>
      <w:r>
        <w:rPr>
          <w:b/>
          <w:sz w:val="22"/>
        </w:rPr>
        <w:t>[集中困人]</w:t>
      </w:r>
      <w:r>
        <w:t xml:space="preserve"> 四川天府新区37部奥的斯电梯因操作失误集体停运，市监局约谈涉事企业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核心要点：一次违规操作导致大面积停梯，暴露出维保人员技能与应急管理漏洞。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1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日期：07-08</w:t>
      </w:r>
    </w:p>
    <w:p>
      <w:pPr>
        <w:pStyle w:val="ListBullet"/>
      </w:pPr>
      <w:r>
        <w:rPr>
          <w:b/>
          <w:sz w:val="22"/>
        </w:rPr>
        <w:t>[监管通报]</w:t>
      </w:r>
      <w:r>
        <w:t xml:space="preserve"> 黑龙江发布2025年特种设备安全状况，全年未发生较大及以上事故</w:t>
      </w:r>
    </w:p>
    <w:p>
      <w:pPr>
        <w:ind w:left="720"/>
      </w:pPr>
      <w:r>
        <w:rPr>
          <w:color w:val="666666"/>
          <w:sz w:val="20"/>
        </w:rPr>
        <w:t>重要性：★★★★★</w:t>
      </w:r>
    </w:p>
    <w:p>
      <w:pPr>
        <w:ind w:left="720"/>
      </w:pPr>
      <w:r>
        <w:rPr>
          <w:color w:val="666666"/>
          <w:sz w:val="20"/>
        </w:rPr>
        <w:t>核心要点：省级安全数据发布，为行业安全形势研判提供参考。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2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日期：07-06</w:t>
      </w:r>
    </w:p>
    <w:p>
      <w:pPr>
        <w:pStyle w:val="ListBullet"/>
      </w:pPr>
      <w:r>
        <w:rPr>
          <w:b/>
          <w:sz w:val="22"/>
        </w:rPr>
        <w:t>[夏季风险]</w:t>
      </w:r>
      <w:r>
        <w:t xml:space="preserve"> 多地发布高温、台风天气特种设备安全提示，强调电梯“防暑”与防汛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核心要点：极端天气致电梯故障高发，物业与维保需加强机房门窗、底坑排水及应急值守。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3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  <w:r>
        <w:rPr>
          <w:color w:val="666666"/>
          <w:sz w:val="20"/>
        </w:rPr>
        <w:t>、</w:t>
      </w:r>
      <w:hyperlink r:id="rId14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日期：07-10</w:t>
      </w:r>
    </w:p>
    <w:p>
      <w:pPr>
        <w:pStyle w:val="ListBullet"/>
      </w:pPr>
      <w:r>
        <w:rPr>
          <w:b/>
          <w:sz w:val="22"/>
        </w:rPr>
        <w:t>[应急标识]</w:t>
      </w:r>
      <w:r>
        <w:t xml:space="preserve"> 贵阳云岩区完成电梯应急标识焕新，统一启用“96533”热线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核心要点：全省统一应急救援号码落地，提升困人救援响应效率。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5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日期：07-09</w:t>
      </w:r>
    </w:p>
    <w:p>
      <w:pPr>
        <w:pStyle w:val="ListBullet"/>
      </w:pPr>
      <w:r>
        <w:rPr>
          <w:b/>
          <w:sz w:val="22"/>
        </w:rPr>
        <w:t>[典型故障]</w:t>
      </w:r>
      <w:r>
        <w:t xml:space="preserve"> 哈尔滨一老旧电梯急速下降困人16分钟，物业已申请更新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核心要点：老旧电梯“溜梯”困人风险突出，加速更新改造迫在眉睫。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6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日期：07-07</w:t>
      </w:r>
    </w:p>
    <w:p>
      <w:pPr>
        <w:pStyle w:val="Heading2"/>
      </w:pPr>
      <w:r>
        <w:t>📋 政策标准</w:t>
      </w:r>
    </w:p>
    <w:p>
      <w:pPr>
        <w:pStyle w:val="ListBullet"/>
      </w:pPr>
      <w:r>
        <w:rPr>
          <w:b/>
          <w:sz w:val="22"/>
        </w:rPr>
        <w:t>[新规实施]</w:t>
      </w:r>
      <w:r>
        <w:t xml:space="preserve"> 市场监管总局发文，明确《特种设备使用管理规则》(TSG 08—2026) 实施若干问题</w:t>
      </w:r>
    </w:p>
    <w:p>
      <w:pPr>
        <w:ind w:left="720"/>
      </w:pPr>
      <w:r>
        <w:rPr>
          <w:color w:val="666666"/>
          <w:sz w:val="20"/>
        </w:rPr>
        <w:t>重要性：★★★★★</w:t>
      </w:r>
    </w:p>
    <w:p>
      <w:pPr>
        <w:ind w:left="720"/>
      </w:pPr>
      <w:r>
        <w:rPr>
          <w:color w:val="666666"/>
          <w:sz w:val="20"/>
        </w:rPr>
        <w:t>核心要点：新规已施行，使用单位、维保单位需对照调整安全管理制度与记录。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7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日期：07-08</w:t>
      </w:r>
    </w:p>
    <w:p>
      <w:pPr>
        <w:pStyle w:val="ListBullet"/>
      </w:pPr>
      <w:r>
        <w:rPr>
          <w:b/>
          <w:sz w:val="22"/>
        </w:rPr>
        <w:t>[执法案例]</w:t>
      </w:r>
      <w:r>
        <w:t xml:space="preserve"> 安徽广德一工程公司无资质擅自改造电梯，被罚2万余元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核心要点：未取得改造许可即施工、未告知、未检验，属严重违规，警示行业底线。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8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日期：07-06</w:t>
      </w:r>
    </w:p>
    <w:p>
      <w:pPr>
        <w:pStyle w:val="Heading2"/>
      </w:pPr>
      <w:r>
        <w:t>🏗️ 老旧改造与加装</w:t>
      </w:r>
    </w:p>
    <w:p>
      <w:pPr>
        <w:pStyle w:val="ListBullet"/>
      </w:pPr>
      <w:r>
        <w:rPr>
          <w:b/>
          <w:sz w:val="22"/>
        </w:rPr>
        <w:t>[资金落地]</w:t>
      </w:r>
      <w:r>
        <w:t xml:space="preserve"> 2026年2000亿元超长期特别国债支持“两新”设备更新资金已全部下达</w:t>
      </w:r>
    </w:p>
    <w:p>
      <w:pPr>
        <w:ind w:left="720"/>
      </w:pPr>
      <w:r>
        <w:rPr>
          <w:color w:val="666666"/>
          <w:sz w:val="20"/>
        </w:rPr>
        <w:t>重要性：★★★★★</w:t>
      </w:r>
    </w:p>
    <w:p>
      <w:pPr>
        <w:ind w:left="720"/>
      </w:pPr>
      <w:r>
        <w:rPr>
          <w:color w:val="666666"/>
          <w:sz w:val="20"/>
        </w:rPr>
        <w:t>核心要点：老旧电梯更新改造获国家级资金保障，各地项目申报与实施进入加速期。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19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日期：07-07</w:t>
      </w:r>
    </w:p>
    <w:p>
      <w:pPr>
        <w:pStyle w:val="ListBullet"/>
      </w:pPr>
      <w:r>
        <w:rPr>
          <w:b/>
          <w:sz w:val="22"/>
        </w:rPr>
        <w:t>[地方推进]</w:t>
      </w:r>
      <w:r>
        <w:t xml:space="preserve"> 江苏镇江京口区、泰州姜堰区、山东滕州等多地老旧电梯更新项目完工或推进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核心要点：国债资金支持下，各地更新项目批量落地，惠及数万户居民，形成可复制经验。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0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  <w:r>
        <w:rPr>
          <w:color w:val="666666"/>
          <w:sz w:val="20"/>
        </w:rPr>
        <w:t>、</w:t>
      </w:r>
      <w:hyperlink r:id="rId21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  <w:r>
        <w:rPr>
          <w:color w:val="666666"/>
          <w:sz w:val="20"/>
        </w:rPr>
        <w:t>、</w:t>
      </w:r>
      <w:hyperlink r:id="rId22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日期：07-06~07-09</w:t>
      </w:r>
    </w:p>
    <w:p>
      <w:pPr>
        <w:pStyle w:val="ListBullet"/>
      </w:pPr>
      <w:r>
        <w:rPr>
          <w:b/>
          <w:sz w:val="22"/>
        </w:rPr>
        <w:t>[创新模式]</w:t>
      </w:r>
      <w:r>
        <w:t xml:space="preserve"> 杭州试水老旧小区加梯“按需付费”新模式，破解出资难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核心要点：租赁式加梯“谁用谁付钱”，为低楼层居民抵触、资金筹措难题提供新解法。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3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日期：07-08</w:t>
      </w:r>
    </w:p>
    <w:p>
      <w:pPr>
        <w:pStyle w:val="ListBullet"/>
      </w:pPr>
      <w:r>
        <w:rPr>
          <w:b/>
          <w:sz w:val="22"/>
        </w:rPr>
        <w:t>[集采提速]</w:t>
      </w:r>
      <w:r>
        <w:t xml:space="preserve"> 河北搭建集中采购平台，提速老旧电梯更新惠民工程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核心要点：省级统一集采可降低采购成本、统一标准，为全国推广提供政策样本。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4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日期：07-08</w:t>
      </w:r>
    </w:p>
    <w:p>
      <w:pPr>
        <w:pStyle w:val="ListBullet"/>
      </w:pPr>
      <w:r>
        <w:rPr>
          <w:b/>
          <w:sz w:val="22"/>
        </w:rPr>
        <w:t>[风险案例]</w:t>
      </w:r>
      <w:r>
        <w:t xml:space="preserve"> 广州荔湾一老楼加梯停工近一年，涉事方承认挪用十余万工程款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核心要点：加装电梯资金监管与施工方信用问题突出，需强化业主资金共管与合同约束。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5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日期：07-09</w:t>
      </w:r>
    </w:p>
    <w:p>
      <w:pPr>
        <w:pStyle w:val="ListBullet"/>
      </w:pPr>
      <w:r>
        <w:rPr>
          <w:b/>
          <w:sz w:val="22"/>
        </w:rPr>
        <w:t>[国际认可]</w:t>
      </w:r>
      <w:r>
        <w:t xml:space="preserve"> 西奥MOD165部加梯项目入选世界城市更新最佳实践案例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核心要点：中国老旧小区加装电梯模式获全球认可，展现中国方案的国际影响力。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6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日期：07-10</w:t>
      </w:r>
    </w:p>
    <w:p>
      <w:pPr>
        <w:pStyle w:val="Heading2"/>
      </w:pPr>
      <w:r>
        <w:t>🏢 企业动态</w:t>
      </w:r>
    </w:p>
    <w:p>
      <w:pPr>
        <w:pStyle w:val="ListBullet"/>
      </w:pPr>
      <w:r>
        <w:rPr>
          <w:b/>
          <w:sz w:val="22"/>
        </w:rPr>
        <w:t>[品牌出海]</w:t>
      </w:r>
      <w:r>
        <w:t xml:space="preserve"> 远大博林特在俄罗斯车里雅宾斯克举办专场推介会，聚焦安全智造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核心要点：中国电梯品牌深耕海外市场，以安全和服务切入民生项目，拓展全球版图。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7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日期：07-08</w:t>
      </w:r>
    </w:p>
    <w:p>
      <w:pPr>
        <w:pStyle w:val="ListBullet"/>
      </w:pPr>
      <w:r>
        <w:rPr>
          <w:b/>
          <w:sz w:val="22"/>
        </w:rPr>
        <w:t>[品牌传播]</w:t>
      </w:r>
      <w:r>
        <w:t xml:space="preserve"> 康力电梯登陆央视新闻频道《每周质量报告》，同时签约广州琶洲南TOD超级综合体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核心要点：头部企业持续强化品牌与高端项目影响力，展现国产品牌在超高层、TOD领域的竞争力。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28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  <w:r>
        <w:rPr>
          <w:color w:val="666666"/>
          <w:sz w:val="20"/>
        </w:rPr>
        <w:t>、</w:t>
      </w:r>
      <w:hyperlink r:id="rId29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日期：07-06~07-10</w:t>
      </w:r>
    </w:p>
    <w:p>
      <w:pPr>
        <w:pStyle w:val="Heading2"/>
      </w:pPr>
      <w:r>
        <w:t>📰 行业综合</w:t>
      </w:r>
    </w:p>
    <w:p>
      <w:pPr>
        <w:pStyle w:val="ListBullet"/>
      </w:pPr>
      <w:r>
        <w:rPr>
          <w:b/>
          <w:sz w:val="22"/>
        </w:rPr>
        <w:t>[行业思考]</w:t>
      </w:r>
      <w:r>
        <w:t xml:space="preserve"> 从安徽专项治理看电梯维保市场重构：行业需要的不是“反内卷”大会</w:t>
      </w:r>
    </w:p>
    <w:p>
      <w:pPr>
        <w:ind w:left="720"/>
      </w:pPr>
      <w:r>
        <w:rPr>
          <w:color w:val="666666"/>
          <w:sz w:val="20"/>
        </w:rPr>
        <w:t>重要性：★★★★☆</w:t>
      </w:r>
    </w:p>
    <w:p>
      <w:pPr>
        <w:ind w:left="720"/>
      </w:pPr>
      <w:r>
        <w:rPr>
          <w:color w:val="666666"/>
          <w:sz w:val="20"/>
        </w:rPr>
        <w:t>核心要点：维保低价竞争乱象亟待市场重构，呼吁从监管、标准、商业模式多维度破局。</w:t>
      </w:r>
    </w:p>
    <w:p>
      <w:pPr>
        <w:ind w:left="720"/>
      </w:pPr>
      <w:r>
        <w:rPr>
          <w:color w:val="666666"/>
          <w:sz w:val="20"/>
        </w:rPr>
        <w:t>来源：</w:t>
      </w:r>
      <w:hyperlink r:id="rId30">
        <w:r>
          <w:rPr>
            <w:rFonts w:ascii="Microsoft YaHei" w:eastAsia="Microsoft YaHei"/>
            <w:sz w:val="20"/>
            <w:color w:val="0563C1"/>
            <w:u w:val="single"/>
          </w:rPr>
          <w:t>新电梯网</w:t>
        </w:r>
      </w:hyperlink>
    </w:p>
    <w:p>
      <w:pPr>
        <w:ind w:left="720"/>
      </w:pPr>
      <w:r>
        <w:rPr>
          <w:color w:val="666666"/>
          <w:sz w:val="20"/>
        </w:rPr>
        <w:t>日期：07-06</w:t>
      </w:r>
    </w:p>
    <w:p>
      <w:pPr>
        <w:pStyle w:val="Heading2"/>
      </w:pPr>
      <w:r>
        <w:t>本周观察</w:t>
      </w:r>
    </w:p>
    <w:p>
      <w:r>
        <w:t>本周行业信息量巨大，核心信号清晰：**安全底线与老旧更新是当前两大主旋律**。山东、武汉的安装与维保事故调查报告接连公布，再次敲响生命警钟，夏季高温与台风天气下的应急管理成为刚性要求，TSG 08—2026新规的落地执行细节也已明确，各使用单位和维保单位务必对照自查整改。另一方面，2000亿国债资金全面下达，各地老旧电梯更新改造项目从“试点”进入“批量交付”阶段，镇江、泰州、滕州等地项目纷纷落地，杭州“按需付费”模式与河北集采平台的探索，为破解资金与协调难题提供了新思路。企业端，远大博林特出海俄罗斯、康力电梯签约超级综合体，国产品牌在高端市场与国际市场的竞争力持续提升。值得警惕的是，广州加梯工程款被挪用、青岛加梯停摆等负面案例，提醒行业在抢抓政策红利时，必须同步完善资金监管与施工方信用筛选机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32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32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32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xindianti.cn/news/show-50747.html" TargetMode="External"/><Relationship Id="rId10" Type="http://schemas.openxmlformats.org/officeDocument/2006/relationships/hyperlink" Target="https://www.xindianti.cn/news/show-50733.html" TargetMode="External"/><Relationship Id="rId11" Type="http://schemas.openxmlformats.org/officeDocument/2006/relationships/hyperlink" Target="https://www.xindianti.cn/news/show-50739.html" TargetMode="External"/><Relationship Id="rId12" Type="http://schemas.openxmlformats.org/officeDocument/2006/relationships/hyperlink" Target="https://www.xindianti.cn/news/show-50725.html" TargetMode="External"/><Relationship Id="rId13" Type="http://schemas.openxmlformats.org/officeDocument/2006/relationships/hyperlink" Target="https://www.xindianti.cn/news/show-50757.html" TargetMode="External"/><Relationship Id="rId14" Type="http://schemas.openxmlformats.org/officeDocument/2006/relationships/hyperlink" Target="https://www.xindianti.cn/news/show-50756.html" TargetMode="External"/><Relationship Id="rId15" Type="http://schemas.openxmlformats.org/officeDocument/2006/relationships/hyperlink" Target="https://www.xindianti.cn/news/show-50751.html" TargetMode="External"/><Relationship Id="rId16" Type="http://schemas.openxmlformats.org/officeDocument/2006/relationships/hyperlink" Target="https://www.xindianti.cn/news/show-50729.html" TargetMode="External"/><Relationship Id="rId17" Type="http://schemas.openxmlformats.org/officeDocument/2006/relationships/hyperlink" Target="https://www.xindianti.cn/news/show-50738.html" TargetMode="External"/><Relationship Id="rId18" Type="http://schemas.openxmlformats.org/officeDocument/2006/relationships/hyperlink" Target="https://www.xindianti.cn/news/show-50723.html" TargetMode="External"/><Relationship Id="rId19" Type="http://schemas.openxmlformats.org/officeDocument/2006/relationships/hyperlink" Target="https://www.xindianti.cn/news/show-50731.html" TargetMode="External"/><Relationship Id="rId20" Type="http://schemas.openxmlformats.org/officeDocument/2006/relationships/hyperlink" Target="https://www.xindianti.cn/news/show-50746.html" TargetMode="External"/><Relationship Id="rId21" Type="http://schemas.openxmlformats.org/officeDocument/2006/relationships/hyperlink" Target="https://www.xindianti.cn/news/show-50730.html" TargetMode="External"/><Relationship Id="rId22" Type="http://schemas.openxmlformats.org/officeDocument/2006/relationships/hyperlink" Target="https://www.xindianti.cn/news/show-50722.html" TargetMode="External"/><Relationship Id="rId23" Type="http://schemas.openxmlformats.org/officeDocument/2006/relationships/hyperlink" Target="https://www.xindianti.cn/news/show-50744.html" TargetMode="External"/><Relationship Id="rId24" Type="http://schemas.openxmlformats.org/officeDocument/2006/relationships/hyperlink" Target="https://www.xindianti.cn/news/show-50742.html" TargetMode="External"/><Relationship Id="rId25" Type="http://schemas.openxmlformats.org/officeDocument/2006/relationships/hyperlink" Target="https://www.xindianti.cn/news/show-50749.html" TargetMode="External"/><Relationship Id="rId26" Type="http://schemas.openxmlformats.org/officeDocument/2006/relationships/hyperlink" Target="https://www.xindianti.cn/news/show-50759.html" TargetMode="External"/><Relationship Id="rId27" Type="http://schemas.openxmlformats.org/officeDocument/2006/relationships/hyperlink" Target="https://www.xindianti.cn/news/show-50743.html" TargetMode="External"/><Relationship Id="rId28" Type="http://schemas.openxmlformats.org/officeDocument/2006/relationships/hyperlink" Target="https://www.xindianti.cn/news/show-50727.html" TargetMode="External"/><Relationship Id="rId29" Type="http://schemas.openxmlformats.org/officeDocument/2006/relationships/hyperlink" Target="https://www.xindianti.cn/news/show-50758.html" TargetMode="External"/><Relationship Id="rId30" Type="http://schemas.openxmlformats.org/officeDocument/2006/relationships/hyperlink" Target="https://www.xindianti.cn/news/show-5072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