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3706024"/>
        <w:docPartObj>
          <w:docPartGallery w:val="Cover Pages"/>
          <w:docPartUnique/>
        </w:docPartObj>
      </w:sdtPr>
      <w:sdtEndPr>
        <w:rPr>
          <w:rFonts w:ascii="Century" w:hAnsi="Century"/>
          <w:b/>
          <w:bCs/>
        </w:rPr>
      </w:sdtEndPr>
      <w:sdtContent>
        <w:p w14:paraId="3DD81071" w14:textId="2FA6E123" w:rsidR="00C022EA" w:rsidRPr="007F0EB1" w:rsidRDefault="00C022EA">
          <w:pPr>
            <w:rPr>
              <w:rFonts w:ascii="Century" w:hAnsi="Century"/>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022EA" w:rsidRPr="007F0EB1" w14:paraId="622DFF9F" w14:textId="77777777">
            <w:sdt>
              <w:sdtPr>
                <w:rPr>
                  <w:rFonts w:ascii="Century" w:hAnsi="Century"/>
                  <w:color w:val="2F5496" w:themeColor="accent1" w:themeShade="BF"/>
                  <w:sz w:val="24"/>
                  <w:szCs w:val="24"/>
                </w:rPr>
                <w:alias w:val="Company"/>
                <w:id w:val="13406915"/>
                <w:placeholder>
                  <w:docPart w:val="AF9EC4DE93B141E999DAD664EA65F41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4FB9273" w14:textId="1B3D4E23" w:rsidR="00C022EA" w:rsidRPr="007F0EB1" w:rsidRDefault="00C022EA">
                    <w:pPr>
                      <w:pStyle w:val="NoSpacing"/>
                      <w:rPr>
                        <w:rFonts w:ascii="Century" w:hAnsi="Century"/>
                        <w:color w:val="2F5496" w:themeColor="accent1" w:themeShade="BF"/>
                        <w:sz w:val="24"/>
                      </w:rPr>
                    </w:pPr>
                    <w:r w:rsidRPr="007F0EB1">
                      <w:rPr>
                        <w:rFonts w:ascii="Century" w:hAnsi="Century"/>
                        <w:color w:val="2F5496" w:themeColor="accent1" w:themeShade="BF"/>
                        <w:sz w:val="24"/>
                        <w:szCs w:val="24"/>
                      </w:rPr>
                      <w:t>DXC Technology</w:t>
                    </w:r>
                  </w:p>
                </w:tc>
              </w:sdtContent>
            </w:sdt>
          </w:tr>
          <w:tr w:rsidR="00C022EA" w:rsidRPr="007F0EB1" w14:paraId="36D2669E" w14:textId="77777777">
            <w:tc>
              <w:tcPr>
                <w:tcW w:w="7672" w:type="dxa"/>
              </w:tcPr>
              <w:sdt>
                <w:sdtPr>
                  <w:rPr>
                    <w:rFonts w:ascii="Century" w:eastAsiaTheme="majorEastAsia" w:hAnsi="Century" w:cstheme="majorBidi"/>
                    <w:color w:val="4472C4" w:themeColor="accent1"/>
                    <w:sz w:val="88"/>
                    <w:szCs w:val="88"/>
                  </w:rPr>
                  <w:alias w:val="Title"/>
                  <w:id w:val="13406919"/>
                  <w:placeholder>
                    <w:docPart w:val="981D39AE30FD43D7A3A815D8D2A6E66D"/>
                  </w:placeholder>
                  <w:dataBinding w:prefixMappings="xmlns:ns0='http://schemas.openxmlformats.org/package/2006/metadata/core-properties' xmlns:ns1='http://purl.org/dc/elements/1.1/'" w:xpath="/ns0:coreProperties[1]/ns1:title[1]" w:storeItemID="{6C3C8BC8-F283-45AE-878A-BAB7291924A1}"/>
                  <w:text/>
                </w:sdtPr>
                <w:sdtEndPr/>
                <w:sdtContent>
                  <w:p w14:paraId="19B4594C" w14:textId="135AD53C" w:rsidR="00C022EA" w:rsidRPr="007F0EB1" w:rsidRDefault="00B03F02">
                    <w:pPr>
                      <w:pStyle w:val="NoSpacing"/>
                      <w:spacing w:line="216" w:lineRule="auto"/>
                      <w:rPr>
                        <w:rFonts w:ascii="Century" w:eastAsiaTheme="majorEastAsia" w:hAnsi="Century" w:cstheme="majorBidi"/>
                        <w:color w:val="4472C4" w:themeColor="accent1"/>
                        <w:sz w:val="88"/>
                        <w:szCs w:val="88"/>
                      </w:rPr>
                    </w:pPr>
                    <w:r w:rsidRPr="007F0EB1">
                      <w:rPr>
                        <w:rFonts w:ascii="Century" w:eastAsiaTheme="majorEastAsia" w:hAnsi="Century" w:cstheme="majorBidi"/>
                        <w:color w:val="4472C4" w:themeColor="accent1"/>
                        <w:sz w:val="88"/>
                        <w:szCs w:val="88"/>
                      </w:rPr>
                      <w:t>Workforce Reduction Demographic Analysis</w:t>
                    </w:r>
                  </w:p>
                </w:sdtContent>
              </w:sdt>
            </w:tc>
          </w:tr>
          <w:tr w:rsidR="00C022EA" w:rsidRPr="007F0EB1" w14:paraId="5B2D7621" w14:textId="77777777">
            <w:sdt>
              <w:sdtPr>
                <w:rPr>
                  <w:rFonts w:ascii="Century" w:hAnsi="Century"/>
                  <w:color w:val="2F5496" w:themeColor="accent1" w:themeShade="BF"/>
                  <w:sz w:val="24"/>
                  <w:szCs w:val="24"/>
                </w:rPr>
                <w:alias w:val="Subtitle"/>
                <w:id w:val="13406923"/>
                <w:placeholder>
                  <w:docPart w:val="D4D3B498C189472C99330BF6F3516C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0B7831B" w14:textId="2B9EFC04" w:rsidR="00C022EA" w:rsidRPr="007F0EB1" w:rsidRDefault="00B03F02">
                    <w:pPr>
                      <w:pStyle w:val="NoSpacing"/>
                      <w:rPr>
                        <w:rFonts w:ascii="Century" w:hAnsi="Century"/>
                        <w:color w:val="2F5496" w:themeColor="accent1" w:themeShade="BF"/>
                        <w:sz w:val="24"/>
                      </w:rPr>
                    </w:pPr>
                    <w:r w:rsidRPr="007F0EB1">
                      <w:rPr>
                        <w:rFonts w:ascii="Century" w:hAnsi="Century"/>
                        <w:color w:val="2F5496" w:themeColor="accent1" w:themeShade="BF"/>
                        <w:sz w:val="24"/>
                        <w:szCs w:val="24"/>
                      </w:rPr>
                      <w:t>CSSHR Affirmative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022EA" w:rsidRPr="007F0EB1" w14:paraId="14BA6ADD" w14:textId="77777777">
            <w:tc>
              <w:tcPr>
                <w:tcW w:w="7221" w:type="dxa"/>
                <w:tcMar>
                  <w:top w:w="216" w:type="dxa"/>
                  <w:left w:w="115" w:type="dxa"/>
                  <w:bottom w:w="216" w:type="dxa"/>
                  <w:right w:w="115" w:type="dxa"/>
                </w:tcMar>
              </w:tcPr>
              <w:sdt>
                <w:sdtPr>
                  <w:rPr>
                    <w:rFonts w:ascii="Century" w:hAnsi="Century"/>
                    <w:color w:val="4472C4" w:themeColor="accent1"/>
                    <w:sz w:val="24"/>
                    <w:szCs w:val="24"/>
                  </w:rPr>
                  <w:alias w:val="Author"/>
                  <w:id w:val="13406928"/>
                  <w:placeholder>
                    <w:docPart w:val="BF53FAE5A9A047EAB2BF04A9037D5A65"/>
                  </w:placeholder>
                  <w:dataBinding w:prefixMappings="xmlns:ns0='http://schemas.openxmlformats.org/package/2006/metadata/core-properties' xmlns:ns1='http://purl.org/dc/elements/1.1/'" w:xpath="/ns0:coreProperties[1]/ns1:creator[1]" w:storeItemID="{6C3C8BC8-F283-45AE-878A-BAB7291924A1}"/>
                  <w:text/>
                </w:sdtPr>
                <w:sdtEndPr/>
                <w:sdtContent>
                  <w:p w14:paraId="7A19A93A" w14:textId="7805E686" w:rsidR="00C022EA" w:rsidRPr="007F0EB1" w:rsidRDefault="001F1A27">
                    <w:pPr>
                      <w:pStyle w:val="NoSpacing"/>
                      <w:rPr>
                        <w:rFonts w:ascii="Century" w:hAnsi="Century"/>
                        <w:color w:val="4472C4" w:themeColor="accent1"/>
                        <w:sz w:val="24"/>
                        <w:szCs w:val="24"/>
                      </w:rPr>
                    </w:pPr>
                    <w:r>
                      <w:rPr>
                        <w:rFonts w:ascii="Century" w:hAnsi="Century"/>
                        <w:color w:val="4472C4" w:themeColor="accent1"/>
                        <w:sz w:val="24"/>
                        <w:szCs w:val="24"/>
                      </w:rPr>
                      <w:t xml:space="preserve">Chong </w:t>
                    </w:r>
                    <w:proofErr w:type="spellStart"/>
                    <w:proofErr w:type="gramStart"/>
                    <w:r>
                      <w:rPr>
                        <w:rFonts w:ascii="Century" w:hAnsi="Century"/>
                        <w:color w:val="4472C4" w:themeColor="accent1"/>
                        <w:sz w:val="24"/>
                        <w:szCs w:val="24"/>
                      </w:rPr>
                      <w:t>Kim,Senior</w:t>
                    </w:r>
                    <w:proofErr w:type="spellEnd"/>
                    <w:proofErr w:type="gramEnd"/>
                    <w:r>
                      <w:rPr>
                        <w:rFonts w:ascii="Century" w:hAnsi="Century"/>
                        <w:color w:val="4472C4" w:themeColor="accent1"/>
                        <w:sz w:val="24"/>
                        <w:szCs w:val="24"/>
                      </w:rPr>
                      <w:t xml:space="preserve"> Employment Compliance Specialist</w:t>
                    </w:r>
                  </w:p>
                </w:sdtContent>
              </w:sdt>
              <w:sdt>
                <w:sdtPr>
                  <w:rPr>
                    <w:rFonts w:ascii="Century" w:hAnsi="Century"/>
                    <w:color w:val="4472C4" w:themeColor="accent1"/>
                    <w:sz w:val="24"/>
                    <w:szCs w:val="24"/>
                  </w:rPr>
                  <w:alias w:val="Date"/>
                  <w:tag w:val="Date"/>
                  <w:id w:val="13406932"/>
                  <w:placeholder>
                    <w:docPart w:val="280B67CEFBEE4DF287F4CD6A5B70CEC5"/>
                  </w:placeholder>
                  <w:dataBinding w:prefixMappings="xmlns:ns0='http://schemas.microsoft.com/office/2006/coverPageProps'" w:xpath="/ns0:CoverPageProperties[1]/ns0:PublishDate[1]" w:storeItemID="{55AF091B-3C7A-41E3-B477-F2FDAA23CFDA}"/>
                  <w:date w:fullDate="2022-11-28T00:00:00Z">
                    <w:dateFormat w:val="M-d-yyyy"/>
                    <w:lid w:val="en-US"/>
                    <w:storeMappedDataAs w:val="dateTime"/>
                    <w:calendar w:val="gregorian"/>
                  </w:date>
                </w:sdtPr>
                <w:sdtEndPr/>
                <w:sdtContent>
                  <w:p w14:paraId="457DFCB9" w14:textId="43C13216" w:rsidR="00C022EA" w:rsidRPr="007F0EB1" w:rsidRDefault="00326DD2">
                    <w:pPr>
                      <w:pStyle w:val="NoSpacing"/>
                      <w:rPr>
                        <w:rFonts w:ascii="Century" w:hAnsi="Century"/>
                        <w:color w:val="4472C4" w:themeColor="accent1"/>
                        <w:sz w:val="24"/>
                        <w:szCs w:val="24"/>
                      </w:rPr>
                    </w:pPr>
                    <w:r w:rsidRPr="007F0EB1">
                      <w:rPr>
                        <w:rFonts w:ascii="Century" w:hAnsi="Century"/>
                        <w:color w:val="4472C4" w:themeColor="accent1"/>
                        <w:sz w:val="24"/>
                        <w:szCs w:val="24"/>
                      </w:rPr>
                      <w:t>11-28-2022</w:t>
                    </w:r>
                  </w:p>
                </w:sdtContent>
              </w:sdt>
              <w:p w14:paraId="0D55195B" w14:textId="77777777" w:rsidR="00C022EA" w:rsidRPr="007F0EB1" w:rsidRDefault="00C022EA">
                <w:pPr>
                  <w:pStyle w:val="NoSpacing"/>
                  <w:rPr>
                    <w:rFonts w:ascii="Century" w:hAnsi="Century"/>
                    <w:color w:val="4472C4" w:themeColor="accent1"/>
                    <w:sz w:val="24"/>
                    <w:szCs w:val="24"/>
                  </w:rPr>
                </w:pPr>
              </w:p>
            </w:tc>
          </w:tr>
        </w:tbl>
        <w:p w14:paraId="4EBCD8DA" w14:textId="5F7F3F29" w:rsidR="00C022EA" w:rsidRPr="007F0EB1" w:rsidRDefault="00C022EA">
          <w:pPr>
            <w:rPr>
              <w:rFonts w:ascii="Century" w:hAnsi="Century"/>
              <w:b/>
              <w:bCs/>
            </w:rPr>
          </w:pPr>
          <w:r w:rsidRPr="007F0EB1">
            <w:rPr>
              <w:rFonts w:ascii="Century" w:hAnsi="Century"/>
              <w:b/>
              <w:bCs/>
            </w:rPr>
            <w:br w:type="page"/>
          </w:r>
        </w:p>
      </w:sdtContent>
    </w:sdt>
    <w:p w14:paraId="0C1F2013" w14:textId="66FB9D86" w:rsidR="006D484B" w:rsidRPr="007556E1" w:rsidRDefault="00B55322" w:rsidP="00C022EA">
      <w:pPr>
        <w:spacing w:line="360" w:lineRule="auto"/>
        <w:jc w:val="center"/>
        <w:rPr>
          <w:rFonts w:ascii="Century" w:hAnsi="Century"/>
          <w:b/>
          <w:bCs/>
          <w:sz w:val="28"/>
          <w:szCs w:val="28"/>
        </w:rPr>
      </w:pPr>
      <w:r w:rsidRPr="007556E1">
        <w:rPr>
          <w:rFonts w:ascii="Century" w:hAnsi="Century"/>
          <w:b/>
          <w:bCs/>
          <w:sz w:val="28"/>
          <w:szCs w:val="28"/>
        </w:rPr>
        <w:lastRenderedPageBreak/>
        <w:t>Considerations</w:t>
      </w:r>
      <w:r w:rsidR="001F1A27">
        <w:rPr>
          <w:rFonts w:ascii="Century" w:hAnsi="Century"/>
          <w:b/>
          <w:bCs/>
          <w:sz w:val="28"/>
          <w:szCs w:val="28"/>
        </w:rPr>
        <w:t xml:space="preserve"> for</w:t>
      </w:r>
      <w:r w:rsidRPr="007556E1">
        <w:rPr>
          <w:rFonts w:ascii="Century" w:hAnsi="Century"/>
          <w:b/>
          <w:bCs/>
          <w:sz w:val="28"/>
          <w:szCs w:val="28"/>
        </w:rPr>
        <w:t xml:space="preserve"> </w:t>
      </w:r>
      <w:r w:rsidR="006D484B" w:rsidRPr="007556E1">
        <w:rPr>
          <w:rFonts w:ascii="Century" w:hAnsi="Century"/>
          <w:b/>
          <w:bCs/>
          <w:sz w:val="28"/>
          <w:szCs w:val="28"/>
        </w:rPr>
        <w:t>Processing the ER WFR List</w:t>
      </w:r>
    </w:p>
    <w:p w14:paraId="73B81776" w14:textId="466553E8" w:rsidR="00B55322" w:rsidRPr="0080527D" w:rsidRDefault="00B55322" w:rsidP="00C022EA">
      <w:pPr>
        <w:spacing w:line="360" w:lineRule="auto"/>
        <w:rPr>
          <w:rFonts w:ascii="Century" w:hAnsi="Century"/>
          <w:i/>
          <w:iCs/>
          <w:sz w:val="24"/>
          <w:szCs w:val="24"/>
        </w:rPr>
      </w:pPr>
      <w:r w:rsidRPr="0080527D">
        <w:rPr>
          <w:rFonts w:ascii="Century" w:hAnsi="Century"/>
          <w:i/>
          <w:iCs/>
          <w:sz w:val="24"/>
          <w:szCs w:val="24"/>
        </w:rPr>
        <w:t>What is it?</w:t>
      </w:r>
    </w:p>
    <w:p w14:paraId="7868F337" w14:textId="77777777" w:rsidR="00B55322" w:rsidRPr="0080527D" w:rsidRDefault="00B55322" w:rsidP="00C022EA">
      <w:pPr>
        <w:pStyle w:val="ListParagraph"/>
        <w:numPr>
          <w:ilvl w:val="0"/>
          <w:numId w:val="2"/>
        </w:numPr>
        <w:spacing w:line="360" w:lineRule="auto"/>
        <w:rPr>
          <w:rFonts w:ascii="Century" w:hAnsi="Century"/>
          <w:sz w:val="24"/>
          <w:szCs w:val="24"/>
        </w:rPr>
      </w:pPr>
      <w:r w:rsidRPr="0080527D">
        <w:rPr>
          <w:rFonts w:ascii="Century" w:hAnsi="Century"/>
          <w:sz w:val="24"/>
          <w:szCs w:val="24"/>
        </w:rPr>
        <w:t>A snapshot from the ER WFR Database sent to us on the morning of the analysis due date (currently Wednesday of every week).</w:t>
      </w:r>
    </w:p>
    <w:p w14:paraId="6D476DCD" w14:textId="491331FE" w:rsidR="00B55322" w:rsidRPr="0080527D" w:rsidRDefault="00B55322" w:rsidP="00C022EA">
      <w:pPr>
        <w:spacing w:line="360" w:lineRule="auto"/>
        <w:rPr>
          <w:rFonts w:ascii="Century" w:hAnsi="Century"/>
          <w:i/>
          <w:iCs/>
          <w:sz w:val="24"/>
          <w:szCs w:val="24"/>
        </w:rPr>
      </w:pPr>
      <w:r w:rsidRPr="0080527D">
        <w:rPr>
          <w:rFonts w:ascii="Century" w:hAnsi="Century"/>
          <w:i/>
          <w:iCs/>
          <w:sz w:val="24"/>
          <w:szCs w:val="24"/>
        </w:rPr>
        <w:t>What information do we need from here?</w:t>
      </w:r>
    </w:p>
    <w:p w14:paraId="3D3412BD" w14:textId="77777777" w:rsidR="00B55322" w:rsidRPr="0080527D" w:rsidRDefault="00B55322" w:rsidP="00C022EA">
      <w:pPr>
        <w:pStyle w:val="ListParagraph"/>
        <w:numPr>
          <w:ilvl w:val="0"/>
          <w:numId w:val="2"/>
        </w:numPr>
        <w:spacing w:line="360" w:lineRule="auto"/>
        <w:rPr>
          <w:rFonts w:ascii="Century" w:hAnsi="Century"/>
          <w:sz w:val="24"/>
          <w:szCs w:val="24"/>
        </w:rPr>
      </w:pPr>
      <w:r w:rsidRPr="0080527D">
        <w:rPr>
          <w:rFonts w:ascii="Century" w:hAnsi="Century"/>
          <w:sz w:val="24"/>
          <w:szCs w:val="24"/>
        </w:rPr>
        <w:t>We need to know who is being notified of termination this week (anytime between the completion of the previous WFR and the end of the current week – usually the Monday to the Friday of the week with exceptions).</w:t>
      </w:r>
    </w:p>
    <w:p w14:paraId="684C562B" w14:textId="404818CC" w:rsidR="00B55322" w:rsidRPr="0080527D" w:rsidRDefault="00B55322" w:rsidP="00C022EA">
      <w:pPr>
        <w:pStyle w:val="ListParagraph"/>
        <w:numPr>
          <w:ilvl w:val="0"/>
          <w:numId w:val="2"/>
        </w:numPr>
        <w:spacing w:line="360" w:lineRule="auto"/>
        <w:rPr>
          <w:rFonts w:ascii="Century" w:hAnsi="Century"/>
          <w:sz w:val="24"/>
          <w:szCs w:val="24"/>
        </w:rPr>
      </w:pPr>
      <w:r w:rsidRPr="0080527D">
        <w:rPr>
          <w:rFonts w:ascii="Century" w:hAnsi="Century"/>
          <w:sz w:val="24"/>
          <w:szCs w:val="24"/>
        </w:rPr>
        <w:t>We also need the name of the ER Specialist assigned to the WFR action</w:t>
      </w:r>
      <w:r w:rsidR="00157913" w:rsidRPr="0080527D">
        <w:rPr>
          <w:rFonts w:ascii="Century" w:hAnsi="Century"/>
          <w:sz w:val="24"/>
          <w:szCs w:val="24"/>
        </w:rPr>
        <w:t xml:space="preserve"> </w:t>
      </w:r>
      <w:r w:rsidR="006710FD" w:rsidRPr="0080527D">
        <w:rPr>
          <w:rFonts w:ascii="Century" w:hAnsi="Century"/>
          <w:sz w:val="24"/>
          <w:szCs w:val="24"/>
        </w:rPr>
        <w:t>(used in the Potentially Impacted report)</w:t>
      </w:r>
      <w:r w:rsidRPr="0080527D">
        <w:rPr>
          <w:rFonts w:ascii="Century" w:hAnsi="Century"/>
          <w:sz w:val="24"/>
          <w:szCs w:val="24"/>
        </w:rPr>
        <w:t>.</w:t>
      </w:r>
    </w:p>
    <w:p w14:paraId="5392A3D6" w14:textId="77777777" w:rsidR="00B55322" w:rsidRPr="0080527D" w:rsidRDefault="00B55322" w:rsidP="00C022EA">
      <w:pPr>
        <w:spacing w:line="360" w:lineRule="auto"/>
        <w:rPr>
          <w:rFonts w:ascii="Century" w:hAnsi="Century"/>
          <w:i/>
          <w:iCs/>
          <w:sz w:val="24"/>
          <w:szCs w:val="24"/>
        </w:rPr>
      </w:pPr>
      <w:r w:rsidRPr="0080527D">
        <w:rPr>
          <w:rFonts w:ascii="Century" w:hAnsi="Century"/>
          <w:i/>
          <w:iCs/>
          <w:sz w:val="24"/>
          <w:szCs w:val="24"/>
        </w:rPr>
        <w:t>Additional considerations?</w:t>
      </w:r>
    </w:p>
    <w:p w14:paraId="3BA41804" w14:textId="7338D7AB" w:rsidR="00B55322" w:rsidRPr="0080527D" w:rsidRDefault="00B55322" w:rsidP="00C022EA">
      <w:pPr>
        <w:pStyle w:val="ListParagraph"/>
        <w:numPr>
          <w:ilvl w:val="0"/>
          <w:numId w:val="3"/>
        </w:numPr>
        <w:spacing w:line="360" w:lineRule="auto"/>
        <w:rPr>
          <w:rFonts w:ascii="Century" w:hAnsi="Century"/>
          <w:sz w:val="24"/>
          <w:szCs w:val="24"/>
        </w:rPr>
      </w:pPr>
      <w:r w:rsidRPr="0080527D">
        <w:rPr>
          <w:rFonts w:ascii="Century" w:hAnsi="Century"/>
          <w:sz w:val="24"/>
          <w:szCs w:val="24"/>
        </w:rPr>
        <w:t>Depending on business needs, ER may ask us to filter this file by additional criteria. Previously the following fields were used in to filter the data (in addition to the standard Notification Date</w:t>
      </w:r>
      <w:r w:rsidR="00863584" w:rsidRPr="0080527D">
        <w:rPr>
          <w:rFonts w:ascii="Century" w:hAnsi="Century"/>
          <w:sz w:val="24"/>
          <w:szCs w:val="24"/>
        </w:rPr>
        <w:t xml:space="preserve"> are as follows</w:t>
      </w:r>
      <w:r w:rsidRPr="0080527D">
        <w:rPr>
          <w:rFonts w:ascii="Century" w:hAnsi="Century"/>
          <w:sz w:val="24"/>
          <w:szCs w:val="24"/>
        </w:rPr>
        <w:t xml:space="preserve">: </w:t>
      </w:r>
      <w:proofErr w:type="spellStart"/>
      <w:r w:rsidRPr="0080527D">
        <w:rPr>
          <w:rFonts w:ascii="Century" w:hAnsi="Century"/>
          <w:sz w:val="24"/>
          <w:szCs w:val="24"/>
        </w:rPr>
        <w:t>SelectionTemplateReceived</w:t>
      </w:r>
      <w:proofErr w:type="spellEnd"/>
      <w:r w:rsidRPr="0080527D">
        <w:rPr>
          <w:rFonts w:ascii="Century" w:hAnsi="Century"/>
          <w:sz w:val="24"/>
          <w:szCs w:val="24"/>
        </w:rPr>
        <w:t xml:space="preserve">, </w:t>
      </w:r>
      <w:proofErr w:type="spellStart"/>
      <w:r w:rsidRPr="0080527D">
        <w:rPr>
          <w:rFonts w:ascii="Century" w:hAnsi="Century"/>
          <w:sz w:val="24"/>
          <w:szCs w:val="24"/>
        </w:rPr>
        <w:t>IntentToNotify</w:t>
      </w:r>
      <w:proofErr w:type="spellEnd"/>
      <w:r w:rsidRPr="0080527D">
        <w:rPr>
          <w:rFonts w:ascii="Century" w:hAnsi="Century"/>
          <w:sz w:val="24"/>
          <w:szCs w:val="24"/>
        </w:rPr>
        <w:t xml:space="preserve">, </w:t>
      </w:r>
      <w:proofErr w:type="spellStart"/>
      <w:r w:rsidRPr="0080527D">
        <w:rPr>
          <w:rFonts w:ascii="Century" w:hAnsi="Century"/>
          <w:sz w:val="24"/>
          <w:szCs w:val="24"/>
        </w:rPr>
        <w:t>WorkStream</w:t>
      </w:r>
      <w:proofErr w:type="spellEnd"/>
      <w:r w:rsidRPr="0080527D">
        <w:rPr>
          <w:rFonts w:ascii="Century" w:hAnsi="Century"/>
          <w:sz w:val="24"/>
          <w:szCs w:val="24"/>
        </w:rPr>
        <w:t>.</w:t>
      </w:r>
    </w:p>
    <w:p w14:paraId="0C2046C3" w14:textId="73DEBB2D" w:rsidR="00863584" w:rsidRPr="0080527D" w:rsidRDefault="00863584" w:rsidP="00C022EA">
      <w:pPr>
        <w:pStyle w:val="ListParagraph"/>
        <w:numPr>
          <w:ilvl w:val="0"/>
          <w:numId w:val="3"/>
        </w:numPr>
        <w:spacing w:line="360" w:lineRule="auto"/>
        <w:rPr>
          <w:rFonts w:ascii="Century" w:hAnsi="Century"/>
          <w:sz w:val="24"/>
          <w:szCs w:val="24"/>
        </w:rPr>
      </w:pPr>
      <w:r w:rsidRPr="0080527D">
        <w:rPr>
          <w:rFonts w:ascii="Century" w:hAnsi="Century"/>
          <w:sz w:val="24"/>
          <w:szCs w:val="24"/>
        </w:rPr>
        <w:t xml:space="preserve">The </w:t>
      </w:r>
      <w:r w:rsidR="00F37B07" w:rsidRPr="0080527D">
        <w:rPr>
          <w:rFonts w:ascii="Century" w:hAnsi="Century"/>
          <w:sz w:val="24"/>
          <w:szCs w:val="24"/>
        </w:rPr>
        <w:t>makeup</w:t>
      </w:r>
      <w:r w:rsidR="009F0274" w:rsidRPr="0080527D">
        <w:rPr>
          <w:rFonts w:ascii="Century" w:hAnsi="Century"/>
          <w:sz w:val="24"/>
          <w:szCs w:val="24"/>
        </w:rPr>
        <w:t xml:space="preserve"> of those receiving final notifications may change at any point before it </w:t>
      </w:r>
      <w:r w:rsidR="00F37B07" w:rsidRPr="0080527D">
        <w:rPr>
          <w:rFonts w:ascii="Century" w:hAnsi="Century"/>
          <w:sz w:val="24"/>
          <w:szCs w:val="24"/>
        </w:rPr>
        <w:t>happens</w:t>
      </w:r>
      <w:r w:rsidR="000A558F" w:rsidRPr="0080527D">
        <w:rPr>
          <w:rFonts w:ascii="Century" w:hAnsi="Century"/>
          <w:sz w:val="24"/>
          <w:szCs w:val="24"/>
        </w:rPr>
        <w:t xml:space="preserve">. The appropriate ER Specialist may let you know of a cancelation once prompted with a list of PERNRS for </w:t>
      </w:r>
      <w:r w:rsidR="00F37B07" w:rsidRPr="0080527D">
        <w:rPr>
          <w:rFonts w:ascii="Century" w:hAnsi="Century"/>
          <w:sz w:val="24"/>
          <w:szCs w:val="24"/>
        </w:rPr>
        <w:t>employees that could not be found in any of the submitted selection slates.</w:t>
      </w:r>
    </w:p>
    <w:p w14:paraId="1F4CC243" w14:textId="6CC5A7D0" w:rsidR="0080045D" w:rsidRPr="0080527D" w:rsidRDefault="001E24DE" w:rsidP="00C022EA">
      <w:pPr>
        <w:pStyle w:val="ListParagraph"/>
        <w:numPr>
          <w:ilvl w:val="0"/>
          <w:numId w:val="3"/>
        </w:numPr>
        <w:spacing w:line="360" w:lineRule="auto"/>
        <w:rPr>
          <w:rFonts w:ascii="Century" w:hAnsi="Century"/>
          <w:sz w:val="24"/>
          <w:szCs w:val="24"/>
        </w:rPr>
      </w:pPr>
      <w:r w:rsidRPr="0080527D">
        <w:rPr>
          <w:rFonts w:ascii="Century" w:hAnsi="Century"/>
          <w:sz w:val="24"/>
          <w:szCs w:val="24"/>
        </w:rPr>
        <w:t xml:space="preserve">If the </w:t>
      </w:r>
      <w:r w:rsidR="00DC2292" w:rsidRPr="0080527D">
        <w:rPr>
          <w:rFonts w:ascii="Century" w:hAnsi="Century"/>
          <w:sz w:val="24"/>
          <w:szCs w:val="24"/>
        </w:rPr>
        <w:t xml:space="preserve">reason for the lack of a selection slate is that the </w:t>
      </w:r>
      <w:r w:rsidRPr="0080527D">
        <w:rPr>
          <w:rFonts w:ascii="Century" w:hAnsi="Century"/>
          <w:sz w:val="24"/>
          <w:szCs w:val="24"/>
        </w:rPr>
        <w:t>manager is actively working on a removal</w:t>
      </w:r>
      <w:r w:rsidR="00DC2292" w:rsidRPr="0080527D">
        <w:rPr>
          <w:rFonts w:ascii="Century" w:hAnsi="Century"/>
          <w:sz w:val="24"/>
          <w:szCs w:val="24"/>
        </w:rPr>
        <w:t xml:space="preserve"> per the assigned ER Specialist</w:t>
      </w:r>
      <w:r w:rsidRPr="0080527D">
        <w:rPr>
          <w:rFonts w:ascii="Century" w:hAnsi="Century"/>
          <w:sz w:val="24"/>
          <w:szCs w:val="24"/>
        </w:rPr>
        <w:t xml:space="preserve">, the </w:t>
      </w:r>
      <w:r w:rsidR="00E01C69" w:rsidRPr="0080527D">
        <w:rPr>
          <w:rFonts w:ascii="Century" w:hAnsi="Century"/>
          <w:sz w:val="24"/>
          <w:szCs w:val="24"/>
        </w:rPr>
        <w:t>potential removal should be counted as a removal un</w:t>
      </w:r>
      <w:r w:rsidR="00DC2292" w:rsidRPr="0080527D">
        <w:rPr>
          <w:rFonts w:ascii="Century" w:hAnsi="Century"/>
          <w:sz w:val="24"/>
          <w:szCs w:val="24"/>
        </w:rPr>
        <w:t>til otherwise</w:t>
      </w:r>
      <w:r w:rsidR="00E01C69" w:rsidRPr="0080527D">
        <w:rPr>
          <w:rFonts w:ascii="Century" w:hAnsi="Century"/>
          <w:sz w:val="24"/>
          <w:szCs w:val="24"/>
        </w:rPr>
        <w:t xml:space="preserve"> notified.</w:t>
      </w:r>
    </w:p>
    <w:p w14:paraId="1294B766" w14:textId="77777777" w:rsidR="006D484B" w:rsidRPr="007556E1" w:rsidRDefault="006D484B" w:rsidP="00A27CAE">
      <w:pPr>
        <w:jc w:val="center"/>
        <w:rPr>
          <w:rFonts w:ascii="Century" w:hAnsi="Century"/>
          <w:b/>
          <w:bCs/>
          <w:sz w:val="24"/>
          <w:szCs w:val="24"/>
        </w:rPr>
      </w:pPr>
    </w:p>
    <w:p w14:paraId="50B281F9" w14:textId="706C4BFB" w:rsidR="00C022EA" w:rsidRPr="007556E1" w:rsidRDefault="00C022EA" w:rsidP="00A27CAE">
      <w:pPr>
        <w:jc w:val="center"/>
        <w:rPr>
          <w:rFonts w:ascii="Century" w:hAnsi="Century"/>
          <w:b/>
          <w:bCs/>
          <w:sz w:val="24"/>
          <w:szCs w:val="24"/>
        </w:rPr>
      </w:pPr>
    </w:p>
    <w:p w14:paraId="2A21D718" w14:textId="77777777" w:rsidR="00C022EA" w:rsidRPr="007556E1" w:rsidRDefault="00C022EA" w:rsidP="00A27CAE">
      <w:pPr>
        <w:jc w:val="center"/>
        <w:rPr>
          <w:rFonts w:ascii="Century" w:hAnsi="Century"/>
          <w:b/>
          <w:bCs/>
          <w:sz w:val="24"/>
          <w:szCs w:val="24"/>
        </w:rPr>
      </w:pPr>
    </w:p>
    <w:p w14:paraId="551C8752" w14:textId="77777777" w:rsidR="00C022EA" w:rsidRPr="007556E1" w:rsidRDefault="00C022EA" w:rsidP="00A27CAE">
      <w:pPr>
        <w:jc w:val="center"/>
        <w:rPr>
          <w:rFonts w:ascii="Century" w:hAnsi="Century"/>
          <w:b/>
          <w:bCs/>
          <w:sz w:val="24"/>
          <w:szCs w:val="24"/>
        </w:rPr>
      </w:pPr>
    </w:p>
    <w:p w14:paraId="4C051717" w14:textId="77777777" w:rsidR="00C022EA" w:rsidRPr="007556E1" w:rsidRDefault="00C022EA" w:rsidP="00A27CAE">
      <w:pPr>
        <w:jc w:val="center"/>
        <w:rPr>
          <w:rFonts w:ascii="Century" w:hAnsi="Century"/>
          <w:b/>
          <w:bCs/>
          <w:sz w:val="24"/>
          <w:szCs w:val="24"/>
        </w:rPr>
      </w:pPr>
    </w:p>
    <w:p w14:paraId="30C4F24D" w14:textId="582579C5" w:rsidR="00A27CAE" w:rsidRPr="007556E1" w:rsidRDefault="00DB19DA" w:rsidP="00326DD2">
      <w:pPr>
        <w:jc w:val="center"/>
        <w:rPr>
          <w:rFonts w:ascii="Century" w:hAnsi="Century"/>
          <w:b/>
          <w:bCs/>
          <w:sz w:val="28"/>
          <w:szCs w:val="28"/>
        </w:rPr>
      </w:pPr>
      <w:r w:rsidRPr="007556E1">
        <w:rPr>
          <w:rFonts w:ascii="Century" w:hAnsi="Century"/>
          <w:b/>
          <w:bCs/>
          <w:sz w:val="28"/>
          <w:szCs w:val="28"/>
        </w:rPr>
        <w:lastRenderedPageBreak/>
        <w:t>Manual Procedures for Processing Selection Slates</w:t>
      </w:r>
    </w:p>
    <w:p w14:paraId="17559AC5" w14:textId="77777777" w:rsidR="0080527D" w:rsidRDefault="0080527D" w:rsidP="00A27CAE">
      <w:pPr>
        <w:spacing w:line="360" w:lineRule="auto"/>
        <w:rPr>
          <w:rFonts w:ascii="Century" w:eastAsia="Century" w:hAnsi="Century" w:cs="Century"/>
          <w:b/>
          <w:bCs/>
          <w:i/>
          <w:iCs/>
          <w:sz w:val="24"/>
          <w:szCs w:val="24"/>
        </w:rPr>
      </w:pPr>
    </w:p>
    <w:p w14:paraId="0E903816" w14:textId="3F28B286" w:rsidR="00A27CAE" w:rsidRPr="007556E1" w:rsidRDefault="00A27CAE" w:rsidP="00A27CAE">
      <w:pPr>
        <w:spacing w:line="360" w:lineRule="auto"/>
        <w:rPr>
          <w:rFonts w:ascii="Century" w:eastAsia="Century" w:hAnsi="Century" w:cs="Century"/>
          <w:b/>
          <w:bCs/>
          <w:i/>
          <w:iCs/>
          <w:sz w:val="24"/>
          <w:szCs w:val="24"/>
        </w:rPr>
      </w:pPr>
      <w:r w:rsidRPr="007556E1">
        <w:rPr>
          <w:rFonts w:ascii="Century" w:eastAsia="Century" w:hAnsi="Century" w:cs="Century"/>
          <w:b/>
          <w:bCs/>
          <w:i/>
          <w:iCs/>
          <w:sz w:val="24"/>
          <w:szCs w:val="24"/>
        </w:rPr>
        <w:t>Selection Slate Fields</w:t>
      </w:r>
    </w:p>
    <w:p w14:paraId="4DC45BBD" w14:textId="77777777" w:rsidR="00A27CAE" w:rsidRPr="007556E1" w:rsidRDefault="00A27CAE" w:rsidP="00A27CAE">
      <w:pPr>
        <w:pStyle w:val="ListParagraph"/>
        <w:numPr>
          <w:ilvl w:val="0"/>
          <w:numId w:val="1"/>
        </w:numPr>
        <w:spacing w:line="360" w:lineRule="auto"/>
        <w:rPr>
          <w:rFonts w:ascii="Century" w:eastAsiaTheme="minorEastAsia" w:hAnsi="Century"/>
          <w:sz w:val="24"/>
          <w:szCs w:val="24"/>
        </w:rPr>
      </w:pPr>
      <w:proofErr w:type="gramStart"/>
      <w:r w:rsidRPr="007556E1">
        <w:rPr>
          <w:rFonts w:ascii="Century" w:eastAsia="Century" w:hAnsi="Century" w:cs="Century"/>
          <w:sz w:val="24"/>
          <w:szCs w:val="24"/>
        </w:rPr>
        <w:t>PernrCol :</w:t>
      </w:r>
      <w:proofErr w:type="gramEnd"/>
      <w:r w:rsidRPr="007556E1">
        <w:rPr>
          <w:rFonts w:ascii="Century" w:eastAsia="Century" w:hAnsi="Century" w:cs="Century"/>
          <w:sz w:val="24"/>
          <w:szCs w:val="24"/>
        </w:rPr>
        <w:t xml:space="preserve"> Employee PERNR : Column F</w:t>
      </w:r>
    </w:p>
    <w:p w14:paraId="010040E6" w14:textId="6213469D" w:rsidR="00A27CAE" w:rsidRPr="007556E1" w:rsidRDefault="00A27CAE" w:rsidP="00A27CAE">
      <w:pPr>
        <w:pStyle w:val="ListParagraph"/>
        <w:numPr>
          <w:ilvl w:val="0"/>
          <w:numId w:val="1"/>
        </w:numPr>
        <w:spacing w:line="360" w:lineRule="auto"/>
        <w:rPr>
          <w:rFonts w:ascii="Century" w:eastAsiaTheme="minorEastAsia" w:hAnsi="Century"/>
          <w:sz w:val="24"/>
          <w:szCs w:val="24"/>
        </w:rPr>
      </w:pPr>
      <w:proofErr w:type="gramStart"/>
      <w:r w:rsidRPr="007556E1">
        <w:rPr>
          <w:rFonts w:ascii="Century" w:eastAsia="Century" w:hAnsi="Century" w:cs="Century"/>
          <w:sz w:val="24"/>
          <w:szCs w:val="24"/>
        </w:rPr>
        <w:t>PeerCol :</w:t>
      </w:r>
      <w:proofErr w:type="gramEnd"/>
      <w:r w:rsidRPr="007556E1">
        <w:rPr>
          <w:rFonts w:ascii="Century" w:eastAsia="Century" w:hAnsi="Century" w:cs="Century"/>
          <w:sz w:val="24"/>
          <w:szCs w:val="24"/>
        </w:rPr>
        <w:t xml:space="preserve"> Peer Selection Needed? : Column P</w:t>
      </w:r>
    </w:p>
    <w:p w14:paraId="1888EC53" w14:textId="075C7580" w:rsidR="00A27CAE" w:rsidRPr="007556E1" w:rsidRDefault="00A27CAE" w:rsidP="00A27CAE">
      <w:pPr>
        <w:pStyle w:val="ListParagraph"/>
        <w:numPr>
          <w:ilvl w:val="0"/>
          <w:numId w:val="1"/>
        </w:numPr>
        <w:spacing w:line="360" w:lineRule="auto"/>
        <w:rPr>
          <w:rFonts w:ascii="Century" w:eastAsiaTheme="minorEastAsia" w:hAnsi="Century"/>
          <w:sz w:val="24"/>
          <w:szCs w:val="24"/>
        </w:rPr>
      </w:pPr>
      <w:proofErr w:type="gramStart"/>
      <w:r w:rsidRPr="007556E1">
        <w:rPr>
          <w:rFonts w:ascii="Century" w:eastAsia="Century" w:hAnsi="Century" w:cs="Century"/>
          <w:sz w:val="24"/>
          <w:szCs w:val="24"/>
        </w:rPr>
        <w:t>PeerGroupCol :</w:t>
      </w:r>
      <w:proofErr w:type="gramEnd"/>
      <w:r w:rsidRPr="007556E1">
        <w:rPr>
          <w:rFonts w:ascii="Century" w:eastAsia="Century" w:hAnsi="Century" w:cs="Century"/>
          <w:sz w:val="24"/>
          <w:szCs w:val="24"/>
        </w:rPr>
        <w:t xml:space="preserve"> Peer Group : Column R</w:t>
      </w:r>
    </w:p>
    <w:p w14:paraId="01C665DD" w14:textId="6F48C822" w:rsidR="00A27CAE" w:rsidRPr="007556E1" w:rsidRDefault="00A27CAE" w:rsidP="00A27CAE">
      <w:pPr>
        <w:pStyle w:val="ListParagraph"/>
        <w:numPr>
          <w:ilvl w:val="0"/>
          <w:numId w:val="1"/>
        </w:numPr>
        <w:spacing w:line="360" w:lineRule="auto"/>
        <w:rPr>
          <w:rFonts w:ascii="Century" w:eastAsiaTheme="minorEastAsia" w:hAnsi="Century"/>
          <w:sz w:val="24"/>
          <w:szCs w:val="24"/>
        </w:rPr>
      </w:pPr>
      <w:proofErr w:type="gramStart"/>
      <w:r w:rsidRPr="007556E1">
        <w:rPr>
          <w:rFonts w:ascii="Century" w:eastAsia="Century" w:hAnsi="Century" w:cs="Century"/>
          <w:sz w:val="24"/>
          <w:szCs w:val="24"/>
        </w:rPr>
        <w:t>DmCol :</w:t>
      </w:r>
      <w:proofErr w:type="gramEnd"/>
      <w:r w:rsidRPr="007556E1">
        <w:rPr>
          <w:rFonts w:ascii="Century" w:eastAsia="Century" w:hAnsi="Century" w:cs="Century"/>
          <w:sz w:val="24"/>
          <w:szCs w:val="24"/>
        </w:rPr>
        <w:t xml:space="preserve"> Decision Maker :</w:t>
      </w:r>
      <w:r w:rsidRPr="007556E1">
        <w:rPr>
          <w:rFonts w:ascii="Century" w:hAnsi="Century"/>
          <w:sz w:val="24"/>
          <w:szCs w:val="24"/>
        </w:rPr>
        <w:t xml:space="preserve"> </w:t>
      </w:r>
      <w:r w:rsidRPr="007556E1">
        <w:rPr>
          <w:rFonts w:ascii="Century" w:eastAsia="Century" w:hAnsi="Century" w:cs="Century"/>
          <w:sz w:val="24"/>
          <w:szCs w:val="24"/>
        </w:rPr>
        <w:t>Column S</w:t>
      </w:r>
    </w:p>
    <w:p w14:paraId="333E8C81" w14:textId="198529A9" w:rsidR="00A27CAE" w:rsidRPr="0080527D" w:rsidRDefault="00A27CAE" w:rsidP="0080527D">
      <w:pPr>
        <w:pStyle w:val="ListParagraph"/>
        <w:numPr>
          <w:ilvl w:val="0"/>
          <w:numId w:val="1"/>
        </w:numPr>
        <w:spacing w:line="360" w:lineRule="auto"/>
        <w:rPr>
          <w:rFonts w:ascii="Century" w:eastAsiaTheme="minorEastAsia" w:hAnsi="Century"/>
          <w:sz w:val="24"/>
          <w:szCs w:val="24"/>
        </w:rPr>
      </w:pPr>
      <w:r w:rsidRPr="007556E1">
        <w:rPr>
          <w:rFonts w:ascii="Century" w:eastAsia="Century" w:hAnsi="Century" w:cs="Century"/>
          <w:sz w:val="24"/>
          <w:szCs w:val="24"/>
        </w:rPr>
        <w:t>WfrCol: WFR</w:t>
      </w:r>
      <w:proofErr w:type="gramStart"/>
      <w:r w:rsidRPr="007556E1">
        <w:rPr>
          <w:rFonts w:ascii="Century" w:eastAsia="Century" w:hAnsi="Century" w:cs="Century"/>
          <w:sz w:val="24"/>
          <w:szCs w:val="24"/>
        </w:rPr>
        <w:t>? :</w:t>
      </w:r>
      <w:proofErr w:type="gramEnd"/>
      <w:r w:rsidRPr="007556E1">
        <w:rPr>
          <w:rFonts w:ascii="Century" w:eastAsia="Century" w:hAnsi="Century" w:cs="Century"/>
          <w:sz w:val="24"/>
          <w:szCs w:val="24"/>
        </w:rPr>
        <w:t xml:space="preserve"> Column AB</w:t>
      </w:r>
    </w:p>
    <w:p w14:paraId="249C0340" w14:textId="77777777" w:rsidR="0080527D" w:rsidRPr="0080527D" w:rsidRDefault="0080527D" w:rsidP="0080527D">
      <w:pPr>
        <w:pStyle w:val="ListParagraph"/>
        <w:spacing w:line="360" w:lineRule="auto"/>
        <w:ind w:left="360"/>
        <w:rPr>
          <w:rFonts w:ascii="Century" w:eastAsiaTheme="minorEastAsia" w:hAnsi="Century"/>
          <w:sz w:val="24"/>
          <w:szCs w:val="24"/>
        </w:rPr>
      </w:pPr>
    </w:p>
    <w:p w14:paraId="01A0FF34" w14:textId="77777777" w:rsidR="00A27CAE" w:rsidRPr="007556E1" w:rsidRDefault="00A27CAE" w:rsidP="00A27CAE">
      <w:pPr>
        <w:spacing w:line="360" w:lineRule="auto"/>
        <w:rPr>
          <w:rFonts w:ascii="Century" w:eastAsiaTheme="minorEastAsia" w:hAnsi="Century"/>
          <w:b/>
          <w:bCs/>
          <w:i/>
          <w:iCs/>
          <w:sz w:val="24"/>
          <w:szCs w:val="24"/>
        </w:rPr>
      </w:pPr>
      <w:r w:rsidRPr="007556E1">
        <w:rPr>
          <w:rFonts w:ascii="Century" w:eastAsia="Century" w:hAnsi="Century" w:cs="Century"/>
          <w:b/>
          <w:bCs/>
          <w:i/>
          <w:iCs/>
          <w:sz w:val="24"/>
          <w:szCs w:val="24"/>
        </w:rPr>
        <w:t>Selection Slate Data Collection</w:t>
      </w:r>
    </w:p>
    <w:p w14:paraId="186B19EA" w14:textId="5A78E69B" w:rsidR="00A27CAE" w:rsidRPr="007556E1" w:rsidRDefault="00A27CAE" w:rsidP="00A27CAE">
      <w:pPr>
        <w:pStyle w:val="ListParagraph"/>
        <w:numPr>
          <w:ilvl w:val="0"/>
          <w:numId w:val="1"/>
        </w:numPr>
        <w:spacing w:line="360" w:lineRule="auto"/>
        <w:rPr>
          <w:rFonts w:ascii="Century" w:eastAsiaTheme="minorEastAsia" w:hAnsi="Century"/>
          <w:sz w:val="24"/>
          <w:szCs w:val="24"/>
        </w:rPr>
      </w:pPr>
      <w:r w:rsidRPr="007556E1">
        <w:rPr>
          <w:rFonts w:ascii="Century" w:eastAsia="Century" w:hAnsi="Century" w:cs="Century"/>
          <w:sz w:val="24"/>
          <w:szCs w:val="24"/>
        </w:rPr>
        <w:t xml:space="preserve">Retrieve the </w:t>
      </w:r>
      <w:r w:rsidR="00F15E40" w:rsidRPr="007556E1">
        <w:rPr>
          <w:rFonts w:ascii="Century" w:eastAsia="Century" w:hAnsi="Century" w:cs="Century"/>
          <w:sz w:val="24"/>
          <w:szCs w:val="24"/>
        </w:rPr>
        <w:t>Selection Slates</w:t>
      </w:r>
      <w:r w:rsidRPr="007556E1">
        <w:rPr>
          <w:rFonts w:ascii="Century" w:eastAsia="Century" w:hAnsi="Century" w:cs="Century"/>
          <w:sz w:val="24"/>
          <w:szCs w:val="24"/>
        </w:rPr>
        <w:t xml:space="preserve"> from SharePoint using the SharePoint Add-On.</w:t>
      </w:r>
    </w:p>
    <w:p w14:paraId="5FCDE1B0" w14:textId="0D1B2627" w:rsidR="00A27CAE" w:rsidRPr="007556E1" w:rsidRDefault="00A27CAE" w:rsidP="007F0EB1">
      <w:pPr>
        <w:pStyle w:val="ListParagraph"/>
        <w:numPr>
          <w:ilvl w:val="1"/>
          <w:numId w:val="1"/>
        </w:numPr>
        <w:spacing w:line="360" w:lineRule="auto"/>
        <w:ind w:left="720"/>
        <w:rPr>
          <w:rFonts w:ascii="Century" w:eastAsiaTheme="minorEastAsia" w:hAnsi="Century"/>
          <w:sz w:val="24"/>
          <w:szCs w:val="24"/>
        </w:rPr>
      </w:pPr>
      <w:r w:rsidRPr="007556E1">
        <w:rPr>
          <w:rFonts w:ascii="Century" w:eastAsia="Century" w:hAnsi="Century" w:cs="Century"/>
          <w:sz w:val="24"/>
          <w:szCs w:val="24"/>
        </w:rPr>
        <w:t>New selection slates will appear in the *name* folder on your Desktop.</w:t>
      </w:r>
    </w:p>
    <w:p w14:paraId="65934FAD" w14:textId="1BA3440A" w:rsidR="00A27CAE" w:rsidRPr="007556E1" w:rsidRDefault="00A27CAE" w:rsidP="00A27CAE">
      <w:pPr>
        <w:pStyle w:val="ListParagraph"/>
        <w:numPr>
          <w:ilvl w:val="0"/>
          <w:numId w:val="1"/>
        </w:numPr>
        <w:spacing w:line="360" w:lineRule="auto"/>
        <w:rPr>
          <w:rFonts w:ascii="Century" w:eastAsiaTheme="minorEastAsia" w:hAnsi="Century"/>
          <w:sz w:val="24"/>
          <w:szCs w:val="24"/>
        </w:rPr>
      </w:pPr>
      <w:r w:rsidRPr="007556E1">
        <w:rPr>
          <w:rFonts w:ascii="Century" w:eastAsia="Century" w:hAnsi="Century" w:cs="Century"/>
          <w:sz w:val="24"/>
          <w:szCs w:val="24"/>
        </w:rPr>
        <w:t xml:space="preserve">Process each file for WFR selections, the selections’ peers, and that group’s Decision Maker, </w:t>
      </w:r>
      <w:r w:rsidR="00F15E40" w:rsidRPr="007556E1">
        <w:rPr>
          <w:rFonts w:ascii="Century" w:eastAsia="Century" w:hAnsi="Century" w:cs="Century"/>
          <w:sz w:val="24"/>
          <w:szCs w:val="24"/>
        </w:rPr>
        <w:t>using</w:t>
      </w:r>
      <w:r w:rsidRPr="007556E1">
        <w:rPr>
          <w:rFonts w:ascii="Century" w:eastAsia="Century" w:hAnsi="Century" w:cs="Century"/>
          <w:sz w:val="24"/>
          <w:szCs w:val="24"/>
        </w:rPr>
        <w:t xml:space="preserve"> the following the considerations:</w:t>
      </w:r>
    </w:p>
    <w:p w14:paraId="2592F148" w14:textId="77777777"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The name of the Selection Slate should be retrained for record keeping purposes.</w:t>
      </w:r>
    </w:p>
    <w:p w14:paraId="113F150D" w14:textId="77777777"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Only peers (which includes selections) are retained for the analysis along with their Decision Maker designations. All other data points/records are discarded.</w:t>
      </w:r>
    </w:p>
    <w:p w14:paraId="3C17488C" w14:textId="77777777"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If there are no WFR selections in a Slate, then the entire Slate is discarded.</w:t>
      </w:r>
    </w:p>
    <w:p w14:paraId="6446FEDF" w14:textId="77777777"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A yellow highlighted line equates to a Yes in WfrCol, regardless of WfrCol’s value.</w:t>
      </w:r>
    </w:p>
    <w:p w14:paraId="12AC8CF4" w14:textId="6175FF9C"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If PeerGroupCol is filled in, it is assumed that the employee is a peer, regardless of PeerCol’s value.</w:t>
      </w:r>
    </w:p>
    <w:p w14:paraId="00A81B40" w14:textId="771B290E"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 xml:space="preserve">If WfrCol is a Yes, then </w:t>
      </w:r>
      <w:r w:rsidR="006F521F" w:rsidRPr="007556E1">
        <w:rPr>
          <w:rFonts w:ascii="Century" w:eastAsia="Century" w:hAnsi="Century" w:cs="Century"/>
          <w:sz w:val="24"/>
          <w:szCs w:val="24"/>
        </w:rPr>
        <w:t>the</w:t>
      </w:r>
      <w:r w:rsidRPr="007556E1">
        <w:rPr>
          <w:rFonts w:ascii="Century" w:eastAsia="Century" w:hAnsi="Century" w:cs="Century"/>
          <w:sz w:val="24"/>
          <w:szCs w:val="24"/>
        </w:rPr>
        <w:t xml:space="preserve"> employee is a peer, regardless of PeerCol’s value.</w:t>
      </w:r>
    </w:p>
    <w:p w14:paraId="4C2A18FA" w14:textId="77777777" w:rsidR="00F15E40" w:rsidRPr="007556E1"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Each peer record must be mapped to a single Decision Maker.</w:t>
      </w:r>
    </w:p>
    <w:p w14:paraId="27FB4EE7" w14:textId="54E0D2A2" w:rsidR="00DB19DA" w:rsidRPr="005F6D13" w:rsidRDefault="00F15E40" w:rsidP="007F0EB1">
      <w:pPr>
        <w:pStyle w:val="ListParagraph"/>
        <w:numPr>
          <w:ilvl w:val="1"/>
          <w:numId w:val="1"/>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The final WFR selections are determined by the ER WFR List</w:t>
      </w:r>
      <w:r w:rsidR="006F521F" w:rsidRPr="007556E1">
        <w:rPr>
          <w:rFonts w:ascii="Century" w:eastAsia="Century" w:hAnsi="Century" w:cs="Century"/>
          <w:sz w:val="24"/>
          <w:szCs w:val="24"/>
        </w:rPr>
        <w:t xml:space="preserve"> received </w:t>
      </w:r>
      <w:r w:rsidRPr="007556E1">
        <w:rPr>
          <w:rFonts w:ascii="Century" w:eastAsia="Century" w:hAnsi="Century" w:cs="Century"/>
          <w:sz w:val="24"/>
          <w:szCs w:val="24"/>
        </w:rPr>
        <w:t xml:space="preserve">on </w:t>
      </w:r>
      <w:r w:rsidR="001A5A24" w:rsidRPr="007556E1">
        <w:rPr>
          <w:rFonts w:ascii="Century" w:eastAsia="Century" w:hAnsi="Century" w:cs="Century"/>
          <w:sz w:val="24"/>
          <w:szCs w:val="24"/>
        </w:rPr>
        <w:t xml:space="preserve">the </w:t>
      </w:r>
      <w:r w:rsidRPr="007556E1">
        <w:rPr>
          <w:rFonts w:ascii="Century" w:eastAsia="Century" w:hAnsi="Century" w:cs="Century"/>
          <w:sz w:val="24"/>
          <w:szCs w:val="24"/>
        </w:rPr>
        <w:t>morning of the analysis due date.</w:t>
      </w:r>
    </w:p>
    <w:p w14:paraId="33311EDD" w14:textId="33374A96" w:rsidR="004A39E3" w:rsidRPr="007556E1" w:rsidRDefault="007F0EB1" w:rsidP="007F0EB1">
      <w:pPr>
        <w:spacing w:line="360" w:lineRule="auto"/>
        <w:jc w:val="center"/>
        <w:rPr>
          <w:rFonts w:ascii="Century" w:eastAsiaTheme="minorEastAsia" w:hAnsi="Century"/>
          <w:b/>
          <w:bCs/>
          <w:sz w:val="28"/>
          <w:szCs w:val="28"/>
        </w:rPr>
      </w:pPr>
      <w:r w:rsidRPr="007556E1">
        <w:rPr>
          <w:rFonts w:ascii="Century" w:eastAsiaTheme="minorEastAsia" w:hAnsi="Century"/>
          <w:b/>
          <w:bCs/>
          <w:sz w:val="28"/>
          <w:szCs w:val="28"/>
        </w:rPr>
        <w:lastRenderedPageBreak/>
        <w:t>Using the Lite Version of the Automation</w:t>
      </w:r>
    </w:p>
    <w:p w14:paraId="72BFF491" w14:textId="1CD61C6A" w:rsidR="007F0EB1" w:rsidRPr="007556E1" w:rsidRDefault="007F0EB1" w:rsidP="007F0EB1">
      <w:pPr>
        <w:spacing w:line="360" w:lineRule="auto"/>
        <w:jc w:val="center"/>
        <w:rPr>
          <w:rFonts w:ascii="Century" w:eastAsiaTheme="minorEastAsia" w:hAnsi="Century"/>
          <w:i/>
          <w:iCs/>
          <w:sz w:val="24"/>
          <w:szCs w:val="24"/>
        </w:rPr>
      </w:pPr>
      <w:r w:rsidRPr="007556E1">
        <w:rPr>
          <w:rFonts w:ascii="Century" w:eastAsiaTheme="minorEastAsia" w:hAnsi="Century"/>
          <w:i/>
          <w:iCs/>
          <w:sz w:val="24"/>
          <w:szCs w:val="24"/>
        </w:rPr>
        <w:t>(Conducting a Stand-Alone Analysis)</w:t>
      </w:r>
    </w:p>
    <w:p w14:paraId="0F2EF680" w14:textId="77777777" w:rsidR="007F0EB1" w:rsidRPr="007556E1" w:rsidRDefault="007F0EB1" w:rsidP="007F0EB1">
      <w:pPr>
        <w:spacing w:line="360" w:lineRule="auto"/>
        <w:rPr>
          <w:rFonts w:ascii="Century" w:eastAsia="Century" w:hAnsi="Century" w:cs="Century"/>
          <w:b/>
          <w:bCs/>
          <w:i/>
          <w:iCs/>
          <w:sz w:val="24"/>
          <w:szCs w:val="24"/>
        </w:rPr>
      </w:pPr>
      <w:r w:rsidRPr="007556E1">
        <w:rPr>
          <w:rFonts w:ascii="Century" w:eastAsia="Century" w:hAnsi="Century" w:cs="Century"/>
          <w:b/>
          <w:bCs/>
          <w:i/>
          <w:iCs/>
          <w:sz w:val="24"/>
          <w:szCs w:val="24"/>
        </w:rPr>
        <w:t>What information does automation require?</w:t>
      </w:r>
    </w:p>
    <w:p w14:paraId="51CFB552" w14:textId="1D8A6946" w:rsidR="007F0EB1" w:rsidRPr="007556E1" w:rsidRDefault="007F0EB1" w:rsidP="007F0EB1">
      <w:pPr>
        <w:pStyle w:val="ListParagraph"/>
        <w:numPr>
          <w:ilvl w:val="0"/>
          <w:numId w:val="6"/>
        </w:numPr>
        <w:spacing w:line="360" w:lineRule="auto"/>
        <w:rPr>
          <w:rFonts w:ascii="Century" w:eastAsia="Century" w:hAnsi="Century" w:cs="Century"/>
          <w:sz w:val="24"/>
          <w:szCs w:val="24"/>
        </w:rPr>
      </w:pPr>
      <w:r w:rsidRPr="007556E1">
        <w:rPr>
          <w:rFonts w:ascii="Century" w:eastAsia="Century" w:hAnsi="Century" w:cs="Century"/>
          <w:sz w:val="24"/>
          <w:szCs w:val="24"/>
        </w:rPr>
        <w:t xml:space="preserve">The data required comes in two forms: information related to the selection process, and information related to the demographics of the employees. </w:t>
      </w:r>
    </w:p>
    <w:p w14:paraId="20208696" w14:textId="77777777" w:rsidR="007556E1" w:rsidRPr="007556E1" w:rsidRDefault="007556E1" w:rsidP="007556E1">
      <w:pPr>
        <w:pStyle w:val="ListParagraph"/>
        <w:spacing w:line="360" w:lineRule="auto"/>
        <w:ind w:left="360"/>
        <w:rPr>
          <w:rFonts w:ascii="Century" w:eastAsia="Century" w:hAnsi="Century" w:cs="Century"/>
          <w:sz w:val="24"/>
          <w:szCs w:val="24"/>
        </w:rPr>
      </w:pPr>
    </w:p>
    <w:p w14:paraId="286BEA79" w14:textId="77777777" w:rsidR="007F0EB1" w:rsidRPr="007556E1" w:rsidRDefault="007F0EB1" w:rsidP="007F0EB1">
      <w:pPr>
        <w:spacing w:line="360" w:lineRule="auto"/>
        <w:rPr>
          <w:rFonts w:ascii="Century" w:eastAsia="Century" w:hAnsi="Century" w:cs="Century"/>
          <w:b/>
          <w:bCs/>
          <w:i/>
          <w:iCs/>
          <w:sz w:val="24"/>
          <w:szCs w:val="24"/>
        </w:rPr>
      </w:pPr>
      <w:r w:rsidRPr="007556E1">
        <w:rPr>
          <w:rFonts w:ascii="Century" w:eastAsia="Century" w:hAnsi="Century" w:cs="Century"/>
          <w:b/>
          <w:bCs/>
          <w:i/>
          <w:iCs/>
          <w:sz w:val="24"/>
          <w:szCs w:val="24"/>
        </w:rPr>
        <w:t>What happens after the information has been collected?</w:t>
      </w:r>
    </w:p>
    <w:p w14:paraId="4F0EFC12" w14:textId="77777777" w:rsidR="007F0EB1" w:rsidRPr="007556E1" w:rsidRDefault="007F0EB1" w:rsidP="007F0EB1">
      <w:pPr>
        <w:pStyle w:val="ListParagraph"/>
        <w:numPr>
          <w:ilvl w:val="0"/>
          <w:numId w:val="6"/>
        </w:numPr>
        <w:spacing w:line="360" w:lineRule="auto"/>
        <w:rPr>
          <w:rFonts w:ascii="Century" w:eastAsia="Century" w:hAnsi="Century" w:cs="Century"/>
          <w:sz w:val="24"/>
          <w:szCs w:val="24"/>
        </w:rPr>
      </w:pPr>
      <w:r w:rsidRPr="007556E1">
        <w:rPr>
          <w:rFonts w:ascii="Century" w:eastAsia="Century" w:hAnsi="Century" w:cs="Century"/>
          <w:sz w:val="24"/>
          <w:szCs w:val="24"/>
        </w:rPr>
        <w:t xml:space="preserve">Once incoming data has been property mapped and formatted, non-relevant records are removed from the analysis by the automation using the following criteria: </w:t>
      </w:r>
    </w:p>
    <w:p w14:paraId="0CE92FC2" w14:textId="77777777" w:rsidR="007F0EB1" w:rsidRPr="007556E1" w:rsidRDefault="007F0EB1" w:rsidP="007F0EB1">
      <w:pPr>
        <w:pStyle w:val="ListParagraph"/>
        <w:numPr>
          <w:ilvl w:val="0"/>
          <w:numId w:val="4"/>
        </w:numPr>
        <w:spacing w:line="360" w:lineRule="auto"/>
        <w:rPr>
          <w:rFonts w:ascii="Century" w:eastAsia="Century" w:hAnsi="Century" w:cs="Century"/>
          <w:sz w:val="24"/>
          <w:szCs w:val="24"/>
        </w:rPr>
      </w:pPr>
      <w:r w:rsidRPr="007556E1">
        <w:rPr>
          <w:rFonts w:ascii="Century" w:eastAsia="Century" w:hAnsi="Century" w:cs="Century"/>
          <w:sz w:val="24"/>
          <w:szCs w:val="24"/>
        </w:rPr>
        <w:t>All Peer records where the Decision Makers does not have any WFR selections.</w:t>
      </w:r>
    </w:p>
    <w:p w14:paraId="11D1C7E0" w14:textId="77777777" w:rsidR="007F0EB1" w:rsidRPr="007556E1" w:rsidRDefault="007F0EB1" w:rsidP="007F0EB1">
      <w:pPr>
        <w:pStyle w:val="ListParagraph"/>
        <w:numPr>
          <w:ilvl w:val="0"/>
          <w:numId w:val="5"/>
        </w:numPr>
        <w:spacing w:line="360" w:lineRule="auto"/>
        <w:rPr>
          <w:rFonts w:ascii="Century" w:eastAsia="Century" w:hAnsi="Century" w:cs="Century"/>
          <w:sz w:val="24"/>
          <w:szCs w:val="24"/>
        </w:rPr>
      </w:pPr>
      <w:r w:rsidRPr="007556E1">
        <w:rPr>
          <w:rFonts w:ascii="Century" w:eastAsia="Century" w:hAnsi="Century" w:cs="Century"/>
          <w:sz w:val="24"/>
          <w:szCs w:val="24"/>
        </w:rPr>
        <w:t>Example: A manager with five similarly situated employees doing similar work has been tasked with reducing the headcount by one, per a Selection Slate received. Following, the selected employee’s action is canceled due to a client complaint. Given this scenario, provided that the manager does not have additional selections within the current dataset, all five employees should be removed from the dataset, rather than changing the selected employee’s designation to a non-selected peer.  This is because the decision making was done in the context of five similarly situated employees, any one of whom could have been selected; requiring that all five be considered a group for the purposes of the combined analysis. While the Decision Maker level analysis would not be impacted with the inclusion of such groups, they would artificially inflate the Peer population for the overview analysis.</w:t>
      </w:r>
    </w:p>
    <w:p w14:paraId="0B085BED" w14:textId="30CB4353" w:rsidR="007F0EB1" w:rsidRPr="007556E1" w:rsidRDefault="007F0EB1" w:rsidP="007556E1">
      <w:pPr>
        <w:pStyle w:val="ListParagraph"/>
        <w:numPr>
          <w:ilvl w:val="0"/>
          <w:numId w:val="5"/>
        </w:numPr>
        <w:spacing w:line="360" w:lineRule="auto"/>
        <w:ind w:left="720"/>
        <w:rPr>
          <w:rFonts w:ascii="Century" w:eastAsia="Century" w:hAnsi="Century" w:cs="Century"/>
          <w:sz w:val="24"/>
          <w:szCs w:val="24"/>
        </w:rPr>
      </w:pPr>
      <w:r w:rsidRPr="007556E1">
        <w:rPr>
          <w:rFonts w:ascii="Century" w:eastAsia="Century" w:hAnsi="Century" w:cs="Century"/>
          <w:sz w:val="24"/>
          <w:szCs w:val="24"/>
        </w:rPr>
        <w:t>All Peer records that do not have corresponding demographic and employment data (based on employee PERNR).</w:t>
      </w:r>
    </w:p>
    <w:p w14:paraId="548BFE6D" w14:textId="77777777" w:rsidR="007556E1" w:rsidRPr="007556E1" w:rsidRDefault="007F0EB1" w:rsidP="007556E1">
      <w:pPr>
        <w:pStyle w:val="ListParagraph"/>
        <w:numPr>
          <w:ilvl w:val="0"/>
          <w:numId w:val="5"/>
        </w:numPr>
        <w:tabs>
          <w:tab w:val="left" w:pos="360"/>
        </w:tabs>
        <w:spacing w:line="360" w:lineRule="auto"/>
        <w:rPr>
          <w:rFonts w:ascii="Century" w:eastAsia="Century" w:hAnsi="Century" w:cs="Century"/>
          <w:sz w:val="24"/>
          <w:szCs w:val="24"/>
        </w:rPr>
      </w:pPr>
      <w:r w:rsidRPr="007556E1">
        <w:rPr>
          <w:rFonts w:ascii="Century" w:eastAsia="Century" w:hAnsi="Century" w:cs="Century"/>
          <w:sz w:val="24"/>
          <w:szCs w:val="24"/>
        </w:rPr>
        <w:lastRenderedPageBreak/>
        <w:t>In cases where demographic and employment data are not available for a WFR record, the user will receive a prompt notification requesting manual addition of this information per additional PERNRS appended to the bottom of the Employment Data Worksheet.</w:t>
      </w:r>
    </w:p>
    <w:p w14:paraId="5C16B804" w14:textId="3910CCC2" w:rsidR="007F0EB1" w:rsidRPr="007556E1" w:rsidRDefault="007F0EB1" w:rsidP="007556E1">
      <w:pPr>
        <w:pStyle w:val="ListParagraph"/>
        <w:numPr>
          <w:ilvl w:val="0"/>
          <w:numId w:val="5"/>
        </w:numPr>
        <w:tabs>
          <w:tab w:val="left" w:pos="360"/>
        </w:tabs>
        <w:spacing w:line="360" w:lineRule="auto"/>
        <w:ind w:left="720"/>
        <w:rPr>
          <w:rFonts w:ascii="Century" w:eastAsia="Century" w:hAnsi="Century" w:cs="Century"/>
          <w:sz w:val="24"/>
          <w:szCs w:val="24"/>
        </w:rPr>
      </w:pPr>
      <w:r w:rsidRPr="007556E1">
        <w:rPr>
          <w:rFonts w:ascii="Century" w:eastAsia="Century" w:hAnsi="Century" w:cs="Century"/>
          <w:sz w:val="24"/>
          <w:szCs w:val="24"/>
        </w:rPr>
        <w:t>All Peer records where the employee is casual (seasonal) or temporary (per OFCCP guidelines).</w:t>
      </w:r>
    </w:p>
    <w:p w14:paraId="6E9E4D9D" w14:textId="77777777" w:rsidR="007F0EB1" w:rsidRPr="007556E1" w:rsidRDefault="007F0EB1" w:rsidP="007556E1">
      <w:pPr>
        <w:pStyle w:val="ListParagraph"/>
        <w:numPr>
          <w:ilvl w:val="0"/>
          <w:numId w:val="5"/>
        </w:numPr>
        <w:tabs>
          <w:tab w:val="left" w:pos="720"/>
        </w:tabs>
        <w:spacing w:line="360" w:lineRule="auto"/>
        <w:ind w:left="720"/>
        <w:rPr>
          <w:rFonts w:ascii="Century" w:eastAsiaTheme="minorEastAsia" w:hAnsi="Century"/>
          <w:sz w:val="24"/>
          <w:szCs w:val="24"/>
        </w:rPr>
      </w:pPr>
      <w:r w:rsidRPr="007556E1">
        <w:rPr>
          <w:rFonts w:ascii="Century" w:eastAsia="Century" w:hAnsi="Century" w:cs="Century"/>
          <w:sz w:val="24"/>
          <w:szCs w:val="24"/>
        </w:rPr>
        <w:t>All Peer records where the employee does not work in the United States and its territories.</w:t>
      </w:r>
    </w:p>
    <w:p w14:paraId="4A1469E9" w14:textId="77777777" w:rsidR="007F0EB1" w:rsidRPr="007556E1" w:rsidRDefault="007F0EB1" w:rsidP="007F0EB1">
      <w:pPr>
        <w:pStyle w:val="ListParagraph"/>
        <w:numPr>
          <w:ilvl w:val="0"/>
          <w:numId w:val="5"/>
        </w:numPr>
        <w:spacing w:line="360" w:lineRule="auto"/>
        <w:rPr>
          <w:rFonts w:ascii="Century" w:eastAsiaTheme="minorEastAsia" w:hAnsi="Century"/>
          <w:sz w:val="24"/>
          <w:szCs w:val="24"/>
        </w:rPr>
      </w:pPr>
      <w:r w:rsidRPr="007556E1">
        <w:rPr>
          <w:rFonts w:ascii="Century" w:eastAsia="Century" w:hAnsi="Century" w:cs="Century"/>
          <w:sz w:val="24"/>
          <w:szCs w:val="24"/>
        </w:rPr>
        <w:t>OFCCP regulations only apply to employees who work in the United States (including inpats and expats).</w:t>
      </w:r>
    </w:p>
    <w:p w14:paraId="47728396" w14:textId="77777777" w:rsidR="007F0EB1" w:rsidRPr="004A39E3" w:rsidRDefault="007F0EB1" w:rsidP="004A39E3">
      <w:pPr>
        <w:spacing w:line="360" w:lineRule="auto"/>
        <w:rPr>
          <w:rFonts w:eastAsiaTheme="minorEastAsia"/>
          <w:sz w:val="20"/>
          <w:szCs w:val="20"/>
        </w:rPr>
      </w:pPr>
    </w:p>
    <w:sectPr w:rsidR="007F0EB1" w:rsidRPr="004A39E3" w:rsidSect="00C022E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7A17" w14:textId="77777777" w:rsidR="001F2ED7" w:rsidRDefault="001F2ED7" w:rsidP="00326DD2">
      <w:pPr>
        <w:spacing w:after="0" w:line="240" w:lineRule="auto"/>
      </w:pPr>
      <w:r>
        <w:separator/>
      </w:r>
    </w:p>
  </w:endnote>
  <w:endnote w:type="continuationSeparator" w:id="0">
    <w:p w14:paraId="345479A9" w14:textId="77777777" w:rsidR="001F2ED7" w:rsidRDefault="001F2ED7" w:rsidP="00326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533429"/>
      <w:docPartObj>
        <w:docPartGallery w:val="Page Numbers (Bottom of Page)"/>
        <w:docPartUnique/>
      </w:docPartObj>
    </w:sdtPr>
    <w:sdtEndPr/>
    <w:sdtContent>
      <w:sdt>
        <w:sdtPr>
          <w:id w:val="1728636285"/>
          <w:docPartObj>
            <w:docPartGallery w:val="Page Numbers (Top of Page)"/>
            <w:docPartUnique/>
          </w:docPartObj>
        </w:sdtPr>
        <w:sdtEndPr/>
        <w:sdtContent>
          <w:p w14:paraId="333018C4" w14:textId="2DBEFCE3" w:rsidR="00326DD2" w:rsidRDefault="00326DD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DB86C7" w14:textId="77777777" w:rsidR="00326DD2" w:rsidRDefault="0032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17C9" w14:textId="77777777" w:rsidR="001F2ED7" w:rsidRDefault="001F2ED7" w:rsidP="00326DD2">
      <w:pPr>
        <w:spacing w:after="0" w:line="240" w:lineRule="auto"/>
      </w:pPr>
      <w:r>
        <w:separator/>
      </w:r>
    </w:p>
  </w:footnote>
  <w:footnote w:type="continuationSeparator" w:id="0">
    <w:p w14:paraId="754986C7" w14:textId="77777777" w:rsidR="001F2ED7" w:rsidRDefault="001F2ED7" w:rsidP="00326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AE5"/>
    <w:multiLevelType w:val="hybridMultilevel"/>
    <w:tmpl w:val="0EB0D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14E"/>
    <w:multiLevelType w:val="hybridMultilevel"/>
    <w:tmpl w:val="FC06139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784EDA4C">
      <w:start w:val="1"/>
      <w:numFmt w:val="bullet"/>
      <w:lvlText w:val="·"/>
      <w:lvlJc w:val="left"/>
      <w:pPr>
        <w:ind w:left="1800" w:hanging="180"/>
      </w:pPr>
    </w:lvl>
    <w:lvl w:ilvl="3" w:tplc="2BA4782A">
      <w:start w:val="1"/>
      <w:numFmt w:val="decimal"/>
      <w:lvlText w:val="%4."/>
      <w:lvlJc w:val="left"/>
      <w:pPr>
        <w:ind w:left="2520" w:hanging="360"/>
      </w:pPr>
    </w:lvl>
    <w:lvl w:ilvl="4" w:tplc="8444970A">
      <w:start w:val="1"/>
      <w:numFmt w:val="bullet"/>
      <w:lvlText w:val="·"/>
      <w:lvlJc w:val="left"/>
      <w:pPr>
        <w:ind w:left="3240" w:hanging="360"/>
      </w:pPr>
    </w:lvl>
    <w:lvl w:ilvl="5" w:tplc="D2EE736E">
      <w:start w:val="1"/>
      <w:numFmt w:val="lowerRoman"/>
      <w:lvlText w:val="%6."/>
      <w:lvlJc w:val="right"/>
      <w:pPr>
        <w:ind w:left="3960" w:hanging="180"/>
      </w:pPr>
    </w:lvl>
    <w:lvl w:ilvl="6" w:tplc="9EACCEA2">
      <w:start w:val="1"/>
      <w:numFmt w:val="decimal"/>
      <w:lvlText w:val="%7."/>
      <w:lvlJc w:val="left"/>
      <w:pPr>
        <w:ind w:left="4680" w:hanging="360"/>
      </w:pPr>
    </w:lvl>
    <w:lvl w:ilvl="7" w:tplc="955ED516">
      <w:start w:val="1"/>
      <w:numFmt w:val="lowerLetter"/>
      <w:lvlText w:val="%8."/>
      <w:lvlJc w:val="left"/>
      <w:pPr>
        <w:ind w:left="5400" w:hanging="360"/>
      </w:pPr>
    </w:lvl>
    <w:lvl w:ilvl="8" w:tplc="2D30D320">
      <w:start w:val="1"/>
      <w:numFmt w:val="lowerRoman"/>
      <w:lvlText w:val="%9."/>
      <w:lvlJc w:val="right"/>
      <w:pPr>
        <w:ind w:left="6120" w:hanging="180"/>
      </w:pPr>
    </w:lvl>
  </w:abstractNum>
  <w:abstractNum w:abstractNumId="2" w15:restartNumberingAfterBreak="0">
    <w:nsid w:val="0E520D38"/>
    <w:multiLevelType w:val="hybridMultilevel"/>
    <w:tmpl w:val="7F8465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374C54"/>
    <w:multiLevelType w:val="hybridMultilevel"/>
    <w:tmpl w:val="514C4B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8146C0"/>
    <w:multiLevelType w:val="hybridMultilevel"/>
    <w:tmpl w:val="FAC028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701EBF"/>
    <w:multiLevelType w:val="hybridMultilevel"/>
    <w:tmpl w:val="F64A3B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DA"/>
    <w:rsid w:val="000A558F"/>
    <w:rsid w:val="00157913"/>
    <w:rsid w:val="001A5A24"/>
    <w:rsid w:val="001E24DE"/>
    <w:rsid w:val="001F1A27"/>
    <w:rsid w:val="001F2ED7"/>
    <w:rsid w:val="00246886"/>
    <w:rsid w:val="00326DD2"/>
    <w:rsid w:val="004A39E3"/>
    <w:rsid w:val="00527861"/>
    <w:rsid w:val="005D5DE2"/>
    <w:rsid w:val="005F6D13"/>
    <w:rsid w:val="006710FD"/>
    <w:rsid w:val="006C4565"/>
    <w:rsid w:val="006D484B"/>
    <w:rsid w:val="006F521F"/>
    <w:rsid w:val="007556E1"/>
    <w:rsid w:val="007F0EB1"/>
    <w:rsid w:val="0080045D"/>
    <w:rsid w:val="0080527D"/>
    <w:rsid w:val="00863584"/>
    <w:rsid w:val="009F0274"/>
    <w:rsid w:val="00A02B10"/>
    <w:rsid w:val="00A27CAE"/>
    <w:rsid w:val="00B03C5A"/>
    <w:rsid w:val="00B03F02"/>
    <w:rsid w:val="00B55322"/>
    <w:rsid w:val="00BA3C22"/>
    <w:rsid w:val="00C022EA"/>
    <w:rsid w:val="00DB19DA"/>
    <w:rsid w:val="00DC2292"/>
    <w:rsid w:val="00DD3FA9"/>
    <w:rsid w:val="00E01C69"/>
    <w:rsid w:val="00EB2087"/>
    <w:rsid w:val="00F15E40"/>
    <w:rsid w:val="00F3504C"/>
    <w:rsid w:val="00F3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A9F5"/>
  <w15:chartTrackingRefBased/>
  <w15:docId w15:val="{F1ECE283-187D-46C7-8BC7-A9DF70E0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AE"/>
    <w:pPr>
      <w:ind w:left="720"/>
      <w:contextualSpacing/>
    </w:pPr>
  </w:style>
  <w:style w:type="paragraph" w:styleId="NoSpacing">
    <w:name w:val="No Spacing"/>
    <w:link w:val="NoSpacingChar"/>
    <w:uiPriority w:val="1"/>
    <w:qFormat/>
    <w:rsid w:val="00C022EA"/>
    <w:pPr>
      <w:spacing w:after="0" w:line="240" w:lineRule="auto"/>
    </w:pPr>
    <w:rPr>
      <w:rFonts w:eastAsiaTheme="minorEastAsia"/>
    </w:rPr>
  </w:style>
  <w:style w:type="character" w:customStyle="1" w:styleId="NoSpacingChar">
    <w:name w:val="No Spacing Char"/>
    <w:basedOn w:val="DefaultParagraphFont"/>
    <w:link w:val="NoSpacing"/>
    <w:uiPriority w:val="1"/>
    <w:rsid w:val="00C022EA"/>
    <w:rPr>
      <w:rFonts w:eastAsiaTheme="minorEastAsia"/>
    </w:rPr>
  </w:style>
  <w:style w:type="paragraph" w:styleId="Header">
    <w:name w:val="header"/>
    <w:basedOn w:val="Normal"/>
    <w:link w:val="HeaderChar"/>
    <w:uiPriority w:val="99"/>
    <w:unhideWhenUsed/>
    <w:rsid w:val="00326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DD2"/>
  </w:style>
  <w:style w:type="paragraph" w:styleId="Footer">
    <w:name w:val="footer"/>
    <w:basedOn w:val="Normal"/>
    <w:link w:val="FooterChar"/>
    <w:uiPriority w:val="99"/>
    <w:unhideWhenUsed/>
    <w:rsid w:val="00326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9EC4DE93B141E999DAD664EA65F413"/>
        <w:category>
          <w:name w:val="General"/>
          <w:gallery w:val="placeholder"/>
        </w:category>
        <w:types>
          <w:type w:val="bbPlcHdr"/>
        </w:types>
        <w:behaviors>
          <w:behavior w:val="content"/>
        </w:behaviors>
        <w:guid w:val="{7E63A6B0-8E46-46B0-8A2B-2F1F4A21948A}"/>
      </w:docPartPr>
      <w:docPartBody>
        <w:p w:rsidR="00337170" w:rsidRDefault="00D8265C" w:rsidP="00D8265C">
          <w:pPr>
            <w:pStyle w:val="AF9EC4DE93B141E999DAD664EA65F413"/>
          </w:pPr>
          <w:r>
            <w:rPr>
              <w:color w:val="2F5496" w:themeColor="accent1" w:themeShade="BF"/>
              <w:sz w:val="24"/>
              <w:szCs w:val="24"/>
            </w:rPr>
            <w:t>[Company name]</w:t>
          </w:r>
        </w:p>
      </w:docPartBody>
    </w:docPart>
    <w:docPart>
      <w:docPartPr>
        <w:name w:val="981D39AE30FD43D7A3A815D8D2A6E66D"/>
        <w:category>
          <w:name w:val="General"/>
          <w:gallery w:val="placeholder"/>
        </w:category>
        <w:types>
          <w:type w:val="bbPlcHdr"/>
        </w:types>
        <w:behaviors>
          <w:behavior w:val="content"/>
        </w:behaviors>
        <w:guid w:val="{F87B06A6-338A-4B18-9E12-DC380C7B7088}"/>
      </w:docPartPr>
      <w:docPartBody>
        <w:p w:rsidR="00337170" w:rsidRDefault="00D8265C" w:rsidP="00D8265C">
          <w:pPr>
            <w:pStyle w:val="981D39AE30FD43D7A3A815D8D2A6E66D"/>
          </w:pPr>
          <w:r>
            <w:rPr>
              <w:rFonts w:asciiTheme="majorHAnsi" w:eastAsiaTheme="majorEastAsia" w:hAnsiTheme="majorHAnsi" w:cstheme="majorBidi"/>
              <w:color w:val="4472C4" w:themeColor="accent1"/>
              <w:sz w:val="88"/>
              <w:szCs w:val="88"/>
            </w:rPr>
            <w:t>[Document title]</w:t>
          </w:r>
        </w:p>
      </w:docPartBody>
    </w:docPart>
    <w:docPart>
      <w:docPartPr>
        <w:name w:val="D4D3B498C189472C99330BF6F3516CEE"/>
        <w:category>
          <w:name w:val="General"/>
          <w:gallery w:val="placeholder"/>
        </w:category>
        <w:types>
          <w:type w:val="bbPlcHdr"/>
        </w:types>
        <w:behaviors>
          <w:behavior w:val="content"/>
        </w:behaviors>
        <w:guid w:val="{90B1310D-B2FB-4AAF-BC07-AC641D9FF7EC}"/>
      </w:docPartPr>
      <w:docPartBody>
        <w:p w:rsidR="00337170" w:rsidRDefault="00D8265C" w:rsidP="00D8265C">
          <w:pPr>
            <w:pStyle w:val="D4D3B498C189472C99330BF6F3516CEE"/>
          </w:pPr>
          <w:r>
            <w:rPr>
              <w:color w:val="2F5496" w:themeColor="accent1" w:themeShade="BF"/>
              <w:sz w:val="24"/>
              <w:szCs w:val="24"/>
            </w:rPr>
            <w:t>[Document subtitle]</w:t>
          </w:r>
        </w:p>
      </w:docPartBody>
    </w:docPart>
    <w:docPart>
      <w:docPartPr>
        <w:name w:val="BF53FAE5A9A047EAB2BF04A9037D5A65"/>
        <w:category>
          <w:name w:val="General"/>
          <w:gallery w:val="placeholder"/>
        </w:category>
        <w:types>
          <w:type w:val="bbPlcHdr"/>
        </w:types>
        <w:behaviors>
          <w:behavior w:val="content"/>
        </w:behaviors>
        <w:guid w:val="{76583EB6-8874-447E-A2A2-082AC48C1720}"/>
      </w:docPartPr>
      <w:docPartBody>
        <w:p w:rsidR="00337170" w:rsidRDefault="00D8265C" w:rsidP="00D8265C">
          <w:pPr>
            <w:pStyle w:val="BF53FAE5A9A047EAB2BF04A9037D5A65"/>
          </w:pPr>
          <w:r>
            <w:rPr>
              <w:color w:val="4472C4" w:themeColor="accent1"/>
              <w:sz w:val="28"/>
              <w:szCs w:val="28"/>
            </w:rPr>
            <w:t>[Author name]</w:t>
          </w:r>
        </w:p>
      </w:docPartBody>
    </w:docPart>
    <w:docPart>
      <w:docPartPr>
        <w:name w:val="280B67CEFBEE4DF287F4CD6A5B70CEC5"/>
        <w:category>
          <w:name w:val="General"/>
          <w:gallery w:val="placeholder"/>
        </w:category>
        <w:types>
          <w:type w:val="bbPlcHdr"/>
        </w:types>
        <w:behaviors>
          <w:behavior w:val="content"/>
        </w:behaviors>
        <w:guid w:val="{76476905-6796-4EA2-9F7F-64C26BCF2C05}"/>
      </w:docPartPr>
      <w:docPartBody>
        <w:p w:rsidR="00337170" w:rsidRDefault="00D8265C" w:rsidP="00D8265C">
          <w:pPr>
            <w:pStyle w:val="280B67CEFBEE4DF287F4CD6A5B70CE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5C"/>
    <w:rsid w:val="001333CA"/>
    <w:rsid w:val="00337170"/>
    <w:rsid w:val="00CB5BD0"/>
    <w:rsid w:val="00D8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EC4DE93B141E999DAD664EA65F413">
    <w:name w:val="AF9EC4DE93B141E999DAD664EA65F413"/>
    <w:rsid w:val="00D8265C"/>
  </w:style>
  <w:style w:type="paragraph" w:customStyle="1" w:styleId="981D39AE30FD43D7A3A815D8D2A6E66D">
    <w:name w:val="981D39AE30FD43D7A3A815D8D2A6E66D"/>
    <w:rsid w:val="00D8265C"/>
  </w:style>
  <w:style w:type="paragraph" w:customStyle="1" w:styleId="D4D3B498C189472C99330BF6F3516CEE">
    <w:name w:val="D4D3B498C189472C99330BF6F3516CEE"/>
    <w:rsid w:val="00D8265C"/>
  </w:style>
  <w:style w:type="paragraph" w:customStyle="1" w:styleId="BF53FAE5A9A047EAB2BF04A9037D5A65">
    <w:name w:val="BF53FAE5A9A047EAB2BF04A9037D5A65"/>
    <w:rsid w:val="00D8265C"/>
  </w:style>
  <w:style w:type="paragraph" w:customStyle="1" w:styleId="280B67CEFBEE4DF287F4CD6A5B70CEC5">
    <w:name w:val="280B67CEFBEE4DF287F4CD6A5B70CEC5"/>
    <w:rsid w:val="00D82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9C9780927672478BF6B8ECA248D98B" ma:contentTypeVersion="13" ma:contentTypeDescription="Create a new document." ma:contentTypeScope="" ma:versionID="8ebfe608e8f4640756196ba09eb9ace1">
  <xsd:schema xmlns:xsd="http://www.w3.org/2001/XMLSchema" xmlns:xs="http://www.w3.org/2001/XMLSchema" xmlns:p="http://schemas.microsoft.com/office/2006/metadata/properties" xmlns:ns2="c234c746-f874-4ce9-aa3d-62f484924f2a" xmlns:ns3="51ec2c77-f989-4e63-8794-1b203377a8df" xmlns:ns4="168e0357-5b39-4600-91c2-bfff6e896513" targetNamespace="http://schemas.microsoft.com/office/2006/metadata/properties" ma:root="true" ma:fieldsID="b1b8ce2ca7476f4c80a7e0711f935492" ns2:_="" ns3:_="" ns4:_="">
    <xsd:import namespace="c234c746-f874-4ce9-aa3d-62f484924f2a"/>
    <xsd:import namespace="51ec2c77-f989-4e63-8794-1b203377a8df"/>
    <xsd:import namespace="168e0357-5b39-4600-91c2-bfff6e8965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4c746-f874-4ce9-aa3d-62f484924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ec2c77-f989-4e63-8794-1b203377a8d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1d66294-722f-47bd-87cd-f17915b826bc}" ma:internalName="TaxCatchAll" ma:showField="CatchAllData" ma:web="51ec2c77-f989-4e63-8794-1b203377a8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c234c746-f874-4ce9-aa3d-62f484924f2a">
      <Terms xmlns="http://schemas.microsoft.com/office/infopath/2007/PartnerControls"/>
    </lcf76f155ced4ddcb4097134ff3c332f>
    <TaxCatchAll xmlns="168e0357-5b39-4600-91c2-bfff6e896513" xsi:nil="true"/>
    <SharedWithUsers xmlns="51ec2c77-f989-4e63-8794-1b203377a8df">
      <UserInfo>
        <DisplayName>Josephson, Heidi</DisplayName>
        <AccountId>14</AccountId>
        <AccountType/>
      </UserInfo>
      <UserInfo>
        <DisplayName>Owings, Marian E</DisplayName>
        <AccountId>15</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1EBA1-AB86-4DFA-81F8-0D983D4D6E05}">
  <ds:schemaRefs>
    <ds:schemaRef ds:uri="http://schemas.microsoft.com/sharepoint/v3/contenttype/forms"/>
  </ds:schemaRefs>
</ds:datastoreItem>
</file>

<file path=customXml/itemProps3.xml><?xml version="1.0" encoding="utf-8"?>
<ds:datastoreItem xmlns:ds="http://schemas.openxmlformats.org/officeDocument/2006/customXml" ds:itemID="{C4DFEAE3-6EF3-465E-A6FB-EB66C1643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4c746-f874-4ce9-aa3d-62f484924f2a"/>
    <ds:schemaRef ds:uri="51ec2c77-f989-4e63-8794-1b203377a8df"/>
    <ds:schemaRef ds:uri="168e0357-5b39-4600-91c2-bfff6e896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E5B6-B3C6-467B-B9BF-E917CCDC5135}">
  <ds:schemaRefs>
    <ds:schemaRef ds:uri="http://schemas.openxmlformats.org/officeDocument/2006/bibliography"/>
  </ds:schemaRefs>
</ds:datastoreItem>
</file>

<file path=customXml/itemProps5.xml><?xml version="1.0" encoding="utf-8"?>
<ds:datastoreItem xmlns:ds="http://schemas.openxmlformats.org/officeDocument/2006/customXml" ds:itemID="{DAE7522B-4321-4A05-81BE-421983DBB84F}">
  <ds:schemaRefs>
    <ds:schemaRef ds:uri="http://schemas.microsoft.com/office/2006/metadata/properties"/>
    <ds:schemaRef ds:uri="http://schemas.microsoft.com/office/infopath/2007/PartnerControls"/>
    <ds:schemaRef ds:uri="c234c746-f874-4ce9-aa3d-62f484924f2a"/>
    <ds:schemaRef ds:uri="168e0357-5b39-4600-91c2-bfff6e896513"/>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DXC Technology</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Reduction Demographic Analysis</dc:title>
  <dc:subject>CSSHR Affirmative Action</dc:subject>
  <dc:creator>Chong Kim,Senior Employment Compliance Specialist</dc:creator>
  <cp:keywords/>
  <dc:description/>
  <cp:lastModifiedBy>Kim, Chong Soo</cp:lastModifiedBy>
  <cp:revision>29</cp:revision>
  <dcterms:created xsi:type="dcterms:W3CDTF">2022-11-22T13:39:00Z</dcterms:created>
  <dcterms:modified xsi:type="dcterms:W3CDTF">2022-12-15T21:49:00Z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0x010100339C9780927672478BF6B8ECA248D98B</vt:lpwstr>
  </property>
  <property fmtid="{D5CDD505-2E9C-101B-9397-08002B2CF9AE}" pid="3" name="MediaServiceImageTags">
    <vt:lpwstr/>
  </property>
</Properties>
</file>