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rPr>
          <w:rFonts w:hint="eastAsia"/>
          <w:lang w:val="en-US" w:eastAsia="zh-CN"/>
        </w:rPr>
      </w:pPr>
      <w:r>
        <w:rPr>
          <w:rFonts w:hint="eastAsia"/>
          <w:lang w:val="en-US" w:eastAsia="zh-CN"/>
        </w:rPr>
        <w:t>1：文件描述</w:t>
      </w:r>
    </w:p>
    <w:p>
      <w:pPr>
        <w:rPr>
          <w:rFonts w:hint="eastAsia"/>
          <w:lang w:val="en-US" w:eastAsia="zh-CN"/>
        </w:rPr>
      </w:pPr>
    </w:p>
    <w:p>
      <w:pPr>
        <w:ind w:firstLine="420" w:firstLineChars="0"/>
        <w:rPr>
          <w:rFonts w:hint="eastAsia"/>
          <w:lang w:val="en-US" w:eastAsia="zh-CN"/>
        </w:rPr>
      </w:pPr>
      <w:r>
        <w:rPr>
          <w:rFonts w:hint="eastAsia"/>
          <w:lang w:val="en-US" w:eastAsia="zh-CN"/>
        </w:rPr>
        <w:t>1：项目主要放置在svn目录静态工程中（路径：svn服务器目录/yttx/静态工程）</w:t>
      </w:r>
    </w:p>
    <w:p>
      <w:pPr>
        <w:ind w:firstLine="420" w:firstLineChars="0"/>
        <w:rPr>
          <w:rFonts w:hint="eastAsia"/>
          <w:lang w:val="en-US" w:eastAsia="zh-CN"/>
        </w:rPr>
      </w:pPr>
      <w:r>
        <w:rPr>
          <w:rFonts w:hint="eastAsia"/>
          <w:lang w:val="en-US" w:eastAsia="zh-CN"/>
        </w:rPr>
        <w:t>2： 文件包括项目目录和构建工程的自动化配置文件（gruntfile.js和package_工程名.json）</w:t>
      </w:r>
    </w:p>
    <w:p>
      <w:pPr>
        <w:ind w:firstLine="420" w:firstLineChars="0"/>
        <w:rPr>
          <w:rFonts w:hint="eastAsia"/>
          <w:lang w:val="en-US" w:eastAsia="zh-CN"/>
        </w:rPr>
      </w:pPr>
      <w:r>
        <w:rPr>
          <w:rFonts w:hint="eastAsia"/>
          <w:lang w:val="en-US" w:eastAsia="zh-CN"/>
        </w:rPr>
        <w:t>3：文件命名为“项目中文名称(项目英文名称)”</w:t>
      </w:r>
    </w:p>
    <w:p>
      <w:pPr>
        <w:ind w:firstLine="420" w:firstLineChars="0"/>
        <w:rPr>
          <w:rFonts w:hint="eastAsia"/>
          <w:lang w:val="en-US" w:eastAsia="zh-CN"/>
        </w:rPr>
      </w:pPr>
      <w:r>
        <w:rPr>
          <w:rFonts w:hint="eastAsia"/>
          <w:lang w:val="en-US" w:eastAsia="zh-CN"/>
        </w:rPr>
        <w:t>4：项目区分新旧系统，新系统标注了(新),旧系统没有标注</w:t>
      </w:r>
    </w:p>
    <w:p>
      <w:pPr>
        <w:ind w:firstLine="420" w:firstLineChars="0"/>
        <w:rPr>
          <w:rFonts w:hint="eastAsia"/>
          <w:lang w:val="en-US" w:eastAsia="zh-CN"/>
        </w:rPr>
      </w:pPr>
    </w:p>
    <w:p>
      <w:pPr>
        <w:pStyle w:val="3"/>
        <w:rPr>
          <w:rFonts w:hint="eastAsia"/>
          <w:lang w:val="en-US" w:eastAsia="zh-CN"/>
        </w:rPr>
      </w:pPr>
      <w:r>
        <w:rPr>
          <w:rFonts w:hint="eastAsia"/>
          <w:lang w:val="en-US" w:eastAsia="zh-CN"/>
        </w:rPr>
        <w:t>2：目录描述</w:t>
      </w:r>
    </w:p>
    <w:p>
      <w:pPr>
        <w:rPr>
          <w:rFonts w:hint="eastAsia"/>
          <w:lang w:val="en-US" w:eastAsia="zh-CN"/>
        </w:rPr>
      </w:pPr>
    </w:p>
    <w:p>
      <w:pPr>
        <w:pStyle w:val="4"/>
        <w:rPr>
          <w:rFonts w:hint="eastAsia"/>
          <w:lang w:val="en-US" w:eastAsia="zh-CN"/>
        </w:rPr>
      </w:pPr>
      <w:r>
        <w:rPr>
          <w:rFonts w:hint="eastAsia"/>
          <w:lang w:val="en-US" w:eastAsia="zh-CN"/>
        </w:rPr>
        <w:t>一： 项目目录结构为（如图所示）：</w:t>
      </w:r>
    </w:p>
    <w:p>
      <w:pPr>
        <w:ind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drawing>
          <wp:inline distT="0" distB="0" distL="114300" distR="114300">
            <wp:extent cx="4371340" cy="2561590"/>
            <wp:effectExtent l="0" t="0" r="10160" b="10160"/>
            <wp:docPr id="1" name="图片 1" descr="aa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aaa"/>
                    <pic:cNvPicPr>
                      <a:picLocks noChangeAspect="1"/>
                    </pic:cNvPicPr>
                  </pic:nvPicPr>
                  <pic:blipFill>
                    <a:blip r:embed="rId4"/>
                    <a:stretch>
                      <a:fillRect/>
                    </a:stretch>
                  </pic:blipFill>
                  <pic:spPr>
                    <a:xfrm>
                      <a:off x="0" y="0"/>
                      <a:ext cx="4371340" cy="2561590"/>
                    </a:xfrm>
                    <a:prstGeom prst="rect">
                      <a:avLst/>
                    </a:prstGeom>
                  </pic:spPr>
                </pic:pic>
              </a:graphicData>
            </a:graphic>
          </wp:inline>
        </w:drawing>
      </w:r>
    </w:p>
    <w:p>
      <w:pPr>
        <w:ind w:left="420" w:leftChars="0" w:firstLine="420" w:firstLineChars="0"/>
        <w:rPr>
          <w:rFonts w:hint="eastAsia"/>
          <w:lang w:val="en-US" w:eastAsia="zh-CN"/>
        </w:rPr>
      </w:pPr>
      <w:r>
        <w:rPr>
          <w:rFonts w:hint="eastAsia"/>
          <w:lang w:val="en-US" w:eastAsia="zh-CN"/>
        </w:rPr>
        <w:t>1：css:样式文件</w:t>
      </w:r>
    </w:p>
    <w:p>
      <w:pPr>
        <w:ind w:left="420" w:leftChars="0" w:firstLine="420" w:firstLineChars="0"/>
        <w:rPr>
          <w:rFonts w:hint="eastAsia"/>
          <w:lang w:val="en-US" w:eastAsia="zh-CN"/>
        </w:rPr>
      </w:pPr>
      <w:r>
        <w:rPr>
          <w:rFonts w:hint="eastAsia"/>
          <w:lang w:val="en-US" w:eastAsia="zh-CN"/>
        </w:rPr>
        <w:t>2：fonts:图标文字文件</w:t>
      </w:r>
    </w:p>
    <w:p>
      <w:pPr>
        <w:ind w:left="420" w:leftChars="0" w:firstLine="420" w:firstLineChars="0"/>
        <w:rPr>
          <w:rFonts w:hint="eastAsia"/>
          <w:lang w:val="en-US" w:eastAsia="zh-CN"/>
        </w:rPr>
      </w:pPr>
      <w:r>
        <w:rPr>
          <w:rFonts w:hint="eastAsia"/>
          <w:lang w:val="en-US" w:eastAsia="zh-CN"/>
        </w:rPr>
        <w:t>3：images:图片资源文件</w:t>
      </w:r>
    </w:p>
    <w:p>
      <w:pPr>
        <w:ind w:left="420" w:leftChars="0" w:firstLine="420" w:firstLineChars="0"/>
        <w:rPr>
          <w:rFonts w:hint="eastAsia"/>
          <w:lang w:val="en-US" w:eastAsia="zh-CN"/>
        </w:rPr>
      </w:pPr>
      <w:r>
        <w:rPr>
          <w:rFonts w:hint="eastAsia"/>
          <w:lang w:val="en-US" w:eastAsia="zh-CN"/>
        </w:rPr>
        <w:t>4：js:脚本文件</w:t>
      </w:r>
    </w:p>
    <w:p>
      <w:pPr>
        <w:ind w:left="420" w:leftChars="0" w:firstLine="420" w:firstLineChars="0"/>
        <w:rPr>
          <w:rFonts w:hint="eastAsia"/>
          <w:lang w:val="en-US" w:eastAsia="zh-CN"/>
        </w:rPr>
      </w:pPr>
      <w:r>
        <w:rPr>
          <w:rFonts w:hint="eastAsia"/>
          <w:lang w:val="en-US" w:eastAsia="zh-CN"/>
        </w:rPr>
        <w:t>5：json:测试状态下引入的本地请求文件</w:t>
      </w:r>
    </w:p>
    <w:p>
      <w:pPr>
        <w:ind w:left="420" w:leftChars="0" w:firstLine="420" w:firstLineChars="0"/>
        <w:rPr>
          <w:rFonts w:hint="eastAsia"/>
          <w:lang w:val="en-US" w:eastAsia="zh-CN"/>
        </w:rPr>
      </w:pPr>
      <w:r>
        <w:rPr>
          <w:rFonts w:hint="eastAsia"/>
          <w:lang w:val="en-US" w:eastAsia="zh-CN"/>
        </w:rPr>
        <w:t>6：less:编译生成css样式文件的预处理文件</w:t>
      </w:r>
    </w:p>
    <w:p>
      <w:pPr>
        <w:ind w:left="420" w:leftChars="0" w:firstLine="420" w:firstLineChars="0"/>
        <w:rPr>
          <w:rFonts w:hint="eastAsia"/>
          <w:lang w:val="en-US" w:eastAsia="zh-CN"/>
        </w:rPr>
      </w:pPr>
      <w:r>
        <w:rPr>
          <w:rFonts w:hint="eastAsia"/>
          <w:lang w:val="en-US" w:eastAsia="zh-CN"/>
        </w:rPr>
        <w:t>7：tpl:模板文件或者html静态文件，对应旧系统中app目录</w:t>
      </w:r>
    </w:p>
    <w:p>
      <w:pPr>
        <w:ind w:left="420" w:leftChars="0" w:firstLine="420" w:firstLineChars="0"/>
        <w:rPr>
          <w:rFonts w:hint="eastAsia"/>
          <w:lang w:val="en-US" w:eastAsia="zh-CN"/>
        </w:rPr>
      </w:pPr>
      <w:r>
        <w:rPr>
          <w:rFonts w:hint="eastAsia"/>
          <w:lang w:val="en-US" w:eastAsia="zh-CN"/>
        </w:rPr>
        <w:t>8：index.html：系统引导页面，也就是首页，对应旧系统中app/index.html</w:t>
      </w:r>
    </w:p>
    <w:p>
      <w:pPr>
        <w:ind w:left="420" w:leftChars="0" w:firstLine="420" w:firstLineChars="0"/>
        <w:rPr>
          <w:rFonts w:hint="eastAsia"/>
          <w:lang w:val="en-US" w:eastAsia="zh-CN"/>
        </w:rPr>
      </w:pPr>
    </w:p>
    <w:p>
      <w:pPr>
        <w:pStyle w:val="4"/>
        <w:rPr>
          <w:rFonts w:hint="eastAsia"/>
          <w:lang w:val="en-US" w:eastAsia="zh-CN"/>
        </w:rPr>
      </w:pPr>
      <w:r>
        <w:rPr>
          <w:rFonts w:hint="eastAsia"/>
          <w:lang w:val="en-US" w:eastAsia="zh-CN"/>
        </w:rPr>
        <w:t>二：Gruntfile.js文件，package_项目名称.json</w:t>
      </w: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这两个文件为项目自动化配置文件，搭配一起使用。</w:t>
      </w:r>
    </w:p>
    <w:p>
      <w:pPr>
        <w:ind w:left="420" w:leftChars="0" w:firstLine="420" w:firstLineChars="0"/>
        <w:rPr>
          <w:rFonts w:hint="eastAsia"/>
          <w:lang w:val="en-US" w:eastAsia="zh-CN"/>
        </w:rPr>
      </w:pPr>
      <w:r>
        <w:rPr>
          <w:rFonts w:hint="eastAsia"/>
          <w:lang w:val="en-US" w:eastAsia="zh-CN"/>
        </w:rPr>
        <w:t>1：其中Gruntfile.js主要配置项目生成目录，功能选项配置，如less编译css，css压缩，javascript合并，JavaScript压缩，图片压缩，多个图片合并等。</w:t>
      </w:r>
    </w:p>
    <w:p>
      <w:pPr>
        <w:ind w:left="420" w:leftChars="0" w:firstLine="420" w:firstLineChars="0"/>
        <w:rPr>
          <w:rFonts w:hint="eastAsia"/>
          <w:lang w:val="en-US" w:eastAsia="zh-CN"/>
        </w:rPr>
      </w:pPr>
      <w:r>
        <w:rPr>
          <w:rFonts w:hint="eastAsia"/>
          <w:lang w:val="en-US" w:eastAsia="zh-CN"/>
        </w:rPr>
        <w:t>2：package_项目名称.json文件为自动化配置同一备注和指定生成路径等</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3"/>
        <w:rPr>
          <w:rFonts w:hint="eastAsia"/>
          <w:lang w:val="en-US" w:eastAsia="zh-CN"/>
        </w:rPr>
      </w:pPr>
      <w:r>
        <w:rPr>
          <w:rFonts w:hint="eastAsia"/>
          <w:lang w:val="en-US" w:eastAsia="zh-CN"/>
        </w:rPr>
        <w:t>3：配置描述</w:t>
      </w:r>
    </w:p>
    <w:p>
      <w:pPr>
        <w:ind w:firstLine="420" w:firstLineChars="0"/>
        <w:rPr>
          <w:rFonts w:hint="eastAsia"/>
          <w:lang w:val="en-US" w:eastAsia="zh-CN"/>
        </w:rPr>
      </w:pPr>
      <w:r>
        <w:rPr>
          <w:rFonts w:hint="eastAsia"/>
          <w:lang w:val="en-US" w:eastAsia="zh-CN"/>
        </w:rPr>
        <w:t>样式：</w:t>
      </w:r>
    </w:p>
    <w:p>
      <w:pPr>
        <w:ind w:left="420" w:leftChars="0" w:firstLine="420" w:firstLineChars="0"/>
        <w:rPr>
          <w:rFonts w:hint="eastAsia"/>
          <w:lang w:val="en-US" w:eastAsia="zh-CN"/>
        </w:rPr>
      </w:pPr>
      <w:r>
        <w:rPr>
          <w:rFonts w:hint="eastAsia"/>
          <w:lang w:val="en-US" w:eastAsia="zh-CN"/>
        </w:rPr>
        <w:t>老系统：样式由admin.css（系统样式）+base.css(自定义样式)组成</w:t>
      </w:r>
    </w:p>
    <w:p>
      <w:pPr>
        <w:ind w:left="420" w:leftChars="0" w:firstLine="420" w:firstLineChars="0"/>
        <w:rPr>
          <w:rFonts w:hint="eastAsia"/>
          <w:lang w:val="en-US" w:eastAsia="zh-CN"/>
        </w:rPr>
      </w:pPr>
      <w:r>
        <w:rPr>
          <w:rFonts w:hint="eastAsia"/>
          <w:lang w:val="en-US" w:eastAsia="zh-CN"/>
        </w:rPr>
        <w:t>新系统：样式合并为base.css</w:t>
      </w:r>
    </w:p>
    <w:p>
      <w:pPr>
        <w:ind w:left="420" w:leftChars="0" w:firstLine="420" w:firstLineChars="0"/>
        <w:rPr>
          <w:rFonts w:hint="eastAsia"/>
          <w:lang w:val="en-US" w:eastAsia="zh-CN"/>
        </w:rPr>
      </w:pPr>
    </w:p>
    <w:p>
      <w:pPr>
        <w:ind w:firstLine="420" w:firstLineChars="0"/>
        <w:rPr>
          <w:rFonts w:hint="eastAsia"/>
          <w:lang w:val="en-US" w:eastAsia="zh-CN"/>
        </w:rPr>
      </w:pPr>
      <w:r>
        <w:rPr>
          <w:rFonts w:hint="eastAsia"/>
          <w:lang w:val="en-US" w:eastAsia="zh-CN"/>
        </w:rPr>
        <w:t>脚本：</w:t>
      </w:r>
    </w:p>
    <w:p>
      <w:pPr>
        <w:ind w:left="420" w:leftChars="0" w:firstLine="420" w:firstLineChars="0"/>
        <w:rPr>
          <w:rFonts w:hint="eastAsia"/>
          <w:lang w:val="en-US" w:eastAsia="zh-CN"/>
        </w:rPr>
      </w:pPr>
      <w:r>
        <w:rPr>
          <w:rFonts w:hint="eastAsia"/>
          <w:lang w:val="en-US" w:eastAsia="zh-CN"/>
        </w:rPr>
        <w:t>老系统：模块+commom(公共)+plugins(插件)+widgets(自定义组件)</w:t>
      </w:r>
    </w:p>
    <w:p>
      <w:pPr>
        <w:ind w:left="420" w:leftChars="0" w:firstLine="420" w:firstLineChars="0"/>
        <w:rPr>
          <w:rFonts w:hint="eastAsia"/>
          <w:lang w:val="en-US" w:eastAsia="zh-CN"/>
        </w:rPr>
      </w:pPr>
      <w:r>
        <w:rPr>
          <w:rFonts w:hint="eastAsia"/>
          <w:lang w:val="en-US" w:eastAsia="zh-CN"/>
        </w:rPr>
        <w:t>新系统：框架+app(指令+模块+服务+配置)+base（公共）+plugins(插件)。</w:t>
      </w:r>
    </w:p>
    <w:p>
      <w:pPr>
        <w:ind w:left="840" w:leftChars="0" w:firstLine="420" w:firstLineChars="0"/>
        <w:rPr>
          <w:rFonts w:hint="eastAsia"/>
          <w:lang w:val="en-US" w:eastAsia="zh-CN"/>
        </w:rPr>
      </w:pPr>
      <w:r>
        <w:rPr>
          <w:rFonts w:hint="eastAsia"/>
          <w:lang w:val="en-US" w:eastAsia="zh-CN"/>
        </w:rPr>
        <w:t>其中配置文件为(app.js+config.js+config.router.js)。</w:t>
      </w:r>
    </w:p>
    <w:p>
      <w:pPr>
        <w:ind w:left="840" w:leftChars="0" w:firstLine="420" w:firstLineChars="0"/>
        <w:rPr>
          <w:rFonts w:hint="eastAsia"/>
          <w:lang w:val="en-US" w:eastAsia="zh-CN"/>
        </w:rPr>
      </w:pPr>
      <w:r>
        <w:rPr>
          <w:rFonts w:hint="eastAsia"/>
          <w:lang w:val="en-US" w:eastAsia="zh-CN"/>
        </w:rPr>
        <w:t>1：app.js：为系统基本依赖库或框架配置</w:t>
      </w:r>
    </w:p>
    <w:p>
      <w:pPr>
        <w:ind w:left="840" w:leftChars="0" w:firstLine="420" w:firstLineChars="0"/>
        <w:rPr>
          <w:rFonts w:hint="eastAsia"/>
          <w:lang w:val="en-US" w:eastAsia="zh-CN"/>
        </w:rPr>
      </w:pPr>
      <w:r>
        <w:rPr>
          <w:rFonts w:hint="eastAsia"/>
          <w:lang w:val="en-US" w:eastAsia="zh-CN"/>
        </w:rPr>
        <w:t>2：config.js为配置请求域名，系统缓存唯一索引，部分公用dom节点id值。</w:t>
      </w:r>
    </w:p>
    <w:p>
      <w:pPr>
        <w:ind w:left="840" w:leftChars="0" w:firstLine="420" w:firstLineChars="0"/>
        <w:rPr>
          <w:rFonts w:hint="eastAsia"/>
          <w:lang w:val="en-US" w:eastAsia="zh-CN"/>
        </w:rPr>
      </w:pPr>
      <w:r>
        <w:rPr>
          <w:rFonts w:hint="eastAsia"/>
          <w:lang w:val="en-US" w:eastAsia="zh-CN"/>
        </w:rPr>
        <w:t>3：config.router.js为路由切换配置</w:t>
      </w:r>
    </w:p>
    <w:p>
      <w:pPr>
        <w:ind w:firstLine="420" w:firstLineChars="0"/>
        <w:rPr>
          <w:rFonts w:hint="eastAsia"/>
          <w:lang w:val="en-US" w:eastAsia="zh-CN"/>
        </w:rPr>
      </w:pPr>
    </w:p>
    <w:p>
      <w:pPr>
        <w:rPr>
          <w:rFonts w:hint="eastAsia"/>
          <w:lang w:val="en-US" w:eastAsia="zh-CN"/>
        </w:rPr>
      </w:pPr>
    </w:p>
    <w:p>
      <w:pPr>
        <w:pStyle w:val="3"/>
        <w:rPr>
          <w:rFonts w:hint="eastAsia"/>
          <w:lang w:val="en-US" w:eastAsia="zh-CN"/>
        </w:rPr>
      </w:pPr>
      <w:r>
        <w:rPr>
          <w:rFonts w:hint="eastAsia"/>
          <w:lang w:val="en-US" w:eastAsia="zh-CN"/>
        </w:rPr>
        <w:t>4：问题描述</w:t>
      </w:r>
    </w:p>
    <w:p>
      <w:pPr>
        <w:ind w:firstLine="420" w:firstLineChars="0"/>
        <w:rPr>
          <w:rFonts w:hint="eastAsia"/>
          <w:lang w:val="en-US" w:eastAsia="zh-CN"/>
        </w:rPr>
      </w:pPr>
      <w:r>
        <w:rPr>
          <w:rFonts w:hint="eastAsia"/>
          <w:lang w:val="en-US" w:eastAsia="zh-CN"/>
        </w:rPr>
        <w:t>1：切换测试环境和开发环境，老系统需要查找和替换所有js文件中请求地址。新系统只需修改js/app/config.js目录中已经指定的请求地址就行</w:t>
      </w:r>
    </w:p>
    <w:p>
      <w:pPr>
        <w:ind w:firstLine="420" w:firstLineChars="0"/>
        <w:rPr>
          <w:rFonts w:hint="eastAsia"/>
          <w:lang w:val="en-US" w:eastAsia="zh-CN"/>
        </w:rPr>
      </w:pPr>
      <w:r>
        <w:rPr>
          <w:rFonts w:hint="eastAsia"/>
          <w:lang w:val="en-US" w:eastAsia="zh-CN"/>
        </w:rPr>
        <w:t>2：新系统菜单嵌套层次最多为6层，如需更多需配置js/app/config.js目录中指定的最大菜单层级</w:t>
      </w:r>
    </w:p>
    <w:p>
      <w:pPr>
        <w:ind w:firstLine="420" w:firstLineChars="0"/>
        <w:rPr>
          <w:rFonts w:hint="eastAsia"/>
          <w:lang w:val="en-US" w:eastAsia="zh-CN"/>
        </w:rPr>
      </w:pPr>
      <w:r>
        <w:rPr>
          <w:rFonts w:hint="eastAsia"/>
          <w:lang w:val="en-US" w:eastAsia="zh-CN"/>
        </w:rPr>
        <w:t>3：关于新系统中组织机构模块的权限部分，后台设计有重大缺陷，复杂且不利于扩展，建议后台有时间重构</w:t>
      </w:r>
    </w:p>
    <w:p>
      <w:pPr>
        <w:ind w:firstLine="420" w:firstLineChars="0"/>
        <w:rPr>
          <w:rFonts w:hint="eastAsia"/>
          <w:lang w:val="en-US" w:eastAsia="zh-CN"/>
        </w:rPr>
      </w:pPr>
      <w:r>
        <w:rPr>
          <w:rFonts w:hint="eastAsia"/>
          <w:lang w:val="en-US" w:eastAsia="zh-CN"/>
        </w:rPr>
        <w:t>4：关于新运营商隐藏的模块或者已有接口扩展但功能已经移除的部分相关说明</w:t>
      </w:r>
    </w:p>
    <w:p>
      <w:pPr>
        <w:pStyle w:val="5"/>
        <w:keepNext w:val="0"/>
        <w:keepLines w:val="0"/>
        <w:widowControl/>
        <w:suppressLineNumbers w:val="0"/>
        <w:shd w:val="clear" w:fill="FFFFFF"/>
        <w:rPr>
          <w:rFonts w:hint="eastAsia"/>
          <w:sz w:val="21"/>
          <w:szCs w:val="21"/>
          <w:lang w:val="en-US" w:eastAsia="zh-CN"/>
        </w:rPr>
      </w:pPr>
      <w:r>
        <w:rPr>
          <w:rFonts w:hint="eastAsia"/>
          <w:lang w:val="en-US" w:eastAsia="zh-CN"/>
        </w:rPr>
        <w:tab/>
      </w:r>
      <w:r>
        <w:rPr>
          <w:rFonts w:hint="eastAsia"/>
          <w:sz w:val="21"/>
          <w:szCs w:val="21"/>
          <w:lang w:val="en-US" w:eastAsia="zh-CN"/>
        </w:rPr>
        <w:t>1：财务模块--除权除息分红。功能已开发对接完成，目前不需要。如需开启此部分，请找控制器中js/app/module/finance/finance_controller.js文件中相关注释部分，去掉模块3所在部分注释即可开启功能。如下图所示：</w:t>
      </w:r>
    </w:p>
    <w:p>
      <w:pPr>
        <w:ind w:left="420" w:leftChars="0" w:firstLine="420" w:firstLineChars="0"/>
        <w:rPr>
          <w:rFonts w:hint="eastAsia"/>
          <w:lang w:val="en-US" w:eastAsia="zh-CN"/>
        </w:rPr>
      </w:pPr>
      <w:r>
        <w:rPr>
          <w:rFonts w:hint="eastAsia"/>
          <w:lang w:val="en-US" w:eastAsia="zh-CN"/>
        </w:rPr>
        <w:drawing>
          <wp:inline distT="0" distB="0" distL="114300" distR="114300">
            <wp:extent cx="4391660" cy="4258310"/>
            <wp:effectExtent l="0" t="0" r="8890" b="8890"/>
            <wp:docPr id="5" name="图片 5" descr="aa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aaa"/>
                    <pic:cNvPicPr>
                      <a:picLocks noChangeAspect="1"/>
                    </pic:cNvPicPr>
                  </pic:nvPicPr>
                  <pic:blipFill>
                    <a:blip r:embed="rId5"/>
                    <a:stretch>
                      <a:fillRect/>
                    </a:stretch>
                  </pic:blipFill>
                  <pic:spPr>
                    <a:xfrm>
                      <a:off x="0" y="0"/>
                      <a:ext cx="4391660" cy="4258310"/>
                    </a:xfrm>
                    <a:prstGeom prst="rect">
                      <a:avLst/>
                    </a:prstGeom>
                  </pic:spPr>
                </pic:pic>
              </a:graphicData>
            </a:graphic>
          </wp:inline>
        </w:drawing>
      </w:r>
    </w:p>
    <w:p>
      <w:pPr>
        <w:ind w:left="420" w:leftChars="0" w:firstLine="420" w:firstLineChars="0"/>
        <w:rPr>
          <w:rFonts w:hint="eastAsia"/>
          <w:lang w:val="en-US" w:eastAsia="zh-CN"/>
        </w:rPr>
      </w:pPr>
      <w:r>
        <w:rPr>
          <w:rFonts w:hint="eastAsia"/>
          <w:lang w:val="en-US" w:eastAsia="zh-CN"/>
        </w:rPr>
        <w:t>其中模块1为已经开启的分润模块，模块2为接口预留，但是开发中还需二次开发，模块3为已经开发完毕，目前为隐藏状态。</w:t>
      </w:r>
    </w:p>
    <w:p>
      <w:pPr>
        <w:pStyle w:val="5"/>
        <w:keepNext w:val="0"/>
        <w:keepLines w:val="0"/>
        <w:widowControl/>
        <w:suppressLineNumbers w:val="0"/>
        <w:shd w:val="clear" w:fill="FFFFFF"/>
        <w:rPr>
          <w:rFonts w:ascii="Consolas" w:hAnsi="Consolas" w:eastAsia="Consolas" w:cs="Consolas"/>
          <w:color w:val="000000"/>
          <w:sz w:val="21"/>
          <w:szCs w:val="21"/>
        </w:rPr>
      </w:pPr>
      <w:r>
        <w:rPr>
          <w:rFonts w:hint="eastAsia"/>
          <w:lang w:val="en-US" w:eastAsia="zh-CN"/>
        </w:rPr>
        <w:t>另外还需在模板中tpl/finance.html找到标注注释为“</w:t>
      </w:r>
      <w:r>
        <w:rPr>
          <w:rFonts w:hint="default" w:ascii="Consolas" w:hAnsi="Consolas" w:eastAsia="Consolas" w:cs="Consolas"/>
          <w:i/>
          <w:color w:val="808080"/>
          <w:sz w:val="21"/>
          <w:szCs w:val="21"/>
          <w:shd w:val="clear" w:fill="FFFFFF"/>
        </w:rPr>
        <w:t>&lt;!--</w:t>
      </w:r>
      <w:r>
        <w:rPr>
          <w:rFonts w:hint="eastAsia" w:ascii="宋体" w:hAnsi="宋体" w:eastAsia="宋体" w:cs="宋体"/>
          <w:i/>
          <w:color w:val="808080"/>
          <w:sz w:val="21"/>
          <w:szCs w:val="21"/>
          <w:shd w:val="clear" w:fill="FFFFFF"/>
        </w:rPr>
        <w:t>选项卡组件</w:t>
      </w:r>
      <w:r>
        <w:rPr>
          <w:rFonts w:hint="default" w:ascii="Consolas" w:hAnsi="Consolas" w:eastAsia="Consolas" w:cs="Consolas"/>
          <w:i/>
          <w:color w:val="808080"/>
          <w:sz w:val="21"/>
          <w:szCs w:val="21"/>
          <w:shd w:val="clear" w:fill="FFFFFF"/>
        </w:rPr>
        <w:t>--&gt;</w:t>
      </w:r>
      <w:r>
        <w:rPr>
          <w:rFonts w:hint="eastAsia"/>
          <w:lang w:val="en-US" w:eastAsia="zh-CN"/>
        </w:rPr>
        <w:t>”处，将</w:t>
      </w:r>
      <w:r>
        <w:rPr>
          <w:rFonts w:hint="default" w:ascii="Consolas" w:hAnsi="Consolas" w:eastAsia="Consolas" w:cs="Consolas"/>
          <w:color w:val="000000"/>
          <w:sz w:val="21"/>
          <w:szCs w:val="21"/>
          <w:shd w:val="clear" w:fill="FFFFFF"/>
        </w:rPr>
        <w:t>class=</w:t>
      </w:r>
      <w:r>
        <w:rPr>
          <w:rFonts w:hint="default" w:ascii="Consolas" w:hAnsi="Consolas" w:eastAsia="Consolas" w:cs="Consolas"/>
          <w:b/>
          <w:color w:val="008000"/>
          <w:sz w:val="21"/>
          <w:szCs w:val="21"/>
          <w:shd w:val="clear" w:fill="FFFFFF"/>
        </w:rPr>
        <w:t>"</w:t>
      </w:r>
      <w:r>
        <w:rPr>
          <w:rFonts w:hint="default" w:ascii="Consolas" w:hAnsi="Consolas" w:eastAsia="Consolas" w:cs="Consolas"/>
          <w:b/>
          <w:color w:val="008000"/>
          <w:sz w:val="21"/>
          <w:szCs w:val="21"/>
          <w:shd w:val="clear" w:fill="FFE4FF"/>
        </w:rPr>
        <w:t>sub-tab-wrap</w:t>
      </w:r>
      <w:r>
        <w:rPr>
          <w:rFonts w:hint="default" w:ascii="Consolas" w:hAnsi="Consolas" w:eastAsia="Consolas" w:cs="Consolas"/>
          <w:b/>
          <w:color w:val="008000"/>
          <w:sz w:val="21"/>
          <w:szCs w:val="21"/>
          <w:shd w:val="clear" w:fill="FFFFFF"/>
        </w:rPr>
        <w:t xml:space="preserve"> sub-item-group1 sub-itembr-group1 </w:t>
      </w:r>
      <w:r>
        <w:rPr>
          <w:rFonts w:hint="eastAsia" w:ascii="Consolas" w:hAnsi="Consolas" w:cs="Consolas"/>
          <w:b/>
          <w:color w:val="008000"/>
          <w:sz w:val="21"/>
          <w:szCs w:val="21"/>
          <w:shd w:val="clear" w:fill="FFFFFF"/>
          <w:lang w:val="en-US" w:eastAsia="zh-CN"/>
        </w:rPr>
        <w:t>...</w:t>
      </w:r>
      <w:r>
        <w:rPr>
          <w:rFonts w:hint="default" w:ascii="Consolas" w:hAnsi="Consolas" w:cs="Consolas"/>
          <w:b/>
          <w:color w:val="008000"/>
          <w:sz w:val="21"/>
          <w:szCs w:val="21"/>
          <w:shd w:val="clear" w:fill="FFFFFF"/>
          <w:lang w:val="en-US" w:eastAsia="zh-CN"/>
        </w:rPr>
        <w:t>”</w:t>
      </w:r>
      <w:r>
        <w:rPr>
          <w:rFonts w:hint="eastAsia"/>
          <w:sz w:val="21"/>
          <w:szCs w:val="21"/>
          <w:lang w:val="en-US" w:eastAsia="zh-CN"/>
        </w:rPr>
        <w:t>中的</w:t>
      </w:r>
      <w:r>
        <w:rPr>
          <w:rFonts w:hint="default" w:ascii="Consolas" w:hAnsi="Consolas" w:eastAsia="Consolas" w:cs="Consolas"/>
          <w:b/>
          <w:color w:val="008000"/>
          <w:sz w:val="21"/>
          <w:szCs w:val="21"/>
          <w:shd w:val="clear" w:fill="FFFFFF"/>
        </w:rPr>
        <w:t>sub-item-group1</w:t>
      </w:r>
      <w:r>
        <w:rPr>
          <w:rFonts w:hint="eastAsia"/>
          <w:sz w:val="21"/>
          <w:szCs w:val="21"/>
          <w:lang w:val="en-US" w:eastAsia="zh-CN"/>
        </w:rPr>
        <w:t xml:space="preserve"> 改为 sub-item-group2,</w:t>
      </w:r>
      <w:r>
        <w:rPr>
          <w:rFonts w:hint="default" w:ascii="Consolas" w:hAnsi="Consolas" w:eastAsia="Consolas" w:cs="Consolas"/>
          <w:b/>
          <w:color w:val="008000"/>
          <w:sz w:val="21"/>
          <w:szCs w:val="21"/>
          <w:shd w:val="clear" w:fill="FFFFFF"/>
        </w:rPr>
        <w:t>sub-itembr-group1</w:t>
      </w:r>
      <w:r>
        <w:rPr>
          <w:rFonts w:hint="eastAsia" w:ascii="Consolas" w:hAnsi="Consolas" w:cs="Consolas"/>
          <w:b/>
          <w:color w:val="008000"/>
          <w:sz w:val="21"/>
          <w:szCs w:val="21"/>
          <w:shd w:val="clear" w:fill="FFFFFF"/>
          <w:lang w:val="en-US" w:eastAsia="zh-CN"/>
        </w:rPr>
        <w:t xml:space="preserve"> </w:t>
      </w:r>
      <w:r>
        <w:rPr>
          <w:rFonts w:hint="eastAsia"/>
          <w:sz w:val="21"/>
          <w:szCs w:val="21"/>
          <w:lang w:val="en-US" w:eastAsia="zh-CN"/>
        </w:rPr>
        <w:t>改为 sub-itembr-group2。其类名总数字是代表此时界面选项卡项目的个数。比如2即代表开启2个选项(分润，除权除息分红)</w:t>
      </w:r>
    </w:p>
    <w:p>
      <w:pPr>
        <w:ind w:left="420" w:leftChars="0" w:firstLine="420" w:firstLineChars="0"/>
        <w:rPr>
          <w:rFonts w:hint="eastAsia"/>
          <w:sz w:val="21"/>
          <w:szCs w:val="21"/>
          <w:lang w:val="en-US" w:eastAsia="zh-CN"/>
        </w:rPr>
      </w:pPr>
      <w:r>
        <w:rPr>
          <w:rFonts w:hint="eastAsia"/>
          <w:sz w:val="21"/>
          <w:szCs w:val="21"/>
          <w:lang w:val="en-US" w:eastAsia="zh-CN"/>
        </w:rPr>
        <w:t>2：财务模块--清算模块。老接口是做了功能实现，但是新接口去掉了此功能，因此在系统只做了接口预留扩展，功能已经删除，如需开发，也需如开启“除权除息分红”操作步骤一般，然后在预留处复制修改相关代码（也可参照文件finance文件中备份文件(</w:t>
      </w:r>
      <w:r>
        <w:rPr>
          <w:rFonts w:hint="eastAsia"/>
          <w:color w:val="FF0000"/>
          <w:sz w:val="21"/>
          <w:szCs w:val="21"/>
          <w:lang w:val="en-US" w:eastAsia="zh-CN"/>
        </w:rPr>
        <w:t>财务重构前1</w:t>
      </w:r>
      <w:r>
        <w:rPr>
          <w:rFonts w:hint="eastAsia"/>
          <w:sz w:val="21"/>
          <w:szCs w:val="21"/>
          <w:lang w:val="en-US" w:eastAsia="zh-CN"/>
        </w:rPr>
        <w:t>)，这个文件为旧接口中的功能实现）。</w:t>
      </w:r>
    </w:p>
    <w:p>
      <w:pPr>
        <w:pStyle w:val="5"/>
        <w:keepNext w:val="0"/>
        <w:keepLines w:val="0"/>
        <w:widowControl/>
        <w:suppressLineNumbers w:val="0"/>
        <w:shd w:val="clear" w:fill="FFFFFF"/>
        <w:rPr>
          <w:rFonts w:ascii="Consolas" w:hAnsi="Consolas" w:eastAsia="Consolas" w:cs="Consolas"/>
          <w:color w:val="000000"/>
          <w:sz w:val="21"/>
          <w:szCs w:val="21"/>
        </w:rPr>
      </w:pPr>
      <w:r>
        <w:rPr>
          <w:rFonts w:hint="eastAsia"/>
          <w:sz w:val="21"/>
          <w:szCs w:val="21"/>
          <w:lang w:val="en-US" w:eastAsia="zh-CN"/>
        </w:rPr>
        <w:t>3：模块功能--股权投资人。也是已经开发测试完成的功能，目前作隐藏处理。如需开启，请找到公共服务文件js/base/factory/tool-util.js文件，找到</w:t>
      </w:r>
      <w:r>
        <w:rPr>
          <w:rFonts w:hint="default" w:ascii="Consolas" w:hAnsi="Consolas" w:eastAsia="Consolas" w:cs="Consolas"/>
          <w:i/>
          <w:color w:val="808080"/>
          <w:sz w:val="21"/>
          <w:szCs w:val="21"/>
          <w:shd w:val="clear" w:fill="FFFFFF"/>
        </w:rPr>
        <w:t>/*</w:t>
      </w:r>
      <w:r>
        <w:rPr>
          <w:rFonts w:hint="eastAsia" w:ascii="宋体" w:hAnsi="宋体" w:eastAsia="宋体" w:cs="宋体"/>
          <w:i/>
          <w:color w:val="808080"/>
          <w:sz w:val="21"/>
          <w:szCs w:val="21"/>
          <w:shd w:val="clear" w:fill="FFFFFF"/>
        </w:rPr>
        <w:t>解析主菜单</w:t>
      </w:r>
      <w:r>
        <w:rPr>
          <w:rFonts w:hint="default" w:ascii="Consolas" w:hAnsi="Consolas" w:eastAsia="Consolas" w:cs="Consolas"/>
          <w:i/>
          <w:color w:val="808080"/>
          <w:sz w:val="21"/>
          <w:szCs w:val="21"/>
          <w:shd w:val="clear" w:fill="FFFFFF"/>
        </w:rPr>
        <w:t>*/</w:t>
      </w:r>
      <w:r>
        <w:rPr>
          <w:rFonts w:hint="eastAsia" w:ascii="Consolas" w:hAnsi="Consolas" w:cs="Consolas"/>
          <w:i/>
          <w:color w:val="808080"/>
          <w:sz w:val="21"/>
          <w:szCs w:val="21"/>
          <w:shd w:val="clear" w:fill="FFFFFF"/>
          <w:lang w:val="en-US" w:eastAsia="zh-CN"/>
        </w:rPr>
        <w:t xml:space="preserve"> </w:t>
      </w:r>
      <w:r>
        <w:rPr>
          <w:rFonts w:hint="default" w:ascii="Consolas" w:hAnsi="Consolas" w:eastAsia="Consolas" w:cs="Consolas"/>
          <w:color w:val="458383"/>
          <w:sz w:val="21"/>
          <w:szCs w:val="21"/>
          <w:shd w:val="clear" w:fill="FFFFFF"/>
        </w:rPr>
        <w:t>tools</w:t>
      </w:r>
      <w:r>
        <w:rPr>
          <w:rFonts w:hint="default" w:ascii="Consolas" w:hAnsi="Consolas" w:eastAsia="Consolas" w:cs="Consolas"/>
          <w:color w:val="000000"/>
          <w:sz w:val="21"/>
          <w:szCs w:val="21"/>
          <w:shd w:val="clear" w:fill="FFFFFF"/>
        </w:rPr>
        <w:t>.</w:t>
      </w:r>
      <w:r>
        <w:rPr>
          <w:rFonts w:hint="default" w:ascii="Consolas" w:hAnsi="Consolas" w:eastAsia="Consolas" w:cs="Consolas"/>
          <w:color w:val="7A7A43"/>
          <w:sz w:val="21"/>
          <w:szCs w:val="21"/>
          <w:shd w:val="clear" w:fill="FFFFFF"/>
        </w:rPr>
        <w:t>resolveMainMenu</w:t>
      </w:r>
      <w:r>
        <w:rPr>
          <w:rFonts w:hint="eastAsia" w:ascii="Consolas" w:hAnsi="Consolas" w:cs="Consolas"/>
          <w:color w:val="7A7A43"/>
          <w:sz w:val="21"/>
          <w:szCs w:val="21"/>
          <w:shd w:val="clear" w:fill="FFFFFF"/>
          <w:lang w:val="en-US" w:eastAsia="zh-CN"/>
        </w:rPr>
        <w:t>=fun...</w:t>
      </w:r>
      <w:r>
        <w:rPr>
          <w:rFonts w:hint="eastAsia"/>
          <w:sz w:val="21"/>
          <w:szCs w:val="21"/>
          <w:lang w:val="en-US" w:eastAsia="zh-CN"/>
        </w:rPr>
        <w:t>部分，找到</w:t>
      </w:r>
      <w:r>
        <w:rPr>
          <w:rFonts w:hint="default" w:ascii="Consolas" w:hAnsi="Consolas" w:eastAsia="Consolas" w:cs="Consolas"/>
          <w:i/>
          <w:color w:val="808080"/>
          <w:sz w:val="21"/>
          <w:szCs w:val="21"/>
          <w:shd w:val="clear" w:fill="FFFFFF"/>
        </w:rPr>
        <w:t>/*</w:t>
      </w:r>
      <w:r>
        <w:rPr>
          <w:rFonts w:hint="eastAsia" w:ascii="宋体" w:hAnsi="宋体" w:eastAsia="宋体" w:cs="宋体"/>
          <w:i/>
          <w:color w:val="808080"/>
          <w:sz w:val="21"/>
          <w:szCs w:val="21"/>
          <w:shd w:val="clear" w:fill="FFFFFF"/>
        </w:rPr>
        <w:t>过滤不需要显示的模块</w:t>
      </w:r>
      <w:r>
        <w:rPr>
          <w:rFonts w:hint="default" w:ascii="Consolas" w:hAnsi="Consolas" w:eastAsia="Consolas" w:cs="Consolas"/>
          <w:i/>
          <w:color w:val="808080"/>
          <w:sz w:val="21"/>
          <w:szCs w:val="21"/>
          <w:shd w:val="clear" w:fill="FFFFFF"/>
        </w:rPr>
        <w:t>*/</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b/>
          <w:color w:val="000080"/>
          <w:sz w:val="21"/>
          <w:szCs w:val="21"/>
          <w:shd w:val="clear" w:fill="FFFFFF"/>
        </w:rPr>
        <w:t>if</w:t>
      </w:r>
      <w:r>
        <w:rPr>
          <w:rFonts w:hint="default" w:ascii="Consolas" w:hAnsi="Consolas" w:eastAsia="Consolas" w:cs="Consolas"/>
          <w:color w:val="000000"/>
          <w:sz w:val="21"/>
          <w:szCs w:val="21"/>
          <w:shd w:val="clear" w:fill="FFFFFF"/>
        </w:rPr>
        <w:t>(</w:t>
      </w:r>
      <w:r>
        <w:rPr>
          <w:rFonts w:hint="default" w:ascii="Consolas" w:hAnsi="Consolas" w:eastAsia="Consolas" w:cs="Consolas"/>
          <w:color w:val="458383"/>
          <w:sz w:val="21"/>
          <w:szCs w:val="21"/>
          <w:shd w:val="clear" w:fill="FFFFFF"/>
        </w:rPr>
        <w:t>tempobj</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008000"/>
          <w:sz w:val="21"/>
          <w:szCs w:val="21"/>
          <w:shd w:val="clear" w:fill="FFFFFF"/>
        </w:rPr>
        <w:t>'module'</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008000"/>
          <w:sz w:val="21"/>
          <w:szCs w:val="21"/>
          <w:shd w:val="clear" w:fill="FFFFFF"/>
        </w:rPr>
        <w:t>'equity'</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458383"/>
          <w:sz w:val="21"/>
          <w:szCs w:val="21"/>
          <w:shd w:val="clear" w:fill="FFFFFF"/>
        </w:rPr>
        <w:t>tempobj</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008000"/>
          <w:sz w:val="21"/>
          <w:szCs w:val="21"/>
          <w:shd w:val="clear" w:fill="FFFFFF"/>
        </w:rPr>
        <w:t>'isshow'</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000080"/>
          <w:sz w:val="21"/>
          <w:szCs w:val="21"/>
          <w:shd w:val="clear" w:fill="FFFFFF"/>
        </w:rPr>
        <w:t>false</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p>
    <w:p>
      <w:pPr>
        <w:pStyle w:val="5"/>
        <w:keepNext w:val="0"/>
        <w:keepLines w:val="0"/>
        <w:widowControl/>
        <w:suppressLineNumbers w:val="0"/>
        <w:shd w:val="clear" w:fill="FFFFFF"/>
        <w:rPr>
          <w:rFonts w:hint="eastAsia"/>
          <w:sz w:val="21"/>
          <w:szCs w:val="21"/>
          <w:lang w:val="en-US" w:eastAsia="zh-CN"/>
        </w:rPr>
      </w:pPr>
      <w:r>
        <w:rPr>
          <w:rFonts w:hint="eastAsia" w:ascii="Consolas" w:hAnsi="Consolas" w:cs="Consolas"/>
          <w:color w:val="000000"/>
          <w:sz w:val="21"/>
          <w:szCs w:val="21"/>
          <w:lang w:val="en-US" w:eastAsia="zh-CN"/>
        </w:rPr>
        <w:t>将此部分注释掉即可，其中isshow属性主要为控制菜单是否显示。而判断条件中的</w:t>
      </w:r>
      <w:r>
        <w:rPr>
          <w:rFonts w:hint="default" w:ascii="Consolas" w:hAnsi="Consolas" w:eastAsia="Consolas" w:cs="Consolas"/>
          <w:b/>
          <w:color w:val="008000"/>
          <w:sz w:val="21"/>
          <w:szCs w:val="21"/>
          <w:shd w:val="clear" w:fill="FFFFFF"/>
        </w:rPr>
        <w:t>'equity'</w:t>
      </w:r>
      <w:r>
        <w:rPr>
          <w:rFonts w:hint="eastAsia" w:ascii="Consolas" w:hAnsi="Consolas" w:cs="Consolas"/>
          <w:b/>
          <w:color w:val="008000"/>
          <w:sz w:val="21"/>
          <w:szCs w:val="21"/>
          <w:shd w:val="clear" w:fill="FFFFFF"/>
          <w:lang w:val="en-US" w:eastAsia="zh-CN"/>
        </w:rPr>
        <w:t xml:space="preserve"> </w:t>
      </w:r>
      <w:r>
        <w:rPr>
          <w:rFonts w:hint="eastAsia" w:ascii="Consolas" w:hAnsi="Consolas" w:cs="Consolas"/>
          <w:color w:val="000000"/>
          <w:sz w:val="21"/>
          <w:szCs w:val="21"/>
          <w:lang w:val="en-US" w:eastAsia="zh-CN"/>
        </w:rPr>
        <w:t>则为模块别名简称，主要用于缓存和路由，在方法中的</w:t>
      </w:r>
      <w:r>
        <w:rPr>
          <w:rFonts w:hint="default" w:ascii="Consolas" w:hAnsi="Consolas" w:eastAsia="Consolas" w:cs="Consolas"/>
          <w:b/>
          <w:color w:val="000080"/>
          <w:sz w:val="21"/>
          <w:szCs w:val="21"/>
          <w:shd w:val="clear" w:fill="FFFFFF"/>
        </w:rPr>
        <w:t xml:space="preserve">var </w:t>
      </w:r>
      <w:r>
        <w:rPr>
          <w:rFonts w:hint="default" w:ascii="Consolas" w:hAnsi="Consolas" w:eastAsia="Consolas" w:cs="Consolas"/>
          <w:color w:val="458383"/>
          <w:sz w:val="21"/>
          <w:szCs w:val="21"/>
          <w:shd w:val="clear" w:fill="FFFFFF"/>
        </w:rPr>
        <w:t xml:space="preserve">menu_map </w:t>
      </w:r>
      <w:r>
        <w:rPr>
          <w:rFonts w:hint="default" w:ascii="Consolas" w:hAnsi="Consolas" w:eastAsia="Consolas" w:cs="Consolas"/>
          <w:color w:val="000000"/>
          <w:sz w:val="21"/>
          <w:szCs w:val="21"/>
          <w:shd w:val="clear" w:fill="FFFFFF"/>
        </w:rPr>
        <w:t>=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8000"/>
          <w:sz w:val="21"/>
          <w:szCs w:val="21"/>
          <w:shd w:val="clear" w:fill="FFFFFF"/>
        </w:rPr>
        <w:t>'yttx-organization'</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8000"/>
          <w:sz w:val="21"/>
          <w:szCs w:val="21"/>
          <w:shd w:val="clear" w:fill="FFFFFF"/>
        </w:rPr>
        <w:t>'struct'</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8000"/>
          <w:sz w:val="21"/>
          <w:szCs w:val="21"/>
          <w:shd w:val="clear" w:fill="FFFFFF"/>
        </w:rPr>
        <w:t>'yttx-order-manager'</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8000"/>
          <w:sz w:val="21"/>
          <w:szCs w:val="21"/>
          <w:shd w:val="clear" w:fill="FFFFFF"/>
        </w:rPr>
        <w:t>'order'</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8000"/>
          <w:sz w:val="21"/>
          <w:szCs w:val="21"/>
          <w:shd w:val="clear" w:fill="FFFFFF"/>
        </w:rPr>
        <w:t>'yttx-finance-manager'</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8000"/>
          <w:sz w:val="21"/>
          <w:szCs w:val="21"/>
          <w:shd w:val="clear" w:fill="FFFFFF"/>
        </w:rPr>
        <w:t>'finance'</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8000"/>
          <w:sz w:val="21"/>
          <w:szCs w:val="21"/>
          <w:shd w:val="clear" w:fill="FFFFFF"/>
        </w:rPr>
        <w:t>'yttx-device-manager'</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8000"/>
          <w:sz w:val="21"/>
          <w:szCs w:val="21"/>
          <w:shd w:val="clear" w:fill="FFFFFF"/>
        </w:rPr>
        <w:t>'equipment'</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8000"/>
          <w:sz w:val="21"/>
          <w:szCs w:val="21"/>
          <w:shd w:val="clear" w:fill="FFFFFF"/>
        </w:rPr>
        <w:t>'yttx-setting'</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8000"/>
          <w:sz w:val="21"/>
          <w:szCs w:val="21"/>
          <w:shd w:val="clear" w:fill="FFFFFF"/>
        </w:rPr>
        <w:t>'setting'</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8000"/>
          <w:sz w:val="21"/>
          <w:szCs w:val="21"/>
          <w:shd w:val="clear" w:fill="FFFFFF"/>
        </w:rPr>
        <w:t>'yttx-equity-investor'</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8000"/>
          <w:sz w:val="21"/>
          <w:szCs w:val="21"/>
          <w:shd w:val="clear" w:fill="FFFFFF"/>
        </w:rPr>
        <w:t>'equity'</w:t>
      </w:r>
      <w:r>
        <w:rPr>
          <w:rFonts w:hint="default" w:ascii="Consolas" w:hAnsi="Consolas" w:eastAsia="Consolas" w:cs="Consolas"/>
          <w:b/>
          <w:color w:val="008000"/>
          <w:sz w:val="21"/>
          <w:szCs w:val="21"/>
          <w:shd w:val="clear" w:fill="FFFFFF"/>
        </w:rPr>
        <w:br w:type="textWrapping"/>
      </w:r>
      <w:r>
        <w:rPr>
          <w:rFonts w:hint="default" w:ascii="Consolas" w:hAnsi="Consolas" w:eastAsia="Consolas" w:cs="Consolas"/>
          <w:b/>
          <w:color w:val="008000"/>
          <w:sz w:val="21"/>
          <w:szCs w:val="21"/>
          <w:shd w:val="clear" w:fill="FFFFFF"/>
        </w:rPr>
        <w:t xml:space="preserve">    </w:t>
      </w:r>
      <w:r>
        <w:rPr>
          <w:rFonts w:hint="default" w:ascii="Consolas" w:hAnsi="Consolas" w:eastAsia="Consolas" w:cs="Consolas"/>
          <w:color w:val="000000"/>
          <w:sz w:val="21"/>
          <w:szCs w:val="21"/>
          <w:shd w:val="clear" w:fill="FFFFFF"/>
        </w:rPr>
        <w:t>}</w:t>
      </w:r>
      <w:bookmarkStart w:id="0" w:name="_GoBack"/>
      <w:bookmarkEnd w:id="0"/>
      <w:r>
        <w:rPr>
          <w:rFonts w:hint="eastAsia" w:ascii="Consolas" w:hAnsi="Consolas" w:cs="Consolas"/>
          <w:color w:val="000000"/>
          <w:sz w:val="21"/>
          <w:szCs w:val="21"/>
          <w:shd w:val="clear" w:fill="FFFFFF"/>
          <w:lang w:val="en-US" w:eastAsia="zh-CN"/>
        </w:rPr>
        <w:t>所定义。</w:t>
      </w:r>
    </w:p>
    <w:p>
      <w:pPr>
        <w:ind w:left="420" w:leftChars="0" w:firstLine="420" w:firstLineChars="0"/>
        <w:rPr>
          <w:rFonts w:hint="eastAsia"/>
          <w:lang w:val="en-US" w:eastAsia="zh-CN"/>
        </w:rPr>
      </w:pPr>
    </w:p>
    <w:p>
      <w:pPr>
        <w:ind w:left="420" w:leftChars="0" w:firstLine="420" w:firstLineChars="0"/>
        <w:rPr>
          <w:rFonts w:hint="eastAsia"/>
          <w:lang w:val="en-US" w:eastAsia="zh-CN"/>
        </w:rPr>
      </w:pPr>
    </w:p>
    <w:p>
      <w:pPr>
        <w:rPr>
          <w:rFonts w:hint="eastAsia"/>
          <w:lang w:val="en-US" w:eastAsia="zh-CN"/>
        </w:rPr>
      </w:pPr>
    </w:p>
    <w:p>
      <w:pPr>
        <w:pStyle w:val="3"/>
        <w:rPr>
          <w:rFonts w:hint="eastAsia"/>
          <w:lang w:val="en-US" w:eastAsia="zh-CN"/>
        </w:rPr>
      </w:pPr>
      <w:r>
        <w:rPr>
          <w:rFonts w:hint="eastAsia"/>
          <w:lang w:val="en-US" w:eastAsia="zh-CN"/>
        </w:rPr>
        <w:t>5：开发环境描述</w:t>
      </w:r>
    </w:p>
    <w:p>
      <w:pPr>
        <w:ind w:firstLine="420" w:firstLineChars="0"/>
        <w:rPr>
          <w:rFonts w:hint="eastAsia"/>
          <w:lang w:val="en-US" w:eastAsia="zh-CN"/>
        </w:rPr>
      </w:pPr>
      <w:r>
        <w:rPr>
          <w:rFonts w:hint="eastAsia"/>
          <w:lang w:val="en-US" w:eastAsia="zh-CN"/>
        </w:rPr>
        <w:t>1：旧系统主要为bootstrap+jquery构建</w:t>
      </w:r>
    </w:p>
    <w:p>
      <w:pPr>
        <w:ind w:firstLine="420" w:firstLineChars="0"/>
        <w:rPr>
          <w:rFonts w:hint="eastAsia"/>
          <w:lang w:val="en-US" w:eastAsia="zh-CN"/>
        </w:rPr>
      </w:pPr>
      <w:r>
        <w:rPr>
          <w:rFonts w:hint="eastAsia"/>
          <w:lang w:val="en-US" w:eastAsia="zh-CN"/>
        </w:rPr>
        <w:t>2：旧系统主要为angular+bootstrap+jquery构建</w:t>
      </w:r>
    </w:p>
    <w:p>
      <w:pPr>
        <w:ind w:firstLine="420" w:firstLineChars="0"/>
        <w:rPr>
          <w:rFonts w:hint="eastAsia"/>
          <w:lang w:val="en-US" w:eastAsia="zh-CN"/>
        </w:rPr>
      </w:pPr>
      <w:r>
        <w:rPr>
          <w:rFonts w:hint="eastAsia"/>
          <w:lang w:val="en-US" w:eastAsia="zh-CN"/>
        </w:rPr>
        <w:t>3：less编译css, grunt自动化处理资源</w:t>
      </w:r>
    </w:p>
    <w:p>
      <w:pPr>
        <w:ind w:firstLine="420" w:firstLineChars="0"/>
        <w:rPr>
          <w:rFonts w:hint="eastAsia"/>
          <w:lang w:val="en-US" w:eastAsia="zh-CN"/>
        </w:rPr>
      </w:pPr>
    </w:p>
    <w:p>
      <w:pPr>
        <w:rPr>
          <w:rFonts w:hint="eastAsia"/>
          <w:lang w:val="en-US" w:eastAsia="zh-CN"/>
        </w:rPr>
      </w:pPr>
    </w:p>
    <w:p>
      <w:pPr>
        <w:rPr>
          <w:rFonts w:hint="eastAsia"/>
          <w:lang w:val="en-US" w:eastAsia="zh-CN"/>
        </w:rPr>
      </w:pPr>
    </w:p>
    <w:p>
      <w:pPr>
        <w:pStyle w:val="3"/>
        <w:rPr>
          <w:rFonts w:hint="eastAsia"/>
          <w:lang w:val="en-US" w:eastAsia="zh-CN"/>
        </w:rPr>
      </w:pPr>
      <w:r>
        <w:rPr>
          <w:rFonts w:hint="eastAsia"/>
          <w:lang w:val="en-US" w:eastAsia="zh-CN"/>
        </w:rPr>
        <w:t>6：部署环境描述</w:t>
      </w:r>
    </w:p>
    <w:p>
      <w:pPr>
        <w:ind w:firstLine="420" w:firstLineChars="0"/>
        <w:rPr>
          <w:rFonts w:hint="eastAsia"/>
          <w:lang w:val="en-US" w:eastAsia="zh-CN"/>
        </w:rPr>
      </w:pPr>
      <w:r>
        <w:rPr>
          <w:rFonts w:hint="eastAsia"/>
          <w:lang w:val="en-US" w:eastAsia="zh-CN"/>
        </w:rPr>
        <w:t>1：测试环境工程目录放置路径：10.0.5.226 (/usr/local/tomcat/tomcat_bms/webapps</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2：正式环境工程目录放置路径：112.74.207.132 (/usr/local/tomcat/tomcat_bms/webapps</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3：前端后台项目都为(</w:t>
      </w:r>
      <w:r>
        <w:rPr>
          <w:rFonts w:hint="eastAsia"/>
          <w:color w:val="FF0000"/>
          <w:lang w:val="en-US" w:eastAsia="zh-CN"/>
        </w:rPr>
        <w:t>项目名称_admin</w:t>
      </w:r>
      <w:r>
        <w:rPr>
          <w:rFonts w:hint="eastAsia"/>
          <w:lang w:val="en-US" w:eastAsia="zh-CN"/>
        </w:rPr>
        <w:t>)命名</w:t>
      </w:r>
    </w:p>
    <w:p>
      <w:pPr>
        <w:ind w:firstLine="420" w:firstLineChars="0"/>
        <w:rPr>
          <w:rFonts w:hint="eastAsia"/>
          <w:lang w:val="en-US" w:eastAsia="zh-CN"/>
        </w:rPr>
      </w:pPr>
      <w:r>
        <w:rPr>
          <w:rFonts w:hint="eastAsia"/>
          <w:lang w:val="en-US" w:eastAsia="zh-CN"/>
        </w:rPr>
        <w:t>4：比如新的运营商后台，只要根据接口文档，找到对应的测试或者正式环境的请求地址修改js/app/config.js相关注释所标识处，如下图所示：</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drawing>
          <wp:inline distT="0" distB="0" distL="114300" distR="114300">
            <wp:extent cx="4886960" cy="7097395"/>
            <wp:effectExtent l="0" t="0" r="8890" b="8255"/>
            <wp:docPr id="4" name="图片 4" descr="conf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config"/>
                    <pic:cNvPicPr>
                      <a:picLocks noChangeAspect="1"/>
                    </pic:cNvPicPr>
                  </pic:nvPicPr>
                  <pic:blipFill>
                    <a:blip r:embed="rId6"/>
                    <a:stretch>
                      <a:fillRect/>
                    </a:stretch>
                  </pic:blipFill>
                  <pic:spPr>
                    <a:xfrm>
                      <a:off x="0" y="0"/>
                      <a:ext cx="4886960" cy="7097395"/>
                    </a:xfrm>
                    <a:prstGeom prst="rect">
                      <a:avLst/>
                    </a:prstGeom>
                  </pic:spPr>
                </pic:pic>
              </a:graphicData>
            </a:graphic>
          </wp:inline>
        </w:drawing>
      </w:r>
    </w:p>
    <w:p>
      <w:pPr>
        <w:rPr>
          <w:rFonts w:hint="eastAsia"/>
          <w:lang w:val="en-US" w:eastAsia="zh-CN"/>
        </w:rPr>
      </w:pPr>
    </w:p>
    <w:p>
      <w:pPr>
        <w:rPr>
          <w:rFonts w:hint="eastAsia"/>
          <w:lang w:val="en-US" w:eastAsia="zh-CN"/>
        </w:rPr>
      </w:pPr>
    </w:p>
    <w:p>
      <w:pPr>
        <w:pStyle w:val="3"/>
        <w:rPr>
          <w:rFonts w:hint="eastAsia"/>
          <w:lang w:val="en-US" w:eastAsia="zh-CN"/>
        </w:rPr>
      </w:pPr>
      <w:r>
        <w:rPr>
          <w:rFonts w:hint="eastAsia"/>
          <w:lang w:val="en-US" w:eastAsia="zh-CN"/>
        </w:rPr>
        <w:t>7：其他描述</w:t>
      </w:r>
    </w:p>
    <w:p>
      <w:pPr>
        <w:rPr>
          <w:rFonts w:hint="eastAsia"/>
          <w:lang w:val="en-US" w:eastAsia="zh-CN"/>
        </w:rPr>
      </w:pPr>
    </w:p>
    <w:p>
      <w:pPr>
        <w:ind w:firstLine="420" w:firstLineChars="0"/>
        <w:rPr>
          <w:rFonts w:hint="eastAsia"/>
          <w:lang w:val="en-US" w:eastAsia="zh-CN"/>
        </w:rPr>
      </w:pPr>
      <w:r>
        <w:rPr>
          <w:rFonts w:hint="eastAsia"/>
          <w:lang w:val="en-US" w:eastAsia="zh-CN"/>
        </w:rPr>
        <w:t>1：分仓系统，因为接口大部分不通，且需要有变，目前已停止开发</w:t>
      </w:r>
    </w:p>
    <w:p>
      <w:pPr>
        <w:ind w:firstLine="420" w:firstLineChars="0"/>
        <w:rPr>
          <w:rFonts w:hint="eastAsia"/>
          <w:lang w:val="en-US" w:eastAsia="zh-CN"/>
        </w:rPr>
      </w:pPr>
      <w:r>
        <w:rPr>
          <w:rFonts w:hint="eastAsia"/>
          <w:lang w:val="en-US" w:eastAsia="zh-CN"/>
        </w:rPr>
        <w:t>2：svn中产品文档（布住网后台管理新版迭代07.7.12）需迭代</w:t>
      </w: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8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onsolas">
    <w:panose1 w:val="020B0609020204030204"/>
    <w:charset w:val="00"/>
    <w:family w:val="auto"/>
    <w:pitch w:val="default"/>
    <w:sig w:usb0="E00006FF" w:usb1="0000FCFF" w:usb2="00000001" w:usb3="00000000" w:csb0="6000019F" w:csb1="DFD70000"/>
  </w:font>
  <w:font w:name="Calibri Light">
    <w:panose1 w:val="020F0302020204030204"/>
    <w:charset w:val="00"/>
    <w:family w:val="auto"/>
    <w:pitch w:val="default"/>
    <w:sig w:usb0="E0002AFF" w:usb1="C000247B" w:usb2="00000009" w:usb3="00000000" w:csb0="200001FF" w:csb1="00000000"/>
  </w:font>
  <w:font w:name="叶根友疾风草书">
    <w:panose1 w:val="02010601030101010101"/>
    <w:charset w:val="86"/>
    <w:family w:val="auto"/>
    <w:pitch w:val="default"/>
    <w:sig w:usb0="00000001" w:usb1="080E0000" w:usb2="00000000" w:usb3="00000000" w:csb0="00040000" w:csb1="00000000"/>
  </w:font>
  <w:font w:name="叶根友签名体">
    <w:panose1 w:val="02010601030101010101"/>
    <w:charset w:val="86"/>
    <w:family w:val="auto"/>
    <w:pitch w:val="default"/>
    <w:sig w:usb0="00000001" w:usb1="080E0000" w:usb2="00000000" w:usb3="00000000" w:csb0="00040000" w:csb1="00000000"/>
  </w:font>
  <w:font w:name="叶根友行书繁">
    <w:panose1 w:val="02010601030101010101"/>
    <w:charset w:val="86"/>
    <w:family w:val="auto"/>
    <w:pitch w:val="default"/>
    <w:sig w:usb0="00000001" w:usb1="080E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叶根友圆趣卡通体">
    <w:panose1 w:val="02010601030101010101"/>
    <w:charset w:val="86"/>
    <w:family w:val="auto"/>
    <w:pitch w:val="default"/>
    <w:sig w:usb0="00000001" w:usb1="080E0000" w:usb2="00000000" w:usb3="00000000" w:csb0="00040000" w:csb1="00000000"/>
  </w:font>
  <w:font w:name="叶根友毛笔行书2.0版">
    <w:panose1 w:val="02010601030101010101"/>
    <w:charset w:val="86"/>
    <w:family w:val="auto"/>
    <w:pitch w:val="default"/>
    <w:sig w:usb0="00000001" w:usb1="080E0000" w:usb2="00000000" w:usb3="00000000" w:csb0="00040000" w:csb1="00000000"/>
  </w:font>
  <w:font w:name="叶根友钢笔行书简体">
    <w:panose1 w:val="02010601030101010101"/>
    <w:charset w:val="86"/>
    <w:family w:val="auto"/>
    <w:pitch w:val="default"/>
    <w:sig w:usb0="00000001" w:usb1="080E0000" w:usb2="00000000" w:usb3="00000000" w:csb0="00040000" w:csb1="00000000"/>
  </w:font>
  <w:font w:name="司马彦简行修正版">
    <w:panose1 w:val="02010601030101010101"/>
    <w:charset w:val="86"/>
    <w:family w:val="auto"/>
    <w:pitch w:val="default"/>
    <w:sig w:usb0="00000001" w:usb1="080E0000" w:usb2="00000000" w:usb3="00000000" w:csb0="00040000" w:csb1="00000000"/>
  </w:font>
  <w:font w:name="微软雅黑 Light">
    <w:panose1 w:val="020B0502040204020203"/>
    <w:charset w:val="86"/>
    <w:family w:val="auto"/>
    <w:pitch w:val="default"/>
    <w:sig w:usb0="80000287" w:usb1="28CF0010" w:usb2="00000016" w:usb3="00000000" w:csb0="0004001F" w:csb1="00000000"/>
  </w:font>
  <w:font w:name="张海山锐线体简">
    <w:panose1 w:val="02000000000000000000"/>
    <w:charset w:val="86"/>
    <w:family w:val="auto"/>
    <w:pitch w:val="default"/>
    <w:sig w:usb0="00000001" w:usb1="08000000" w:usb2="00000000" w:usb3="00000000" w:csb0="00040000" w:csb1="00000000"/>
  </w:font>
  <w:font w:name="庞中华简体 V2007">
    <w:panose1 w:val="02000600000000000000"/>
    <w:charset w:val="86"/>
    <w:family w:val="auto"/>
    <w:pitch w:val="default"/>
    <w:sig w:usb0="FFFFFFFF" w:usb1="E9FFFFFF" w:usb2="0000003F" w:usb3="00000000" w:csb0="603F00FF" w:csb1="FFFF0000"/>
  </w:font>
  <w:font w:name="幼圆">
    <w:panose1 w:val="02010509060101010101"/>
    <w:charset w:val="86"/>
    <w:family w:val="auto"/>
    <w:pitch w:val="default"/>
    <w:sig w:usb0="00000001" w:usb1="080E0000" w:usb2="00000000" w:usb3="00000000" w:csb0="00040000" w:csb1="00000000"/>
  </w:font>
  <w:font w:name="宋体-PUA">
    <w:panose1 w:val="02010600030101010101"/>
    <w:charset w:val="86"/>
    <w:family w:val="auto"/>
    <w:pitch w:val="default"/>
    <w:sig w:usb0="00000000" w:usb1="10000000" w:usb2="00000000" w:usb3="00000000" w:csb0="00040000" w:csb1="00000000"/>
  </w:font>
  <w:font w:name="叶根友非主流手写">
    <w:panose1 w:val="02010601030101010101"/>
    <w:charset w:val="86"/>
    <w:family w:val="auto"/>
    <w:pitch w:val="default"/>
    <w:sig w:usb0="00000001" w:usb1="080E0000" w:usb2="00000000" w:usb3="00000000" w:csb0="00040000" w:csb1="00000000"/>
  </w:font>
  <w:font w:name="叶根友非主流手">
    <w:panose1 w:val="02010601030101010101"/>
    <w:charset w:val="86"/>
    <w:family w:val="auto"/>
    <w:pitch w:val="default"/>
    <w:sig w:usb0="00000001" w:usb1="080E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F929BA"/>
    <w:rsid w:val="010742A3"/>
    <w:rsid w:val="01D96F93"/>
    <w:rsid w:val="03A55ABA"/>
    <w:rsid w:val="0442464A"/>
    <w:rsid w:val="04730E4A"/>
    <w:rsid w:val="059D366A"/>
    <w:rsid w:val="06B31B9D"/>
    <w:rsid w:val="07BD0BBC"/>
    <w:rsid w:val="08196847"/>
    <w:rsid w:val="0AC2041D"/>
    <w:rsid w:val="0AED211D"/>
    <w:rsid w:val="0AF45116"/>
    <w:rsid w:val="0B180342"/>
    <w:rsid w:val="0C2F0F18"/>
    <w:rsid w:val="0D460B35"/>
    <w:rsid w:val="0DEE244B"/>
    <w:rsid w:val="0F874D5D"/>
    <w:rsid w:val="0FE41F59"/>
    <w:rsid w:val="11E4012E"/>
    <w:rsid w:val="13E245CF"/>
    <w:rsid w:val="15020C5B"/>
    <w:rsid w:val="168600EC"/>
    <w:rsid w:val="17450143"/>
    <w:rsid w:val="17503124"/>
    <w:rsid w:val="18866F64"/>
    <w:rsid w:val="19D845A2"/>
    <w:rsid w:val="1A203F13"/>
    <w:rsid w:val="1BD06297"/>
    <w:rsid w:val="1C0F782B"/>
    <w:rsid w:val="1CE04FD7"/>
    <w:rsid w:val="1E1B3FC9"/>
    <w:rsid w:val="1F893E06"/>
    <w:rsid w:val="21A77141"/>
    <w:rsid w:val="223E5465"/>
    <w:rsid w:val="22C630CB"/>
    <w:rsid w:val="23622964"/>
    <w:rsid w:val="23DE3B85"/>
    <w:rsid w:val="2448657F"/>
    <w:rsid w:val="265D66EA"/>
    <w:rsid w:val="26F261D8"/>
    <w:rsid w:val="26F946E3"/>
    <w:rsid w:val="2A547CA3"/>
    <w:rsid w:val="2C361D19"/>
    <w:rsid w:val="2CCE588A"/>
    <w:rsid w:val="30176DDB"/>
    <w:rsid w:val="31D56634"/>
    <w:rsid w:val="322C2B35"/>
    <w:rsid w:val="346D0CC2"/>
    <w:rsid w:val="34F160FA"/>
    <w:rsid w:val="35C05860"/>
    <w:rsid w:val="361B77B0"/>
    <w:rsid w:val="36D75D9D"/>
    <w:rsid w:val="38083BDD"/>
    <w:rsid w:val="38DA425B"/>
    <w:rsid w:val="3972125D"/>
    <w:rsid w:val="3A863199"/>
    <w:rsid w:val="3C5A6FDF"/>
    <w:rsid w:val="3C5C4877"/>
    <w:rsid w:val="3D127AB1"/>
    <w:rsid w:val="3FA836F2"/>
    <w:rsid w:val="406A3BB9"/>
    <w:rsid w:val="40AD2896"/>
    <w:rsid w:val="41355332"/>
    <w:rsid w:val="425C62AF"/>
    <w:rsid w:val="427A6A6F"/>
    <w:rsid w:val="427D00D7"/>
    <w:rsid w:val="436A6A46"/>
    <w:rsid w:val="452A547E"/>
    <w:rsid w:val="4617090B"/>
    <w:rsid w:val="46835520"/>
    <w:rsid w:val="485C2724"/>
    <w:rsid w:val="487A3498"/>
    <w:rsid w:val="4A500DE4"/>
    <w:rsid w:val="4AF77FA6"/>
    <w:rsid w:val="4B991065"/>
    <w:rsid w:val="4C4A638D"/>
    <w:rsid w:val="4C800852"/>
    <w:rsid w:val="4CF54983"/>
    <w:rsid w:val="4D1247F2"/>
    <w:rsid w:val="4D237B1B"/>
    <w:rsid w:val="4D61714F"/>
    <w:rsid w:val="4EB811DD"/>
    <w:rsid w:val="4FD21C3E"/>
    <w:rsid w:val="503A7968"/>
    <w:rsid w:val="5059170F"/>
    <w:rsid w:val="509B223D"/>
    <w:rsid w:val="50F51919"/>
    <w:rsid w:val="52DC672C"/>
    <w:rsid w:val="53E36B29"/>
    <w:rsid w:val="54121ED6"/>
    <w:rsid w:val="562F3BB1"/>
    <w:rsid w:val="56E154B6"/>
    <w:rsid w:val="56F93516"/>
    <w:rsid w:val="57633D7D"/>
    <w:rsid w:val="579C331B"/>
    <w:rsid w:val="57D91444"/>
    <w:rsid w:val="57F52A8D"/>
    <w:rsid w:val="57FD47D2"/>
    <w:rsid w:val="5A105E08"/>
    <w:rsid w:val="5C695D64"/>
    <w:rsid w:val="5D513808"/>
    <w:rsid w:val="5D96416D"/>
    <w:rsid w:val="5E996467"/>
    <w:rsid w:val="5EDF4D56"/>
    <w:rsid w:val="5F0A189C"/>
    <w:rsid w:val="60B21ADD"/>
    <w:rsid w:val="61C243AB"/>
    <w:rsid w:val="61CC3739"/>
    <w:rsid w:val="61E32904"/>
    <w:rsid w:val="63305E4B"/>
    <w:rsid w:val="63622421"/>
    <w:rsid w:val="64C807F5"/>
    <w:rsid w:val="65A40139"/>
    <w:rsid w:val="65E93F5B"/>
    <w:rsid w:val="686B4363"/>
    <w:rsid w:val="687C4E64"/>
    <w:rsid w:val="690E712F"/>
    <w:rsid w:val="691300FD"/>
    <w:rsid w:val="69D419EF"/>
    <w:rsid w:val="69E32473"/>
    <w:rsid w:val="6B027A68"/>
    <w:rsid w:val="6B814CE7"/>
    <w:rsid w:val="6D1F492B"/>
    <w:rsid w:val="6E146191"/>
    <w:rsid w:val="6E167413"/>
    <w:rsid w:val="6F4B28B7"/>
    <w:rsid w:val="718E1AE6"/>
    <w:rsid w:val="739D3173"/>
    <w:rsid w:val="73D31201"/>
    <w:rsid w:val="74101F54"/>
    <w:rsid w:val="74E063E0"/>
    <w:rsid w:val="772B206C"/>
    <w:rsid w:val="78D36A35"/>
    <w:rsid w:val="79405C26"/>
    <w:rsid w:val="7A111019"/>
    <w:rsid w:val="7A5C6FBD"/>
    <w:rsid w:val="7B3C2EA5"/>
    <w:rsid w:val="7C75713C"/>
    <w:rsid w:val="7CA45B36"/>
    <w:rsid w:val="7D9B0D63"/>
    <w:rsid w:val="7DBD4919"/>
    <w:rsid w:val="7DDB3864"/>
    <w:rsid w:val="7E577F08"/>
    <w:rsid w:val="7E652ED1"/>
    <w:rsid w:val="7F025CFD"/>
    <w:rsid w:val="7FCE2E3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6">
    <w:name w:val="Default Paragraph Font"/>
    <w:semiHidden/>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5">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Office_10.1.0.6690_F1E327BC-269C-435d-A152-05C5408002CA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2017-08-01T03:12:44Z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2052-10.1.0.6690</vt:lpwstr>
  </property>
</Properties>
</file>