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Toc13241"/>
      <w:r>
        <w:rPr>
          <w:rFonts w:hint="eastAsia"/>
          <w:lang w:val="en-US" w:eastAsia="zh-CN"/>
        </w:rPr>
        <w:t>项目说明（样稿）</w:t>
      </w:r>
      <w:bookmarkEnd w:id="0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383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_Toc13241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项目说明（样稿）</w:t>
          </w:r>
          <w:r>
            <w:tab/>
          </w:r>
          <w:r>
            <w:fldChar w:fldCharType="begin"/>
          </w:r>
          <w:r>
            <w:instrText xml:space="preserve"> PAGEREF _Toc13241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_Toc16719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一、 项目介绍</w:t>
          </w:r>
          <w:r>
            <w:tab/>
          </w:r>
          <w:r>
            <w:fldChar w:fldCharType="begin"/>
          </w:r>
          <w:r>
            <w:instrText xml:space="preserve"> PAGEREF _Toc16719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_Toc6278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二、 拆分方式</w:t>
          </w:r>
          <w:r>
            <w:tab/>
          </w:r>
          <w:r>
            <w:fldChar w:fldCharType="begin"/>
          </w:r>
          <w:r>
            <w:instrText xml:space="preserve"> PAGEREF _Toc6278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三、 登陆方式</w:t>
          </w:r>
          <w:r>
            <w:tab/>
          </w:r>
          <w:r>
            <w:fldChar w:fldCharType="begin"/>
          </w:r>
          <w:r>
            <w:instrText xml:space="preserve"> PAGEREF _Toc12715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_Toc28114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四、 注册中心</w:t>
          </w:r>
          <w:r>
            <w:tab/>
          </w:r>
          <w:r>
            <w:fldChar w:fldCharType="begin"/>
          </w:r>
          <w:r>
            <w:instrText xml:space="preserve"> PAGEREF _Toc28114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_Toc14024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五、 路由网管</w:t>
          </w:r>
          <w:r>
            <w:tab/>
          </w:r>
          <w:r>
            <w:fldChar w:fldCharType="begin"/>
          </w:r>
          <w:r>
            <w:instrText xml:space="preserve"> PAGEREF _Toc14024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_Toc26392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六、 前台框架</w:t>
          </w:r>
          <w:r>
            <w:tab/>
          </w:r>
          <w:r>
            <w:fldChar w:fldCharType="begin"/>
          </w:r>
          <w:r>
            <w:instrText xml:space="preserve"> PAGEREF _Toc26392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_Toc27203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七、 业务模块：</w:t>
          </w:r>
          <w:r>
            <w:tab/>
          </w:r>
          <w:r>
            <w:fldChar w:fldCharType="begin"/>
          </w:r>
          <w:r>
            <w:instrText xml:space="preserve"> PAGEREF _Toc27203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_Toc17248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 银行职员（用户）信息管理</w:t>
          </w:r>
          <w:r>
            <w:tab/>
          </w:r>
          <w:r>
            <w:fldChar w:fldCharType="begin"/>
          </w:r>
          <w:r>
            <w:instrText xml:space="preserve"> PAGEREF _Toc17248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_Toc29530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银行客户信息管理</w:t>
          </w:r>
          <w:r>
            <w:tab/>
          </w:r>
          <w:r>
            <w:fldChar w:fldCharType="begin"/>
          </w:r>
          <w:r>
            <w:instrText xml:space="preserve"> PAGEREF _Toc29530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_Toc18404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3.存取款信息（</w:t>
          </w:r>
          <w:r>
            <w:rPr>
              <w:rFonts w:hint="eastAsia"/>
            </w:rPr>
            <w:t>BankDeposit</w:t>
          </w:r>
          <w:r>
            <w:rPr>
              <w:rFonts w:hint="eastAsia"/>
              <w:lang w:val="en-US"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_Toc18404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4.存款利率（</w:t>
          </w:r>
          <w:r>
            <w:rPr>
              <w:rFonts w:hint="eastAsia"/>
            </w:rPr>
            <w:t>BankDepositRate</w:t>
          </w:r>
          <w:r>
            <w:rPr>
              <w:rFonts w:hint="eastAsia"/>
              <w:lang w:val="en-US"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_Toc6545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5.贷款业务（Loan）</w:t>
          </w:r>
          <w:r>
            <w:tab/>
          </w:r>
          <w:r>
            <w:fldChar w:fldCharType="begin"/>
          </w:r>
          <w:r>
            <w:instrText xml:space="preserve"> PAGEREF _Toc156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6.清算业务（Loan）</w:t>
          </w:r>
          <w:r>
            <w:tab/>
          </w:r>
          <w:r>
            <w:fldChar w:fldCharType="begin"/>
          </w:r>
          <w:r>
            <w:instrText xml:space="preserve"> PAGEREF _Toc6516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_Toc32373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7.取款业务（</w:t>
          </w:r>
          <w:r>
            <w:rPr>
              <w:rFonts w:hint="eastAsia"/>
            </w:rPr>
            <w:t>bankWithdraw</w:t>
          </w:r>
          <w:r>
            <w:rPr>
              <w:rFonts w:hint="eastAsia"/>
              <w:lang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_Toc32373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_Toc13447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8.基金业务（</w:t>
          </w:r>
          <w:r>
            <w:rPr>
              <w:rFonts w:hint="eastAsia"/>
            </w:rPr>
            <w:t>bank_fund_product</w:t>
          </w:r>
          <w:r>
            <w:rPr>
              <w:rFonts w:hint="eastAsia"/>
              <w:lang w:val="en-US"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_Toc13447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_Toc18436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9.汇款流程（</w:t>
          </w:r>
          <w:r>
            <w:rPr>
              <w:rFonts w:hint="eastAsia"/>
            </w:rPr>
            <w:t>Remit</w:t>
          </w:r>
          <w:r>
            <w:rPr>
              <w:rFonts w:hint="eastAsia"/>
              <w:lang w:val="en-US"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_Toc18436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_Toc32165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10.转账流程（</w:t>
          </w:r>
          <w:r>
            <w:rPr>
              <w:rFonts w:hint="eastAsia"/>
            </w:rPr>
            <w:t>Transfer</w:t>
          </w:r>
          <w:r>
            <w:rPr>
              <w:rFonts w:hint="eastAsia"/>
              <w:lang w:val="en-US"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_Toc32165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1" w:name="_Toc16719"/>
      <w:bookmarkStart w:id="2" w:name="OLE_LINK23"/>
      <w:r>
        <w:rPr>
          <w:rFonts w:hint="eastAsia"/>
          <w:lang w:val="en-US" w:eastAsia="zh-CN"/>
        </w:rPr>
        <w:t>项目介绍</w:t>
      </w:r>
      <w:bookmarkEnd w:id="1"/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本项目是一个银行项目，主要由银行职员进行登陆。管理客户，对客户进行开通账户。并在此基础上进行客户账户上基础上进行操作转账、汇款、管理存取款信息等业务。</w:t>
      </w:r>
    </w:p>
    <w:p>
      <w:pPr>
        <w:pStyle w:val="3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bookmarkStart w:id="3" w:name="_Toc6278"/>
      <w:r>
        <w:rPr>
          <w:rFonts w:hint="eastAsia"/>
          <w:lang w:val="en-US" w:eastAsia="zh-CN"/>
        </w:rPr>
        <w:t>拆分方式</w:t>
      </w:r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该项目原版为SSM框架，传统单体项目，</w:t>
      </w:r>
      <w:bookmarkStart w:id="4" w:name="OLE_LINK15"/>
      <w:r>
        <w:rPr>
          <w:rFonts w:hint="eastAsia"/>
          <w:sz w:val="21"/>
          <w:szCs w:val="21"/>
          <w:lang w:val="en-US" w:eastAsia="zh-CN"/>
        </w:rPr>
        <w:t>本次拆分为springboot分布式项目</w:t>
      </w:r>
      <w:bookmarkEnd w:id="2"/>
      <w:bookmarkEnd w:id="4"/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pStyle w:val="3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bookmarkStart w:id="5" w:name="_Toc12715"/>
      <w:r>
        <w:rPr>
          <w:rFonts w:hint="eastAsia"/>
          <w:lang w:val="en-US" w:eastAsia="zh-CN"/>
        </w:rPr>
        <w:t>登</w:t>
      </w:r>
      <w:bookmarkStart w:id="6" w:name="OLE_LINK16"/>
      <w:r>
        <w:rPr>
          <w:rFonts w:hint="eastAsia"/>
          <w:lang w:val="en-US" w:eastAsia="zh-CN"/>
        </w:rPr>
        <w:t>陆方式</w:t>
      </w:r>
      <w:bookmarkEnd w:id="5"/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bookmarkStart w:id="7" w:name="OLE_LINK24"/>
      <w:r>
        <w:rPr>
          <w:rFonts w:hint="eastAsia"/>
          <w:sz w:val="21"/>
          <w:szCs w:val="21"/>
          <w:lang w:val="en-US" w:eastAsia="zh-CN"/>
        </w:rPr>
        <w:t>登陆拦截使用自定义注解+AOP，JWT生成token的方式实现登陆拦截。</w:t>
      </w:r>
    </w:p>
    <w:bookmarkEnd w:id="7"/>
    <w:p>
      <w:pPr>
        <w:pStyle w:val="3"/>
        <w:numPr>
          <w:ilvl w:val="0"/>
          <w:numId w:val="1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8" w:name="_Toc28114"/>
      <w:r>
        <w:rPr>
          <w:rFonts w:hint="eastAsia"/>
          <w:lang w:val="en-US" w:eastAsia="zh-CN"/>
        </w:rPr>
        <w:t>注册中心</w:t>
      </w:r>
      <w:bookmarkEnd w:id="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采用consul（单台）</w:t>
      </w:r>
    </w:p>
    <w:p>
      <w:pPr>
        <w:pStyle w:val="3"/>
        <w:numPr>
          <w:ilvl w:val="0"/>
          <w:numId w:val="1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9" w:name="_Toc14024"/>
      <w:r>
        <w:rPr>
          <w:rFonts w:hint="eastAsia"/>
          <w:lang w:val="en-US" w:eastAsia="zh-CN"/>
        </w:rPr>
        <w:t>路由网管</w:t>
      </w:r>
      <w:bookmarkEnd w:id="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Zuul：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将每个服务模块配置到zuul网管路由上，前台访问同意通过路由网管进行访问。</w:t>
      </w:r>
    </w:p>
    <w:p>
      <w:pPr>
        <w:pStyle w:val="3"/>
        <w:numPr>
          <w:ilvl w:val="0"/>
          <w:numId w:val="1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10" w:name="_Toc26392"/>
      <w:r>
        <w:rPr>
          <w:rFonts w:hint="eastAsia"/>
          <w:lang w:val="en-US" w:eastAsia="zh-CN"/>
        </w:rPr>
        <w:t>前台框架</w:t>
      </w:r>
      <w:bookmarkEnd w:id="1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前台推</w:t>
      </w:r>
      <w:bookmarkStart w:id="11" w:name="OLE_LINK25"/>
      <w:r>
        <w:rPr>
          <w:rFonts w:hint="eastAsia"/>
          <w:lang w:val="en-US" w:eastAsia="zh-CN"/>
        </w:rPr>
        <w:t>荐使用vue，但是鉴于目前使用的不是很熟练，可以考虑使用Layui</w:t>
      </w:r>
    </w:p>
    <w:bookmarkEnd w:id="11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bookmarkStart w:id="12" w:name="_Toc27203"/>
      <w:r>
        <w:rPr>
          <w:rFonts w:hint="eastAsia"/>
          <w:lang w:val="en-US" w:eastAsia="zh-CN"/>
        </w:rPr>
        <w:t>业务模块：</w:t>
      </w:r>
      <w:bookmarkEnd w:id="1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13" w:name="_Toc17248"/>
      <w:r>
        <w:rPr>
          <w:rFonts w:hint="eastAsia"/>
          <w:lang w:val="en-US" w:eastAsia="zh-CN"/>
        </w:rPr>
        <w:t>银行职员（用户）信息管理</w:t>
      </w:r>
      <w:bookmarkEnd w:id="13"/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User,这个是银行职员账号的增删改查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0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银行职员（用户）信息管理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bookmarkStart w:id="14" w:name="OLE_LINK5" w:colFirst="1" w:colLast="2"/>
            <w:bookmarkStart w:id="15" w:name="OLE_LINK4" w:colFirst="0" w:colLast="2"/>
            <w:bookmarkStart w:id="16" w:name="OLE_LINK3" w:colFirst="4" w:colLast="4"/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职员注册</w:t>
            </w:r>
          </w:p>
        </w:tc>
        <w:tc>
          <w:tcPr>
            <w:tcW w:w="426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注册信息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职员登陆/拦截</w:t>
            </w:r>
          </w:p>
        </w:tc>
        <w:tc>
          <w:tcPr>
            <w:tcW w:w="426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登陆验证/使用token验证登陆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职员信息修改回显</w:t>
            </w:r>
          </w:p>
        </w:tc>
        <w:tc>
          <w:tcPr>
            <w:tcW w:w="426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根据职员id进行回显职员信息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职员信息修改</w:t>
            </w:r>
          </w:p>
        </w:tc>
        <w:tc>
          <w:tcPr>
            <w:tcW w:w="426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将回显的信息进行休息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bookmarkStart w:id="17" w:name="OLE_LINK1" w:colFirst="0" w:colLast="1"/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职员删除</w:t>
            </w:r>
          </w:p>
        </w:tc>
        <w:tc>
          <w:tcPr>
            <w:tcW w:w="426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根据职员id对职员进行删除</w:t>
            </w:r>
          </w:p>
        </w:tc>
      </w:tr>
      <w:bookmarkEnd w:id="1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职员密码修改</w:t>
            </w:r>
          </w:p>
        </w:tc>
        <w:tc>
          <w:tcPr>
            <w:tcW w:w="426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职员修改密码（确保安全性）</w:t>
            </w:r>
          </w:p>
        </w:tc>
      </w:tr>
      <w:bookmarkEnd w:id="14"/>
      <w:bookmarkEnd w:id="15"/>
      <w:bookmarkEnd w:id="16"/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bookmarkStart w:id="18" w:name="_Toc29530"/>
      <w:r>
        <w:rPr>
          <w:rFonts w:hint="eastAsia"/>
          <w:lang w:val="en-US" w:eastAsia="zh-CN"/>
        </w:rPr>
        <w:t>银行客户信息管理</w:t>
      </w:r>
      <w:bookmarkEnd w:id="18"/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</w:rPr>
        <w:t>Customer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这个是客户的增删改查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bookmarkStart w:id="19" w:name="OLE_LINK17"/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银行客户信息管理</w:t>
            </w:r>
            <w:bookmarkEnd w:id="1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bookmarkStart w:id="20" w:name="OLE_LINK2"/>
            <w:r>
              <w:rPr>
                <w:rFonts w:hint="eastAsia"/>
                <w:sz w:val="21"/>
                <w:szCs w:val="21"/>
                <w:highlight w:val="none"/>
                <w:lang w:val="en-US" w:eastAsia="zh-CN"/>
              </w:rPr>
              <w:t>银行客户</w:t>
            </w:r>
            <w:bookmarkEnd w:id="20"/>
            <w:r>
              <w:rPr>
                <w:rFonts w:hint="eastAsia"/>
                <w:sz w:val="21"/>
                <w:szCs w:val="21"/>
                <w:highlight w:val="none"/>
                <w:lang w:val="en-US" w:eastAsia="zh-CN"/>
              </w:rPr>
              <w:t>增加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0" w:firstLine="420" w:firstLineChars="200"/>
              <w:jc w:val="both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职员增加客户信息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银行客户删除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根据客户id删除客户信息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根据客户账号将客户查询客户信息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查询所有客户信息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bookmarkStart w:id="21" w:name="OLE_LINK6" w:colFirst="0" w:colLast="0"/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客户信息回显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根据客户id将客户查询客户信息</w:t>
            </w:r>
          </w:p>
        </w:tc>
      </w:tr>
      <w:bookmarkEnd w:id="2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客户信息修改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根据id修改客户信息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22" w:name="_Toc18404"/>
      <w:bookmarkStart w:id="23" w:name="OLE_LINK18"/>
      <w:r>
        <w:rPr>
          <w:rFonts w:hint="eastAsia"/>
          <w:lang w:val="en-US" w:eastAsia="zh-CN"/>
        </w:rPr>
        <w:t>3.存取款信息（</w:t>
      </w:r>
      <w:r>
        <w:rPr>
          <w:rFonts w:hint="eastAsia"/>
        </w:rPr>
        <w:t>BankDeposit</w:t>
      </w:r>
      <w:r>
        <w:rPr>
          <w:rFonts w:hint="eastAsia"/>
          <w:lang w:val="en-US" w:eastAsia="zh-CN"/>
        </w:rPr>
        <w:t>）</w:t>
      </w:r>
      <w:bookmarkEnd w:id="22"/>
    </w:p>
    <w:bookmarkEnd w:id="23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8522" w:type="dxa"/>
            <w:gridSpan w:val="2"/>
          </w:tcPr>
          <w:p>
            <w:pPr>
              <w:spacing w:line="36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存取款信息（</w:t>
            </w:r>
            <w:r>
              <w:rPr>
                <w:rFonts w:hint="eastAsia"/>
              </w:rPr>
              <w:t>BankDeposit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lang w:val="en-US" w:eastAsia="zh-CN"/>
              </w:rPr>
              <w:t>存款业务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0" w:firstLine="420" w:firstLineChars="200"/>
              <w:jc w:val="both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0" w:hRule="atLeast"/>
        </w:trPr>
        <w:tc>
          <w:tcPr>
            <w:tcW w:w="8522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bookmarkStart w:id="24" w:name="OLE_LINK7" w:colFirst="0" w:colLast="0"/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暂时不确定的业务。。。</w:t>
            </w:r>
          </w:p>
        </w:tc>
      </w:tr>
      <w:bookmarkEnd w:id="24"/>
    </w:tbl>
    <w:p>
      <w:pPr>
        <w:pStyle w:val="4"/>
        <w:bidi w:val="0"/>
        <w:rPr>
          <w:rFonts w:hint="default"/>
          <w:lang w:val="en-US" w:eastAsia="zh-CN"/>
        </w:rPr>
      </w:pPr>
      <w:bookmarkStart w:id="25" w:name="_Toc6545"/>
      <w:r>
        <w:rPr>
          <w:rFonts w:hint="eastAsia"/>
          <w:lang w:val="en-US" w:eastAsia="zh-CN"/>
        </w:rPr>
        <w:t>4.存款利率（</w:t>
      </w:r>
      <w:r>
        <w:rPr>
          <w:rFonts w:hint="eastAsia"/>
        </w:rPr>
        <w:t>BankDepositRate</w:t>
      </w:r>
      <w:r>
        <w:rPr>
          <w:rFonts w:hint="eastAsia"/>
          <w:lang w:val="en-US" w:eastAsia="zh-CN"/>
        </w:rPr>
        <w:t>）</w:t>
      </w:r>
      <w:bookmarkEnd w:id="25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8522" w:type="dxa"/>
            <w:gridSpan w:val="2"/>
          </w:tcPr>
          <w:p>
            <w:pPr>
              <w:spacing w:line="48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bookmarkStart w:id="26" w:name="OLE_LINK8"/>
            <w:bookmarkStart w:id="27" w:name="OLE_LINK9" w:colFirst="0" w:colLast="1"/>
            <w:r>
              <w:rPr>
                <w:rFonts w:hint="eastAsia"/>
                <w:lang w:val="en-US" w:eastAsia="zh-CN"/>
              </w:rPr>
              <w:t>存款利率（</w:t>
            </w:r>
            <w:r>
              <w:rPr>
                <w:rFonts w:hint="eastAsia"/>
              </w:rPr>
              <w:t>BankDepositRate</w:t>
            </w:r>
            <w:r>
              <w:rPr>
                <w:rFonts w:hint="eastAsia"/>
                <w:lang w:val="en-US" w:eastAsia="zh-CN"/>
              </w:rPr>
              <w:t>）</w:t>
            </w:r>
            <w:bookmarkEnd w:id="2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lang w:val="en-US" w:eastAsia="zh-CN"/>
              </w:rPr>
              <w:t>新增利率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0" w:firstLine="420" w:firstLineChars="200"/>
              <w:jc w:val="both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修改利率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查询所有利率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bookmarkEnd w:id="27"/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28" w:name="_Toc156"/>
      <w:r>
        <w:rPr>
          <w:rFonts w:hint="eastAsia"/>
          <w:lang w:val="en-US" w:eastAsia="zh-CN"/>
        </w:rPr>
        <w:t>5.贷款业务（Loan）</w:t>
      </w:r>
      <w:bookmarkEnd w:id="28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8522" w:type="dxa"/>
            <w:gridSpan w:val="2"/>
          </w:tcPr>
          <w:p>
            <w:pPr>
              <w:spacing w:line="48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bookmarkStart w:id="29" w:name="OLE_LINK10"/>
            <w:r>
              <w:rPr>
                <w:rFonts w:hint="eastAsia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贷款业务（Loan</w:t>
            </w:r>
            <w:bookmarkEnd w:id="29"/>
            <w:r>
              <w:rPr>
                <w:rFonts w:hint="eastAsia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贷款申请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0" w:firstLine="420" w:firstLineChars="200"/>
              <w:jc w:val="both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还款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获取所有贷款信息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获取单个贷款信息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查询支付紧记录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30" w:name="_Toc6516"/>
      <w:r>
        <w:rPr>
          <w:rFonts w:hint="eastAsia"/>
          <w:lang w:val="en-US" w:eastAsia="zh-CN"/>
        </w:rPr>
        <w:t>6.清算业务（Loan）</w:t>
      </w:r>
      <w:bookmarkEnd w:id="30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8522" w:type="dxa"/>
            <w:gridSpan w:val="2"/>
          </w:tcPr>
          <w:p>
            <w:pPr>
              <w:spacing w:line="48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bookmarkStart w:id="31" w:name="OLE_LINK19"/>
            <w:bookmarkStart w:id="32" w:name="OLE_LINK11" w:colFirst="0" w:colLast="1"/>
            <w:r>
              <w:rPr>
                <w:rFonts w:hint="eastAsia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清算业务（Loan）</w:t>
            </w:r>
            <w:bookmarkEnd w:id="3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贷款申请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0" w:firstLine="420" w:firstLineChars="200"/>
              <w:jc w:val="both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还款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获取所有贷款信息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获取单个贷款信息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查询支付紧记录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bookmarkEnd w:id="32"/>
    </w:tbl>
    <w:p>
      <w:pPr>
        <w:pStyle w:val="4"/>
        <w:bidi w:val="0"/>
        <w:rPr>
          <w:rFonts w:hint="eastAsia"/>
          <w:lang w:val="en-US" w:eastAsia="zh-CN"/>
        </w:rPr>
      </w:pPr>
      <w:bookmarkStart w:id="33" w:name="_Toc32373"/>
      <w:r>
        <w:rPr>
          <w:rFonts w:hint="eastAsia"/>
          <w:lang w:val="en-US" w:eastAsia="zh-CN"/>
        </w:rPr>
        <w:t>7.取款业务（</w:t>
      </w:r>
      <w:r>
        <w:rPr>
          <w:rFonts w:hint="eastAsia"/>
        </w:rPr>
        <w:t>bankWithdraw</w:t>
      </w:r>
      <w:r>
        <w:rPr>
          <w:rFonts w:hint="eastAsia"/>
          <w:lang w:eastAsia="zh-CN"/>
        </w:rPr>
        <w:t>）</w:t>
      </w:r>
      <w:bookmarkEnd w:id="3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8522" w:type="dxa"/>
            <w:gridSpan w:val="2"/>
          </w:tcPr>
          <w:p>
            <w:pPr>
              <w:spacing w:line="480" w:lineRule="auto"/>
              <w:jc w:val="center"/>
              <w:rPr>
                <w:rFonts w:hint="default"/>
                <w:lang w:val="en-US" w:eastAsia="zh-CN"/>
              </w:rPr>
            </w:pPr>
            <w:bookmarkStart w:id="34" w:name="OLE_LINK20"/>
            <w:bookmarkStart w:id="35" w:name="OLE_LINK12" w:colFirst="0" w:colLast="1"/>
            <w:r>
              <w:rPr>
                <w:rFonts w:hint="eastAsia"/>
                <w:lang w:val="en-US" w:eastAsia="zh-CN"/>
              </w:rPr>
              <w:t>取款业务（</w:t>
            </w:r>
            <w:r>
              <w:rPr>
                <w:rFonts w:hint="eastAsia"/>
              </w:rPr>
              <w:t>bankWithdraw</w:t>
            </w:r>
            <w:r>
              <w:rPr>
                <w:rFonts w:hint="eastAsia"/>
                <w:lang w:val="en-US" w:eastAsia="zh-CN"/>
              </w:rPr>
              <w:t>）</w:t>
            </w:r>
            <w:bookmarkEnd w:id="3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取款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0" w:firstLine="420" w:firstLineChars="200"/>
              <w:jc w:val="both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center" w:pos="2082"/>
                <w:tab w:val="left" w:pos="295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查询余额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bookmarkEnd w:id="35"/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36" w:name="_Toc13447"/>
      <w:r>
        <w:rPr>
          <w:rFonts w:hint="eastAsia"/>
          <w:lang w:val="en-US" w:eastAsia="zh-CN"/>
        </w:rPr>
        <w:t>8.基金业务（</w:t>
      </w:r>
      <w:r>
        <w:rPr>
          <w:rFonts w:hint="eastAsia"/>
        </w:rPr>
        <w:t>bank_fund_product</w:t>
      </w:r>
      <w:r>
        <w:rPr>
          <w:rFonts w:hint="eastAsia"/>
          <w:lang w:val="en-US" w:eastAsia="zh-CN"/>
        </w:rPr>
        <w:t>）</w:t>
      </w:r>
      <w:bookmarkEnd w:id="36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8522" w:type="dxa"/>
            <w:gridSpan w:val="2"/>
          </w:tcPr>
          <w:p>
            <w:pPr>
              <w:spacing w:line="480" w:lineRule="auto"/>
              <w:jc w:val="center"/>
              <w:rPr>
                <w:rFonts w:hint="default"/>
                <w:lang w:val="en-US" w:eastAsia="zh-CN"/>
              </w:rPr>
            </w:pPr>
            <w:bookmarkStart w:id="37" w:name="OLE_LINK21"/>
            <w:bookmarkStart w:id="38" w:name="OLE_LINK14" w:colFirst="0" w:colLast="1"/>
            <w:r>
              <w:rPr>
                <w:rFonts w:hint="eastAsia"/>
                <w:lang w:val="en-US" w:eastAsia="zh-CN"/>
              </w:rPr>
              <w:t>基金业务（</w:t>
            </w:r>
            <w:r>
              <w:rPr>
                <w:rFonts w:hint="eastAsia"/>
              </w:rPr>
              <w:t>bank_fund_product</w:t>
            </w:r>
            <w:r>
              <w:rPr>
                <w:rFonts w:hint="eastAsia"/>
                <w:lang w:val="en-US" w:eastAsia="zh-CN"/>
              </w:rPr>
              <w:t>）</w:t>
            </w:r>
            <w:bookmarkEnd w:id="3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增加基金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0" w:firstLine="420" w:firstLineChars="200"/>
              <w:jc w:val="both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8" w:hRule="atLeast"/>
        </w:trPr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center" w:pos="2082"/>
                <w:tab w:val="left" w:pos="295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申购基金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增加基金交易记录（bankFundLog）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增加用户持有基金（bankFundHold）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8" w:hRule="atLeast"/>
        </w:trPr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center" w:pos="2082"/>
                <w:tab w:val="left" w:pos="295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基金修改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赎回（createFundRedemptionTx）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tabs>
                <w:tab w:val="center" w:pos="2082"/>
                <w:tab w:val="left" w:pos="295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bookmarkStart w:id="39" w:name="OLE_LINK13" w:colFirst="0" w:colLast="1"/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查询所有基金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分页列表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tabs>
                <w:tab w:val="center" w:pos="2082"/>
                <w:tab w:val="left" w:pos="295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根据id查询基金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tabs>
                <w:tab w:val="center" w:pos="2082"/>
                <w:tab w:val="left" w:pos="295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查询所有基金交易记录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分页列表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tabs>
                <w:tab w:val="center" w:pos="2082"/>
                <w:tab w:val="left" w:pos="295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根据id查询基金交易记录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tabs>
                <w:tab w:val="center" w:pos="2082"/>
                <w:tab w:val="left" w:pos="295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查询所有的基金持有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查询当前账户所持有的基金</w:t>
            </w:r>
          </w:p>
        </w:tc>
      </w:tr>
      <w:bookmarkEnd w:id="38"/>
      <w:bookmarkEnd w:id="39"/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40" w:name="_Toc18436"/>
      <w:r>
        <w:rPr>
          <w:rFonts w:hint="eastAsia"/>
          <w:lang w:val="en-US" w:eastAsia="zh-CN"/>
        </w:rPr>
        <w:t>9.汇款流程（</w:t>
      </w:r>
      <w:r>
        <w:rPr>
          <w:rFonts w:hint="eastAsia"/>
        </w:rPr>
        <w:t>Remit</w:t>
      </w:r>
      <w:r>
        <w:rPr>
          <w:rFonts w:hint="eastAsia"/>
          <w:lang w:val="en-US" w:eastAsia="zh-CN"/>
        </w:rPr>
        <w:t>）</w:t>
      </w:r>
      <w:bookmarkEnd w:id="4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8522" w:type="dxa"/>
            <w:gridSpan w:val="2"/>
          </w:tcPr>
          <w:p>
            <w:pPr>
              <w:spacing w:line="480" w:lineRule="auto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汇款流程（</w:t>
            </w:r>
            <w:r>
              <w:rPr>
                <w:rFonts w:hint="eastAsia"/>
              </w:rPr>
              <w:t>Remit</w:t>
            </w:r>
            <w:r>
              <w:rPr>
                <w:rFonts w:hint="eastAsia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汇款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0" w:firstLine="420" w:firstLineChars="200"/>
              <w:jc w:val="both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8" w:hRule="atLeast"/>
        </w:trPr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center" w:pos="2082"/>
                <w:tab w:val="left" w:pos="295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汇款提取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增加基金交易记录（bankFundLog）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增加用户持有基金（bankFundHold）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8" w:hRule="atLeast"/>
        </w:trPr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center" w:pos="2082"/>
                <w:tab w:val="left" w:pos="295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查询交易记录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tabs>
                <w:tab w:val="center" w:pos="2082"/>
                <w:tab w:val="left" w:pos="295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根据id查询交易记录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41" w:name="_Toc32165"/>
      <w:r>
        <w:rPr>
          <w:rFonts w:hint="eastAsia"/>
          <w:lang w:val="en-US" w:eastAsia="zh-CN"/>
        </w:rPr>
        <w:t>10.转账流程（</w:t>
      </w:r>
      <w:r>
        <w:rPr>
          <w:rFonts w:hint="eastAsia"/>
        </w:rPr>
        <w:t>Transfer</w:t>
      </w:r>
      <w:r>
        <w:rPr>
          <w:rFonts w:hint="eastAsia"/>
          <w:lang w:val="en-US" w:eastAsia="zh-CN"/>
        </w:rPr>
        <w:t>）</w:t>
      </w:r>
      <w:bookmarkEnd w:id="41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8522" w:type="dxa"/>
            <w:gridSpan w:val="2"/>
          </w:tcPr>
          <w:p>
            <w:pPr>
              <w:spacing w:line="480" w:lineRule="auto"/>
              <w:jc w:val="center"/>
              <w:rPr>
                <w:rFonts w:hint="default"/>
                <w:lang w:val="en-US" w:eastAsia="zh-CN"/>
              </w:rPr>
            </w:pPr>
            <w:bookmarkStart w:id="42" w:name="OLE_LINK22"/>
            <w:r>
              <w:rPr>
                <w:rFonts w:hint="eastAsia"/>
                <w:lang w:val="en-US" w:eastAsia="zh-CN"/>
              </w:rPr>
              <w:t>转账流程（</w:t>
            </w:r>
            <w:r>
              <w:rPr>
                <w:rFonts w:hint="eastAsia"/>
              </w:rPr>
              <w:t>Transfer</w:t>
            </w:r>
            <w:r>
              <w:rPr>
                <w:rFonts w:hint="eastAsia"/>
                <w:lang w:val="en-US" w:eastAsia="zh-CN"/>
              </w:rPr>
              <w:t>）</w:t>
            </w:r>
            <w:bookmarkEnd w:id="4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创建转账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0" w:firstLine="420" w:firstLineChars="200"/>
              <w:jc w:val="both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8" w:hRule="atLeast"/>
        </w:trPr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center" w:pos="2082"/>
                <w:tab w:val="left" w:pos="295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查询转账记录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8" w:hRule="atLeast"/>
        </w:trPr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center" w:pos="2082"/>
                <w:tab w:val="left" w:pos="295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根据id查询转账记录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8" w:hRule="atLeast"/>
        </w:trPr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center" w:pos="2082"/>
                <w:tab w:val="left" w:pos="295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白少玉的修改</w:t>
            </w:r>
            <w:bookmarkStart w:id="43" w:name="_GoBack"/>
            <w:bookmarkEnd w:id="43"/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24DE3C"/>
    <w:multiLevelType w:val="singleLevel"/>
    <w:tmpl w:val="4924DE3C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6F305DEB"/>
    <w:multiLevelType w:val="multilevel"/>
    <w:tmpl w:val="6F305D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55275"/>
    <w:rsid w:val="041510DE"/>
    <w:rsid w:val="069B2ED1"/>
    <w:rsid w:val="078C2844"/>
    <w:rsid w:val="0D9722D7"/>
    <w:rsid w:val="1C6829E0"/>
    <w:rsid w:val="1C6B62A9"/>
    <w:rsid w:val="22414A06"/>
    <w:rsid w:val="2A61199F"/>
    <w:rsid w:val="30047B76"/>
    <w:rsid w:val="351F54F9"/>
    <w:rsid w:val="402C3EFF"/>
    <w:rsid w:val="42671DD4"/>
    <w:rsid w:val="456E71A3"/>
    <w:rsid w:val="458849AC"/>
    <w:rsid w:val="4AF72512"/>
    <w:rsid w:val="561B3561"/>
    <w:rsid w:val="5F814B45"/>
    <w:rsid w:val="60FC19EA"/>
    <w:rsid w:val="6D9F740D"/>
    <w:rsid w:val="7B1B6D82"/>
    <w:rsid w:val="7C0C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2019-12-22T14:30:00Z</dcterms:created>
  <dc:creator>Administrator</dc:creator>
  <cp:lastModifiedBy>lenovo</cp:lastModifiedBy>
  <dcterms:modified xsi:type="dcterms:W3CDTF">2019-12-28T09:41:32Z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