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语言的实验室资源管理与预约候补一体化系统设计与实现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语言的实验室资源管理与预约候补一体化系统，采用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。在此基础上，系统进一步实现了独立管理控制台（场次调整、用户管理、通知发布、运行日志与资源清单）、限时签到、场次开始提醒、自动备份轮转、爽约信用约束与时间重叠检测等运营能力，并以全局安全响应头（CSP 等）收紧浏览器攻击面。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系统通过五层自动化验证：24 个单元测试、42 项集成断言组（含 720 次并发争抢零超卖、30 次进程中断恢复全部正确）、契约与灰盒/文档测试、模糊稳健性与浸泡稳定性实验，以及持续集成三通道门禁（构建与测试、静态分析、AddressSanitizer 内存安全）。计时旁路实验表明登录路径对有效与无效账号的响应时间比仅为 1.07，无账号枚举侧信道。连接复用与语句缓存优化使读路径吞吐提升最高 600%，p50 延迟下降 86%。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关键词：实验室预约；候补队列；事务一致性；幂等请求；故障注入；AddressSanitizer；C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Beyond the core loop it provides a standalone admin console (slot adjustment, user management, announcements and runtime logs), time-windowed check-in, session start reminders, automatic backup rotation, a no-show credit constraint, time-overlap detection, and hardened browser attack surface via global security headers.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passes five layers of automated verification: 24 unit tests, 42 integration assertion groups (including 720 concurrent contention requests with zero overbooking and 30 crash-recovery trials all correct), contract and gray-box/documentation tests, fuzz and soak stability experiments, and a three-channel continuous integration gate (build and test, static analysis, AddressSanitizer memory safety). A timing side-channel experiment shows the login path responds to valid and invalid accounts within a 1.07x ratio, leaving no account-enumeration side channel. Connection reuse and statement caching raise read throughput by up to 600% and cut p50 latency by 86%.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Key words: laboratory reservation; waitlist queue; transactional consistency; idempotent request; fault injection; AddressSanitizer; C language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中：Ctrl+A 全选 → F9 更新域，即可生成目录）</w:t>
        <w:fldChar w:fldCharType="end"/>
      </w:r>
    </w:p>
    <w:p>
      <w:r>
        <w:br w:type="page"/>
      </w:r>
    </w:p>
    <w:p>
      <w:pPr>
        <w:pStyle w:val="Heading1"/>
        <w:spacing w:before="360" w:after="200"/>
      </w:pPr>
      <w:r>
        <w:t>1 绪论</w:t>
      </w:r>
    </w:p>
    <w:p>
      <w:pPr>
        <w:pStyle w:val="Heading2"/>
      </w:pPr>
      <w:r>
        <w:t>1.1 选题背景与意义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设计并实现了面向真实运营的管理能力：独立管理员控制台（实验室与场次维护、场次开始前调整、用户停用/重置密码、全员通知发布、运行日志查看）、实验室资源（设备）清单与资源利用率统计、场次开始提醒、自动备份轮转、爽约信用约束（近 7 天两次爽约暂停预约）与跨场次时间重叠检测；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（4）构建了五层自动化验证体系：单元测试 24 个、集成断言组 42 项（含 720 次并发争抢与 30 次故障注入恢复）、契约与灰盒/文档测试、模糊与浸泡实验，并以持续集成三通道门禁（构建与测试、静态分析、AddressSanitizer 内存安全）保障每一次提交；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（5）完成性能与安全实验：每线程连接复用与语句缓存使读路径吞吐最高提升 600%；计时旁路实验证明登录路径不存在账号枚举侧信道。</w:t>
      </w:r>
    </w:p>
    <w:p>
      <w:pPr>
        <w:pStyle w:val="Heading2"/>
      </w:pPr>
      <w:r>
        <w:t>1.4 论文组织结构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2 相关技术</w:t>
      </w:r>
    </w:p>
    <w:p>
      <w:pPr>
        <w:pStyle w:val="Heading2"/>
      </w:pPr>
      <w:r>
        <w:t>2.1 C11 与 MinGW-w64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个工作线程并仅监听回环地址，符合校园单机部署场景。全局安全响应头（Content-Security-Policy、X-Content-Type-Options、X-Frame-Options、Referrer-Policy）通过 CivetWeb 的 additional_header 配置统一下发至包括静态页在内的全部响应；静态文件缓存协商由 static_file_cache_control 选项控制，保证前端资源更新即时生效。</w:t>
      </w:r>
    </w:p>
    <w:p>
      <w:pPr>
        <w:pStyle w:val="Heading2"/>
      </w:pPr>
      <w:r>
        <w:t>2.3 SQLite 与事务模型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3 需求分析</w:t>
      </w:r>
    </w:p>
    <w:p>
      <w:pPr>
        <w:pStyle w:val="Heading2"/>
      </w:pPr>
      <w:r>
        <w:t>3.1 角色与用例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在签到窗口内签到、接收站内通知（补位、爽约、管理员公告、场次提醒）并批量已读、自助修改密码、管理本人在线会话、按状态筛选与翻页查看本人记录；管理员：维护实验室及其资源（设备）清单、按日期区间与容量发布场次、对已发布场次在开始前调整时间与容量、查看全体记录（按动作与用户筛选）与操作日志、管理用户（停用/启用、重置密码）、向全员或指定用户发布公告、查看通知送达与已读情况、查看逐日统计（图表与 CSV 导出）与运行指标、查看服务运行日志。管理员账号从登录页的管理员入口进入，认证通过后自动跳转独立管理控制台。账号由管理员初始化预置，本系统不开放自助注册。</w:t>
      </w:r>
    </w:p>
    <w:p>
      <w:pPr>
        <w:pStyle w:val="Heading2"/>
      </w:pPr>
      <w:r>
        <w:t>3.2 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预约时资源需求声明与同时段配额校验（BR12，资源随取消/爽约自动释放）；场次开始提醒（开始前可配置时段内向有效预约者推送站内提醒）；站内通知（补位、爽约、公告、提醒四类，分页加载）；账号自助管理与管理员用户管理（停用立即下线、重置密码一次性展示）；记录分页与状态筛选；逐日统计图表与 CSV 导出；服务运行日志查看与级别筛选；实验室资源清单维护（名称/规格/数量/可用状态）与按实验室的资源利用率与实机时统计导出、周期性场次发布、每周预约配额（BR13）、iCalendar 日历导出。</w:t>
      </w:r>
    </w:p>
    <w:p>
      <w:pPr>
        <w:pStyle w:val="Heading2"/>
      </w:pPr>
      <w:r>
        <w:t>3.3 业务规则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权限边界：预约、候补、签到、改密仅限本人；管理接口仅限管理员；用户停用后全部会话立即失效且无法登录；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BR10 爽约信用：用户近 7 天内爽约达到 2 次进入受限状态，期间拒绝新的预约与候补，窗口滑动后自动恢复；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BR11 时间重叠：同一用户的有效预约在时间轴上不得重叠（跨场次按 [start_at, end_at) 区间相交判定），候补不受此限；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BR12 资源时段配额：预约可声明所需资源（至多 5 项），服务在事务内校验资源归属、可用性与同时段声明数小于资源总量，声明与预约同事务落库，取消/爽约后自动失效；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BR13 每周配额：每用户本周（北京周一 0 点起）有效预约数受可配置上限约束，超限返回 WEEKLY_QUOTA，跨周自动重置；候补不入配额；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BR14 预约提前量：开始前不足提前量（--lead-time，默认关闭）的场次停止受理预约与候补，防止临开始抢占。</w:t>
      </w:r>
    </w:p>
    <w:p>
      <w:pPr>
        <w:pStyle w:val="Heading2"/>
      </w:pPr>
      <w:r>
        <w:t>3.4 非功能需求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并发正确性（争抢下不超卖）、可用性（进程异常退出后数据一致、可恢复）、安全性（口令哈希、会话与请求伪造防护、防爆破、无账号枚举侧信道、CSP 等安全响应头）、可观测性（分级日志、访问日志、运行指标、日志查看接口）、可维护性（接口契约文档、schema 幂等迁移、五层自动化测试与三通道 CI 门禁）、可运营性（演示数据一键生成、自动备份与轮转）。</w:t>
      </w:r>
    </w:p>
    <w:p>
      <w:pPr>
        <w:pStyle w:val="Heading1"/>
        <w:spacing w:before="360" w:after="200"/>
      </w:pPr>
      <w:r>
        <w:t>4 系统设计</w:t>
      </w:r>
    </w:p>
    <w:p>
      <w:pPr>
        <w:pStyle w:val="Heading2"/>
      </w:pPr>
      <w:r>
        <w:t>4.1 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6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6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数据模型共 11 张表，如图 4-2 所示。reservations（预约）与 waitlist（候补）是核心业务表；request_receipts（请求回执）支撑幂等去重；operation_events（操作事件）提供审计；notifications（通知）承载补位、爽约、公告与提醒四类站内消息；assets（r13 引入）承载各实验室的资源（设备）清单，以（实验室,资源名）唯一约束与三态状态（可用/维修中/停用）支撑资源管理。schema 采用版本化幂等迁移：v2 追加签到与取消原因列及通知表；v3 为场次表追加 capacity 列并退役单占用唯一索引；v4 为场次表追加提醒防重列 reminded_at，并以“建新表—拷贝—改名”方式重建 CHECK 约束变化的通知表；v5 新增资源表 assets；v6 新增资源声明表 asset_claims（(预约,资源) 复合主键），全部迁移只追加、可重入，并以构造旧版本数据库的方式实测升级路径。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77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77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v6）</w:t>
      </w:r>
    </w:p>
    <w:p>
      <w:pPr>
        <w:pStyle w:val="Heading2"/>
      </w:pPr>
      <w:r>
        <w:t>4.3 状态转换设计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565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5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crypto_pwhash（Argon2id）加盐哈希存储。改密成功后除当前会话外的全部会话立即失效。登录接口支持角色提示（role_hint）：以管理员身份登录普通登录入口将返回 403 角色不匹配并引导至管理入口，此类请求不计入失败锁定计数；对不存在的用户名，服务端仍执行一次等价口令哈希校验（哑验证），消除有效与无效账号的响应时间差，杜绝账号枚举侧信道（实验见 6.7 节）。</w:t>
      </w:r>
    </w:p>
    <w:p>
      <w:pPr>
        <w:pStyle w:val="Heading3"/>
      </w:pPr>
      <w:r>
        <w:t>4.4.5 后台任务：提醒、备份与归档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扫描线程除爽约回收外还承担三类周期任务，均以可配置间隔触发并可整体关闭：（1）场次开始提醒——发现开始时间落在提醒窗口内、且尚未提醒过的有效场次，向其全部有效预约者写入 REMIND 通知，并以场次表新增的 reminded_at 列标记防重，保证提醒恰好送达一次；（2）自动备份——以 SQLite Online Backup API 在线导出数据库快照，文件名携带时间戳，按保留数量轮转删除最旧副本（轮转逻辑独立成函数，可单元测试）；（3）历史归档——定期清理超过保留期的候补记录与请求回执，防止回执表随时间无限膨胀，同时不影响近期的幂等重放。场次发布另支持星期掩码（仅发布指定星期，对标真实排课）；资源利用率同时提供场次口径与实机时口径——实机时按签到—签退时长聚合，反映真实资源占用。</w:t>
      </w:r>
    </w:p>
    <w:p>
      <w:pPr>
        <w:pStyle w:val="Heading3"/>
      </w:pPr>
      <w:r>
        <w:t>4.4.6 业务约束：爽约信用与时间重叠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爽约信用：预约与候补入口在事务内统计申请人近 7 天（滑动窗口）的 NO_SHOW 次数，达到阈值即返回受限错误，窗口滑动后自然恢复，不引入额外的状态字段。时间重叠：预约时以区间相交谓词（start_at &lt; 已有.end_at AND 已有.start_at &lt; end_at）检查该用户全部有效预约，命中即拒绝；该检查与容量检查同处单写者事务内，因此不会出现检查与写入之间的竞态窗口。两项约束均在数据库完整性检查中配备对应的脏数据发现语句，可被单元测试直接验证。</w:t>
      </w:r>
    </w:p>
    <w:p>
      <w:pPr>
        <w:pStyle w:val="Heading1"/>
        <w:spacing w:before="360" w:after="200"/>
      </w:pPr>
      <w:r>
        <w:t>5 系统实现</w:t>
      </w:r>
    </w:p>
    <w:p>
      <w:pPr>
        <w:pStyle w:val="Heading2"/>
      </w:pPr>
      <w:r>
        <w:t>5.1 开发环境与构建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开发环境为 Windows x64 + MinGW-w64 GCC 15.2，核心代码约 1,600 行 C（不含第三方库）与 260 行前端脚本，自动化测试约 3,400 行。构建脚本支持四个目标：正式版（自动运行 24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数据）。命令行支持提醒窗口（--remind-sec）、备份间隔（--backup-interval）与演示数据（--demo-days）等运行参数，全部参数均有边界校验。</w:t>
      </w:r>
    </w:p>
    <w:p>
      <w:pPr>
        <w:pStyle w:val="Heading2"/>
      </w:pPr>
      <w:r>
        <w:t>5.2 HTTP 接入与会话安全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1）限速。路由分发以统一分派器组织用户端与管理端共 20 余个端点，管理端点集中做角色断言，静态资源与 API 共享全局安全响应头。</w:t>
      </w:r>
    </w:p>
    <w:p>
      <w:pPr>
        <w:pStyle w:val="Heading2"/>
      </w:pPr>
      <w:r>
        <w:t>5.3 事务与去重核心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用户可用性检查（含爽约信用受限与时间重叠检测）→ 回执查询（命中即重放/冲突）→ 目标与状态校验 → 容量校验 → 业务写入与补位 → 回执持久化 → COMMIT；任何一步出错则整体 ROLLBACK 并将临时错误映射为 503。预约请求可携带资源声明，事务内完成“归属校验 → 同时段配额（BR12）→ 声明落库”，资源列表纳入请求摘要以保证同编号异参数冲突语义；候补场景下，promote_fill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prepare。后将其优化为每工作线程复用连接（_Thread_local，致命错误自动重建）并引入按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签到、爽约与提醒实现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签退与签到对称：本人已签到且场次未结束时可签退（幂等），签退—签到时长聚合为实机时，是资源利用率实机时口径的数据来源。提醒任务复用同一线程循环：命中提醒窗口的场次向全部有效预约者写入 REMIND 通知并以 reminded_at 防重，重复扫描不会产生重复通知。</w:t>
      </w:r>
    </w:p>
    <w:p>
      <w:pPr>
        <w:pStyle w:val="Heading2"/>
      </w:pPr>
      <w:r>
        <w:t>5.6 管理控制台与运营功能实现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管理控制台为独立页面（admin.html + admin.js），以十一个页签组织实验室管理、场次发布、场次管理（开始前调整时间与容量）、全员记录（动作与用户双维筛选）、用户管理（前缀搜索、分页、停用/启用、重置密码一次性展示、近 7 天爽约计数与受限标记）、统计图表、运行指标、通知发布（全员或指定用户）、通知历史与运行日志（尾部读取、级别与行数筛选）。控制台概览如图 5-1 所示，用户管理如图 5-2 所示，统计图表如图 5-3 所示。资源管理页签维护实验室设备清单（名称/规格/数量/三态状态）；统计页的趋势图由前端以纯 DOM API 生成 SVG 双系列柱状图，不引入任何图表库。统计页还提供按实验室的资源利用率表与 CSV 导出。可观测性方面新增 Prometheus 标准文本抓取端点（/metrics，计数器与延迟直方图累积 bucket），运维生态可直接接入。运营侧实现了自动备份线程（Backup API 导出 + 按保留数量轮转）、30 天历史归档与演示数据生成器（固定随机种子，可复现地生成过去若干天的场次、预约、签到与爽约历史，并内置结构性容量保护保证重复执行不破坏不变量）。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-admin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5-1 管理控制台运行概览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2-admin-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5-2 用户管理（爽约计数与受限标记）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-admin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5-3 逐日统计与 SVG 趋势图</w:t>
      </w:r>
    </w:p>
    <w:p>
      <w:pPr>
        <w:pStyle w:val="Heading2"/>
      </w:pPr>
      <w:r>
        <w:t>5.7 分页、统计导出与其他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个人与全体记录支持 page/page_size/has_more 分页与状态筛选；统计按北京日聚合七项计数，CSV 导出带 BOM 与合计行以兼容 Excel 直接打开；前端以上一轮请求编号持久化（sessionStorage）实现跨刷新的重试提示，全部状态变更按钮在确认结果前保持锁定，取消等不可逆操作采用两段式页内确认，避免重复提交与误操作。</w:t>
      </w:r>
    </w:p>
    <w:p>
      <w:pPr>
        <w:pStyle w:val="Heading1"/>
        <w:spacing w:before="360" w:after="200"/>
      </w:pPr>
      <w:r>
        <w:t>6 系统测试</w:t>
      </w:r>
    </w:p>
    <w:p>
      <w:pPr>
        <w:pStyle w:val="Heading2"/>
      </w:pPr>
      <w:r>
        <w:t>6.1 测试策略与环境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测试体系分五层：（1）Unity 单元测试 24 个，不经 HTTP 直接链接业务层与数据层；（2）集成实验 50 项断言组，以独立 Python 客户端驱动真实服务进程，覆盖功能、安全、并发、故障恢复与运营能力；（3）契约测试（逐端点校验响应封套与字段类型）与灰盒/文档一致性测试；（4）模糊稳健性实验与浸泡稳定性实验；（5）真实浏览器端到端验收。所有实验使用独立临时端口与全新数据库副本，原始证据（数据库、日志、结果 JSON）完整归档，失败样本不销毁。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持续集成设有三条并行门禁通道：构建与单元/集成测试、静态分析门禁（-fanalyzer 与绑定参数静态核查）、以及 AddressSanitizer + UndefinedBehaviorSanitizer 内存安全通道。ASan 通道基于 llvm-mingw 工具链解决 MinGW 发行版缺少 sanitizer 运行库的问题，在真实服务进程上执行核心实验组，任一通道失败即阻断合并。</w:t>
      </w:r>
    </w:p>
    <w:p>
      <w:pPr>
        <w:pStyle w:val="Heading2"/>
      </w:pPr>
      <w:r>
        <w:t>6.2 单元测试与覆盖率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迁移实测、备份轮转）、业务层直调（预约冲突、替代时段对账、候补 FIFO、签到、通知、会话、改密、爽约信用、时间重叠）、限流纯函数（令牌桶边界与补充数学、登录锁定到期）以及语句缓存（命中、LRU 淘汰、参数重绑、错误不污染）与线程连接复用（致命错误重建），共 24 个用例。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接口与 CLI 走查，gcov 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86.57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90.95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98.57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86.76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83.84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功能、安全与运营回归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集成实验共 50 项断言组（T01–T49 及两组 CLI 检查），覆盖登录授权、占用唯一、候补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，以及运营扩展的角色登录、场次调整、通知发布、用户管理、场次提醒、自动备份、爽约信用、时间重叠、历史归档、日志查看、资源管理、利用率统计、资源声明配额、周期性发布、每周配额、签退与预约提前量。最近一轮全部通过。典型新增加断言组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T31 角色登录：管理员凭证配用户入口返回 403 角色不匹配，不计失败锁定；正确入口直达控制台；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T32 场次调整：开始前修改时间与容量生效，容量不得低于当前有效预约数（409），开始后拒绝调整；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T34 用户管理：停用后该用户全部会话立即 401、重置密码后旧口令失效且新口令仅返回一次、不可停用自己、非管理员 403；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T35 场次提醒：提醒窗口内的场次向全部有效预约者推送 REMIND 通知，重复扫描防重（reminded_at），窗口外不推送；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T36 自动备份：备份间隔触发快照落盘，轮转保留数量不超过上限，最旧副本被删除；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T37 爽约信用：近 7 天两次爽约的用户预约/候补均被拒，窗口滑动后自动恢复；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T38 时间重叠：与本人既有有效预约区间相交的场次返回 TIME_CONFLICT，跨实验室同样生效；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T39 历史归档：超过保留期的候补与回执被清理，近期记录不受影响；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T40 日志查看：级别筛选与行数上限生效，错误日志可被检索；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T41/T42 资源管理与利用率：资源增改、同名 409、越权 403、停用资源对用户隐藏；利用率与独立 SQL 对账一致，CSV 导出可用；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T44 资源声明配额：声明预约、同时段超配额 409 ASSET_QUOTA、取消后配额自动释放、同编号不同资源 REQUEST_ID_CONFLICT、声明次数统计；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T45–T47 周期发布/每周配额/签退：掩码过滤与星期断言；--quota-weekly 第 3 单 409 WEEKLY_QUOTA、跨周重置；签退幂等与实机时聚合对账；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T48/T49 提前量与恢复生命周期：--lead-time 下 30 分钟后场次 409 LEAD_TIME、2 小时后放行；备份→篡改→恢复后 integrity_check=ok 且篡改数据消失。</w:t>
      </w:r>
    </w:p>
    <w:p>
      <w:pPr>
        <w:pStyle w:val="Heading2"/>
      </w:pPr>
      <w:r>
        <w:t>6.4 并发争抢实验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故障注入覆盖三类中断点（各 10 轮，共 30 次）：事务提交前崩溃（exit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安全、稳健性与稳定性实验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计时旁路实验：以脚本分别测量有效账号与不存在账号的登录响应时间各若干轮，二者中位数的比值稳定在 1.07（加固构建下 1.03），证明哑哈希验证成功抹平了 Argon2id 仅对有效账号执行所引入的时间差，登录路径不存在可用于账号枚举的计时侧信道。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绑定格式串错位（四例）：sessions_list 将字符串参数按 'is' 中的 i（8 字节）绑定，/api/slots 查询漏写占位符，演示数据生成器以四个绑定参数对应三个占位符，资源更新语句直接复制了插入语句的六参数格式串（五占位符）——四种错位分别导致进程段错误、查不到任何场次、插入静默失败与更新段错误，均以最小化二分或“逐请求+服务存活探测”定位，并在完整性检查中补充逐项原因打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6）固定种子演示数据的伪幂等：演示数据生成器以固定随机种子实现“重复执行结果一致”，但其前提是随机数消耗序列不变；增删分支代码后序列漂移，重复执行叠加插入导致超容——改为在插入前检查场次有效预约数（结构性容量保护），使幂等性不再依赖序列对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（7）安全头误伤内联样式：Content-Security-Policy 未显式设置 style-src 时回落 default-src，导致管理页内联 &lt;style&gt; 块被浏览器拦截——将样式全部迁入外部文件，保持零内联的严格策略。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上述缺陷均由自动化测试或浏览器验收先行暴露，修复后以新增回归用例固化，验证了“测试驱动发现—最小复现—修复—回归固化”流程的有效性。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以真实 Chromium 浏览器完成多轮端到端验收：走通登录（含管理员入口）、查询、预约、候补、取消补位（两段式确认）、签到（含倒计时与状态机）、通知已读与分页、记录状态筛选、改密与会话下线、分页、统计图表与 CSV 下载、容量显示与替代时段改约、指标面板，以及管理控制台全部十个页签（场次调整、用户停用与受限标记、通知发布与送达、运行日志筛选）。截图存证于 docs/evidence/ui-r3/、ui-r5/ 与后续轮次归档。</w:t>
      </w:r>
    </w:p>
    <w:p>
      <w:pPr>
        <w:pStyle w:val="Heading1"/>
        <w:spacing w:before="360" w:after="200"/>
      </w:pPr>
      <w:r>
        <w:t>7 总结与展望</w:t>
      </w:r>
    </w:p>
    <w:p>
      <w:pPr>
        <w:pStyle w:val="Heading2"/>
      </w:pPr>
      <w:r>
        <w:t>7.1 工作总结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，并延伸至限时签到、场次提醒、爽约信用与时间重叠检测的完整运营规则；以单写者事务与持久化回执为核心的并发一致性与幂等设计；面向真实管理的独立控制台（场次调整、用户管理、通知发布、日志查看）与自动备份、历史归档等运营能力；覆盖单元、集成、契约、并发、故障注入、模糊与浸泡的五层自动化验证体系，以及构建、静态分析与 AddressSanitizer 三通道持续集成门禁；从 720 次争抢实验、30 次崩溃恢复实验、计时旁路实验到性能优化对比的完整实测证据链。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单写者模型限制，如需更高写并发可评估分片或更换存储引擎。管理能力方面，通知目前为站内信形态，后续可扩展邮件或即时消息推送。这些将作为后续迭代方向。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系统提供 20 余个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场次/记录查询，支持分页与状态筛选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未读计数、批量已读与分页加载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/slots/publish, /slots/{id}/update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发布与开始前调整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/api/admin/users, POST …/disable|reset-password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用户管理与一次性口令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/api/admin/notifications, GET …/sent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全员/定向公告与送达情况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/api/admin/stats|metrics|export|logs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统计、指标、导出与运行日志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/api/labs/{id}/assets; POST /api/admin/labs/{id}/assets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资源清单与增改（一体化）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/api/admin/labs/utilization; …/export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资源利用率与 CSV 导出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user01–user20，登录页分用户与管理员两个入口。演示历史数据可用 --demo-days N 一键生成。自动化测试命令见 tests/README.md。</w:t>
      </w:r>
    </w:p>
    <w:sectPr w:rsidR="00FC693F" w:rsidRPr="0006063C" w:rsidSect="00034616">
      <w:footerReference w:type="default" r:id="rId9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z w:val="18"/>
      </w:rPr>
      <w:t xml:space="preserve">第 </w:t>
    </w:r>
    <w:r>
      <w:rPr>
        <w:rFonts w:ascii="宋体" w:hAnsi="宋体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