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1A499"/>
    <w:p w14:paraId="48BB8963"/>
    <w:p w14:paraId="7BF02D2E">
      <w:pPr>
        <w:jc w:val="center"/>
      </w:pPr>
      <w:r>
        <w:rPr>
          <w:rFonts w:ascii="宋体" w:hAnsi="宋体" w:eastAsia="宋体"/>
          <w:b/>
          <w:sz w:val="44"/>
        </w:rPr>
        <w:t>本科毕业设计（论文）</w:t>
      </w:r>
    </w:p>
    <w:p w14:paraId="27067D6D"/>
    <w:p w14:paraId="04260BE8">
      <w:pPr>
        <w:jc w:val="center"/>
      </w:pPr>
      <w:r>
        <w:rPr>
          <w:rFonts w:ascii="宋体" w:hAnsi="宋体" w:eastAsia="宋体"/>
          <w:b/>
          <w:sz w:val="36"/>
        </w:rPr>
        <w:t>基于 C 语言的实验室资源管理与预约候补一体化系统设计与实现</w:t>
      </w:r>
    </w:p>
    <w:p w14:paraId="19384EDB"/>
    <w:p w14:paraId="69D0D6C9"/>
    <w:p w14:paraId="4163F614">
      <w:pPr>
        <w:jc w:val="center"/>
        <w:rPr>
          <w:rFonts w:hint="default" w:eastAsia="宋体"/>
          <w:lang w:val="en-US" w:eastAsia="zh-CN"/>
        </w:rPr>
      </w:pPr>
      <w:r>
        <w:rPr>
          <w:rFonts w:hint="eastAsia"/>
          <w:b w:val="0"/>
          <w:sz w:val="28"/>
          <w:lang w:val="en-US" w:eastAsia="zh-CN"/>
        </w:rPr>
        <w:t xml:space="preserve">   </w:t>
      </w:r>
      <w:r>
        <w:rPr>
          <w:rFonts w:ascii="宋体" w:hAnsi="宋体" w:eastAsia="宋体"/>
          <w:b w:val="0"/>
          <w:sz w:val="28"/>
        </w:rPr>
        <w:t>学    院：</w:t>
      </w:r>
      <w:r>
        <w:rPr>
          <w:rFonts w:hint="eastAsia"/>
          <w:b w:val="0"/>
          <w:sz w:val="28"/>
          <w:lang w:val="en-US" w:eastAsia="zh-CN"/>
        </w:rPr>
        <w:t>湖南工程学院国际教育学院</w:t>
      </w:r>
    </w:p>
    <w:p w14:paraId="54B77D49">
      <w:pPr>
        <w:ind w:firstLine="2240" w:firstLineChars="800"/>
        <w:jc w:val="both"/>
      </w:pPr>
      <w:r>
        <w:rPr>
          <w:rFonts w:ascii="宋体" w:hAnsi="宋体" w:eastAsia="宋体"/>
          <w:b w:val="0"/>
          <w:sz w:val="28"/>
        </w:rPr>
        <w:t>专    业：软件工程</w:t>
      </w:r>
    </w:p>
    <w:p w14:paraId="35901F00">
      <w:pPr>
        <w:ind w:firstLine="2240" w:firstLineChars="800"/>
        <w:jc w:val="both"/>
        <w:rPr>
          <w:rFonts w:hint="default" w:eastAsia="宋体"/>
          <w:lang w:val="en-US" w:eastAsia="zh-CN"/>
        </w:rPr>
      </w:pPr>
      <w:r>
        <w:rPr>
          <w:rFonts w:ascii="宋体" w:hAnsi="宋体" w:eastAsia="宋体"/>
          <w:b w:val="0"/>
          <w:sz w:val="28"/>
        </w:rPr>
        <w:t>姓    名：</w:t>
      </w:r>
      <w:r>
        <w:rPr>
          <w:rFonts w:hint="eastAsia"/>
          <w:b w:val="0"/>
          <w:sz w:val="28"/>
          <w:lang w:val="en-US" w:eastAsia="zh-CN"/>
        </w:rPr>
        <w:t>严棋</w:t>
      </w:r>
    </w:p>
    <w:p w14:paraId="7CFD187E">
      <w:pPr>
        <w:ind w:firstLine="2240" w:firstLineChars="800"/>
        <w:jc w:val="both"/>
        <w:rPr>
          <w:rFonts w:hint="default" w:eastAsia="宋体"/>
          <w:lang w:val="en-US" w:eastAsia="zh-CN"/>
        </w:rPr>
      </w:pPr>
      <w:r>
        <w:rPr>
          <w:rFonts w:ascii="宋体" w:hAnsi="宋体" w:eastAsia="宋体"/>
          <w:b w:val="0"/>
          <w:sz w:val="28"/>
        </w:rPr>
        <w:t>学    号：</w:t>
      </w:r>
      <w:r>
        <w:rPr>
          <w:rFonts w:hint="eastAsia"/>
          <w:b w:val="0"/>
          <w:sz w:val="28"/>
          <w:lang w:val="en-US" w:eastAsia="zh-CN"/>
        </w:rPr>
        <w:t>202317070116</w:t>
      </w:r>
    </w:p>
    <w:p w14:paraId="650C1046">
      <w:pPr>
        <w:ind w:firstLine="2240" w:firstLineChars="800"/>
        <w:jc w:val="both"/>
        <w:rPr>
          <w:rFonts w:hint="default" w:eastAsia="宋体"/>
          <w:lang w:val="en-US" w:eastAsia="zh-CN"/>
        </w:rPr>
      </w:pPr>
      <w:r>
        <w:rPr>
          <w:rFonts w:ascii="宋体" w:hAnsi="宋体" w:eastAsia="宋体"/>
          <w:b w:val="0"/>
          <w:sz w:val="28"/>
        </w:rPr>
        <w:t>指导教师：</w:t>
      </w:r>
      <w:r>
        <w:rPr>
          <w:rFonts w:hint="eastAsia"/>
          <w:b w:val="0"/>
          <w:sz w:val="28"/>
          <w:lang w:val="en-US" w:eastAsia="zh-CN"/>
        </w:rPr>
        <w:t>谢雅</w:t>
      </w:r>
    </w:p>
    <w:p w14:paraId="226A57C5">
      <w:pPr>
        <w:jc w:val="center"/>
      </w:pPr>
      <w:r>
        <w:rPr>
          <w:rFonts w:ascii="宋体" w:hAnsi="宋体" w:eastAsia="宋体"/>
          <w:b w:val="0"/>
          <w:sz w:val="28"/>
        </w:rPr>
        <w:t>完成日期：2026 年 6 月</w:t>
      </w:r>
    </w:p>
    <w:p w14:paraId="364B4A17">
      <w:r>
        <w:br w:type="page"/>
      </w:r>
    </w:p>
    <w:p w14:paraId="18E1F432">
      <w:pPr>
        <w:pStyle w:val="3"/>
        <w:spacing w:before="360" w:after="200"/>
      </w:pPr>
      <w:bookmarkStart w:id="0" w:name="_Toc28359"/>
      <w:bookmarkStart w:id="1" w:name="_Toc14709"/>
      <w:r>
        <w:t>摘  要</w:t>
      </w:r>
      <w:bookmarkEnd w:id="0"/>
      <w:bookmarkEnd w:id="1"/>
    </w:p>
    <w:p w14:paraId="6C7610ED">
      <w:pPr>
        <w:ind w:firstLine="480"/>
      </w:pPr>
      <w:r>
        <w:rPr>
          <w:rFonts w:ascii="宋体" w:hAnsi="宋体" w:eastAsia="宋体"/>
          <w:b w:val="0"/>
          <w:sz w:val="24"/>
        </w:rPr>
        <w:t>高校开放实验室普遍存在预约冲突、占而不用、候补无序等问题。本课题设计并实现了一个基于 C 语言的实验室资源管理与预约候补一体化系统，采用 C11 与 CivetWeb、SQLite、cJSON、libsodium 等嵌入式组件构建浏览器/服务器架构，重点解决三个工程问题：并发争抢下的容量一致性、重复请求与中断恢复的幂等性、签到爽约与候补补位的业务闭环。</w:t>
      </w:r>
    </w:p>
    <w:p w14:paraId="7CC74A70">
      <w:pPr>
        <w:ind w:firstLine="480"/>
      </w:pPr>
      <w:r>
        <w:rPr>
          <w:rFonts w:ascii="宋体" w:hAnsi="宋体" w:eastAsia="宋体"/>
          <w:b w:val="0"/>
          <w:sz w:val="24"/>
        </w:rPr>
        <w:t>系统以单写者事务（BEGIN IMMEDIATE）配合容量不变量保证并发正确性——占容口径为 CONFIRMED 与 HELD 之和；以持久化请求回执实现同编号同参数重放幂等、同编号异参数冲突拒绝；以服务端扫描线程在单事务内完成爽约回收与先进先出补位。在此基础上，系统进一步实现了独立管理控制台（场次调整、用户管理、通知发布、运行日志与资源清单）、限时签到、场次开始提醒、自动备份轮转、爽约信用约束与时间重叠检测等运营能力，并延伸出预约审批流、可执行 FIFO 候补策略与限时保留（HELD）、高优先级抢占与信用账户、资源维护工单与可用时段窗、资源使用资格授权、API 访问令牌等深化机制，以全局安全响应头（CSP 等）收紧浏览器攻击面。</w:t>
      </w:r>
    </w:p>
    <w:p w14:paraId="20D09609">
      <w:pPr>
        <w:ind w:firstLine="480"/>
      </w:pPr>
      <w:r>
        <w:rPr>
          <w:rFonts w:ascii="宋体" w:hAnsi="宋体" w:eastAsia="宋体"/>
          <w:b w:val="0"/>
          <w:sz w:val="24"/>
        </w:rPr>
        <w:t>系统通过五层自动化验证：24 个单元测试、70 项集成断言组（含 720 次并发争抢实验——实验样本内未出现超卖、30 次进程中断恢复全部正确、五组跨规则组合验证、凭据生命周期与约束感知建议评估）、48 个端点的契约测试与灰盒/文档测试、模糊稳健性与浸泡稳定性实验，以及持续集成三通道门禁（构建与测试、静态分析、AddressSanitizer 内存安全）。计时旁路实验表明登录路径对有效与无效账号的响应时间比仅为 1.07，账号枚举的可观测时间差被显著压平。连接复用与语句缓存优化使读路径吞吐提升最高 541%（约 6.4 倍），p50 延迟下降 87%。</w:t>
      </w:r>
    </w:p>
    <w:p w14:paraId="7859CD94">
      <w:pPr>
        <w:ind w:firstLine="480"/>
      </w:pPr>
      <w:r>
        <w:rPr>
          <w:rFonts w:ascii="宋体" w:hAnsi="宋体" w:eastAsia="宋体"/>
          <w:b w:val="0"/>
          <w:sz w:val="24"/>
        </w:rPr>
        <w:t>结果表明，在不引入重型运行时的前提下，以规范的事务设计、持久化去重与自动化实验体系，C 语言同样能够构建出具备工业级可靠性论证的中小型 Web 业务系统。</w:t>
      </w:r>
    </w:p>
    <w:p w14:paraId="1BC2DF4E">
      <w:pPr>
        <w:ind w:firstLine="480"/>
      </w:pPr>
      <w:r>
        <w:rPr>
          <w:rFonts w:ascii="宋体" w:hAnsi="宋体" w:eastAsia="宋体"/>
          <w:b/>
          <w:sz w:val="24"/>
        </w:rPr>
        <w:t>关键词：实验室预约；候补队列；事务一致性；幂等请求；故障注入；AddressSanitizer；C 语言</w:t>
      </w:r>
    </w:p>
    <w:p w14:paraId="24A16A09"/>
    <w:p w14:paraId="6F497D72">
      <w:pPr>
        <w:pStyle w:val="3"/>
        <w:spacing w:before="360" w:after="200"/>
      </w:pPr>
      <w:bookmarkStart w:id="2" w:name="_Toc8729"/>
      <w:bookmarkStart w:id="3" w:name="_Toc10840"/>
      <w:r>
        <w:t>Abstract</w:t>
      </w:r>
      <w:bookmarkEnd w:id="2"/>
      <w:bookmarkEnd w:id="3"/>
    </w:p>
    <w:p w14:paraId="47899A31">
      <w:pPr>
        <w:ind w:firstLine="480"/>
      </w:pPr>
      <w:r>
        <w:rPr>
          <w:rFonts w:ascii="Times New Roman" w:hAnsi="Times New Roman" w:eastAsia="宋体"/>
          <w:b w:val="0"/>
          <w:sz w:val="24"/>
        </w:rPr>
        <w:t>University laboratories commonly suffer from booking conflicts, no-shows and disordered waiting lists. This project designs and implements a laboratory reservation and waitlist management system in C (C11), built on CivetWeb, SQLite, cJSON and libsodium with a browser/server architecture. It focuses on three engineering problems: capacity consistency under concurrent contention, idempotency against duplicated requests and process crashes, and the business loop of check-in, no-show recovery and FIFO promotion.</w:t>
      </w:r>
    </w:p>
    <w:p w14:paraId="7A0BF780">
      <w:pPr>
        <w:ind w:firstLine="480"/>
      </w:pPr>
      <w:r>
        <w:rPr>
          <w:rFonts w:ascii="Times New Roman" w:hAnsi="Times New Roman" w:eastAsia="宋体"/>
          <w:b w:val="0"/>
          <w:sz w:val="24"/>
        </w:rPr>
        <w:t>The system guarantees concurrent correctness with single-writer transactions (BEGIN IMMEDIATE) plus a per-slot capacity invariant (occupied capacity counts CONFIRMED and HELD); achieves idempotency through persisted request receipts; and completes no-show reclamation and promotion inside one transaction in a server-side sweeper. Beyond the core loop it provides an approval workflow for reservations, an executable-FIFO waitlist strategy with time-limited HELD holds, priority-based preemption with credit compensation, asset maintenance work orders with availability windows and qualification grants, self-managed API access tokens, a standalone admin console (slot adjustment, user management, announcements and runtime logs), time-windowed check-in, session start reminders, automatic backup rotation, a no-show credit constraint, time-overlap detection, and hardened browser attack surface via global security headers.</w:t>
      </w:r>
    </w:p>
    <w:p w14:paraId="1BAC4D62">
      <w:pPr>
        <w:ind w:firstLine="480"/>
      </w:pPr>
      <w:r>
        <w:rPr>
          <w:rFonts w:ascii="Times New Roman" w:hAnsi="Times New Roman" w:eastAsia="宋体"/>
          <w:b w:val="0"/>
          <w:sz w:val="24"/>
        </w:rPr>
        <w:t>The system passes five layers of automated verification: 24 unit tests, 70 integration assertion groups (including a 720-request concurrent-contention experiment with no overbooking observed across all trials, 30 crash-recovery trials all correct, and five cross-rule combination checks), contract tests over 48 endpoints, gray-box/documentation tests, fuzz and soak stability experiments, and a three-channel continuous integration gate (build and test, static analysis, AddressSanitizer memory safety). A timing side-channel experiment shows the login path responds to valid and invalid accounts within a 1.07x ratio, substantially flattening the observable timing difference available for account enumeration. Connection reuse and statement caching raise read throughput by up to 541% (about 6.4x) and cut p50 latency by 87%.</w:t>
      </w:r>
    </w:p>
    <w:p w14:paraId="51324361">
      <w:pPr>
        <w:ind w:firstLine="480"/>
      </w:pPr>
      <w:r>
        <w:rPr>
          <w:rFonts w:ascii="Times New Roman" w:hAnsi="Times New Roman" w:eastAsia="宋体"/>
          <w:b w:val="0"/>
          <w:sz w:val="24"/>
        </w:rPr>
        <w:t>The results show that, with disciplined transaction design, persisted deduplication and an automated experiment system, C can deliver a small-to-medium web application whose reliability is demonstrably verified without heavy runtimes.</w:t>
      </w:r>
    </w:p>
    <w:p w14:paraId="27ED4C9E">
      <w:pPr>
        <w:ind w:firstLine="480"/>
      </w:pPr>
      <w:r>
        <w:rPr>
          <w:rFonts w:ascii="Times New Roman" w:hAnsi="Times New Roman" w:eastAsia="宋体"/>
          <w:b/>
          <w:sz w:val="24"/>
        </w:rPr>
        <w:t>Key words: laboratory reservation; waitlist queue; transactional consistency; idempotent request; fault injection; AddressSanitizer; C language</w:t>
      </w:r>
    </w:p>
    <w:p w14:paraId="16B3FB9F">
      <w:r>
        <w:br w:type="page"/>
      </w:r>
    </w:p>
    <w:p w14:paraId="7FE4877C">
      <w:pPr>
        <w:spacing w:after="200"/>
        <w:jc w:val="center"/>
        <w:outlineLvl w:val="0"/>
      </w:pPr>
      <w:bookmarkStart w:id="4" w:name="_Toc24840"/>
      <w:bookmarkStart w:id="5" w:name="_Toc3514"/>
      <w:r>
        <w:rPr>
          <w:rFonts w:ascii="黑体" w:hAnsi="黑体" w:eastAsia="黑体"/>
          <w:b/>
          <w:sz w:val="32"/>
        </w:rPr>
        <w:t>目  录</w:t>
      </w:r>
      <w:bookmarkEnd w:id="4"/>
      <w:bookmarkEnd w:id="5"/>
    </w:p>
    <w:sdt>
      <w:sdtPr>
        <w:rPr>
          <w:rFonts w:ascii="宋体" w:hAnsi="宋体" w:eastAsia="宋体" w:cstheme="minorBidi"/>
          <w:b w:val="0"/>
          <w:sz w:val="21"/>
          <w:szCs w:val="22"/>
          <w:lang w:val="en-US" w:eastAsia="en-US" w:bidi="ar-SA"/>
        </w:rPr>
        <w:id w:val="147461276"/>
        <w15:color w:val="DBDBDB"/>
        <w:docPartObj>
          <w:docPartGallery w:val="Table of Contents"/>
          <w:docPartUnique/>
        </w:docPartObj>
      </w:sdtPr>
      <w:sdtContent>
        <w:p w14:paraId="597BE7E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EE86B4">
          <w:pPr>
            <w:pStyle w:val="27"/>
            <w:tabs>
              <w:tab w:val="right" w:leader="dot" w:pos="8838"/>
            </w:tabs>
          </w:pPr>
          <w:r>
            <w:fldChar w:fldCharType="begin"/>
          </w:r>
          <w:r>
            <w:instrText xml:space="preserve">TOC \o "1-3" \h \u </w:instrText>
          </w:r>
          <w:r>
            <w:fldChar w:fldCharType="separate"/>
          </w:r>
          <w:r>
            <w:fldChar w:fldCharType="begin"/>
          </w:r>
          <w:r>
            <w:instrText xml:space="preserve"> HYPERLINK \l _Toc28359 </w:instrText>
          </w:r>
          <w:r>
            <w:fldChar w:fldCharType="separate"/>
          </w:r>
          <w:r>
            <w:t>摘  要</w:t>
          </w:r>
          <w:r>
            <w:tab/>
          </w:r>
          <w:r>
            <w:fldChar w:fldCharType="begin"/>
          </w:r>
          <w:r>
            <w:instrText xml:space="preserve"> PAGEREF _Toc28359 \h </w:instrText>
          </w:r>
          <w:r>
            <w:fldChar w:fldCharType="separate"/>
          </w:r>
          <w:r>
            <w:t>2</w:t>
          </w:r>
          <w:r>
            <w:fldChar w:fldCharType="end"/>
          </w:r>
          <w:r>
            <w:fldChar w:fldCharType="end"/>
          </w:r>
        </w:p>
        <w:p w14:paraId="154B7E94">
          <w:pPr>
            <w:pStyle w:val="27"/>
            <w:tabs>
              <w:tab w:val="right" w:leader="dot" w:pos="8838"/>
            </w:tabs>
          </w:pPr>
          <w:r>
            <w:fldChar w:fldCharType="begin"/>
          </w:r>
          <w:r>
            <w:instrText xml:space="preserve"> HYPERLINK \l _Toc8729 </w:instrText>
          </w:r>
          <w:r>
            <w:fldChar w:fldCharType="separate"/>
          </w:r>
          <w:r>
            <w:t>Abstract</w:t>
          </w:r>
          <w:r>
            <w:tab/>
          </w:r>
          <w:r>
            <w:fldChar w:fldCharType="begin"/>
          </w:r>
          <w:r>
            <w:instrText xml:space="preserve"> PAGEREF _Toc8729 \h </w:instrText>
          </w:r>
          <w:r>
            <w:fldChar w:fldCharType="separate"/>
          </w:r>
          <w:r>
            <w:t>3</w:t>
          </w:r>
          <w:r>
            <w:fldChar w:fldCharType="end"/>
          </w:r>
          <w:r>
            <w:fldChar w:fldCharType="end"/>
          </w:r>
        </w:p>
        <w:p w14:paraId="56663F6F">
          <w:pPr>
            <w:pStyle w:val="27"/>
            <w:tabs>
              <w:tab w:val="right" w:leader="dot" w:pos="8838"/>
            </w:tabs>
          </w:pPr>
          <w:r>
            <w:fldChar w:fldCharType="begin"/>
          </w:r>
          <w:r>
            <w:instrText xml:space="preserve"> HYPERLINK \l _Toc24840 </w:instrText>
          </w:r>
          <w:r>
            <w:fldChar w:fldCharType="separate"/>
          </w:r>
          <w:r>
            <w:rPr>
              <w:rFonts w:ascii="黑体" w:hAnsi="黑体" w:eastAsia="黑体"/>
            </w:rPr>
            <w:t>目  录</w:t>
          </w:r>
          <w:r>
            <w:tab/>
          </w:r>
          <w:r>
            <w:fldChar w:fldCharType="begin"/>
          </w:r>
          <w:r>
            <w:instrText xml:space="preserve"> PAGEREF _Toc24840 \h </w:instrText>
          </w:r>
          <w:r>
            <w:fldChar w:fldCharType="separate"/>
          </w:r>
          <w:r>
            <w:t>5</w:t>
          </w:r>
          <w:r>
            <w:fldChar w:fldCharType="end"/>
          </w:r>
          <w:r>
            <w:fldChar w:fldCharType="end"/>
          </w:r>
        </w:p>
        <w:p w14:paraId="118E5472">
          <w:pPr>
            <w:pStyle w:val="27"/>
            <w:tabs>
              <w:tab w:val="right" w:leader="dot" w:pos="8838"/>
            </w:tabs>
          </w:pPr>
          <w:r>
            <w:fldChar w:fldCharType="begin"/>
          </w:r>
          <w:r>
            <w:instrText xml:space="preserve"> HYPERLINK \l _Toc30071 </w:instrText>
          </w:r>
          <w:r>
            <w:fldChar w:fldCharType="separate"/>
          </w:r>
          <w:r>
            <w:t>1 绪论</w:t>
          </w:r>
          <w:r>
            <w:tab/>
          </w:r>
          <w:r>
            <w:fldChar w:fldCharType="begin"/>
          </w:r>
          <w:r>
            <w:instrText xml:space="preserve"> PAGEREF _Toc30071 \h </w:instrText>
          </w:r>
          <w:r>
            <w:fldChar w:fldCharType="separate"/>
          </w:r>
          <w:r>
            <w:t>12</w:t>
          </w:r>
          <w:r>
            <w:fldChar w:fldCharType="end"/>
          </w:r>
          <w:r>
            <w:fldChar w:fldCharType="end"/>
          </w:r>
        </w:p>
        <w:p w14:paraId="62A204B4">
          <w:pPr>
            <w:pStyle w:val="30"/>
            <w:tabs>
              <w:tab w:val="right" w:leader="dot" w:pos="8838"/>
            </w:tabs>
          </w:pPr>
          <w:r>
            <w:fldChar w:fldCharType="begin"/>
          </w:r>
          <w:r>
            <w:instrText xml:space="preserve"> HYPERLINK \l _Toc28836 </w:instrText>
          </w:r>
          <w:r>
            <w:fldChar w:fldCharType="separate"/>
          </w:r>
          <w:r>
            <w:t>1.1 选题背景与意义</w:t>
          </w:r>
          <w:r>
            <w:tab/>
          </w:r>
          <w:r>
            <w:fldChar w:fldCharType="begin"/>
          </w:r>
          <w:r>
            <w:instrText xml:space="preserve"> PAGEREF _Toc28836 \h </w:instrText>
          </w:r>
          <w:r>
            <w:fldChar w:fldCharType="separate"/>
          </w:r>
          <w:r>
            <w:t>12</w:t>
          </w:r>
          <w:r>
            <w:fldChar w:fldCharType="end"/>
          </w:r>
          <w:r>
            <w:fldChar w:fldCharType="end"/>
          </w:r>
        </w:p>
        <w:p w14:paraId="49FA4AA2">
          <w:pPr>
            <w:pStyle w:val="30"/>
            <w:tabs>
              <w:tab w:val="right" w:leader="dot" w:pos="8838"/>
            </w:tabs>
          </w:pPr>
          <w:r>
            <w:fldChar w:fldCharType="begin"/>
          </w:r>
          <w:r>
            <w:instrText xml:space="preserve"> HYPERLINK \l _Toc4387 </w:instrText>
          </w:r>
          <w:r>
            <w:fldChar w:fldCharType="separate"/>
          </w:r>
          <w:r>
            <w:t>1.2 国内外研究与应用现状</w:t>
          </w:r>
          <w:r>
            <w:tab/>
          </w:r>
          <w:r>
            <w:fldChar w:fldCharType="begin"/>
          </w:r>
          <w:r>
            <w:instrText xml:space="preserve"> PAGEREF _Toc4387 \h </w:instrText>
          </w:r>
          <w:r>
            <w:fldChar w:fldCharType="separate"/>
          </w:r>
          <w:r>
            <w:t>12</w:t>
          </w:r>
          <w:r>
            <w:fldChar w:fldCharType="end"/>
          </w:r>
          <w:r>
            <w:fldChar w:fldCharType="end"/>
          </w:r>
        </w:p>
        <w:p w14:paraId="7F0C0DF1">
          <w:pPr>
            <w:pStyle w:val="30"/>
            <w:tabs>
              <w:tab w:val="right" w:leader="dot" w:pos="8838"/>
            </w:tabs>
          </w:pPr>
          <w:r>
            <w:fldChar w:fldCharType="begin"/>
          </w:r>
          <w:r>
            <w:instrText xml:space="preserve"> HYPERLINK \l _Toc1856 </w:instrText>
          </w:r>
          <w:r>
            <w:fldChar w:fldCharType="separate"/>
          </w:r>
          <w:r>
            <w:t>1.3 主要工作</w:t>
          </w:r>
          <w:r>
            <w:tab/>
          </w:r>
          <w:r>
            <w:fldChar w:fldCharType="begin"/>
          </w:r>
          <w:r>
            <w:instrText xml:space="preserve"> PAGEREF _Toc1856 \h </w:instrText>
          </w:r>
          <w:r>
            <w:fldChar w:fldCharType="separate"/>
          </w:r>
          <w:r>
            <w:t>13</w:t>
          </w:r>
          <w:r>
            <w:fldChar w:fldCharType="end"/>
          </w:r>
          <w:r>
            <w:fldChar w:fldCharType="end"/>
          </w:r>
        </w:p>
        <w:p w14:paraId="08767377">
          <w:pPr>
            <w:pStyle w:val="30"/>
            <w:tabs>
              <w:tab w:val="right" w:leader="dot" w:pos="8838"/>
            </w:tabs>
          </w:pPr>
          <w:r>
            <w:fldChar w:fldCharType="begin"/>
          </w:r>
          <w:r>
            <w:instrText xml:space="preserve"> HYPERLINK \l _Toc13582 </w:instrText>
          </w:r>
          <w:r>
            <w:fldChar w:fldCharType="separate"/>
          </w:r>
          <w:r>
            <w:t>1.4 主要创新点</w:t>
          </w:r>
          <w:r>
            <w:tab/>
          </w:r>
          <w:r>
            <w:fldChar w:fldCharType="begin"/>
          </w:r>
          <w:r>
            <w:instrText xml:space="preserve"> PAGEREF _Toc13582 \h </w:instrText>
          </w:r>
          <w:r>
            <w:fldChar w:fldCharType="separate"/>
          </w:r>
          <w:r>
            <w:t>13</w:t>
          </w:r>
          <w:r>
            <w:fldChar w:fldCharType="end"/>
          </w:r>
          <w:r>
            <w:fldChar w:fldCharType="end"/>
          </w:r>
        </w:p>
        <w:p w14:paraId="033BA950">
          <w:pPr>
            <w:pStyle w:val="30"/>
            <w:tabs>
              <w:tab w:val="right" w:leader="dot" w:pos="8838"/>
            </w:tabs>
          </w:pPr>
          <w:r>
            <w:fldChar w:fldCharType="begin"/>
          </w:r>
          <w:r>
            <w:instrText xml:space="preserve"> HYPERLINK \l _Toc30307 </w:instrText>
          </w:r>
          <w:r>
            <w:fldChar w:fldCharType="separate"/>
          </w:r>
          <w:r>
            <w:t>1.5 论文组织结构</w:t>
          </w:r>
          <w:r>
            <w:tab/>
          </w:r>
          <w:r>
            <w:fldChar w:fldCharType="begin"/>
          </w:r>
          <w:r>
            <w:instrText xml:space="preserve"> PAGEREF _Toc30307 \h </w:instrText>
          </w:r>
          <w:r>
            <w:fldChar w:fldCharType="separate"/>
          </w:r>
          <w:r>
            <w:t>14</w:t>
          </w:r>
          <w:r>
            <w:fldChar w:fldCharType="end"/>
          </w:r>
          <w:r>
            <w:fldChar w:fldCharType="end"/>
          </w:r>
        </w:p>
        <w:p w14:paraId="3A1C096A">
          <w:pPr>
            <w:pStyle w:val="27"/>
            <w:tabs>
              <w:tab w:val="right" w:leader="dot" w:pos="8838"/>
            </w:tabs>
          </w:pPr>
          <w:r>
            <w:fldChar w:fldCharType="begin"/>
          </w:r>
          <w:r>
            <w:instrText xml:space="preserve"> HYPERLINK \l _Toc8338 </w:instrText>
          </w:r>
          <w:r>
            <w:fldChar w:fldCharType="separate"/>
          </w:r>
          <w:r>
            <w:t>2 相关技术</w:t>
          </w:r>
          <w:r>
            <w:tab/>
          </w:r>
          <w:r>
            <w:fldChar w:fldCharType="begin"/>
          </w:r>
          <w:r>
            <w:instrText xml:space="preserve"> PAGEREF _Toc8338 \h </w:instrText>
          </w:r>
          <w:r>
            <w:fldChar w:fldCharType="separate"/>
          </w:r>
          <w:r>
            <w:t>14</w:t>
          </w:r>
          <w:r>
            <w:fldChar w:fldCharType="end"/>
          </w:r>
          <w:r>
            <w:fldChar w:fldCharType="end"/>
          </w:r>
        </w:p>
        <w:p w14:paraId="3EE10809">
          <w:pPr>
            <w:pStyle w:val="30"/>
            <w:tabs>
              <w:tab w:val="right" w:leader="dot" w:pos="8838"/>
            </w:tabs>
          </w:pPr>
          <w:r>
            <w:fldChar w:fldCharType="begin"/>
          </w:r>
          <w:r>
            <w:instrText xml:space="preserve"> HYPERLINK \l _Toc11310 </w:instrText>
          </w:r>
          <w:r>
            <w:fldChar w:fldCharType="separate"/>
          </w:r>
          <w:r>
            <w:t>2.1 C11 与 MinGW-w64</w:t>
          </w:r>
          <w:r>
            <w:tab/>
          </w:r>
          <w:r>
            <w:fldChar w:fldCharType="begin"/>
          </w:r>
          <w:r>
            <w:instrText xml:space="preserve"> PAGEREF _Toc11310 \h </w:instrText>
          </w:r>
          <w:r>
            <w:fldChar w:fldCharType="separate"/>
          </w:r>
          <w:r>
            <w:t>14</w:t>
          </w:r>
          <w:r>
            <w:fldChar w:fldCharType="end"/>
          </w:r>
          <w:r>
            <w:fldChar w:fldCharType="end"/>
          </w:r>
        </w:p>
        <w:p w14:paraId="629C10D7">
          <w:pPr>
            <w:pStyle w:val="30"/>
            <w:tabs>
              <w:tab w:val="right" w:leader="dot" w:pos="8838"/>
            </w:tabs>
          </w:pPr>
          <w:r>
            <w:fldChar w:fldCharType="begin"/>
          </w:r>
          <w:r>
            <w:instrText xml:space="preserve"> HYPERLINK \l _Toc11475 </w:instrText>
          </w:r>
          <w:r>
            <w:fldChar w:fldCharType="separate"/>
          </w:r>
          <w:r>
            <w:t>2.2 CivetWeb 嵌入式 HTTP 服务器</w:t>
          </w:r>
          <w:r>
            <w:tab/>
          </w:r>
          <w:r>
            <w:fldChar w:fldCharType="begin"/>
          </w:r>
          <w:r>
            <w:instrText xml:space="preserve"> PAGEREF _Toc11475 \h </w:instrText>
          </w:r>
          <w:r>
            <w:fldChar w:fldCharType="separate"/>
          </w:r>
          <w:r>
            <w:t>15</w:t>
          </w:r>
          <w:r>
            <w:fldChar w:fldCharType="end"/>
          </w:r>
          <w:r>
            <w:fldChar w:fldCharType="end"/>
          </w:r>
        </w:p>
        <w:p w14:paraId="3F43FC08">
          <w:pPr>
            <w:pStyle w:val="30"/>
            <w:tabs>
              <w:tab w:val="right" w:leader="dot" w:pos="8838"/>
            </w:tabs>
          </w:pPr>
          <w:r>
            <w:fldChar w:fldCharType="begin"/>
          </w:r>
          <w:r>
            <w:instrText xml:space="preserve"> HYPERLINK \l _Toc15018 </w:instrText>
          </w:r>
          <w:r>
            <w:fldChar w:fldCharType="separate"/>
          </w:r>
          <w:r>
            <w:t>2.3 SQLite 与事务模型</w:t>
          </w:r>
          <w:r>
            <w:tab/>
          </w:r>
          <w:r>
            <w:fldChar w:fldCharType="begin"/>
          </w:r>
          <w:r>
            <w:instrText xml:space="preserve"> PAGEREF _Toc15018 \h </w:instrText>
          </w:r>
          <w:r>
            <w:fldChar w:fldCharType="separate"/>
          </w:r>
          <w:r>
            <w:t>15</w:t>
          </w:r>
          <w:r>
            <w:fldChar w:fldCharType="end"/>
          </w:r>
          <w:r>
            <w:fldChar w:fldCharType="end"/>
          </w:r>
        </w:p>
        <w:p w14:paraId="6C83A3A8"/>
        <w:p w14:paraId="16ED9217">
          <w:pPr>
            <w:pStyle w:val="30"/>
            <w:tabs>
              <w:tab w:val="right" w:leader="dot" w:pos="8838"/>
            </w:tabs>
            <w:spacing w:after="200"/>
          </w:pPr>
          <w:r>
            <w:fldChar w:fldCharType="begin"/>
          </w:r>
          <w:r>
            <w:instrText xml:space="preserve"> HYPERLINK \l _Toc13122 </w:instrText>
          </w:r>
          <w:r>
            <w:fldChar w:fldCharType="separate"/>
          </w:r>
          <w:r>
            <w:t>2.4 cJSON 与 libsodium</w:t>
          </w:r>
          <w:r>
            <w:tab/>
          </w:r>
        </w:p>
        <w:sdt>
          <w:sdtPr>
            <w:rPr>
              <w:rFonts w:ascii="宋体" w:hAnsi="宋体" w:eastAsia="宋体" w:cstheme="minorBidi"/>
              <w:b w:val="0"/>
              <w:sz w:val="21"/>
              <w:szCs w:val="22"/>
              <w:lang w:val="en-US" w:eastAsia="en-US" w:bidi="ar-SA"/>
            </w:rPr>
            <w:id w:val="147461028"/>
            <w15:color w:val="DBDBDB"/>
            <w:docPartObj>
              <w:docPartGallery w:val="Table of Contents"/>
              <w:docPartUnique/>
            </w:docPartObj>
          </w:sdtPr>
          <w:sdtContent>
            <w:p w14:paraId="65C0E55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739E4D4">
              <w:pPr>
                <w:pStyle w:val="27"/>
                <w:tabs>
                  <w:tab w:val="right" w:leader="dot" w:pos="8838"/>
                </w:tabs>
              </w:pPr>
              <w:r>
                <w:fldChar w:fldCharType="begin"/>
              </w:r>
              <w:r>
                <w:instrText xml:space="preserve">TOC \o "1-9" \h \u </w:instrText>
              </w:r>
              <w:r>
                <w:fldChar w:fldCharType="separate"/>
              </w:r>
              <w:r>
                <w:fldChar w:fldCharType="begin"/>
              </w:r>
              <w:r>
                <w:instrText xml:space="preserve"> HYPERLINK \l _Toc14709 </w:instrText>
              </w:r>
              <w:r>
                <w:fldChar w:fldCharType="separate"/>
              </w:r>
              <w:r>
                <w:t>摘  要</w:t>
              </w:r>
              <w:r>
                <w:tab/>
              </w:r>
              <w:r>
                <w:fldChar w:fldCharType="begin"/>
              </w:r>
              <w:r>
                <w:instrText xml:space="preserve"> PAGEREF _Toc14709 \h </w:instrText>
              </w:r>
              <w:r>
                <w:fldChar w:fldCharType="separate"/>
              </w:r>
              <w:r>
                <w:t>2</w:t>
              </w:r>
              <w:r>
                <w:fldChar w:fldCharType="end"/>
              </w:r>
              <w:r>
                <w:fldChar w:fldCharType="end"/>
              </w:r>
            </w:p>
            <w:p w14:paraId="0316AE39">
              <w:pPr>
                <w:pStyle w:val="27"/>
                <w:tabs>
                  <w:tab w:val="right" w:leader="dot" w:pos="8838"/>
                </w:tabs>
              </w:pPr>
              <w:r>
                <w:fldChar w:fldCharType="begin"/>
              </w:r>
              <w:r>
                <w:instrText xml:space="preserve"> HYPERLINK \l _Toc10840 </w:instrText>
              </w:r>
              <w:r>
                <w:fldChar w:fldCharType="separate"/>
              </w:r>
              <w:r>
                <w:t>Abstract</w:t>
              </w:r>
              <w:r>
                <w:tab/>
              </w:r>
              <w:r>
                <w:fldChar w:fldCharType="begin"/>
              </w:r>
              <w:r>
                <w:instrText xml:space="preserve"> PAGEREF _Toc10840 \h </w:instrText>
              </w:r>
              <w:r>
                <w:fldChar w:fldCharType="separate"/>
              </w:r>
              <w:r>
                <w:t>3</w:t>
              </w:r>
              <w:r>
                <w:fldChar w:fldCharType="end"/>
              </w:r>
              <w:r>
                <w:fldChar w:fldCharType="end"/>
              </w:r>
            </w:p>
            <w:p w14:paraId="2FD7C6B3">
              <w:pPr>
                <w:pStyle w:val="27"/>
                <w:tabs>
                  <w:tab w:val="right" w:leader="dot" w:pos="8838"/>
                </w:tabs>
              </w:pPr>
              <w:r>
                <w:fldChar w:fldCharType="begin"/>
              </w:r>
              <w:r>
                <w:instrText xml:space="preserve"> HYPERLINK \l _Toc3514 </w:instrText>
              </w:r>
              <w:r>
                <w:fldChar w:fldCharType="separate"/>
              </w:r>
              <w:r>
                <w:rPr>
                  <w:rFonts w:ascii="黑体" w:hAnsi="黑体" w:eastAsia="黑体"/>
                </w:rPr>
                <w:t>目  录</w:t>
              </w:r>
              <w:r>
                <w:tab/>
              </w:r>
              <w:r>
                <w:fldChar w:fldCharType="begin"/>
              </w:r>
              <w:r>
                <w:instrText xml:space="preserve"> PAGEREF _Toc3514 \h </w:instrText>
              </w:r>
              <w:r>
                <w:fldChar w:fldCharType="separate"/>
              </w:r>
              <w:r>
                <w:t>5</w:t>
              </w:r>
              <w:r>
                <w:fldChar w:fldCharType="end"/>
              </w:r>
              <w:r>
                <w:fldChar w:fldCharType="end"/>
              </w:r>
            </w:p>
            <w:p w14:paraId="3AF03D5E">
              <w:pPr>
                <w:pStyle w:val="27"/>
                <w:tabs>
                  <w:tab w:val="right" w:leader="dot" w:pos="8838"/>
                </w:tabs>
              </w:pPr>
              <w:r>
                <w:fldChar w:fldCharType="begin"/>
              </w:r>
              <w:r>
                <w:instrText xml:space="preserve"> HYPERLINK \l _Toc25640 </w:instrText>
              </w:r>
              <w:r>
                <w:fldChar w:fldCharType="separate"/>
              </w:r>
              <w:r>
                <w:t>1 绪论</w:t>
              </w:r>
              <w:r>
                <w:tab/>
              </w:r>
              <w:r>
                <w:fldChar w:fldCharType="begin"/>
              </w:r>
              <w:r>
                <w:instrText xml:space="preserve"> PAGEREF _Toc25640 \h </w:instrText>
              </w:r>
              <w:r>
                <w:fldChar w:fldCharType="separate"/>
              </w:r>
              <w:r>
                <w:t>12</w:t>
              </w:r>
              <w:r>
                <w:fldChar w:fldCharType="end"/>
              </w:r>
              <w:r>
                <w:fldChar w:fldCharType="end"/>
              </w:r>
            </w:p>
            <w:p w14:paraId="2405649B">
              <w:pPr>
                <w:pStyle w:val="30"/>
                <w:tabs>
                  <w:tab w:val="right" w:leader="dot" w:pos="8838"/>
                </w:tabs>
              </w:pPr>
              <w:r>
                <w:fldChar w:fldCharType="begin"/>
              </w:r>
              <w:r>
                <w:instrText xml:space="preserve"> HYPERLINK \l _Toc14093 </w:instrText>
              </w:r>
              <w:r>
                <w:fldChar w:fldCharType="separate"/>
              </w:r>
              <w:r>
                <w:t>1.1 选题背景与意义</w:t>
              </w:r>
              <w:r>
                <w:tab/>
              </w:r>
              <w:r>
                <w:fldChar w:fldCharType="begin"/>
              </w:r>
              <w:r>
                <w:instrText xml:space="preserve"> PAGEREF _Toc14093 \h </w:instrText>
              </w:r>
              <w:r>
                <w:fldChar w:fldCharType="separate"/>
              </w:r>
              <w:r>
                <w:t>12</w:t>
              </w:r>
              <w:r>
                <w:fldChar w:fldCharType="end"/>
              </w:r>
              <w:r>
                <w:fldChar w:fldCharType="end"/>
              </w:r>
            </w:p>
            <w:p w14:paraId="03D99BF3">
              <w:pPr>
                <w:pStyle w:val="30"/>
                <w:tabs>
                  <w:tab w:val="right" w:leader="dot" w:pos="8838"/>
                </w:tabs>
              </w:pPr>
              <w:r>
                <w:fldChar w:fldCharType="begin"/>
              </w:r>
              <w:r>
                <w:instrText xml:space="preserve"> HYPERLINK \l _Toc29693 </w:instrText>
              </w:r>
              <w:r>
                <w:fldChar w:fldCharType="separate"/>
              </w:r>
              <w:r>
                <w:t>1.2 国内外研究与应用现状</w:t>
              </w:r>
              <w:r>
                <w:tab/>
              </w:r>
              <w:r>
                <w:fldChar w:fldCharType="begin"/>
              </w:r>
              <w:r>
                <w:instrText xml:space="preserve"> PAGEREF _Toc29693 \h </w:instrText>
              </w:r>
              <w:r>
                <w:fldChar w:fldCharType="separate"/>
              </w:r>
              <w:r>
                <w:t>12</w:t>
              </w:r>
              <w:r>
                <w:fldChar w:fldCharType="end"/>
              </w:r>
              <w:r>
                <w:fldChar w:fldCharType="end"/>
              </w:r>
            </w:p>
            <w:p w14:paraId="3D0EC44C">
              <w:pPr>
                <w:pStyle w:val="30"/>
                <w:tabs>
                  <w:tab w:val="right" w:leader="dot" w:pos="8838"/>
                </w:tabs>
              </w:pPr>
              <w:r>
                <w:fldChar w:fldCharType="begin"/>
              </w:r>
              <w:r>
                <w:instrText xml:space="preserve"> HYPERLINK \l _Toc13250 </w:instrText>
              </w:r>
              <w:r>
                <w:fldChar w:fldCharType="separate"/>
              </w:r>
              <w:r>
                <w:t>1.3 主要工作</w:t>
              </w:r>
              <w:r>
                <w:tab/>
              </w:r>
              <w:r>
                <w:fldChar w:fldCharType="begin"/>
              </w:r>
              <w:r>
                <w:instrText xml:space="preserve"> PAGEREF _Toc13250 \h </w:instrText>
              </w:r>
              <w:r>
                <w:fldChar w:fldCharType="separate"/>
              </w:r>
              <w:r>
                <w:t>13</w:t>
              </w:r>
              <w:r>
                <w:fldChar w:fldCharType="end"/>
              </w:r>
              <w:r>
                <w:fldChar w:fldCharType="end"/>
              </w:r>
            </w:p>
            <w:p w14:paraId="5E727AFB">
              <w:pPr>
                <w:pStyle w:val="30"/>
                <w:tabs>
                  <w:tab w:val="right" w:leader="dot" w:pos="8838"/>
                </w:tabs>
              </w:pPr>
              <w:r>
                <w:fldChar w:fldCharType="begin"/>
              </w:r>
              <w:r>
                <w:instrText xml:space="preserve"> HYPERLINK \l _Toc2667 </w:instrText>
              </w:r>
              <w:r>
                <w:fldChar w:fldCharType="separate"/>
              </w:r>
              <w:r>
                <w:t>1.4 主要创新点</w:t>
              </w:r>
              <w:r>
                <w:tab/>
              </w:r>
              <w:r>
                <w:fldChar w:fldCharType="begin"/>
              </w:r>
              <w:r>
                <w:instrText xml:space="preserve"> PAGEREF _Toc2667 \h </w:instrText>
              </w:r>
              <w:r>
                <w:fldChar w:fldCharType="separate"/>
              </w:r>
              <w:r>
                <w:t>13</w:t>
              </w:r>
              <w:r>
                <w:fldChar w:fldCharType="end"/>
              </w:r>
              <w:r>
                <w:fldChar w:fldCharType="end"/>
              </w:r>
            </w:p>
            <w:p w14:paraId="60264F59">
              <w:pPr>
                <w:pStyle w:val="30"/>
                <w:tabs>
                  <w:tab w:val="right" w:leader="dot" w:pos="8838"/>
                </w:tabs>
              </w:pPr>
              <w:r>
                <w:fldChar w:fldCharType="begin"/>
              </w:r>
              <w:r>
                <w:instrText xml:space="preserve"> HYPERLINK \l _Toc6006 </w:instrText>
              </w:r>
              <w:r>
                <w:fldChar w:fldCharType="separate"/>
              </w:r>
              <w:r>
                <w:t>1.5 论文组织结构</w:t>
              </w:r>
              <w:r>
                <w:tab/>
              </w:r>
              <w:r>
                <w:fldChar w:fldCharType="begin"/>
              </w:r>
              <w:r>
                <w:instrText xml:space="preserve"> PAGEREF _Toc6006 \h </w:instrText>
              </w:r>
              <w:r>
                <w:fldChar w:fldCharType="separate"/>
              </w:r>
              <w:r>
                <w:t>14</w:t>
              </w:r>
              <w:r>
                <w:fldChar w:fldCharType="end"/>
              </w:r>
              <w:r>
                <w:fldChar w:fldCharType="end"/>
              </w:r>
            </w:p>
            <w:p w14:paraId="4979D2AF">
              <w:pPr>
                <w:pStyle w:val="27"/>
                <w:tabs>
                  <w:tab w:val="right" w:leader="dot" w:pos="8838"/>
                </w:tabs>
              </w:pPr>
              <w:r>
                <w:fldChar w:fldCharType="begin"/>
              </w:r>
              <w:r>
                <w:instrText xml:space="preserve"> HYPERLINK \l _Toc1133 </w:instrText>
              </w:r>
              <w:r>
                <w:fldChar w:fldCharType="separate"/>
              </w:r>
              <w:r>
                <w:t>2 相关技术</w:t>
              </w:r>
              <w:r>
                <w:tab/>
              </w:r>
              <w:r>
                <w:fldChar w:fldCharType="begin"/>
              </w:r>
              <w:r>
                <w:instrText xml:space="preserve"> PAGEREF _Toc1133 \h </w:instrText>
              </w:r>
              <w:r>
                <w:fldChar w:fldCharType="separate"/>
              </w:r>
              <w:r>
                <w:t>14</w:t>
              </w:r>
              <w:r>
                <w:fldChar w:fldCharType="end"/>
              </w:r>
              <w:r>
                <w:fldChar w:fldCharType="end"/>
              </w:r>
            </w:p>
            <w:p w14:paraId="0657D117">
              <w:pPr>
                <w:pStyle w:val="30"/>
                <w:tabs>
                  <w:tab w:val="right" w:leader="dot" w:pos="8838"/>
                </w:tabs>
              </w:pPr>
              <w:r>
                <w:fldChar w:fldCharType="begin"/>
              </w:r>
              <w:r>
                <w:instrText xml:space="preserve"> HYPERLINK \l _Toc27569 </w:instrText>
              </w:r>
              <w:r>
                <w:fldChar w:fldCharType="separate"/>
              </w:r>
              <w:r>
                <w:t>2.1 C11 与 MinGW-w64</w:t>
              </w:r>
              <w:r>
                <w:tab/>
              </w:r>
              <w:r>
                <w:fldChar w:fldCharType="begin"/>
              </w:r>
              <w:r>
                <w:instrText xml:space="preserve"> PAGEREF _Toc27569 \h </w:instrText>
              </w:r>
              <w:r>
                <w:fldChar w:fldCharType="separate"/>
              </w:r>
              <w:r>
                <w:t>14</w:t>
              </w:r>
              <w:r>
                <w:fldChar w:fldCharType="end"/>
              </w:r>
              <w:r>
                <w:fldChar w:fldCharType="end"/>
              </w:r>
            </w:p>
            <w:p w14:paraId="6C0AEE13">
              <w:pPr>
                <w:pStyle w:val="30"/>
                <w:tabs>
                  <w:tab w:val="right" w:leader="dot" w:pos="8838"/>
                </w:tabs>
              </w:pPr>
              <w:r>
                <w:fldChar w:fldCharType="begin"/>
              </w:r>
              <w:r>
                <w:instrText xml:space="preserve"> HYPERLINK \l _Toc11291 </w:instrText>
              </w:r>
              <w:r>
                <w:fldChar w:fldCharType="separate"/>
              </w:r>
              <w:r>
                <w:t>2.2 CivetWeb 嵌入式 HTTP 服务器</w:t>
              </w:r>
              <w:r>
                <w:tab/>
              </w:r>
              <w:r>
                <w:fldChar w:fldCharType="begin"/>
              </w:r>
              <w:r>
                <w:instrText xml:space="preserve"> PAGEREF _Toc11291 \h </w:instrText>
              </w:r>
              <w:r>
                <w:fldChar w:fldCharType="separate"/>
              </w:r>
              <w:r>
                <w:t>15</w:t>
              </w:r>
              <w:r>
                <w:fldChar w:fldCharType="end"/>
              </w:r>
              <w:r>
                <w:fldChar w:fldCharType="end"/>
              </w:r>
            </w:p>
            <w:p w14:paraId="47135DE9">
              <w:pPr>
                <w:pStyle w:val="30"/>
                <w:tabs>
                  <w:tab w:val="right" w:leader="dot" w:pos="8838"/>
                </w:tabs>
              </w:pPr>
              <w:r>
                <w:fldChar w:fldCharType="begin"/>
              </w:r>
              <w:r>
                <w:instrText xml:space="preserve"> HYPERLINK \l _Toc17961 </w:instrText>
              </w:r>
              <w:r>
                <w:fldChar w:fldCharType="separate"/>
              </w:r>
              <w:r>
                <w:t>2.3 SQLite 与事务模型</w:t>
              </w:r>
              <w:r>
                <w:tab/>
              </w:r>
              <w:r>
                <w:fldChar w:fldCharType="begin"/>
              </w:r>
              <w:r>
                <w:instrText xml:space="preserve"> PAGEREF _Toc17961 \h </w:instrText>
              </w:r>
              <w:r>
                <w:fldChar w:fldCharType="separate"/>
              </w:r>
              <w:r>
                <w:t>15</w:t>
              </w:r>
              <w:r>
                <w:fldChar w:fldCharType="end"/>
              </w:r>
              <w:r>
                <w:fldChar w:fldCharType="end"/>
              </w:r>
            </w:p>
            <w:p w14:paraId="1A9A9CC2">
              <w:pPr>
                <w:pStyle w:val="30"/>
                <w:tabs>
                  <w:tab w:val="right" w:leader="dot" w:pos="8838"/>
                </w:tabs>
              </w:pPr>
              <w:r>
                <w:fldChar w:fldCharType="begin"/>
              </w:r>
              <w:r>
                <w:instrText xml:space="preserve"> HYPERLINK \l _Toc27724 </w:instrText>
              </w:r>
              <w:r>
                <w:fldChar w:fldCharType="separate"/>
              </w:r>
              <w:r>
                <w:t>2.4 cJSON 与 libsodium</w:t>
              </w:r>
              <w:r>
                <w:tab/>
              </w:r>
              <w:r>
                <w:fldChar w:fldCharType="begin"/>
              </w:r>
              <w:r>
                <w:instrText xml:space="preserve"> PAGEREF _Toc27724 \h </w:instrText>
              </w:r>
              <w:r>
                <w:fldChar w:fldCharType="separate"/>
              </w:r>
              <w:r>
                <w:t>15</w:t>
              </w:r>
              <w:r>
                <w:fldChar w:fldCharType="end"/>
              </w:r>
              <w:r>
                <w:fldChar w:fldCharType="end"/>
              </w:r>
            </w:p>
            <w:p w14:paraId="57ED200C">
              <w:pPr>
                <w:pStyle w:val="30"/>
                <w:tabs>
                  <w:tab w:val="right" w:leader="dot" w:pos="8838"/>
                </w:tabs>
              </w:pPr>
              <w:r>
                <w:fldChar w:fldCharType="begin"/>
              </w:r>
              <w:r>
                <w:instrText xml:space="preserve"> HYPERLINK \l _Toc19055 </w:instrText>
              </w:r>
              <w:r>
                <w:fldChar w:fldCharType="separate"/>
              </w:r>
              <w:r>
                <w:t>2.5 前端技术</w:t>
              </w:r>
              <w:r>
                <w:tab/>
              </w:r>
              <w:r>
                <w:fldChar w:fldCharType="begin"/>
              </w:r>
              <w:r>
                <w:instrText xml:space="preserve"> PAGEREF _Toc19055 \h </w:instrText>
              </w:r>
              <w:r>
                <w:fldChar w:fldCharType="separate"/>
              </w:r>
              <w:r>
                <w:t>15</w:t>
              </w:r>
              <w:r>
                <w:fldChar w:fldCharType="end"/>
              </w:r>
              <w:r>
                <w:fldChar w:fldCharType="end"/>
              </w:r>
            </w:p>
            <w:p w14:paraId="7ECE742A">
              <w:pPr>
                <w:pStyle w:val="27"/>
                <w:tabs>
                  <w:tab w:val="right" w:leader="dot" w:pos="8838"/>
                </w:tabs>
              </w:pPr>
              <w:r>
                <w:fldChar w:fldCharType="begin"/>
              </w:r>
              <w:r>
                <w:instrText xml:space="preserve"> HYPERLINK \l _Toc30231 </w:instrText>
              </w:r>
              <w:r>
                <w:fldChar w:fldCharType="separate"/>
              </w:r>
              <w:r>
                <w:t>3 需求分析</w:t>
              </w:r>
              <w:r>
                <w:tab/>
              </w:r>
              <w:r>
                <w:fldChar w:fldCharType="begin"/>
              </w:r>
              <w:r>
                <w:instrText xml:space="preserve"> PAGEREF _Toc30231 \h </w:instrText>
              </w:r>
              <w:r>
                <w:fldChar w:fldCharType="separate"/>
              </w:r>
              <w:r>
                <w:t>16</w:t>
              </w:r>
              <w:r>
                <w:fldChar w:fldCharType="end"/>
              </w:r>
              <w:r>
                <w:fldChar w:fldCharType="end"/>
              </w:r>
            </w:p>
            <w:p w14:paraId="568A8ECF">
              <w:pPr>
                <w:pStyle w:val="30"/>
                <w:tabs>
                  <w:tab w:val="right" w:leader="dot" w:pos="8838"/>
                </w:tabs>
              </w:pPr>
              <w:r>
                <w:fldChar w:fldCharType="begin"/>
              </w:r>
              <w:r>
                <w:instrText xml:space="preserve"> HYPERLINK \l _Toc14809 </w:instrText>
              </w:r>
              <w:r>
                <w:fldChar w:fldCharType="separate"/>
              </w:r>
              <w:r>
                <w:t>3.1 角色与用例</w:t>
              </w:r>
              <w:r>
                <w:tab/>
              </w:r>
              <w:r>
                <w:fldChar w:fldCharType="begin"/>
              </w:r>
              <w:r>
                <w:instrText xml:space="preserve"> PAGEREF _Toc14809 \h </w:instrText>
              </w:r>
              <w:r>
                <w:fldChar w:fldCharType="separate"/>
              </w:r>
              <w:r>
                <w:t>16</w:t>
              </w:r>
              <w:r>
                <w:fldChar w:fldCharType="end"/>
              </w:r>
              <w:r>
                <w:fldChar w:fldCharType="end"/>
              </w:r>
            </w:p>
            <w:p w14:paraId="4D1A222A">
              <w:pPr>
                <w:pStyle w:val="30"/>
                <w:tabs>
                  <w:tab w:val="right" w:leader="dot" w:pos="8838"/>
                </w:tabs>
              </w:pPr>
              <w:r>
                <w:fldChar w:fldCharType="begin"/>
              </w:r>
              <w:r>
                <w:instrText xml:space="preserve"> HYPERLINK \l _Toc3984 </w:instrText>
              </w:r>
              <w:r>
                <w:fldChar w:fldCharType="separate"/>
              </w:r>
              <w:r>
                <w:t>3.2 功能需求</w:t>
              </w:r>
              <w:r>
                <w:tab/>
              </w:r>
              <w:r>
                <w:fldChar w:fldCharType="begin"/>
              </w:r>
              <w:r>
                <w:instrText xml:space="preserve"> PAGEREF _Toc3984 \h </w:instrText>
              </w:r>
              <w:r>
                <w:fldChar w:fldCharType="separate"/>
              </w:r>
              <w:r>
                <w:t>16</w:t>
              </w:r>
              <w:r>
                <w:fldChar w:fldCharType="end"/>
              </w:r>
              <w:r>
                <w:fldChar w:fldCharType="end"/>
              </w:r>
            </w:p>
            <w:p w14:paraId="2F808DD0">
              <w:pPr>
                <w:pStyle w:val="30"/>
                <w:tabs>
                  <w:tab w:val="right" w:leader="dot" w:pos="8838"/>
                </w:tabs>
              </w:pPr>
              <w:r>
                <w:fldChar w:fldCharType="begin"/>
              </w:r>
              <w:r>
                <w:instrText xml:space="preserve"> HYPERLINK \l _Toc15668 </w:instrText>
              </w:r>
              <w:r>
                <w:fldChar w:fldCharType="separate"/>
              </w:r>
              <w:r>
                <w:t>3.3 业务规则</w:t>
              </w:r>
              <w:r>
                <w:tab/>
              </w:r>
              <w:r>
                <w:fldChar w:fldCharType="begin"/>
              </w:r>
              <w:r>
                <w:instrText xml:space="preserve"> PAGEREF _Toc15668 \h </w:instrText>
              </w:r>
              <w:r>
                <w:fldChar w:fldCharType="separate"/>
              </w:r>
              <w:r>
                <w:t>17</w:t>
              </w:r>
              <w:r>
                <w:fldChar w:fldCharType="end"/>
              </w:r>
              <w:r>
                <w:fldChar w:fldCharType="end"/>
              </w:r>
            </w:p>
            <w:p w14:paraId="7E8BE885">
              <w:pPr>
                <w:pStyle w:val="30"/>
                <w:tabs>
                  <w:tab w:val="right" w:leader="dot" w:pos="8838"/>
                </w:tabs>
              </w:pPr>
              <w:r>
                <w:fldChar w:fldCharType="begin"/>
              </w:r>
              <w:r>
                <w:instrText xml:space="preserve"> HYPERLINK \l _Toc6742 </w:instrText>
              </w:r>
              <w:r>
                <w:fldChar w:fldCharType="separate"/>
              </w:r>
              <w:r>
                <w:t>3.4 非功能需求</w:t>
              </w:r>
              <w:r>
                <w:tab/>
              </w:r>
              <w:r>
                <w:fldChar w:fldCharType="begin"/>
              </w:r>
              <w:r>
                <w:instrText xml:space="preserve"> PAGEREF _Toc6742 \h </w:instrText>
              </w:r>
              <w:r>
                <w:fldChar w:fldCharType="separate"/>
              </w:r>
              <w:r>
                <w:t>19</w:t>
              </w:r>
              <w:r>
                <w:fldChar w:fldCharType="end"/>
              </w:r>
              <w:r>
                <w:fldChar w:fldCharType="end"/>
              </w:r>
            </w:p>
            <w:p w14:paraId="3561A8AB">
              <w:pPr>
                <w:pStyle w:val="27"/>
                <w:tabs>
                  <w:tab w:val="right" w:leader="dot" w:pos="8838"/>
                </w:tabs>
              </w:pPr>
              <w:r>
                <w:fldChar w:fldCharType="begin"/>
              </w:r>
              <w:r>
                <w:instrText xml:space="preserve"> HYPERLINK \l _Toc17371 </w:instrText>
              </w:r>
              <w:r>
                <w:fldChar w:fldCharType="separate"/>
              </w:r>
              <w:r>
                <w:t>4 系统设计</w:t>
              </w:r>
              <w:r>
                <w:tab/>
              </w:r>
              <w:r>
                <w:fldChar w:fldCharType="begin"/>
              </w:r>
              <w:r>
                <w:instrText xml:space="preserve"> PAGEREF _Toc17371 \h </w:instrText>
              </w:r>
              <w:r>
                <w:fldChar w:fldCharType="separate"/>
              </w:r>
              <w:r>
                <w:t>19</w:t>
              </w:r>
              <w:r>
                <w:fldChar w:fldCharType="end"/>
              </w:r>
              <w:r>
                <w:fldChar w:fldCharType="end"/>
              </w:r>
            </w:p>
            <w:p w14:paraId="119495A6">
              <w:pPr>
                <w:pStyle w:val="30"/>
                <w:tabs>
                  <w:tab w:val="right" w:leader="dot" w:pos="8838"/>
                </w:tabs>
              </w:pPr>
              <w:r>
                <w:fldChar w:fldCharType="begin"/>
              </w:r>
              <w:r>
                <w:instrText xml:space="preserve"> HYPERLINK \l _Toc2045 </w:instrText>
              </w:r>
              <w:r>
                <w:fldChar w:fldCharType="separate"/>
              </w:r>
              <w:r>
                <w:t>4.1 总体架构</w:t>
              </w:r>
              <w:r>
                <w:tab/>
              </w:r>
              <w:r>
                <w:fldChar w:fldCharType="begin"/>
              </w:r>
              <w:r>
                <w:instrText xml:space="preserve"> PAGEREF _Toc2045 \h </w:instrText>
              </w:r>
              <w:r>
                <w:fldChar w:fldCharType="separate"/>
              </w:r>
              <w:r>
                <w:t>19</w:t>
              </w:r>
              <w:r>
                <w:fldChar w:fldCharType="end"/>
              </w:r>
              <w:r>
                <w:fldChar w:fldCharType="end"/>
              </w:r>
            </w:p>
            <w:p w14:paraId="2DC87596">
              <w:pPr>
                <w:pStyle w:val="30"/>
                <w:tabs>
                  <w:tab w:val="right" w:leader="dot" w:pos="8838"/>
                </w:tabs>
              </w:pPr>
              <w:r>
                <w:fldChar w:fldCharType="begin"/>
              </w:r>
              <w:r>
                <w:instrText xml:space="preserve"> HYPERLINK \l _Toc12083 </w:instrText>
              </w:r>
              <w:r>
                <w:fldChar w:fldCharType="separate"/>
              </w:r>
              <w:r>
                <w:t>4.2 数据库设计</w:t>
              </w:r>
              <w:r>
                <w:tab/>
              </w:r>
              <w:r>
                <w:fldChar w:fldCharType="begin"/>
              </w:r>
              <w:r>
                <w:instrText xml:space="preserve"> PAGEREF _Toc12083 \h </w:instrText>
              </w:r>
              <w:r>
                <w:fldChar w:fldCharType="separate"/>
              </w:r>
              <w:r>
                <w:t>20</w:t>
              </w:r>
              <w:r>
                <w:fldChar w:fldCharType="end"/>
              </w:r>
              <w:r>
                <w:fldChar w:fldCharType="end"/>
              </w:r>
            </w:p>
            <w:p w14:paraId="408252B4">
              <w:pPr>
                <w:pStyle w:val="30"/>
                <w:tabs>
                  <w:tab w:val="right" w:leader="dot" w:pos="8838"/>
                </w:tabs>
              </w:pPr>
              <w:r>
                <w:fldChar w:fldCharType="begin"/>
              </w:r>
              <w:r>
                <w:instrText xml:space="preserve"> HYPERLINK \l _Toc32177 </w:instrText>
              </w:r>
              <w:r>
                <w:fldChar w:fldCharType="separate"/>
              </w:r>
              <w:r>
                <w:t>4.3 状态转换设计</w:t>
              </w:r>
              <w:r>
                <w:tab/>
              </w:r>
              <w:r>
                <w:fldChar w:fldCharType="begin"/>
              </w:r>
              <w:r>
                <w:instrText xml:space="preserve"> PAGEREF _Toc32177 \h </w:instrText>
              </w:r>
              <w:r>
                <w:fldChar w:fldCharType="separate"/>
              </w:r>
              <w:r>
                <w:t>21</w:t>
              </w:r>
              <w:r>
                <w:fldChar w:fldCharType="end"/>
              </w:r>
              <w:r>
                <w:fldChar w:fldCharType="end"/>
              </w:r>
            </w:p>
            <w:p w14:paraId="000FA8B2">
              <w:pPr>
                <w:pStyle w:val="30"/>
                <w:tabs>
                  <w:tab w:val="right" w:leader="dot" w:pos="8838"/>
                </w:tabs>
              </w:pPr>
              <w:r>
                <w:fldChar w:fldCharType="begin"/>
              </w:r>
              <w:r>
                <w:instrText xml:space="preserve"> HYPERLINK \l _Toc10505 </w:instrText>
              </w:r>
              <w:r>
                <w:fldChar w:fldCharType="separate"/>
              </w:r>
              <w:r>
                <w:t>4.4 关键机制设计</w:t>
              </w:r>
              <w:r>
                <w:tab/>
              </w:r>
              <w:r>
                <w:fldChar w:fldCharType="begin"/>
              </w:r>
              <w:r>
                <w:instrText xml:space="preserve"> PAGEREF _Toc10505 \h </w:instrText>
              </w:r>
              <w:r>
                <w:fldChar w:fldCharType="separate"/>
              </w:r>
              <w:r>
                <w:t>22</w:t>
              </w:r>
              <w:r>
                <w:fldChar w:fldCharType="end"/>
              </w:r>
              <w:r>
                <w:fldChar w:fldCharType="end"/>
              </w:r>
            </w:p>
            <w:p w14:paraId="766A6820">
              <w:pPr>
                <w:pStyle w:val="24"/>
                <w:tabs>
                  <w:tab w:val="right" w:leader="dot" w:pos="8838"/>
                </w:tabs>
              </w:pPr>
              <w:r>
                <w:fldChar w:fldCharType="begin"/>
              </w:r>
              <w:r>
                <w:instrText xml:space="preserve"> HYPERLINK \l _Toc30970 </w:instrText>
              </w:r>
              <w:r>
                <w:fldChar w:fldCharType="separate"/>
              </w:r>
              <w:r>
                <w:t>4.4.1 并发一致性：单写者事务与容量不变量</w:t>
              </w:r>
              <w:r>
                <w:tab/>
              </w:r>
              <w:r>
                <w:fldChar w:fldCharType="begin"/>
              </w:r>
              <w:r>
                <w:instrText xml:space="preserve"> PAGEREF _Toc30970 \h </w:instrText>
              </w:r>
              <w:r>
                <w:fldChar w:fldCharType="separate"/>
              </w:r>
              <w:r>
                <w:t>22</w:t>
              </w:r>
              <w:r>
                <w:fldChar w:fldCharType="end"/>
              </w:r>
              <w:r>
                <w:fldChar w:fldCharType="end"/>
              </w:r>
            </w:p>
            <w:p w14:paraId="2B8D6EDD">
              <w:pPr>
                <w:pStyle w:val="24"/>
                <w:tabs>
                  <w:tab w:val="right" w:leader="dot" w:pos="8838"/>
                </w:tabs>
              </w:pPr>
              <w:r>
                <w:fldChar w:fldCharType="begin"/>
              </w:r>
              <w:r>
                <w:instrText xml:space="preserve"> HYPERLINK \l _Toc4080 </w:instrText>
              </w:r>
              <w:r>
                <w:fldChar w:fldCharType="separate"/>
              </w:r>
              <w:r>
                <w:t>4.4.2 请求去重：持久化回执</w:t>
              </w:r>
              <w:r>
                <w:tab/>
              </w:r>
              <w:r>
                <w:fldChar w:fldCharType="begin"/>
              </w:r>
              <w:r>
                <w:instrText xml:space="preserve"> PAGEREF _Toc4080 \h </w:instrText>
              </w:r>
              <w:r>
                <w:fldChar w:fldCharType="separate"/>
              </w:r>
              <w:r>
                <w:t>23</w:t>
              </w:r>
              <w:r>
                <w:fldChar w:fldCharType="end"/>
              </w:r>
              <w:r>
                <w:fldChar w:fldCharType="end"/>
              </w:r>
            </w:p>
            <w:p w14:paraId="08570A63">
              <w:pPr>
                <w:pStyle w:val="24"/>
                <w:tabs>
                  <w:tab w:val="right" w:leader="dot" w:pos="8838"/>
                </w:tabs>
              </w:pPr>
              <w:r>
                <w:fldChar w:fldCharType="begin"/>
              </w:r>
              <w:r>
                <w:instrText xml:space="preserve"> HYPERLINK \l _Toc161 </w:instrText>
              </w:r>
              <w:r>
                <w:fldChar w:fldCharType="separate"/>
              </w:r>
              <w:r>
                <w:t>4.4.3 取消补位与爽约回收</w:t>
              </w:r>
              <w:r>
                <w:tab/>
              </w:r>
              <w:r>
                <w:fldChar w:fldCharType="begin"/>
              </w:r>
              <w:r>
                <w:instrText xml:space="preserve"> PAGEREF _Toc161 \h </w:instrText>
              </w:r>
              <w:r>
                <w:fldChar w:fldCharType="separate"/>
              </w:r>
              <w:r>
                <w:t>23</w:t>
              </w:r>
              <w:r>
                <w:fldChar w:fldCharType="end"/>
              </w:r>
              <w:r>
                <w:fldChar w:fldCharType="end"/>
              </w:r>
            </w:p>
            <w:p w14:paraId="08649E53">
              <w:pPr>
                <w:pStyle w:val="24"/>
                <w:tabs>
                  <w:tab w:val="right" w:leader="dot" w:pos="8838"/>
                </w:tabs>
              </w:pPr>
              <w:r>
                <w:fldChar w:fldCharType="begin"/>
              </w:r>
              <w:r>
                <w:instrText xml:space="preserve"> HYPERLINK \l _Toc28676 </w:instrText>
              </w:r>
              <w:r>
                <w:fldChar w:fldCharType="separate"/>
              </w:r>
              <w:r>
                <w:t>4.4.4 会话与传输安全</w:t>
              </w:r>
              <w:r>
                <w:tab/>
              </w:r>
              <w:r>
                <w:fldChar w:fldCharType="begin"/>
              </w:r>
              <w:r>
                <w:instrText xml:space="preserve"> PAGEREF _Toc28676 \h </w:instrText>
              </w:r>
              <w:r>
                <w:fldChar w:fldCharType="separate"/>
              </w:r>
              <w:r>
                <w:t>25</w:t>
              </w:r>
              <w:r>
                <w:fldChar w:fldCharType="end"/>
              </w:r>
              <w:r>
                <w:fldChar w:fldCharType="end"/>
              </w:r>
            </w:p>
            <w:p w14:paraId="13BC562E">
              <w:pPr>
                <w:pStyle w:val="24"/>
                <w:tabs>
                  <w:tab w:val="right" w:leader="dot" w:pos="8838"/>
                </w:tabs>
              </w:pPr>
              <w:r>
                <w:fldChar w:fldCharType="begin"/>
              </w:r>
              <w:r>
                <w:instrText xml:space="preserve"> HYPERLINK \l _Toc30435 </w:instrText>
              </w:r>
              <w:r>
                <w:fldChar w:fldCharType="separate"/>
              </w:r>
              <w:r>
                <w:t>4.4.5 后台任务：提醒、备份与归档</w:t>
              </w:r>
              <w:r>
                <w:tab/>
              </w:r>
              <w:r>
                <w:fldChar w:fldCharType="begin"/>
              </w:r>
              <w:r>
                <w:instrText xml:space="preserve"> PAGEREF _Toc30435 \h </w:instrText>
              </w:r>
              <w:r>
                <w:fldChar w:fldCharType="separate"/>
              </w:r>
              <w:r>
                <w:t>25</w:t>
              </w:r>
              <w:r>
                <w:fldChar w:fldCharType="end"/>
              </w:r>
              <w:r>
                <w:fldChar w:fldCharType="end"/>
              </w:r>
            </w:p>
            <w:p w14:paraId="0158DBFA">
              <w:pPr>
                <w:pStyle w:val="24"/>
                <w:tabs>
                  <w:tab w:val="right" w:leader="dot" w:pos="8838"/>
                </w:tabs>
              </w:pPr>
              <w:r>
                <w:fldChar w:fldCharType="begin"/>
              </w:r>
              <w:r>
                <w:instrText xml:space="preserve"> HYPERLINK \l _Toc22235 </w:instrText>
              </w:r>
              <w:r>
                <w:fldChar w:fldCharType="separate"/>
              </w:r>
              <w:r>
                <w:t>4.4.6 业务约束：爽约信用与时间重叠</w:t>
              </w:r>
              <w:r>
                <w:tab/>
              </w:r>
              <w:r>
                <w:fldChar w:fldCharType="begin"/>
              </w:r>
              <w:r>
                <w:instrText xml:space="preserve"> PAGEREF _Toc22235 \h </w:instrText>
              </w:r>
              <w:r>
                <w:fldChar w:fldCharType="separate"/>
              </w:r>
              <w:r>
                <w:t>25</w:t>
              </w:r>
              <w:r>
                <w:fldChar w:fldCharType="end"/>
              </w:r>
              <w:r>
                <w:fldChar w:fldCharType="end"/>
              </w:r>
            </w:p>
            <w:p w14:paraId="02EFAEE3">
              <w:pPr>
                <w:pStyle w:val="24"/>
                <w:tabs>
                  <w:tab w:val="right" w:leader="dot" w:pos="8838"/>
                </w:tabs>
              </w:pPr>
              <w:r>
                <w:fldChar w:fldCharType="begin"/>
              </w:r>
              <w:r>
                <w:instrText xml:space="preserve"> HYPERLINK \l _Toc15909 </w:instrText>
              </w:r>
              <w:r>
                <w:fldChar w:fldCharType="separate"/>
              </w:r>
              <w:r>
                <w:t>4.4.7 候补策略、审批流与信用账户（r19–r24）</w:t>
              </w:r>
              <w:r>
                <w:tab/>
              </w:r>
              <w:r>
                <w:fldChar w:fldCharType="begin"/>
              </w:r>
              <w:r>
                <w:instrText xml:space="preserve"> PAGEREF _Toc15909 \h </w:instrText>
              </w:r>
              <w:r>
                <w:fldChar w:fldCharType="separate"/>
              </w:r>
              <w:r>
                <w:t>26</w:t>
              </w:r>
              <w:r>
                <w:fldChar w:fldCharType="end"/>
              </w:r>
              <w:r>
                <w:fldChar w:fldCharType="end"/>
              </w:r>
            </w:p>
            <w:p w14:paraId="074D369C">
              <w:pPr>
                <w:pStyle w:val="27"/>
                <w:tabs>
                  <w:tab w:val="right" w:leader="dot" w:pos="8838"/>
                </w:tabs>
              </w:pPr>
              <w:r>
                <w:fldChar w:fldCharType="begin"/>
              </w:r>
              <w:r>
                <w:instrText xml:space="preserve"> HYPERLINK \l _Toc992 </w:instrText>
              </w:r>
              <w:r>
                <w:fldChar w:fldCharType="separate"/>
              </w:r>
              <w:r>
                <w:t>5 系统实现</w:t>
              </w:r>
              <w:r>
                <w:tab/>
              </w:r>
              <w:r>
                <w:fldChar w:fldCharType="begin"/>
              </w:r>
              <w:r>
                <w:instrText xml:space="preserve"> PAGEREF _Toc992 \h </w:instrText>
              </w:r>
              <w:r>
                <w:fldChar w:fldCharType="separate"/>
              </w:r>
              <w:r>
                <w:t>27</w:t>
              </w:r>
              <w:r>
                <w:fldChar w:fldCharType="end"/>
              </w:r>
              <w:r>
                <w:fldChar w:fldCharType="end"/>
              </w:r>
            </w:p>
            <w:p w14:paraId="10616652">
              <w:pPr>
                <w:pStyle w:val="30"/>
                <w:tabs>
                  <w:tab w:val="right" w:leader="dot" w:pos="8838"/>
                </w:tabs>
              </w:pPr>
              <w:r>
                <w:fldChar w:fldCharType="begin"/>
              </w:r>
              <w:r>
                <w:instrText xml:space="preserve"> HYPERLINK \l _Toc19543 </w:instrText>
              </w:r>
              <w:r>
                <w:fldChar w:fldCharType="separate"/>
              </w:r>
              <w:r>
                <w:t>5.1 开发环境与构建</w:t>
              </w:r>
              <w:r>
                <w:tab/>
              </w:r>
              <w:r>
                <w:fldChar w:fldCharType="begin"/>
              </w:r>
              <w:r>
                <w:instrText xml:space="preserve"> PAGEREF _Toc19543 \h </w:instrText>
              </w:r>
              <w:r>
                <w:fldChar w:fldCharType="separate"/>
              </w:r>
              <w:r>
                <w:t>27</w:t>
              </w:r>
              <w:r>
                <w:fldChar w:fldCharType="end"/>
              </w:r>
              <w:r>
                <w:fldChar w:fldCharType="end"/>
              </w:r>
            </w:p>
            <w:p w14:paraId="198AC59B">
              <w:pPr>
                <w:pStyle w:val="30"/>
                <w:tabs>
                  <w:tab w:val="right" w:leader="dot" w:pos="8838"/>
                </w:tabs>
              </w:pPr>
              <w:r>
                <w:fldChar w:fldCharType="begin"/>
              </w:r>
              <w:r>
                <w:instrText xml:space="preserve"> HYPERLINK \l _Toc16556 </w:instrText>
              </w:r>
              <w:r>
                <w:fldChar w:fldCharType="separate"/>
              </w:r>
              <w:r>
                <w:t>5.2 HTTP 接入与会话安全</w:t>
              </w:r>
              <w:r>
                <w:tab/>
              </w:r>
              <w:r>
                <w:fldChar w:fldCharType="begin"/>
              </w:r>
              <w:r>
                <w:instrText xml:space="preserve"> PAGEREF _Toc16556 \h </w:instrText>
              </w:r>
              <w:r>
                <w:fldChar w:fldCharType="separate"/>
              </w:r>
              <w:r>
                <w:t>27</w:t>
              </w:r>
              <w:r>
                <w:fldChar w:fldCharType="end"/>
              </w:r>
              <w:r>
                <w:fldChar w:fldCharType="end"/>
              </w:r>
            </w:p>
            <w:p w14:paraId="6DC9C9F2">
              <w:pPr>
                <w:pStyle w:val="30"/>
                <w:tabs>
                  <w:tab w:val="right" w:leader="dot" w:pos="8838"/>
                </w:tabs>
              </w:pPr>
              <w:r>
                <w:fldChar w:fldCharType="begin"/>
              </w:r>
              <w:r>
                <w:instrText xml:space="preserve"> HYPERLINK \l _Toc27243 </w:instrText>
              </w:r>
              <w:r>
                <w:fldChar w:fldCharType="separate"/>
              </w:r>
              <w:r>
                <w:t>5.3 事务与去重核心</w:t>
              </w:r>
              <w:r>
                <w:tab/>
              </w:r>
              <w:r>
                <w:fldChar w:fldCharType="begin"/>
              </w:r>
              <w:r>
                <w:instrText xml:space="preserve"> PAGEREF _Toc27243 \h </w:instrText>
              </w:r>
              <w:r>
                <w:fldChar w:fldCharType="separate"/>
              </w:r>
              <w:r>
                <w:t>27</w:t>
              </w:r>
              <w:r>
                <w:fldChar w:fldCharType="end"/>
              </w:r>
              <w:r>
                <w:fldChar w:fldCharType="end"/>
              </w:r>
            </w:p>
            <w:p w14:paraId="2E65B8F2">
              <w:pPr>
                <w:pStyle w:val="30"/>
                <w:tabs>
                  <w:tab w:val="right" w:leader="dot" w:pos="8838"/>
                </w:tabs>
              </w:pPr>
              <w:r>
                <w:fldChar w:fldCharType="begin"/>
              </w:r>
              <w:r>
                <w:instrText xml:space="preserve"> HYPERLINK \l _Toc18724 </w:instrText>
              </w:r>
              <w:r>
                <w:fldChar w:fldCharType="separate"/>
              </w:r>
              <w:r>
                <w:t>5.4 性能优化：连接复用与语句缓存</w:t>
              </w:r>
              <w:r>
                <w:tab/>
              </w:r>
              <w:r>
                <w:fldChar w:fldCharType="begin"/>
              </w:r>
              <w:r>
                <w:instrText xml:space="preserve"> PAGEREF _Toc18724 \h </w:instrText>
              </w:r>
              <w:r>
                <w:fldChar w:fldCharType="separate"/>
              </w:r>
              <w:r>
                <w:t>28</w:t>
              </w:r>
              <w:r>
                <w:fldChar w:fldCharType="end"/>
              </w:r>
              <w:r>
                <w:fldChar w:fldCharType="end"/>
              </w:r>
            </w:p>
            <w:p w14:paraId="7A5B29AB">
              <w:pPr>
                <w:pStyle w:val="30"/>
                <w:tabs>
                  <w:tab w:val="right" w:leader="dot" w:pos="8838"/>
                </w:tabs>
              </w:pPr>
              <w:r>
                <w:fldChar w:fldCharType="begin"/>
              </w:r>
              <w:r>
                <w:instrText xml:space="preserve"> HYPERLINK \l _Toc2187 </w:instrText>
              </w:r>
              <w:r>
                <w:fldChar w:fldCharType="separate"/>
              </w:r>
              <w:r>
                <w:t>5.5 签到、爽约与提醒实现</w:t>
              </w:r>
              <w:r>
                <w:tab/>
              </w:r>
              <w:r>
                <w:fldChar w:fldCharType="begin"/>
              </w:r>
              <w:r>
                <w:instrText xml:space="preserve"> PAGEREF _Toc2187 \h </w:instrText>
              </w:r>
              <w:r>
                <w:fldChar w:fldCharType="separate"/>
              </w:r>
              <w:r>
                <w:t>28</w:t>
              </w:r>
              <w:r>
                <w:fldChar w:fldCharType="end"/>
              </w:r>
              <w:r>
                <w:fldChar w:fldCharType="end"/>
              </w:r>
            </w:p>
            <w:p w14:paraId="206AAED2">
              <w:pPr>
                <w:pStyle w:val="30"/>
                <w:tabs>
                  <w:tab w:val="right" w:leader="dot" w:pos="8838"/>
                </w:tabs>
              </w:pPr>
              <w:r>
                <w:fldChar w:fldCharType="begin"/>
              </w:r>
              <w:r>
                <w:instrText xml:space="preserve"> HYPERLINK \l _Toc10579 </w:instrText>
              </w:r>
              <w:r>
                <w:fldChar w:fldCharType="separate"/>
              </w:r>
              <w:r>
                <w:t>5.6 管理控制台与运营功能实现</w:t>
              </w:r>
              <w:r>
                <w:tab/>
              </w:r>
              <w:r>
                <w:fldChar w:fldCharType="begin"/>
              </w:r>
              <w:r>
                <w:instrText xml:space="preserve"> PAGEREF _Toc10579 \h </w:instrText>
              </w:r>
              <w:r>
                <w:fldChar w:fldCharType="separate"/>
              </w:r>
              <w:r>
                <w:t>29</w:t>
              </w:r>
              <w:r>
                <w:fldChar w:fldCharType="end"/>
              </w:r>
              <w:r>
                <w:fldChar w:fldCharType="end"/>
              </w:r>
            </w:p>
            <w:p w14:paraId="508F018D">
              <w:pPr>
                <w:pStyle w:val="30"/>
                <w:tabs>
                  <w:tab w:val="right" w:leader="dot" w:pos="8838"/>
                </w:tabs>
              </w:pPr>
              <w:r>
                <w:fldChar w:fldCharType="begin"/>
              </w:r>
              <w:r>
                <w:instrText xml:space="preserve"> HYPERLINK \l _Toc5361 </w:instrText>
              </w:r>
              <w:r>
                <w:fldChar w:fldCharType="separate"/>
              </w:r>
              <w:r>
                <w:t>5.7 分页、统计导出与其他</w:t>
              </w:r>
              <w:r>
                <w:tab/>
              </w:r>
              <w:r>
                <w:fldChar w:fldCharType="begin"/>
              </w:r>
              <w:r>
                <w:instrText xml:space="preserve"> PAGEREF _Toc5361 \h </w:instrText>
              </w:r>
              <w:r>
                <w:fldChar w:fldCharType="separate"/>
              </w:r>
              <w:r>
                <w:t>31</w:t>
              </w:r>
              <w:r>
                <w:fldChar w:fldCharType="end"/>
              </w:r>
              <w:r>
                <w:fldChar w:fldCharType="end"/>
              </w:r>
            </w:p>
            <w:p w14:paraId="64AFDABE">
              <w:pPr>
                <w:pStyle w:val="27"/>
                <w:tabs>
                  <w:tab w:val="right" w:leader="dot" w:pos="8838"/>
                </w:tabs>
              </w:pPr>
              <w:r>
                <w:fldChar w:fldCharType="begin"/>
              </w:r>
              <w:r>
                <w:instrText xml:space="preserve"> HYPERLINK \l _Toc26469 </w:instrText>
              </w:r>
              <w:r>
                <w:fldChar w:fldCharType="separate"/>
              </w:r>
              <w:r>
                <w:t>6 系统测试</w:t>
              </w:r>
              <w:r>
                <w:tab/>
              </w:r>
              <w:r>
                <w:fldChar w:fldCharType="begin"/>
              </w:r>
              <w:r>
                <w:instrText xml:space="preserve"> PAGEREF _Toc26469 \h </w:instrText>
              </w:r>
              <w:r>
                <w:fldChar w:fldCharType="separate"/>
              </w:r>
              <w:r>
                <w:t>31</w:t>
              </w:r>
              <w:r>
                <w:fldChar w:fldCharType="end"/>
              </w:r>
              <w:r>
                <w:fldChar w:fldCharType="end"/>
              </w:r>
            </w:p>
            <w:p w14:paraId="668DF29F">
              <w:pPr>
                <w:pStyle w:val="30"/>
                <w:tabs>
                  <w:tab w:val="right" w:leader="dot" w:pos="8838"/>
                </w:tabs>
              </w:pPr>
              <w:r>
                <w:fldChar w:fldCharType="begin"/>
              </w:r>
              <w:r>
                <w:instrText xml:space="preserve"> HYPERLINK \l _Toc29327 </w:instrText>
              </w:r>
              <w:r>
                <w:fldChar w:fldCharType="separate"/>
              </w:r>
              <w:r>
                <w:t>6.1 测试策略与环境</w:t>
              </w:r>
              <w:r>
                <w:tab/>
              </w:r>
              <w:r>
                <w:fldChar w:fldCharType="begin"/>
              </w:r>
              <w:r>
                <w:instrText xml:space="preserve"> PAGEREF _Toc29327 \h </w:instrText>
              </w:r>
              <w:r>
                <w:fldChar w:fldCharType="separate"/>
              </w:r>
              <w:r>
                <w:t>31</w:t>
              </w:r>
              <w:r>
                <w:fldChar w:fldCharType="end"/>
              </w:r>
              <w:r>
                <w:fldChar w:fldCharType="end"/>
              </w:r>
            </w:p>
            <w:p w14:paraId="0307EA17">
              <w:pPr>
                <w:pStyle w:val="30"/>
                <w:tabs>
                  <w:tab w:val="right" w:leader="dot" w:pos="8838"/>
                </w:tabs>
              </w:pPr>
              <w:r>
                <w:fldChar w:fldCharType="begin"/>
              </w:r>
              <w:r>
                <w:instrText xml:space="preserve"> HYPERLINK \l _Toc16942 </w:instrText>
              </w:r>
              <w:r>
                <w:fldChar w:fldCharType="separate"/>
              </w:r>
              <w:r>
                <w:t>6.2 单元测试与覆盖率</w:t>
              </w:r>
              <w:r>
                <w:tab/>
              </w:r>
              <w:r>
                <w:fldChar w:fldCharType="begin"/>
              </w:r>
              <w:r>
                <w:instrText xml:space="preserve"> PAGEREF _Toc16942 \h </w:instrText>
              </w:r>
              <w:r>
                <w:fldChar w:fldCharType="separate"/>
              </w:r>
              <w:r>
                <w:t>31</w:t>
              </w:r>
              <w:r>
                <w:fldChar w:fldCharType="end"/>
              </w:r>
              <w:r>
                <w:fldChar w:fldCharType="end"/>
              </w:r>
            </w:p>
            <w:p w14:paraId="02BB4524">
              <w:pPr>
                <w:pStyle w:val="30"/>
                <w:tabs>
                  <w:tab w:val="right" w:leader="dot" w:pos="8838"/>
                </w:tabs>
              </w:pPr>
              <w:r>
                <w:fldChar w:fldCharType="begin"/>
              </w:r>
              <w:r>
                <w:instrText xml:space="preserve"> HYPERLINK \l _Toc21994 </w:instrText>
              </w:r>
              <w:r>
                <w:fldChar w:fldCharType="separate"/>
              </w:r>
              <w:r>
                <w:t>6.3 功能、安全与运营回归</w:t>
              </w:r>
              <w:r>
                <w:tab/>
              </w:r>
              <w:r>
                <w:fldChar w:fldCharType="begin"/>
              </w:r>
              <w:r>
                <w:instrText xml:space="preserve"> PAGEREF _Toc21994 \h </w:instrText>
              </w:r>
              <w:r>
                <w:fldChar w:fldCharType="separate"/>
              </w:r>
              <w:r>
                <w:t>32</w:t>
              </w:r>
              <w:r>
                <w:fldChar w:fldCharType="end"/>
              </w:r>
              <w:r>
                <w:fldChar w:fldCharType="end"/>
              </w:r>
            </w:p>
            <w:p w14:paraId="651FD3AE">
              <w:pPr>
                <w:pStyle w:val="30"/>
                <w:tabs>
                  <w:tab w:val="right" w:leader="dot" w:pos="8838"/>
                </w:tabs>
              </w:pPr>
              <w:r>
                <w:fldChar w:fldCharType="begin"/>
              </w:r>
              <w:r>
                <w:instrText xml:space="preserve"> HYPERLINK \l _Toc20762 </w:instrText>
              </w:r>
              <w:r>
                <w:fldChar w:fldCharType="separate"/>
              </w:r>
              <w:r>
                <w:t>6.4 并发争抢实验</w:t>
              </w:r>
              <w:r>
                <w:tab/>
              </w:r>
              <w:r>
                <w:fldChar w:fldCharType="begin"/>
              </w:r>
              <w:r>
                <w:instrText xml:space="preserve"> PAGEREF _Toc20762 \h </w:instrText>
              </w:r>
              <w:r>
                <w:fldChar w:fldCharType="separate"/>
              </w:r>
              <w:r>
                <w:t>34</w:t>
              </w:r>
              <w:r>
                <w:fldChar w:fldCharType="end"/>
              </w:r>
              <w:r>
                <w:fldChar w:fldCharType="end"/>
              </w:r>
            </w:p>
            <w:p w14:paraId="63E71A3F">
              <w:pPr>
                <w:pStyle w:val="30"/>
                <w:tabs>
                  <w:tab w:val="right" w:leader="dot" w:pos="8838"/>
                </w:tabs>
              </w:pPr>
              <w:r>
                <w:fldChar w:fldCharType="begin"/>
              </w:r>
              <w:r>
                <w:instrText xml:space="preserve"> HYPERLINK \l _Toc16851 </w:instrText>
              </w:r>
              <w:r>
                <w:fldChar w:fldCharType="separate"/>
              </w:r>
              <w:r>
                <w:t>6.5 故障注入恢复实验</w:t>
              </w:r>
              <w:r>
                <w:tab/>
              </w:r>
              <w:r>
                <w:fldChar w:fldCharType="begin"/>
              </w:r>
              <w:r>
                <w:instrText xml:space="preserve"> PAGEREF _Toc16851 \h </w:instrText>
              </w:r>
              <w:r>
                <w:fldChar w:fldCharType="separate"/>
              </w:r>
              <w:r>
                <w:t>35</w:t>
              </w:r>
              <w:r>
                <w:fldChar w:fldCharType="end"/>
              </w:r>
              <w:r>
                <w:fldChar w:fldCharType="end"/>
              </w:r>
            </w:p>
            <w:p w14:paraId="5D08A3C5">
              <w:pPr>
                <w:pStyle w:val="30"/>
                <w:tabs>
                  <w:tab w:val="right" w:leader="dot" w:pos="8838"/>
                </w:tabs>
              </w:pPr>
              <w:r>
                <w:fldChar w:fldCharType="begin"/>
              </w:r>
              <w:r>
                <w:instrText xml:space="preserve"> HYPERLINK \l _Toc30847 </w:instrText>
              </w:r>
              <w:r>
                <w:fldChar w:fldCharType="separate"/>
              </w:r>
              <w:r>
                <w:t>6.6 性能优化对比实验</w:t>
              </w:r>
              <w:r>
                <w:tab/>
              </w:r>
              <w:r>
                <w:fldChar w:fldCharType="begin"/>
              </w:r>
              <w:r>
                <w:instrText xml:space="preserve"> PAGEREF _Toc30847 \h </w:instrText>
              </w:r>
              <w:r>
                <w:fldChar w:fldCharType="separate"/>
              </w:r>
              <w:r>
                <w:t>35</w:t>
              </w:r>
              <w:r>
                <w:fldChar w:fldCharType="end"/>
              </w:r>
              <w:r>
                <w:fldChar w:fldCharType="end"/>
              </w:r>
            </w:p>
            <w:p w14:paraId="758C52B2">
              <w:pPr>
                <w:pStyle w:val="30"/>
                <w:tabs>
                  <w:tab w:val="right" w:leader="dot" w:pos="8838"/>
                </w:tabs>
              </w:pPr>
              <w:r>
                <w:fldChar w:fldCharType="begin"/>
              </w:r>
              <w:r>
                <w:instrText xml:space="preserve"> HYPERLINK \l _Toc27363 </w:instrText>
              </w:r>
              <w:r>
                <w:fldChar w:fldCharType="separate"/>
              </w:r>
              <w:r>
                <w:t>6.7 安全、稳健性与稳定性实验</w:t>
              </w:r>
              <w:r>
                <w:tab/>
              </w:r>
              <w:r>
                <w:fldChar w:fldCharType="begin"/>
              </w:r>
              <w:r>
                <w:instrText xml:space="preserve"> PAGEREF _Toc27363 \h </w:instrText>
              </w:r>
              <w:r>
                <w:fldChar w:fldCharType="separate"/>
              </w:r>
              <w:r>
                <w:t>36</w:t>
              </w:r>
              <w:r>
                <w:fldChar w:fldCharType="end"/>
              </w:r>
              <w:r>
                <w:fldChar w:fldCharType="end"/>
              </w:r>
            </w:p>
            <w:p w14:paraId="105F5D48">
              <w:pPr>
                <w:pStyle w:val="30"/>
                <w:tabs>
                  <w:tab w:val="right" w:leader="dot" w:pos="8838"/>
                </w:tabs>
              </w:pPr>
              <w:r>
                <w:fldChar w:fldCharType="begin"/>
              </w:r>
              <w:r>
                <w:instrText xml:space="preserve"> HYPERLINK \l _Toc32171 </w:instrText>
              </w:r>
              <w:r>
                <w:fldChar w:fldCharType="separate"/>
              </w:r>
              <w:r>
                <w:t>6.8 调试过程记录</w:t>
              </w:r>
              <w:r>
                <w:tab/>
              </w:r>
              <w:r>
                <w:fldChar w:fldCharType="begin"/>
              </w:r>
              <w:r>
                <w:instrText xml:space="preserve"> PAGEREF _Toc32171 \h </w:instrText>
              </w:r>
              <w:r>
                <w:fldChar w:fldCharType="separate"/>
              </w:r>
              <w:r>
                <w:t>36</w:t>
              </w:r>
              <w:r>
                <w:fldChar w:fldCharType="end"/>
              </w:r>
              <w:r>
                <w:fldChar w:fldCharType="end"/>
              </w:r>
            </w:p>
            <w:p w14:paraId="47D83878">
              <w:pPr>
                <w:pStyle w:val="30"/>
                <w:tabs>
                  <w:tab w:val="right" w:leader="dot" w:pos="8838"/>
                </w:tabs>
              </w:pPr>
              <w:r>
                <w:fldChar w:fldCharType="begin"/>
              </w:r>
              <w:r>
                <w:instrText xml:space="preserve"> HYPERLINK \l _Toc16361 </w:instrText>
              </w:r>
              <w:r>
                <w:fldChar w:fldCharType="separate"/>
              </w:r>
              <w:r>
                <w:t>6.9 浏览器端到端验收</w:t>
              </w:r>
              <w:r>
                <w:tab/>
              </w:r>
              <w:r>
                <w:fldChar w:fldCharType="begin"/>
              </w:r>
              <w:r>
                <w:instrText xml:space="preserve"> PAGEREF _Toc16361 \h </w:instrText>
              </w:r>
              <w:r>
                <w:fldChar w:fldCharType="separate"/>
              </w:r>
              <w:r>
                <w:t>37</w:t>
              </w:r>
              <w:r>
                <w:fldChar w:fldCharType="end"/>
              </w:r>
              <w:r>
                <w:fldChar w:fldCharType="end"/>
              </w:r>
            </w:p>
            <w:p w14:paraId="4C314752">
              <w:pPr>
                <w:pStyle w:val="27"/>
                <w:tabs>
                  <w:tab w:val="right" w:leader="dot" w:pos="8838"/>
                </w:tabs>
              </w:pPr>
              <w:r>
                <w:fldChar w:fldCharType="begin"/>
              </w:r>
              <w:r>
                <w:instrText xml:space="preserve"> HYPERLINK \l _Toc8221 </w:instrText>
              </w:r>
              <w:r>
                <w:fldChar w:fldCharType="separate"/>
              </w:r>
              <w:r>
                <w:t>7 总结与展望</w:t>
              </w:r>
              <w:r>
                <w:tab/>
              </w:r>
              <w:r>
                <w:fldChar w:fldCharType="begin"/>
              </w:r>
              <w:r>
                <w:instrText xml:space="preserve"> PAGEREF _Toc8221 \h </w:instrText>
              </w:r>
              <w:r>
                <w:fldChar w:fldCharType="separate"/>
              </w:r>
              <w:r>
                <w:t>38</w:t>
              </w:r>
              <w:r>
                <w:fldChar w:fldCharType="end"/>
              </w:r>
              <w:r>
                <w:fldChar w:fldCharType="end"/>
              </w:r>
            </w:p>
            <w:p w14:paraId="0B336B9D">
              <w:pPr>
                <w:pStyle w:val="30"/>
                <w:tabs>
                  <w:tab w:val="right" w:leader="dot" w:pos="8838"/>
                </w:tabs>
              </w:pPr>
              <w:r>
                <w:fldChar w:fldCharType="begin"/>
              </w:r>
              <w:r>
                <w:instrText xml:space="preserve"> HYPERLINK \l _Toc1702 </w:instrText>
              </w:r>
              <w:r>
                <w:fldChar w:fldCharType="separate"/>
              </w:r>
              <w:r>
                <w:t>7.1 工作总结</w:t>
              </w:r>
              <w:r>
                <w:tab/>
              </w:r>
              <w:r>
                <w:fldChar w:fldCharType="begin"/>
              </w:r>
              <w:r>
                <w:instrText xml:space="preserve"> PAGEREF _Toc1702 \h </w:instrText>
              </w:r>
              <w:r>
                <w:fldChar w:fldCharType="separate"/>
              </w:r>
              <w:r>
                <w:t>38</w:t>
              </w:r>
              <w:r>
                <w:fldChar w:fldCharType="end"/>
              </w:r>
              <w:r>
                <w:fldChar w:fldCharType="end"/>
              </w:r>
            </w:p>
            <w:p w14:paraId="72A48700">
              <w:pPr>
                <w:pStyle w:val="30"/>
                <w:tabs>
                  <w:tab w:val="right" w:leader="dot" w:pos="8838"/>
                </w:tabs>
              </w:pPr>
              <w:r>
                <w:fldChar w:fldCharType="begin"/>
              </w:r>
              <w:r>
                <w:instrText xml:space="preserve"> HYPERLINK \l _Toc2507 </w:instrText>
              </w:r>
              <w:r>
                <w:fldChar w:fldCharType="separate"/>
              </w:r>
              <w:r>
                <w:t>7.2 不足与展望</w:t>
              </w:r>
              <w:r>
                <w:tab/>
              </w:r>
              <w:r>
                <w:fldChar w:fldCharType="begin"/>
              </w:r>
              <w:r>
                <w:instrText xml:space="preserve"> PAGEREF _Toc2507 \h </w:instrText>
              </w:r>
              <w:r>
                <w:fldChar w:fldCharType="separate"/>
              </w:r>
              <w:r>
                <w:t>38</w:t>
              </w:r>
              <w:r>
                <w:fldChar w:fldCharType="end"/>
              </w:r>
              <w:r>
                <w:fldChar w:fldCharType="end"/>
              </w:r>
            </w:p>
            <w:p w14:paraId="07CA34A1">
              <w:pPr>
                <w:pStyle w:val="27"/>
                <w:tabs>
                  <w:tab w:val="right" w:leader="dot" w:pos="8838"/>
                </w:tabs>
              </w:pPr>
              <w:r>
                <w:fldChar w:fldCharType="begin"/>
              </w:r>
              <w:r>
                <w:instrText xml:space="preserve"> HYPERLINK \l _Toc14220 </w:instrText>
              </w:r>
              <w:r>
                <w:fldChar w:fldCharType="separate"/>
              </w:r>
              <w:r>
                <w:t>参考文献</w:t>
              </w:r>
              <w:r>
                <w:tab/>
              </w:r>
              <w:r>
                <w:fldChar w:fldCharType="begin"/>
              </w:r>
              <w:r>
                <w:instrText xml:space="preserve"> PAGEREF _Toc14220 \h </w:instrText>
              </w:r>
              <w:r>
                <w:fldChar w:fldCharType="separate"/>
              </w:r>
              <w:r>
                <w:t>39</w:t>
              </w:r>
              <w:r>
                <w:fldChar w:fldCharType="end"/>
              </w:r>
              <w:r>
                <w:fldChar w:fldCharType="end"/>
              </w:r>
            </w:p>
            <w:p w14:paraId="3300D81A">
              <w:pPr>
                <w:pStyle w:val="27"/>
                <w:tabs>
                  <w:tab w:val="right" w:leader="dot" w:pos="8838"/>
                </w:tabs>
              </w:pPr>
              <w:r>
                <w:fldChar w:fldCharType="begin"/>
              </w:r>
              <w:r>
                <w:instrText xml:space="preserve"> HYPERLINK \l _Toc13930 </w:instrText>
              </w:r>
              <w:r>
                <w:fldChar w:fldCharType="separate"/>
              </w:r>
              <w:r>
                <w:t>致  谢</w:t>
              </w:r>
              <w:r>
                <w:tab/>
              </w:r>
              <w:r>
                <w:fldChar w:fldCharType="begin"/>
              </w:r>
              <w:r>
                <w:instrText xml:space="preserve"> PAGEREF _Toc13930 \h </w:instrText>
              </w:r>
              <w:r>
                <w:fldChar w:fldCharType="separate"/>
              </w:r>
              <w:r>
                <w:t>39</w:t>
              </w:r>
              <w:r>
                <w:fldChar w:fldCharType="end"/>
              </w:r>
              <w:r>
                <w:fldChar w:fldCharType="end"/>
              </w:r>
            </w:p>
            <w:p w14:paraId="5F79DE59">
              <w:pPr>
                <w:pStyle w:val="27"/>
                <w:tabs>
                  <w:tab w:val="right" w:leader="dot" w:pos="8838"/>
                </w:tabs>
              </w:pPr>
              <w:r>
                <w:fldChar w:fldCharType="begin"/>
              </w:r>
              <w:r>
                <w:instrText xml:space="preserve"> HYPERLINK \l _Toc22623 </w:instrText>
              </w:r>
              <w:r>
                <w:fldChar w:fldCharType="separate"/>
              </w:r>
              <w:r>
                <w:t>附录 A  接口契约摘要</w:t>
              </w:r>
              <w:r>
                <w:tab/>
              </w:r>
              <w:r>
                <w:fldChar w:fldCharType="begin"/>
              </w:r>
              <w:r>
                <w:instrText xml:space="preserve"> PAGEREF _Toc22623 \h </w:instrText>
              </w:r>
              <w:r>
                <w:fldChar w:fldCharType="separate"/>
              </w:r>
              <w:r>
                <w:t>40</w:t>
              </w:r>
              <w:r>
                <w:fldChar w:fldCharType="end"/>
              </w:r>
              <w:r>
                <w:fldChar w:fldCharType="end"/>
              </w:r>
            </w:p>
            <w:p w14:paraId="44EBE580">
              <w:pPr>
                <w:pStyle w:val="27"/>
                <w:tabs>
                  <w:tab w:val="right" w:leader="dot" w:pos="8838"/>
                </w:tabs>
              </w:pPr>
              <w:r>
                <w:fldChar w:fldCharType="begin"/>
              </w:r>
              <w:r>
                <w:instrText xml:space="preserve"> HYPERLINK \l _Toc12808 </w:instrText>
              </w:r>
              <w:r>
                <w:fldChar w:fldCharType="separate"/>
              </w:r>
              <w:r>
                <w:t>附录 B  运行说明</w:t>
              </w:r>
              <w:r>
                <w:tab/>
              </w:r>
              <w:r>
                <w:fldChar w:fldCharType="begin"/>
              </w:r>
              <w:r>
                <w:instrText xml:space="preserve"> PAGEREF _Toc12808 \h </w:instrText>
              </w:r>
              <w:r>
                <w:fldChar w:fldCharType="separate"/>
              </w:r>
              <w:r>
                <w:t>41</w:t>
              </w:r>
              <w:r>
                <w:fldChar w:fldCharType="end"/>
              </w:r>
              <w:r>
                <w:fldChar w:fldCharType="end"/>
              </w:r>
            </w:p>
            <w:p w14:paraId="006AAAD7">
              <w:r>
                <w:fldChar w:fldCharType="end"/>
              </w:r>
            </w:p>
          </w:sdtContent>
        </w:sdt>
        <w:p w14:paraId="2BB4DDCE"/>
        <w:p w14:paraId="3E38CC28">
          <w:pPr>
            <w:pStyle w:val="30"/>
            <w:tabs>
              <w:tab w:val="right" w:leader="dot" w:pos="8838"/>
            </w:tabs>
          </w:pPr>
          <w:r>
            <w:fldChar w:fldCharType="begin"/>
          </w:r>
          <w:r>
            <w:instrText xml:space="preserve"> PAGEREF _Toc13122 \h </w:instrText>
          </w:r>
          <w:r>
            <w:fldChar w:fldCharType="separate"/>
          </w:r>
          <w:r>
            <w:rPr>
              <w:b/>
            </w:rPr>
            <w:t>错误！未定义书签。</w:t>
          </w:r>
          <w:r>
            <w:fldChar w:fldCharType="end"/>
          </w:r>
          <w:r>
            <w:fldChar w:fldCharType="end"/>
          </w:r>
        </w:p>
        <w:p w14:paraId="6F9A5E92">
          <w:pPr>
            <w:pStyle w:val="30"/>
            <w:tabs>
              <w:tab w:val="right" w:leader="dot" w:pos="8838"/>
            </w:tabs>
          </w:pPr>
          <w:r>
            <w:fldChar w:fldCharType="begin"/>
          </w:r>
          <w:r>
            <w:instrText xml:space="preserve"> HYPERLINK \l _Toc11981 </w:instrText>
          </w:r>
          <w:r>
            <w:fldChar w:fldCharType="separate"/>
          </w:r>
          <w:r>
            <w:t>2.5 前端技术</w:t>
          </w:r>
          <w:r>
            <w:tab/>
          </w:r>
          <w:r>
            <w:fldChar w:fldCharType="begin"/>
          </w:r>
          <w:r>
            <w:instrText xml:space="preserve"> PAGEREF _Toc11981 \h </w:instrText>
          </w:r>
          <w:r>
            <w:fldChar w:fldCharType="separate"/>
          </w:r>
          <w:r>
            <w:t>15</w:t>
          </w:r>
          <w:r>
            <w:fldChar w:fldCharType="end"/>
          </w:r>
          <w:r>
            <w:fldChar w:fldCharType="end"/>
          </w:r>
        </w:p>
        <w:p w14:paraId="264BD800">
          <w:pPr>
            <w:pStyle w:val="27"/>
            <w:tabs>
              <w:tab w:val="right" w:leader="dot" w:pos="8838"/>
            </w:tabs>
          </w:pPr>
          <w:r>
            <w:fldChar w:fldCharType="begin"/>
          </w:r>
          <w:r>
            <w:instrText xml:space="preserve"> HYPERLINK \l _Toc26917 </w:instrText>
          </w:r>
          <w:r>
            <w:fldChar w:fldCharType="separate"/>
          </w:r>
          <w:r>
            <w:t>3 需求分析</w:t>
          </w:r>
          <w:r>
            <w:tab/>
          </w:r>
          <w:r>
            <w:fldChar w:fldCharType="begin"/>
          </w:r>
          <w:r>
            <w:instrText xml:space="preserve"> PAGEREF _Toc26917 \h </w:instrText>
          </w:r>
          <w:r>
            <w:fldChar w:fldCharType="separate"/>
          </w:r>
          <w:r>
            <w:t>16</w:t>
          </w:r>
          <w:r>
            <w:fldChar w:fldCharType="end"/>
          </w:r>
          <w:r>
            <w:fldChar w:fldCharType="end"/>
          </w:r>
        </w:p>
        <w:p w14:paraId="7CA81615">
          <w:pPr>
            <w:pStyle w:val="30"/>
            <w:tabs>
              <w:tab w:val="right" w:leader="dot" w:pos="8838"/>
            </w:tabs>
          </w:pPr>
          <w:r>
            <w:fldChar w:fldCharType="begin"/>
          </w:r>
          <w:r>
            <w:instrText xml:space="preserve"> HYPERLINK \l _Toc23652 </w:instrText>
          </w:r>
          <w:r>
            <w:fldChar w:fldCharType="separate"/>
          </w:r>
          <w:r>
            <w:t>3.1 角色与用例</w:t>
          </w:r>
          <w:r>
            <w:tab/>
          </w:r>
          <w:r>
            <w:fldChar w:fldCharType="begin"/>
          </w:r>
          <w:r>
            <w:instrText xml:space="preserve"> PAGEREF _Toc23652 \h </w:instrText>
          </w:r>
          <w:r>
            <w:fldChar w:fldCharType="separate"/>
          </w:r>
          <w:r>
            <w:t>16</w:t>
          </w:r>
          <w:r>
            <w:fldChar w:fldCharType="end"/>
          </w:r>
          <w:r>
            <w:fldChar w:fldCharType="end"/>
          </w:r>
        </w:p>
        <w:p w14:paraId="5FC47190">
          <w:pPr>
            <w:pStyle w:val="30"/>
            <w:tabs>
              <w:tab w:val="right" w:leader="dot" w:pos="8838"/>
            </w:tabs>
          </w:pPr>
          <w:r>
            <w:fldChar w:fldCharType="begin"/>
          </w:r>
          <w:r>
            <w:instrText xml:space="preserve"> HYPERLINK \l _Toc24644 </w:instrText>
          </w:r>
          <w:r>
            <w:fldChar w:fldCharType="separate"/>
          </w:r>
          <w:r>
            <w:t>3.2 功能需求</w:t>
          </w:r>
          <w:r>
            <w:tab/>
          </w:r>
          <w:r>
            <w:fldChar w:fldCharType="begin"/>
          </w:r>
          <w:r>
            <w:instrText xml:space="preserve"> PAGEREF _Toc24644 \h </w:instrText>
          </w:r>
          <w:r>
            <w:fldChar w:fldCharType="separate"/>
          </w:r>
          <w:r>
            <w:t>16</w:t>
          </w:r>
          <w:r>
            <w:fldChar w:fldCharType="end"/>
          </w:r>
          <w:r>
            <w:fldChar w:fldCharType="end"/>
          </w:r>
        </w:p>
        <w:p w14:paraId="26F55EC5">
          <w:pPr>
            <w:pStyle w:val="30"/>
            <w:tabs>
              <w:tab w:val="right" w:leader="dot" w:pos="8838"/>
            </w:tabs>
          </w:pPr>
          <w:r>
            <w:fldChar w:fldCharType="begin"/>
          </w:r>
          <w:r>
            <w:instrText xml:space="preserve"> HYPERLINK \l _Toc11902 </w:instrText>
          </w:r>
          <w:r>
            <w:fldChar w:fldCharType="separate"/>
          </w:r>
          <w:r>
            <w:t>3.3 业务规则</w:t>
          </w:r>
          <w:r>
            <w:tab/>
          </w:r>
          <w:r>
            <w:fldChar w:fldCharType="begin"/>
          </w:r>
          <w:r>
            <w:instrText xml:space="preserve"> PAGEREF _Toc11902 \h </w:instrText>
          </w:r>
          <w:r>
            <w:fldChar w:fldCharType="separate"/>
          </w:r>
          <w:r>
            <w:t>17</w:t>
          </w:r>
          <w:r>
            <w:fldChar w:fldCharType="end"/>
          </w:r>
          <w:r>
            <w:fldChar w:fldCharType="end"/>
          </w:r>
        </w:p>
        <w:p w14:paraId="5E9C47FB">
          <w:pPr>
            <w:pStyle w:val="30"/>
            <w:tabs>
              <w:tab w:val="right" w:leader="dot" w:pos="8838"/>
            </w:tabs>
          </w:pPr>
          <w:r>
            <w:fldChar w:fldCharType="begin"/>
          </w:r>
          <w:r>
            <w:instrText xml:space="preserve"> HYPERLINK \l _Toc7732 </w:instrText>
          </w:r>
          <w:r>
            <w:fldChar w:fldCharType="separate"/>
          </w:r>
          <w:r>
            <w:t>3.4 非功能需求</w:t>
          </w:r>
          <w:r>
            <w:tab/>
          </w:r>
          <w:r>
            <w:fldChar w:fldCharType="begin"/>
          </w:r>
          <w:r>
            <w:instrText xml:space="preserve"> PAGEREF _Toc7732 \h </w:instrText>
          </w:r>
          <w:r>
            <w:fldChar w:fldCharType="separate"/>
          </w:r>
          <w:r>
            <w:t>19</w:t>
          </w:r>
          <w:r>
            <w:fldChar w:fldCharType="end"/>
          </w:r>
          <w:r>
            <w:fldChar w:fldCharType="end"/>
          </w:r>
        </w:p>
        <w:p w14:paraId="1005E8EA">
          <w:pPr>
            <w:pStyle w:val="27"/>
            <w:tabs>
              <w:tab w:val="right" w:leader="dot" w:pos="8838"/>
            </w:tabs>
          </w:pPr>
          <w:r>
            <w:fldChar w:fldCharType="begin"/>
          </w:r>
          <w:r>
            <w:instrText xml:space="preserve"> HYPERLINK \l _Toc18451 </w:instrText>
          </w:r>
          <w:r>
            <w:fldChar w:fldCharType="separate"/>
          </w:r>
          <w:r>
            <w:t>4 系统设计</w:t>
          </w:r>
          <w:r>
            <w:tab/>
          </w:r>
          <w:r>
            <w:fldChar w:fldCharType="begin"/>
          </w:r>
          <w:r>
            <w:instrText xml:space="preserve"> PAGEREF _Toc18451 \h </w:instrText>
          </w:r>
          <w:r>
            <w:fldChar w:fldCharType="separate"/>
          </w:r>
          <w:r>
            <w:t>19</w:t>
          </w:r>
          <w:r>
            <w:fldChar w:fldCharType="end"/>
          </w:r>
          <w:r>
            <w:fldChar w:fldCharType="end"/>
          </w:r>
        </w:p>
        <w:p w14:paraId="6A2172E5">
          <w:pPr>
            <w:pStyle w:val="30"/>
            <w:tabs>
              <w:tab w:val="right" w:leader="dot" w:pos="8838"/>
            </w:tabs>
          </w:pPr>
          <w:r>
            <w:fldChar w:fldCharType="begin"/>
          </w:r>
          <w:r>
            <w:instrText xml:space="preserve"> HYPERLINK \l _Toc1758 </w:instrText>
          </w:r>
          <w:r>
            <w:fldChar w:fldCharType="separate"/>
          </w:r>
          <w:r>
            <w:t>4.1 总体架构</w:t>
          </w:r>
          <w:r>
            <w:tab/>
          </w:r>
          <w:r>
            <w:fldChar w:fldCharType="begin"/>
          </w:r>
          <w:r>
            <w:instrText xml:space="preserve"> PAGEREF _Toc1758 \h </w:instrText>
          </w:r>
          <w:r>
            <w:fldChar w:fldCharType="separate"/>
          </w:r>
          <w:r>
            <w:t>19</w:t>
          </w:r>
          <w:r>
            <w:fldChar w:fldCharType="end"/>
          </w:r>
          <w:r>
            <w:fldChar w:fldCharType="end"/>
          </w:r>
        </w:p>
        <w:p w14:paraId="23DFFC55">
          <w:pPr>
            <w:pStyle w:val="30"/>
            <w:tabs>
              <w:tab w:val="right" w:leader="dot" w:pos="8838"/>
            </w:tabs>
          </w:pPr>
          <w:r>
            <w:fldChar w:fldCharType="begin"/>
          </w:r>
          <w:r>
            <w:instrText xml:space="preserve"> HYPERLINK \l _Toc24314 </w:instrText>
          </w:r>
          <w:r>
            <w:fldChar w:fldCharType="separate"/>
          </w:r>
          <w:r>
            <w:t>4.2 数据库设计</w:t>
          </w:r>
          <w:r>
            <w:tab/>
          </w:r>
          <w:r>
            <w:fldChar w:fldCharType="begin"/>
          </w:r>
          <w:r>
            <w:instrText xml:space="preserve"> PAGEREF _Toc24314 \h </w:instrText>
          </w:r>
          <w:r>
            <w:fldChar w:fldCharType="separate"/>
          </w:r>
          <w:r>
            <w:t>20</w:t>
          </w:r>
          <w:r>
            <w:fldChar w:fldCharType="end"/>
          </w:r>
          <w:r>
            <w:fldChar w:fldCharType="end"/>
          </w:r>
        </w:p>
        <w:p w14:paraId="26F4EF2B">
          <w:pPr>
            <w:pStyle w:val="30"/>
            <w:tabs>
              <w:tab w:val="right" w:leader="dot" w:pos="8838"/>
            </w:tabs>
          </w:pPr>
          <w:r>
            <w:fldChar w:fldCharType="begin"/>
          </w:r>
          <w:r>
            <w:instrText xml:space="preserve"> HYPERLINK \l _Toc31777 </w:instrText>
          </w:r>
          <w:r>
            <w:fldChar w:fldCharType="separate"/>
          </w:r>
          <w:r>
            <w:t>4.3 状态转换设计</w:t>
          </w:r>
          <w:r>
            <w:tab/>
          </w:r>
          <w:r>
            <w:fldChar w:fldCharType="begin"/>
          </w:r>
          <w:r>
            <w:instrText xml:space="preserve"> PAGEREF _Toc31777 \h </w:instrText>
          </w:r>
          <w:r>
            <w:fldChar w:fldCharType="separate"/>
          </w:r>
          <w:r>
            <w:t>21</w:t>
          </w:r>
          <w:r>
            <w:fldChar w:fldCharType="end"/>
          </w:r>
          <w:r>
            <w:fldChar w:fldCharType="end"/>
          </w:r>
        </w:p>
        <w:p w14:paraId="73615E0B">
          <w:pPr>
            <w:pStyle w:val="30"/>
            <w:tabs>
              <w:tab w:val="right" w:leader="dot" w:pos="8838"/>
            </w:tabs>
          </w:pPr>
          <w:r>
            <w:fldChar w:fldCharType="begin"/>
          </w:r>
          <w:r>
            <w:instrText xml:space="preserve"> HYPERLINK \l _Toc19303 </w:instrText>
          </w:r>
          <w:r>
            <w:fldChar w:fldCharType="separate"/>
          </w:r>
          <w:r>
            <w:t>4.4 关键机制设计</w:t>
          </w:r>
          <w:r>
            <w:tab/>
          </w:r>
          <w:r>
            <w:fldChar w:fldCharType="begin"/>
          </w:r>
          <w:r>
            <w:instrText xml:space="preserve"> PAGEREF _Toc19303 \h </w:instrText>
          </w:r>
          <w:r>
            <w:fldChar w:fldCharType="separate"/>
          </w:r>
          <w:r>
            <w:t>22</w:t>
          </w:r>
          <w:r>
            <w:fldChar w:fldCharType="end"/>
          </w:r>
          <w:r>
            <w:fldChar w:fldCharType="end"/>
          </w:r>
        </w:p>
        <w:p w14:paraId="59BBAFB5">
          <w:pPr>
            <w:pStyle w:val="24"/>
            <w:tabs>
              <w:tab w:val="right" w:leader="dot" w:pos="8838"/>
            </w:tabs>
          </w:pPr>
          <w:r>
            <w:fldChar w:fldCharType="begin"/>
          </w:r>
          <w:r>
            <w:instrText xml:space="preserve"> HYPERLINK \l _Toc25554 </w:instrText>
          </w:r>
          <w:r>
            <w:fldChar w:fldCharType="separate"/>
          </w:r>
          <w:r>
            <w:t>4.4.1 并发一致性：单写者事务与容量不变量</w:t>
          </w:r>
          <w:r>
            <w:tab/>
          </w:r>
          <w:r>
            <w:fldChar w:fldCharType="begin"/>
          </w:r>
          <w:r>
            <w:instrText xml:space="preserve"> PAGEREF _Toc25554 \h </w:instrText>
          </w:r>
          <w:r>
            <w:fldChar w:fldCharType="separate"/>
          </w:r>
          <w:r>
            <w:t>22</w:t>
          </w:r>
          <w:r>
            <w:fldChar w:fldCharType="end"/>
          </w:r>
          <w:r>
            <w:fldChar w:fldCharType="end"/>
          </w:r>
        </w:p>
        <w:p w14:paraId="3261CB92">
          <w:pPr>
            <w:pStyle w:val="24"/>
            <w:tabs>
              <w:tab w:val="right" w:leader="dot" w:pos="8838"/>
            </w:tabs>
          </w:pPr>
          <w:r>
            <w:fldChar w:fldCharType="begin"/>
          </w:r>
          <w:r>
            <w:instrText xml:space="preserve"> HYPERLINK \l _Toc22667 </w:instrText>
          </w:r>
          <w:r>
            <w:fldChar w:fldCharType="separate"/>
          </w:r>
          <w:r>
            <w:t>4.4.2 请求去重：持久化回执</w:t>
          </w:r>
          <w:r>
            <w:tab/>
          </w:r>
          <w:r>
            <w:fldChar w:fldCharType="begin"/>
          </w:r>
          <w:r>
            <w:instrText xml:space="preserve"> PAGEREF _Toc22667 \h </w:instrText>
          </w:r>
          <w:r>
            <w:fldChar w:fldCharType="separate"/>
          </w:r>
          <w:r>
            <w:t>23</w:t>
          </w:r>
          <w:r>
            <w:fldChar w:fldCharType="end"/>
          </w:r>
          <w:r>
            <w:fldChar w:fldCharType="end"/>
          </w:r>
        </w:p>
        <w:p w14:paraId="7C3518A1">
          <w:pPr>
            <w:pStyle w:val="24"/>
            <w:tabs>
              <w:tab w:val="right" w:leader="dot" w:pos="8838"/>
            </w:tabs>
          </w:pPr>
          <w:r>
            <w:fldChar w:fldCharType="begin"/>
          </w:r>
          <w:r>
            <w:instrText xml:space="preserve"> HYPERLINK \l _Toc3681 </w:instrText>
          </w:r>
          <w:r>
            <w:fldChar w:fldCharType="separate"/>
          </w:r>
          <w:r>
            <w:t>4.4.3 取消补位与爽约回收</w:t>
          </w:r>
          <w:r>
            <w:tab/>
          </w:r>
          <w:r>
            <w:fldChar w:fldCharType="begin"/>
          </w:r>
          <w:r>
            <w:instrText xml:space="preserve"> PAGEREF _Toc3681 \h </w:instrText>
          </w:r>
          <w:r>
            <w:fldChar w:fldCharType="separate"/>
          </w:r>
          <w:r>
            <w:t>23</w:t>
          </w:r>
          <w:r>
            <w:fldChar w:fldCharType="end"/>
          </w:r>
          <w:r>
            <w:fldChar w:fldCharType="end"/>
          </w:r>
        </w:p>
        <w:p w14:paraId="349CBA42">
          <w:pPr>
            <w:pStyle w:val="24"/>
            <w:tabs>
              <w:tab w:val="right" w:leader="dot" w:pos="8838"/>
            </w:tabs>
          </w:pPr>
          <w:r>
            <w:fldChar w:fldCharType="begin"/>
          </w:r>
          <w:r>
            <w:instrText xml:space="preserve"> HYPERLINK \l _Toc1807 </w:instrText>
          </w:r>
          <w:r>
            <w:fldChar w:fldCharType="separate"/>
          </w:r>
          <w:r>
            <w:t>4.4.4 会话与传输安全</w:t>
          </w:r>
          <w:r>
            <w:tab/>
          </w:r>
          <w:r>
            <w:fldChar w:fldCharType="begin"/>
          </w:r>
          <w:r>
            <w:instrText xml:space="preserve"> PAGEREF _Toc1807 \h </w:instrText>
          </w:r>
          <w:r>
            <w:fldChar w:fldCharType="separate"/>
          </w:r>
          <w:r>
            <w:t>25</w:t>
          </w:r>
          <w:r>
            <w:fldChar w:fldCharType="end"/>
          </w:r>
          <w:r>
            <w:fldChar w:fldCharType="end"/>
          </w:r>
        </w:p>
        <w:p w14:paraId="3F3E6060">
          <w:pPr>
            <w:pStyle w:val="24"/>
            <w:tabs>
              <w:tab w:val="right" w:leader="dot" w:pos="8838"/>
            </w:tabs>
          </w:pPr>
          <w:r>
            <w:fldChar w:fldCharType="begin"/>
          </w:r>
          <w:r>
            <w:instrText xml:space="preserve"> HYPERLINK \l _Toc3043 </w:instrText>
          </w:r>
          <w:r>
            <w:fldChar w:fldCharType="separate"/>
          </w:r>
          <w:r>
            <w:t>4.4.5 后台任务：提醒、备份与归档</w:t>
          </w:r>
          <w:r>
            <w:tab/>
          </w:r>
          <w:r>
            <w:fldChar w:fldCharType="begin"/>
          </w:r>
          <w:r>
            <w:instrText xml:space="preserve"> PAGEREF _Toc3043 \h </w:instrText>
          </w:r>
          <w:r>
            <w:fldChar w:fldCharType="separate"/>
          </w:r>
          <w:r>
            <w:t>25</w:t>
          </w:r>
          <w:r>
            <w:fldChar w:fldCharType="end"/>
          </w:r>
          <w:r>
            <w:fldChar w:fldCharType="end"/>
          </w:r>
        </w:p>
        <w:p w14:paraId="7C221A44">
          <w:pPr>
            <w:pStyle w:val="24"/>
            <w:tabs>
              <w:tab w:val="right" w:leader="dot" w:pos="8838"/>
            </w:tabs>
          </w:pPr>
          <w:r>
            <w:fldChar w:fldCharType="begin"/>
          </w:r>
          <w:r>
            <w:instrText xml:space="preserve"> HYPERLINK \l _Toc14460 </w:instrText>
          </w:r>
          <w:r>
            <w:fldChar w:fldCharType="separate"/>
          </w:r>
          <w:r>
            <w:t>4.4.6 业务约束：爽约信用与时间重叠</w:t>
          </w:r>
          <w:r>
            <w:tab/>
          </w:r>
          <w:r>
            <w:fldChar w:fldCharType="begin"/>
          </w:r>
          <w:r>
            <w:instrText xml:space="preserve"> PAGEREF _Toc14460 \h </w:instrText>
          </w:r>
          <w:r>
            <w:fldChar w:fldCharType="separate"/>
          </w:r>
          <w:r>
            <w:t>25</w:t>
          </w:r>
          <w:r>
            <w:fldChar w:fldCharType="end"/>
          </w:r>
          <w:r>
            <w:fldChar w:fldCharType="end"/>
          </w:r>
        </w:p>
        <w:p w14:paraId="0A2D4B95">
          <w:pPr>
            <w:pStyle w:val="24"/>
            <w:tabs>
              <w:tab w:val="right" w:leader="dot" w:pos="8838"/>
            </w:tabs>
          </w:pPr>
          <w:r>
            <w:fldChar w:fldCharType="begin"/>
          </w:r>
          <w:r>
            <w:instrText xml:space="preserve"> HYPERLINK \l _Toc10851 </w:instrText>
          </w:r>
          <w:r>
            <w:fldChar w:fldCharType="separate"/>
          </w:r>
          <w:r>
            <w:t>4.4.7 候补策略、审批流与信用账户（r19–r24）</w:t>
          </w:r>
          <w:r>
            <w:tab/>
          </w:r>
          <w:r>
            <w:fldChar w:fldCharType="begin"/>
          </w:r>
          <w:r>
            <w:instrText xml:space="preserve"> PAGEREF _Toc10851 \h </w:instrText>
          </w:r>
          <w:r>
            <w:fldChar w:fldCharType="separate"/>
          </w:r>
          <w:r>
            <w:t>26</w:t>
          </w:r>
          <w:r>
            <w:fldChar w:fldCharType="end"/>
          </w:r>
          <w:r>
            <w:fldChar w:fldCharType="end"/>
          </w:r>
        </w:p>
        <w:p w14:paraId="62BAF5E0">
          <w:pPr>
            <w:pStyle w:val="27"/>
            <w:tabs>
              <w:tab w:val="right" w:leader="dot" w:pos="8838"/>
            </w:tabs>
          </w:pPr>
          <w:r>
            <w:fldChar w:fldCharType="begin"/>
          </w:r>
          <w:r>
            <w:instrText xml:space="preserve"> HYPERLINK \l _Toc13007 </w:instrText>
          </w:r>
          <w:r>
            <w:fldChar w:fldCharType="separate"/>
          </w:r>
          <w:r>
            <w:t>5 系统实现</w:t>
          </w:r>
          <w:r>
            <w:tab/>
          </w:r>
          <w:r>
            <w:fldChar w:fldCharType="begin"/>
          </w:r>
          <w:r>
            <w:instrText xml:space="preserve"> PAGEREF _Toc13007 \h </w:instrText>
          </w:r>
          <w:r>
            <w:fldChar w:fldCharType="separate"/>
          </w:r>
          <w:r>
            <w:t>27</w:t>
          </w:r>
          <w:r>
            <w:fldChar w:fldCharType="end"/>
          </w:r>
          <w:r>
            <w:fldChar w:fldCharType="end"/>
          </w:r>
        </w:p>
        <w:p w14:paraId="51AED625">
          <w:pPr>
            <w:pStyle w:val="30"/>
            <w:tabs>
              <w:tab w:val="right" w:leader="dot" w:pos="8838"/>
            </w:tabs>
          </w:pPr>
          <w:r>
            <w:fldChar w:fldCharType="begin"/>
          </w:r>
          <w:r>
            <w:instrText xml:space="preserve"> HYPERLINK \l _Toc28566 </w:instrText>
          </w:r>
          <w:r>
            <w:fldChar w:fldCharType="separate"/>
          </w:r>
          <w:r>
            <w:t>5.1 开发环境与构建</w:t>
          </w:r>
          <w:r>
            <w:tab/>
          </w:r>
          <w:r>
            <w:fldChar w:fldCharType="begin"/>
          </w:r>
          <w:r>
            <w:instrText xml:space="preserve"> PAGEREF _Toc28566 \h </w:instrText>
          </w:r>
          <w:r>
            <w:fldChar w:fldCharType="separate"/>
          </w:r>
          <w:r>
            <w:t>27</w:t>
          </w:r>
          <w:r>
            <w:fldChar w:fldCharType="end"/>
          </w:r>
          <w:r>
            <w:fldChar w:fldCharType="end"/>
          </w:r>
        </w:p>
        <w:p w14:paraId="19F6DDE0">
          <w:pPr>
            <w:pStyle w:val="30"/>
            <w:tabs>
              <w:tab w:val="right" w:leader="dot" w:pos="8838"/>
            </w:tabs>
          </w:pPr>
          <w:r>
            <w:fldChar w:fldCharType="begin"/>
          </w:r>
          <w:r>
            <w:instrText xml:space="preserve"> HYPERLINK \l _Toc9677 </w:instrText>
          </w:r>
          <w:r>
            <w:fldChar w:fldCharType="separate"/>
          </w:r>
          <w:r>
            <w:t>5.2 HTTP 接入与会话安全</w:t>
          </w:r>
          <w:r>
            <w:tab/>
          </w:r>
          <w:r>
            <w:fldChar w:fldCharType="begin"/>
          </w:r>
          <w:r>
            <w:instrText xml:space="preserve"> PAGEREF _Toc9677 \h </w:instrText>
          </w:r>
          <w:r>
            <w:fldChar w:fldCharType="separate"/>
          </w:r>
          <w:r>
            <w:t>27</w:t>
          </w:r>
          <w:r>
            <w:fldChar w:fldCharType="end"/>
          </w:r>
          <w:r>
            <w:fldChar w:fldCharType="end"/>
          </w:r>
        </w:p>
        <w:p w14:paraId="5FCB4C33">
          <w:pPr>
            <w:pStyle w:val="30"/>
            <w:tabs>
              <w:tab w:val="right" w:leader="dot" w:pos="8838"/>
            </w:tabs>
          </w:pPr>
          <w:r>
            <w:fldChar w:fldCharType="begin"/>
          </w:r>
          <w:r>
            <w:instrText xml:space="preserve"> HYPERLINK \l _Toc12658 </w:instrText>
          </w:r>
          <w:r>
            <w:fldChar w:fldCharType="separate"/>
          </w:r>
          <w:r>
            <w:t>5.3 事务与去重核心</w:t>
          </w:r>
          <w:r>
            <w:tab/>
          </w:r>
          <w:r>
            <w:fldChar w:fldCharType="begin"/>
          </w:r>
          <w:r>
            <w:instrText xml:space="preserve"> PAGEREF _Toc12658 \h </w:instrText>
          </w:r>
          <w:r>
            <w:fldChar w:fldCharType="separate"/>
          </w:r>
          <w:r>
            <w:t>27</w:t>
          </w:r>
          <w:r>
            <w:fldChar w:fldCharType="end"/>
          </w:r>
          <w:r>
            <w:fldChar w:fldCharType="end"/>
          </w:r>
        </w:p>
        <w:p w14:paraId="248A9970">
          <w:pPr>
            <w:pStyle w:val="30"/>
            <w:tabs>
              <w:tab w:val="right" w:leader="dot" w:pos="8838"/>
            </w:tabs>
          </w:pPr>
          <w:r>
            <w:fldChar w:fldCharType="begin"/>
          </w:r>
          <w:r>
            <w:instrText xml:space="preserve"> HYPERLINK \l _Toc26579 </w:instrText>
          </w:r>
          <w:r>
            <w:fldChar w:fldCharType="separate"/>
          </w:r>
          <w:r>
            <w:t>5.4 性能优化：连接复用与语句缓存</w:t>
          </w:r>
          <w:r>
            <w:tab/>
          </w:r>
          <w:r>
            <w:fldChar w:fldCharType="begin"/>
          </w:r>
          <w:r>
            <w:instrText xml:space="preserve"> PAGEREF _Toc26579 \h </w:instrText>
          </w:r>
          <w:r>
            <w:fldChar w:fldCharType="separate"/>
          </w:r>
          <w:r>
            <w:t>28</w:t>
          </w:r>
          <w:r>
            <w:fldChar w:fldCharType="end"/>
          </w:r>
          <w:r>
            <w:fldChar w:fldCharType="end"/>
          </w:r>
        </w:p>
        <w:p w14:paraId="29999EC8">
          <w:pPr>
            <w:pStyle w:val="30"/>
            <w:tabs>
              <w:tab w:val="right" w:leader="dot" w:pos="8838"/>
            </w:tabs>
          </w:pPr>
          <w:r>
            <w:fldChar w:fldCharType="begin"/>
          </w:r>
          <w:r>
            <w:instrText xml:space="preserve"> HYPERLINK \l _Toc19510 </w:instrText>
          </w:r>
          <w:r>
            <w:fldChar w:fldCharType="separate"/>
          </w:r>
          <w:r>
            <w:t>5.5 签到、爽约与提醒实现</w:t>
          </w:r>
          <w:r>
            <w:tab/>
          </w:r>
          <w:r>
            <w:fldChar w:fldCharType="begin"/>
          </w:r>
          <w:r>
            <w:instrText xml:space="preserve"> PAGEREF _Toc19510 \h </w:instrText>
          </w:r>
          <w:r>
            <w:fldChar w:fldCharType="separate"/>
          </w:r>
          <w:r>
            <w:t>28</w:t>
          </w:r>
          <w:r>
            <w:fldChar w:fldCharType="end"/>
          </w:r>
          <w:r>
            <w:fldChar w:fldCharType="end"/>
          </w:r>
        </w:p>
        <w:p w14:paraId="561A56E9">
          <w:pPr>
            <w:pStyle w:val="30"/>
            <w:tabs>
              <w:tab w:val="right" w:leader="dot" w:pos="8838"/>
            </w:tabs>
          </w:pPr>
          <w:r>
            <w:fldChar w:fldCharType="begin"/>
          </w:r>
          <w:r>
            <w:instrText xml:space="preserve"> HYPERLINK \l _Toc3628 </w:instrText>
          </w:r>
          <w:r>
            <w:fldChar w:fldCharType="separate"/>
          </w:r>
          <w:r>
            <w:t>5.6 管理控制台与运营功能实现</w:t>
          </w:r>
          <w:r>
            <w:tab/>
          </w:r>
          <w:r>
            <w:fldChar w:fldCharType="begin"/>
          </w:r>
          <w:r>
            <w:instrText xml:space="preserve"> PAGEREF _Toc3628 \h </w:instrText>
          </w:r>
          <w:r>
            <w:fldChar w:fldCharType="separate"/>
          </w:r>
          <w:r>
            <w:t>29</w:t>
          </w:r>
          <w:r>
            <w:fldChar w:fldCharType="end"/>
          </w:r>
          <w:r>
            <w:fldChar w:fldCharType="end"/>
          </w:r>
        </w:p>
        <w:p w14:paraId="30AC83AE">
          <w:pPr>
            <w:pStyle w:val="30"/>
            <w:tabs>
              <w:tab w:val="right" w:leader="dot" w:pos="8838"/>
            </w:tabs>
          </w:pPr>
          <w:r>
            <w:fldChar w:fldCharType="begin"/>
          </w:r>
          <w:r>
            <w:instrText xml:space="preserve"> HYPERLINK \l _Toc10716 </w:instrText>
          </w:r>
          <w:r>
            <w:fldChar w:fldCharType="separate"/>
          </w:r>
          <w:r>
            <w:t>5.7 分页、统计导出与其他</w:t>
          </w:r>
          <w:r>
            <w:tab/>
          </w:r>
          <w:r>
            <w:fldChar w:fldCharType="begin"/>
          </w:r>
          <w:r>
            <w:instrText xml:space="preserve"> PAGEREF _Toc10716 \h </w:instrText>
          </w:r>
          <w:r>
            <w:fldChar w:fldCharType="separate"/>
          </w:r>
          <w:r>
            <w:t>31</w:t>
          </w:r>
          <w:r>
            <w:fldChar w:fldCharType="end"/>
          </w:r>
          <w:r>
            <w:fldChar w:fldCharType="end"/>
          </w:r>
        </w:p>
        <w:p w14:paraId="3FA81DFA">
          <w:pPr>
            <w:pStyle w:val="27"/>
            <w:tabs>
              <w:tab w:val="right" w:leader="dot" w:pos="8838"/>
            </w:tabs>
          </w:pPr>
          <w:r>
            <w:fldChar w:fldCharType="begin"/>
          </w:r>
          <w:r>
            <w:instrText xml:space="preserve"> HYPERLINK \l _Toc25923 </w:instrText>
          </w:r>
          <w:r>
            <w:fldChar w:fldCharType="separate"/>
          </w:r>
          <w:r>
            <w:t>6 系统测试</w:t>
          </w:r>
          <w:r>
            <w:tab/>
          </w:r>
          <w:r>
            <w:fldChar w:fldCharType="begin"/>
          </w:r>
          <w:r>
            <w:instrText xml:space="preserve"> PAGEREF _Toc25923 \h </w:instrText>
          </w:r>
          <w:r>
            <w:fldChar w:fldCharType="separate"/>
          </w:r>
          <w:r>
            <w:t>31</w:t>
          </w:r>
          <w:r>
            <w:fldChar w:fldCharType="end"/>
          </w:r>
          <w:r>
            <w:fldChar w:fldCharType="end"/>
          </w:r>
        </w:p>
        <w:p w14:paraId="09D5C7B3">
          <w:pPr>
            <w:pStyle w:val="30"/>
            <w:tabs>
              <w:tab w:val="right" w:leader="dot" w:pos="8838"/>
            </w:tabs>
          </w:pPr>
          <w:r>
            <w:fldChar w:fldCharType="begin"/>
          </w:r>
          <w:r>
            <w:instrText xml:space="preserve"> HYPERLINK \l _Toc11802 </w:instrText>
          </w:r>
          <w:r>
            <w:fldChar w:fldCharType="separate"/>
          </w:r>
          <w:r>
            <w:t>6.1 测试策略与环境</w:t>
          </w:r>
          <w:r>
            <w:tab/>
          </w:r>
          <w:r>
            <w:fldChar w:fldCharType="begin"/>
          </w:r>
          <w:r>
            <w:instrText xml:space="preserve"> PAGEREF _Toc11802 \h </w:instrText>
          </w:r>
          <w:r>
            <w:fldChar w:fldCharType="separate"/>
          </w:r>
          <w:r>
            <w:t>31</w:t>
          </w:r>
          <w:r>
            <w:fldChar w:fldCharType="end"/>
          </w:r>
          <w:r>
            <w:fldChar w:fldCharType="end"/>
          </w:r>
        </w:p>
        <w:p w14:paraId="26B706F7">
          <w:pPr>
            <w:pStyle w:val="30"/>
            <w:tabs>
              <w:tab w:val="right" w:leader="dot" w:pos="8838"/>
            </w:tabs>
          </w:pPr>
          <w:r>
            <w:fldChar w:fldCharType="begin"/>
          </w:r>
          <w:r>
            <w:instrText xml:space="preserve"> HYPERLINK \l _Toc12065 </w:instrText>
          </w:r>
          <w:r>
            <w:fldChar w:fldCharType="separate"/>
          </w:r>
          <w:r>
            <w:t>6.2 单元测试与覆盖率</w:t>
          </w:r>
          <w:r>
            <w:tab/>
          </w:r>
          <w:r>
            <w:fldChar w:fldCharType="begin"/>
          </w:r>
          <w:r>
            <w:instrText xml:space="preserve"> PAGEREF _Toc12065 \h </w:instrText>
          </w:r>
          <w:r>
            <w:fldChar w:fldCharType="separate"/>
          </w:r>
          <w:r>
            <w:t>31</w:t>
          </w:r>
          <w:r>
            <w:fldChar w:fldCharType="end"/>
          </w:r>
          <w:r>
            <w:fldChar w:fldCharType="end"/>
          </w:r>
        </w:p>
        <w:p w14:paraId="304AD956">
          <w:pPr>
            <w:pStyle w:val="30"/>
            <w:tabs>
              <w:tab w:val="right" w:leader="dot" w:pos="8838"/>
            </w:tabs>
          </w:pPr>
          <w:r>
            <w:fldChar w:fldCharType="begin"/>
          </w:r>
          <w:r>
            <w:instrText xml:space="preserve"> HYPERLINK \l _Toc29524 </w:instrText>
          </w:r>
          <w:r>
            <w:fldChar w:fldCharType="separate"/>
          </w:r>
          <w:r>
            <w:t>6.3 功能、安全与运营回归</w:t>
          </w:r>
          <w:r>
            <w:tab/>
          </w:r>
          <w:r>
            <w:fldChar w:fldCharType="begin"/>
          </w:r>
          <w:r>
            <w:instrText xml:space="preserve"> PAGEREF _Toc29524 \h </w:instrText>
          </w:r>
          <w:r>
            <w:fldChar w:fldCharType="separate"/>
          </w:r>
          <w:r>
            <w:t>32</w:t>
          </w:r>
          <w:r>
            <w:fldChar w:fldCharType="end"/>
          </w:r>
          <w:r>
            <w:fldChar w:fldCharType="end"/>
          </w:r>
        </w:p>
        <w:p w14:paraId="02795C4B">
          <w:pPr>
            <w:pStyle w:val="30"/>
            <w:tabs>
              <w:tab w:val="right" w:leader="dot" w:pos="8838"/>
            </w:tabs>
          </w:pPr>
          <w:r>
            <w:fldChar w:fldCharType="begin"/>
          </w:r>
          <w:r>
            <w:instrText xml:space="preserve"> HYPERLINK \l _Toc791 </w:instrText>
          </w:r>
          <w:r>
            <w:fldChar w:fldCharType="separate"/>
          </w:r>
          <w:r>
            <w:t>6.4 并发争抢实验</w:t>
          </w:r>
          <w:r>
            <w:tab/>
          </w:r>
          <w:r>
            <w:fldChar w:fldCharType="begin"/>
          </w:r>
          <w:r>
            <w:instrText xml:space="preserve"> PAGEREF _Toc791 \h </w:instrText>
          </w:r>
          <w:r>
            <w:fldChar w:fldCharType="separate"/>
          </w:r>
          <w:r>
            <w:t>34</w:t>
          </w:r>
          <w:r>
            <w:fldChar w:fldCharType="end"/>
          </w:r>
          <w:r>
            <w:fldChar w:fldCharType="end"/>
          </w:r>
        </w:p>
        <w:p w14:paraId="4D0A81BC">
          <w:pPr>
            <w:pStyle w:val="30"/>
            <w:tabs>
              <w:tab w:val="right" w:leader="dot" w:pos="8838"/>
            </w:tabs>
          </w:pPr>
          <w:r>
            <w:fldChar w:fldCharType="begin"/>
          </w:r>
          <w:r>
            <w:instrText xml:space="preserve"> HYPERLINK \l _Toc26667 </w:instrText>
          </w:r>
          <w:r>
            <w:fldChar w:fldCharType="separate"/>
          </w:r>
          <w:r>
            <w:t>6.5 故障注入恢复实验</w:t>
          </w:r>
          <w:r>
            <w:tab/>
          </w:r>
          <w:r>
            <w:fldChar w:fldCharType="begin"/>
          </w:r>
          <w:r>
            <w:instrText xml:space="preserve"> PAGEREF _Toc26667 \h </w:instrText>
          </w:r>
          <w:r>
            <w:fldChar w:fldCharType="separate"/>
          </w:r>
          <w:r>
            <w:t>35</w:t>
          </w:r>
          <w:r>
            <w:fldChar w:fldCharType="end"/>
          </w:r>
          <w:r>
            <w:fldChar w:fldCharType="end"/>
          </w:r>
        </w:p>
        <w:p w14:paraId="6C4E7B45">
          <w:pPr>
            <w:pStyle w:val="30"/>
            <w:tabs>
              <w:tab w:val="right" w:leader="dot" w:pos="8838"/>
            </w:tabs>
          </w:pPr>
          <w:r>
            <w:fldChar w:fldCharType="begin"/>
          </w:r>
          <w:r>
            <w:instrText xml:space="preserve"> HYPERLINK \l _Toc16265 </w:instrText>
          </w:r>
          <w:r>
            <w:fldChar w:fldCharType="separate"/>
          </w:r>
          <w:r>
            <w:t>6.6 性能优化对比实验</w:t>
          </w:r>
          <w:r>
            <w:tab/>
          </w:r>
          <w:r>
            <w:fldChar w:fldCharType="begin"/>
          </w:r>
          <w:r>
            <w:instrText xml:space="preserve"> PAGEREF _Toc16265 \h </w:instrText>
          </w:r>
          <w:r>
            <w:fldChar w:fldCharType="separate"/>
          </w:r>
          <w:r>
            <w:t>35</w:t>
          </w:r>
          <w:r>
            <w:fldChar w:fldCharType="end"/>
          </w:r>
          <w:r>
            <w:fldChar w:fldCharType="end"/>
          </w:r>
        </w:p>
        <w:p w14:paraId="5270F21A">
          <w:pPr>
            <w:pStyle w:val="30"/>
            <w:tabs>
              <w:tab w:val="right" w:leader="dot" w:pos="8838"/>
            </w:tabs>
          </w:pPr>
          <w:r>
            <w:fldChar w:fldCharType="begin"/>
          </w:r>
          <w:r>
            <w:instrText xml:space="preserve"> HYPERLINK \l _Toc6805 </w:instrText>
          </w:r>
          <w:r>
            <w:fldChar w:fldCharType="separate"/>
          </w:r>
          <w:r>
            <w:t>6.7 安全、稳健性与稳定性实验</w:t>
          </w:r>
          <w:r>
            <w:tab/>
          </w:r>
          <w:r>
            <w:fldChar w:fldCharType="begin"/>
          </w:r>
          <w:r>
            <w:instrText xml:space="preserve"> PAGEREF _Toc6805 \h </w:instrText>
          </w:r>
          <w:r>
            <w:fldChar w:fldCharType="separate"/>
          </w:r>
          <w:r>
            <w:t>36</w:t>
          </w:r>
          <w:r>
            <w:fldChar w:fldCharType="end"/>
          </w:r>
          <w:r>
            <w:fldChar w:fldCharType="end"/>
          </w:r>
        </w:p>
        <w:p w14:paraId="6571B04C">
          <w:pPr>
            <w:pStyle w:val="30"/>
            <w:tabs>
              <w:tab w:val="right" w:leader="dot" w:pos="8838"/>
            </w:tabs>
          </w:pPr>
          <w:r>
            <w:fldChar w:fldCharType="begin"/>
          </w:r>
          <w:r>
            <w:instrText xml:space="preserve"> HYPERLINK \l _Toc18221 </w:instrText>
          </w:r>
          <w:r>
            <w:fldChar w:fldCharType="separate"/>
          </w:r>
          <w:r>
            <w:t>6.8 调试过程记录</w:t>
          </w:r>
          <w:r>
            <w:tab/>
          </w:r>
          <w:r>
            <w:fldChar w:fldCharType="begin"/>
          </w:r>
          <w:r>
            <w:instrText xml:space="preserve"> PAGEREF _Toc18221 \h </w:instrText>
          </w:r>
          <w:r>
            <w:fldChar w:fldCharType="separate"/>
          </w:r>
          <w:r>
            <w:t>36</w:t>
          </w:r>
          <w:r>
            <w:fldChar w:fldCharType="end"/>
          </w:r>
          <w:r>
            <w:fldChar w:fldCharType="end"/>
          </w:r>
        </w:p>
        <w:p w14:paraId="52D7641D">
          <w:pPr>
            <w:pStyle w:val="30"/>
            <w:tabs>
              <w:tab w:val="right" w:leader="dot" w:pos="8838"/>
            </w:tabs>
          </w:pPr>
          <w:r>
            <w:fldChar w:fldCharType="begin"/>
          </w:r>
          <w:r>
            <w:instrText xml:space="preserve"> HYPERLINK \l _Toc9376 </w:instrText>
          </w:r>
          <w:r>
            <w:fldChar w:fldCharType="separate"/>
          </w:r>
          <w:r>
            <w:t>6.9 浏览器端到端验收</w:t>
          </w:r>
          <w:r>
            <w:tab/>
          </w:r>
          <w:r>
            <w:fldChar w:fldCharType="begin"/>
          </w:r>
          <w:r>
            <w:instrText xml:space="preserve"> PAGEREF _Toc9376 \h </w:instrText>
          </w:r>
          <w:r>
            <w:fldChar w:fldCharType="separate"/>
          </w:r>
          <w:r>
            <w:t>37</w:t>
          </w:r>
          <w:r>
            <w:fldChar w:fldCharType="end"/>
          </w:r>
          <w:r>
            <w:fldChar w:fldCharType="end"/>
          </w:r>
        </w:p>
        <w:p w14:paraId="1C2EF2E2">
          <w:pPr>
            <w:pStyle w:val="27"/>
            <w:tabs>
              <w:tab w:val="right" w:leader="dot" w:pos="8838"/>
            </w:tabs>
          </w:pPr>
          <w:r>
            <w:fldChar w:fldCharType="begin"/>
          </w:r>
          <w:r>
            <w:instrText xml:space="preserve"> HYPERLINK \l _Toc19781 </w:instrText>
          </w:r>
          <w:r>
            <w:fldChar w:fldCharType="separate"/>
          </w:r>
          <w:r>
            <w:t>7 总结与展望</w:t>
          </w:r>
          <w:r>
            <w:tab/>
          </w:r>
          <w:r>
            <w:fldChar w:fldCharType="begin"/>
          </w:r>
          <w:r>
            <w:instrText xml:space="preserve"> PAGEREF _Toc19781 \h </w:instrText>
          </w:r>
          <w:r>
            <w:fldChar w:fldCharType="separate"/>
          </w:r>
          <w:r>
            <w:t>38</w:t>
          </w:r>
          <w:r>
            <w:fldChar w:fldCharType="end"/>
          </w:r>
          <w:r>
            <w:fldChar w:fldCharType="end"/>
          </w:r>
        </w:p>
        <w:p w14:paraId="57E6BABC">
          <w:pPr>
            <w:pStyle w:val="30"/>
            <w:tabs>
              <w:tab w:val="right" w:leader="dot" w:pos="8838"/>
            </w:tabs>
          </w:pPr>
          <w:r>
            <w:fldChar w:fldCharType="begin"/>
          </w:r>
          <w:r>
            <w:instrText xml:space="preserve"> HYPERLINK \l _Toc4168 </w:instrText>
          </w:r>
          <w:r>
            <w:fldChar w:fldCharType="separate"/>
          </w:r>
          <w:r>
            <w:t>7.1 工作总结</w:t>
          </w:r>
          <w:r>
            <w:tab/>
          </w:r>
          <w:r>
            <w:fldChar w:fldCharType="begin"/>
          </w:r>
          <w:r>
            <w:instrText xml:space="preserve"> PAGEREF _Toc4168 \h </w:instrText>
          </w:r>
          <w:r>
            <w:fldChar w:fldCharType="separate"/>
          </w:r>
          <w:r>
            <w:t>38</w:t>
          </w:r>
          <w:r>
            <w:fldChar w:fldCharType="end"/>
          </w:r>
          <w:r>
            <w:fldChar w:fldCharType="end"/>
          </w:r>
        </w:p>
        <w:p w14:paraId="25FFECC3">
          <w:pPr>
            <w:pStyle w:val="30"/>
            <w:tabs>
              <w:tab w:val="right" w:leader="dot" w:pos="8838"/>
            </w:tabs>
          </w:pPr>
          <w:r>
            <w:fldChar w:fldCharType="begin"/>
          </w:r>
          <w:r>
            <w:instrText xml:space="preserve"> HYPERLINK \l _Toc20632 </w:instrText>
          </w:r>
          <w:r>
            <w:fldChar w:fldCharType="separate"/>
          </w:r>
          <w:r>
            <w:t>7.2 不足与展望</w:t>
          </w:r>
          <w:r>
            <w:tab/>
          </w:r>
          <w:r>
            <w:fldChar w:fldCharType="begin"/>
          </w:r>
          <w:r>
            <w:instrText xml:space="preserve"> PAGEREF _Toc20632 \h </w:instrText>
          </w:r>
          <w:r>
            <w:fldChar w:fldCharType="separate"/>
          </w:r>
          <w:r>
            <w:t>38</w:t>
          </w:r>
          <w:r>
            <w:fldChar w:fldCharType="end"/>
          </w:r>
          <w:r>
            <w:fldChar w:fldCharType="end"/>
          </w:r>
        </w:p>
        <w:p w14:paraId="2AC6799B">
          <w:pPr>
            <w:pStyle w:val="27"/>
            <w:tabs>
              <w:tab w:val="right" w:leader="dot" w:pos="8838"/>
            </w:tabs>
          </w:pPr>
          <w:r>
            <w:fldChar w:fldCharType="begin"/>
          </w:r>
          <w:r>
            <w:instrText xml:space="preserve"> HYPERLINK \l _Toc29452 </w:instrText>
          </w:r>
          <w:r>
            <w:fldChar w:fldCharType="separate"/>
          </w:r>
          <w:r>
            <w:t>参考文献</w:t>
          </w:r>
          <w:r>
            <w:tab/>
          </w:r>
          <w:r>
            <w:fldChar w:fldCharType="begin"/>
          </w:r>
          <w:r>
            <w:instrText xml:space="preserve"> PAGEREF _Toc29452 \h </w:instrText>
          </w:r>
          <w:r>
            <w:fldChar w:fldCharType="separate"/>
          </w:r>
          <w:r>
            <w:t>39</w:t>
          </w:r>
          <w:r>
            <w:fldChar w:fldCharType="end"/>
          </w:r>
          <w:r>
            <w:fldChar w:fldCharType="end"/>
          </w:r>
        </w:p>
        <w:p w14:paraId="1821D541">
          <w:pPr>
            <w:pStyle w:val="27"/>
            <w:tabs>
              <w:tab w:val="right" w:leader="dot" w:pos="8838"/>
            </w:tabs>
          </w:pPr>
          <w:r>
            <w:fldChar w:fldCharType="begin"/>
          </w:r>
          <w:r>
            <w:instrText xml:space="preserve"> HYPERLINK \l _Toc9011 </w:instrText>
          </w:r>
          <w:r>
            <w:fldChar w:fldCharType="separate"/>
          </w:r>
          <w:r>
            <w:t>致  谢</w:t>
          </w:r>
          <w:r>
            <w:tab/>
          </w:r>
          <w:r>
            <w:fldChar w:fldCharType="begin"/>
          </w:r>
          <w:r>
            <w:instrText xml:space="preserve"> PAGEREF _Toc9011 \h </w:instrText>
          </w:r>
          <w:r>
            <w:fldChar w:fldCharType="separate"/>
          </w:r>
          <w:r>
            <w:t>39</w:t>
          </w:r>
          <w:r>
            <w:fldChar w:fldCharType="end"/>
          </w:r>
          <w:r>
            <w:fldChar w:fldCharType="end"/>
          </w:r>
        </w:p>
        <w:p w14:paraId="2CA2EB7D">
          <w:pPr>
            <w:pStyle w:val="27"/>
            <w:tabs>
              <w:tab w:val="right" w:leader="dot" w:pos="8838"/>
            </w:tabs>
          </w:pPr>
          <w:r>
            <w:fldChar w:fldCharType="begin"/>
          </w:r>
          <w:r>
            <w:instrText xml:space="preserve"> HYPERLINK \l _Toc18216 </w:instrText>
          </w:r>
          <w:r>
            <w:fldChar w:fldCharType="separate"/>
          </w:r>
          <w:r>
            <w:t>附录 A  接口契约摘要</w:t>
          </w:r>
          <w:r>
            <w:tab/>
          </w:r>
          <w:r>
            <w:fldChar w:fldCharType="begin"/>
          </w:r>
          <w:r>
            <w:instrText xml:space="preserve"> PAGEREF _Toc18216 \h </w:instrText>
          </w:r>
          <w:r>
            <w:fldChar w:fldCharType="separate"/>
          </w:r>
          <w:r>
            <w:t>40</w:t>
          </w:r>
          <w:r>
            <w:fldChar w:fldCharType="end"/>
          </w:r>
          <w:r>
            <w:fldChar w:fldCharType="end"/>
          </w:r>
        </w:p>
        <w:p w14:paraId="5001080E">
          <w:pPr>
            <w:pStyle w:val="27"/>
            <w:tabs>
              <w:tab w:val="right" w:leader="dot" w:pos="8838"/>
            </w:tabs>
          </w:pPr>
          <w:r>
            <w:fldChar w:fldCharType="begin"/>
          </w:r>
          <w:r>
            <w:instrText xml:space="preserve"> HYPERLINK \l _Toc3388 </w:instrText>
          </w:r>
          <w:r>
            <w:fldChar w:fldCharType="separate"/>
          </w:r>
          <w:r>
            <w:t>附录 B  运行说明</w:t>
          </w:r>
          <w:r>
            <w:tab/>
          </w:r>
          <w:r>
            <w:fldChar w:fldCharType="begin"/>
          </w:r>
          <w:r>
            <w:instrText xml:space="preserve"> PAGEREF _Toc3388 \h </w:instrText>
          </w:r>
          <w:r>
            <w:fldChar w:fldCharType="separate"/>
          </w:r>
          <w:r>
            <w:t>41</w:t>
          </w:r>
          <w:r>
            <w:fldChar w:fldCharType="end"/>
          </w:r>
          <w:r>
            <w:fldChar w:fldCharType="end"/>
          </w:r>
        </w:p>
        <w:p w14:paraId="6492F91E">
          <w:r>
            <w:fldChar w:fldCharType="end"/>
          </w:r>
        </w:p>
      </w:sdtContent>
    </w:sdt>
    <w:p w14:paraId="52E3EAF3"/>
    <w:p w14:paraId="0EF940F5">
      <w:r>
        <w:br w:type="page"/>
      </w:r>
      <w:bookmarkStart w:id="113" w:name="_GoBack"/>
      <w:bookmarkEnd w:id="113"/>
    </w:p>
    <w:p w14:paraId="22AA5372">
      <w:pPr>
        <w:pStyle w:val="3"/>
        <w:spacing w:before="360" w:after="200"/>
      </w:pPr>
      <w:bookmarkStart w:id="6" w:name="_Toc30071"/>
      <w:bookmarkStart w:id="7" w:name="_Toc25640"/>
      <w:r>
        <w:t>1 绪论</w:t>
      </w:r>
      <w:bookmarkEnd w:id="6"/>
      <w:bookmarkEnd w:id="7"/>
    </w:p>
    <w:p w14:paraId="6FB6F2A6">
      <w:pPr>
        <w:pStyle w:val="4"/>
      </w:pPr>
      <w:bookmarkStart w:id="8" w:name="_Toc28836"/>
      <w:bookmarkStart w:id="9" w:name="_Toc14093"/>
      <w:r>
        <w:t>1.1 选题背景与意义</w:t>
      </w:r>
      <w:bookmarkEnd w:id="8"/>
      <w:bookmarkEnd w:id="9"/>
    </w:p>
    <w:p w14:paraId="1A65FD48">
      <w:pPr>
        <w:ind w:firstLine="480"/>
      </w:pPr>
      <w:r>
        <w:rPr>
          <w:rFonts w:ascii="宋体" w:hAnsi="宋体" w:eastAsia="宋体"/>
          <w:b w:val="0"/>
          <w:sz w:val="24"/>
        </w:rPr>
        <w:t>随着高校实践教学规模扩大，开放实验室的机时资源日益紧张。人工或简易电子表格管理方式存在三类典型问题：其一，多个用户同时申请同一时段时缺乏冲突防护，容易出现重复占用；其二，预约后不按时到场（爽约）导致资源闲置，而真正有需求的人却在排队；其三，候补缺乏公平的排队与自动补位机制，释放的名额不能及时流转。</w:t>
      </w:r>
    </w:p>
    <w:p w14:paraId="4BC8ECF6">
      <w:pPr>
        <w:ind w:firstLine="480"/>
      </w:pPr>
      <w:r>
        <w:rPr>
          <w:rFonts w:ascii="宋体" w:hAnsi="宋体" w:eastAsia="宋体"/>
          <w:b w:val="0"/>
          <w:sz w:val="24"/>
        </w:rPr>
        <w:t>将预约流程线上化并辅以自动化的候补、签到与爽约管理，可以显著提高机时利用率与管理效率。同时，预约系统天然包含并发争抢、重复提交、进程异常退出等工程难题，是软件工程专业综合运用数据库事务、网络编程、并发控制与软件测试知识的理想载体。</w:t>
      </w:r>
    </w:p>
    <w:p w14:paraId="6270FCD7">
      <w:pPr>
        <w:ind w:firstLine="480"/>
      </w:pPr>
      <w:r>
        <w:rPr>
          <w:rFonts w:ascii="宋体" w:hAnsi="宋体" w:eastAsia="宋体"/>
          <w:b w:val="0"/>
          <w:sz w:val="24"/>
        </w:rPr>
        <w:t>选择 C 语言作为实现语言具有双重意义：一方面，C 贴近系统底层，资源与错误的处理全部显式，能够完整展现从 HTTP 报文到磁盘字节的全链路；另一方面，在缺少垃圾回收与重型框架的情况下保证正确性，对工程纪律与测试体系提出了更高要求，其方法与结论更具普适价值。</w:t>
      </w:r>
    </w:p>
    <w:p w14:paraId="3976FEED">
      <w:pPr>
        <w:pStyle w:val="4"/>
      </w:pPr>
      <w:bookmarkStart w:id="10" w:name="_Toc4387"/>
      <w:bookmarkStart w:id="11" w:name="_Toc29693"/>
      <w:r>
        <w:t>1.2 国内外研究与应用现状</w:t>
      </w:r>
      <w:bookmarkEnd w:id="10"/>
      <w:bookmarkEnd w:id="11"/>
    </w:p>
    <w:p w14:paraId="46749312">
      <w:pPr>
        <w:ind w:firstLine="480"/>
      </w:pPr>
      <w:r>
        <w:rPr>
          <w:rFonts w:ascii="宋体" w:hAnsi="宋体" w:eastAsia="宋体"/>
          <w:b w:val="0"/>
          <w:sz w:val="24"/>
        </w:rPr>
        <w:t>开源社区已有 LibreBooking、LabArchives 等实验室预约系统。这类系统功能完备，但多为 PHP/Java 大型框架产物，部署依赖较重，二次开发门槛高；其核心的冲突防护通常依赖应用层检查与数据库约束的组合，对并发正确性的论证着墨不多。商用平台（如各类机房管理系统）则多为闭源黑盒，难以审计与定制。</w:t>
      </w:r>
    </w:p>
    <w:p w14:paraId="030C8175">
      <w:pPr>
        <w:ind w:firstLine="480"/>
      </w:pPr>
      <w:r>
        <w:rPr>
          <w:rFonts w:ascii="宋体" w:hAnsi="宋体" w:eastAsia="宋体"/>
          <w:b w:val="0"/>
          <w:sz w:val="24"/>
        </w:rPr>
        <w:t>在工程实践层面，以 SQLite 为代表的嵌入式数据库证明了单文件、零配置存储在中小业务中的可靠性；CivetWeb 等嵌入式 HTTP 服务器则表明C 语言可以以极低的依赖成本提供完整的 Web 服务能力。将两者结合构建业务系统，并以自动化实验体系验证其正确性，是一个有价值且可行的工程方向。</w:t>
      </w:r>
    </w:p>
    <w:p w14:paraId="3855F5CE">
      <w:pPr>
        <w:pStyle w:val="4"/>
      </w:pPr>
      <w:bookmarkStart w:id="12" w:name="_Toc1856"/>
      <w:bookmarkStart w:id="13" w:name="_Toc13250"/>
      <w:r>
        <w:t>1.3 主要工作</w:t>
      </w:r>
      <w:bookmarkEnd w:id="12"/>
      <w:bookmarkEnd w:id="13"/>
    </w:p>
    <w:p w14:paraId="48E29BF0">
      <w:pPr>
        <w:ind w:firstLine="480"/>
      </w:pPr>
      <w:r>
        <w:rPr>
          <w:rFonts w:ascii="宋体" w:hAnsi="宋体" w:eastAsia="宋体"/>
          <w:b w:val="0"/>
          <w:sz w:val="24"/>
        </w:rPr>
        <w:t>本课题完成的主要工作如下：</w:t>
      </w:r>
    </w:p>
    <w:p w14:paraId="44E7EF51">
      <w:pPr>
        <w:ind w:left="420"/>
      </w:pPr>
      <w:r>
        <w:rPr>
          <w:rFonts w:ascii="宋体" w:hAnsi="宋体" w:eastAsia="宋体"/>
          <w:b w:val="0"/>
          <w:sz w:val="24"/>
        </w:rPr>
        <w:t>（1）设计并实现了完整的实验室预约业务闭环：容量制场次查询与预约、可配置策略的候补队列（可执行 FIFO / strict）、取消自动补位、限时签到与爽约回收、预约审批流、站内通知、统计导出；</w:t>
      </w:r>
    </w:p>
    <w:p w14:paraId="7D6810CD">
      <w:pPr>
        <w:ind w:left="420"/>
      </w:pPr>
      <w:r>
        <w:rPr>
          <w:rFonts w:ascii="宋体" w:hAnsi="宋体" w:eastAsia="宋体"/>
          <w:b w:val="0"/>
          <w:sz w:val="24"/>
        </w:rPr>
        <w:t>（2）设计并实现了两项关键机制：基于持久化请求回执的幂等去重（同编号同参数重放、同编号异参数冲突）、以及单写者事务内的取消—补位原子操作；</w:t>
      </w:r>
    </w:p>
    <w:p w14:paraId="2969CEBA">
      <w:pPr>
        <w:ind w:left="420"/>
      </w:pPr>
      <w:r>
        <w:rPr>
          <w:rFonts w:ascii="宋体" w:hAnsi="宋体" w:eastAsia="宋体"/>
          <w:b w:val="0"/>
          <w:sz w:val="24"/>
        </w:rPr>
        <w:t>（3）设计并实现了面向真实运营的管理能力：独立管理员控制台（实验室与场次维护、场次开始前调整、用户停用/重置密码、全员通知发布、运行日志查看）、实验室资源（设备）清单与资源利用率统计、资源维护工单与可用时段窗、资源使用资格授权、场次开始提醒、自动备份轮转、爽约信用约束（近 7 天两次爽约暂停预约）、跨场次时间重叠检测、信用账户（补偿、发放与每周回补）、高优先级抢占与 API 访问令牌；</w:t>
      </w:r>
    </w:p>
    <w:p w14:paraId="3CA0468F">
      <w:pPr>
        <w:ind w:left="420"/>
      </w:pPr>
      <w:r>
        <w:rPr>
          <w:rFonts w:ascii="宋体" w:hAnsi="宋体" w:eastAsia="宋体"/>
          <w:b w:val="0"/>
          <w:sz w:val="24"/>
        </w:rPr>
        <w:t>（4）构建了五层自动化验证体系：单元测试 24 个、集成断言组 70 项（T01–T69 与 CLI 检查，含 720 次并发争抢、30 次故障注入恢复、五组跨规则组合验证、凭据生命周期与约束感知建议评估）、48 个端点的契约测试与灰盒/文档测试、模糊与浸泡实验，并以持续集成三通道门禁（构建与测试、静态分析、AddressSanitizer 内存安全）保障每一次提交；</w:t>
      </w:r>
    </w:p>
    <w:p w14:paraId="55ACDA89">
      <w:pPr>
        <w:ind w:left="420"/>
      </w:pPr>
      <w:r>
        <w:rPr>
          <w:rFonts w:ascii="宋体" w:hAnsi="宋体" w:eastAsia="宋体"/>
          <w:b w:val="0"/>
          <w:sz w:val="24"/>
        </w:rPr>
        <w:t>（5）完成性能与安全实验：每线程连接复用与语句缓存使读路径吞吐最高提升 541%；计时旁路实验将登录路径有效与无效账号的响应时间比压至 1.07，显著降低了账号枚举的可观测差异。</w:t>
      </w:r>
    </w:p>
    <w:p w14:paraId="6CFF798B">
      <w:pPr>
        <w:pStyle w:val="4"/>
      </w:pPr>
      <w:bookmarkStart w:id="14" w:name="_Toc13582"/>
      <w:bookmarkStart w:id="15" w:name="_Toc2667"/>
      <w:r>
        <w:t>1.4 主要创新点</w:t>
      </w:r>
      <w:bookmarkEnd w:id="14"/>
      <w:bookmarkEnd w:id="15"/>
    </w:p>
    <w:p w14:paraId="1B91E726">
      <w:pPr>
        <w:ind w:firstLine="480"/>
      </w:pPr>
      <w:r>
        <w:rPr>
          <w:rFonts w:ascii="宋体" w:hAnsi="宋体" w:eastAsia="宋体"/>
          <w:b w:val="0"/>
          <w:sz w:val="24"/>
        </w:rPr>
        <w:t>结合同类系统的功能对比与本课题的实现约束，本工作的主要创新点归纳为三条：</w:t>
      </w:r>
    </w:p>
    <w:p w14:paraId="3D3A26A1">
      <w:pPr>
        <w:ind w:left="420"/>
      </w:pPr>
      <w:r>
        <w:rPr>
          <w:rFonts w:ascii="宋体" w:hAnsi="宋体" w:eastAsia="宋体"/>
          <w:b w:val="0"/>
          <w:sz w:val="24"/>
        </w:rPr>
        <w:t>（1）单写者事务下的规则组合语义工程化：将容量、审批、候补、抢占、信用、资源维护、周配额等多条业务规则的交叉作用显式归纳为五条组合语义基准（契约文档「语义澄清」节），并以五组跨规则组合断言钉死唯一正确答案——例如“待审批预约不占容量但批准时重校”“候补递补作为系统行为不经过审批”，解决了规则叠加场景下系统行为不可预期的工程难题；</w:t>
      </w:r>
    </w:p>
    <w:p w14:paraId="1056E2E5">
      <w:pPr>
        <w:ind w:left="420"/>
      </w:pPr>
      <w:r>
        <w:rPr>
          <w:rFonts w:ascii="宋体" w:hAnsi="宋体" w:eastAsia="宋体"/>
          <w:b w:val="0"/>
          <w:sz w:val="24"/>
        </w:rPr>
        <w:t>（2）可执行候补策略：突破传统 FIFO 的队首阻塞，递补事务按（优先级降序，编号升序）扫描并暂跳暂时不可执行的候选、保留其序号，配合限时保留（HELD）与优先级抢占/信用补偿闭环；对照实验显示名额利用率与候补成功率由 0 提升至 1.0；</w:t>
      </w:r>
    </w:p>
    <w:p w14:paraId="658C1DB3">
      <w:pPr>
        <w:ind w:left="420"/>
      </w:pPr>
      <w:r>
        <w:rPr>
          <w:rFonts w:ascii="宋体" w:hAnsi="宋体" w:eastAsia="宋体"/>
          <w:b w:val="0"/>
          <w:sz w:val="24"/>
        </w:rPr>
        <w:t>（3）约束感知替代建议：以只读端点按申请人当前的配额、信用、时间冲突与场次余位，逐场次解释“可预约/可候补”及不可行原因（满员、配额、冲突等），将候补决策从盲目排队升级为知情选择，且评估与提交分离，不削弱事务内全量校验的正确性兜底。</w:t>
      </w:r>
    </w:p>
    <w:p w14:paraId="42FFCC2A">
      <w:pPr>
        <w:pStyle w:val="4"/>
      </w:pPr>
      <w:bookmarkStart w:id="16" w:name="_Toc30307"/>
      <w:bookmarkStart w:id="17" w:name="_Toc6006"/>
      <w:r>
        <w:t>1.5 论文组织结构</w:t>
      </w:r>
      <w:bookmarkEnd w:id="16"/>
      <w:bookmarkEnd w:id="17"/>
    </w:p>
    <w:p w14:paraId="5EC3B84E">
      <w:pPr>
        <w:ind w:firstLine="480"/>
      </w:pPr>
      <w:r>
        <w:rPr>
          <w:rFonts w:ascii="宋体" w:hAnsi="宋体" w:eastAsia="宋体"/>
          <w:b w:val="0"/>
          <w:sz w:val="24"/>
        </w:rPr>
        <w:t>第 1 章绪论；第 2 章介绍相关技术；第 3 章进行需求分析；第 4 章阐述系统设计；第 5 章说明系统实现；第 6 章给出测试与实验结果；第 7 章总结全文并展望后续工作。</w:t>
      </w:r>
    </w:p>
    <w:p w14:paraId="7934E90B">
      <w:pPr>
        <w:pStyle w:val="3"/>
        <w:spacing w:before="360" w:after="200"/>
      </w:pPr>
      <w:bookmarkStart w:id="18" w:name="_Toc8338"/>
      <w:bookmarkStart w:id="19" w:name="_Toc1133"/>
      <w:r>
        <w:t>2 相关技术</w:t>
      </w:r>
      <w:bookmarkEnd w:id="18"/>
      <w:bookmarkEnd w:id="19"/>
    </w:p>
    <w:p w14:paraId="5A0F49A6">
      <w:pPr>
        <w:pStyle w:val="4"/>
      </w:pPr>
      <w:bookmarkStart w:id="20" w:name="_Toc11310"/>
      <w:bookmarkStart w:id="21" w:name="_Toc27569"/>
      <w:r>
        <w:t>2.1 C11 与 MinGW-w64</w:t>
      </w:r>
      <w:bookmarkEnd w:id="20"/>
      <w:bookmarkEnd w:id="21"/>
    </w:p>
    <w:p w14:paraId="4050F02B">
      <w:pPr>
        <w:ind w:firstLine="480"/>
      </w:pPr>
      <w:r>
        <w:rPr>
          <w:rFonts w:ascii="宋体" w:hAnsi="宋体" w:eastAsia="宋体"/>
          <w:b w:val="0"/>
          <w:sz w:val="24"/>
        </w:rPr>
        <w:t>系统采用 C11 标准与 MinGW-w64 GCC 15.2 工具链构建，使用 _Thread_local 线程局部存储实现每工作线程的数据库连接复用，并以 SRWLOCK（读写锁）保护进程内共享状态。构建脚本提供正式版、故障注入测试版（TEST_FAULTS 宏）、加固版（_FORTIFY_SOURCE=3、栈保护、自动变量零初始化）与覆盖率版四种目标。</w:t>
      </w:r>
    </w:p>
    <w:p w14:paraId="73648E4B">
      <w:pPr>
        <w:pStyle w:val="4"/>
      </w:pPr>
      <w:bookmarkStart w:id="22" w:name="_Toc11475"/>
      <w:bookmarkStart w:id="23" w:name="_Toc11291"/>
      <w:r>
        <w:t>2.2 CivetWeb 嵌入式 HTTP 服务器</w:t>
      </w:r>
      <w:bookmarkEnd w:id="22"/>
      <w:bookmarkEnd w:id="23"/>
    </w:p>
    <w:p w14:paraId="1F794324">
      <w:pPr>
        <w:ind w:firstLine="480"/>
      </w:pPr>
      <w:r>
        <w:rPr>
          <w:rFonts w:ascii="宋体" w:hAnsi="宋体" w:eastAsia="宋体"/>
          <w:b w:val="0"/>
          <w:sz w:val="24"/>
        </w:rPr>
        <w:t>CivetWeb 是衍生自 Mongoose 的开源嵌入式 Web 服务器，以单线程库形态嵌入宿主程序，提供多工作线程、静态文件服务、Cookie 解析与SSL 能力。系统以 NO_SSL 宏裁剪 TLS（传输安全留作后续扩展），固定 8 个工作线程并仅监听回环地址，符合校园单机部署场景。全局安全响应头（Content-Security-Policy、X-Content-Type-Options、X-Frame-Options、Referrer-Policy）通过 CivetWeb 的 additional_header 配置统一下发至包括静态页在内的全部响应；静态文件缓存协商由 static_file_cache_control 选项控制，保证前端资源更新即时生效。</w:t>
      </w:r>
    </w:p>
    <w:p w14:paraId="57F82EA0">
      <w:pPr>
        <w:pStyle w:val="4"/>
      </w:pPr>
      <w:bookmarkStart w:id="24" w:name="_Toc15018"/>
      <w:bookmarkStart w:id="25" w:name="_Toc17961"/>
      <w:r>
        <w:t>2.3 SQLite 与事务模型</w:t>
      </w:r>
      <w:bookmarkEnd w:id="24"/>
      <w:bookmarkEnd w:id="25"/>
    </w:p>
    <w:p w14:paraId="3CB9374F">
      <w:pPr>
        <w:ind w:firstLine="480"/>
      </w:pPr>
      <w:r>
        <w:rPr>
          <w:rFonts w:ascii="宋体" w:hAnsi="宋体" w:eastAsia="宋体"/>
          <w:b w:val="0"/>
          <w:sz w:val="24"/>
        </w:rPr>
        <w:t>SQLite 是无服务器的嵌入式关系数据库。系统启用 WAL（写前日志）模式实现读写并行，synchronous=FULL 保证掉电持久性；所有业务写操作置于 BEGIN IMMEDIATE 短事务中——该模式在事务开始时即获取写锁，将并发冲突转化为串行化排队，是本系统并发正确性的基石。局部唯一索引（部分索引）用于声明数据不变量；Online Backup API 用于在线备份。</w:t>
      </w:r>
    </w:p>
    <w:p w14:paraId="7765A80F">
      <w:pPr>
        <w:pStyle w:val="4"/>
      </w:pPr>
      <w:bookmarkStart w:id="26" w:name="_Toc27724"/>
      <w:r>
        <w:t>2.4 cJSON 与 libsodium</w:t>
      </w:r>
      <w:bookmarkEnd w:id="26"/>
    </w:p>
    <w:p w14:paraId="07B9D26B">
      <w:pPr>
        <w:ind w:firstLine="480"/>
      </w:pPr>
      <w:r>
        <w:rPr>
          <w:rFonts w:ascii="宋体" w:hAnsi="宋体" w:eastAsia="宋体"/>
          <w:b w:val="0"/>
          <w:sz w:val="24"/>
        </w:rPr>
        <w:t>cJSON 提供标准 C 的 JSON 解析与序列化，其解析深度限制可抵御嵌套嵌套攻击；libsodium 提供密码学安全的随机数生成与 Argon2id口令哈希（crypto_pwhash），避免自研密码学带来的风险。</w:t>
      </w:r>
    </w:p>
    <w:p w14:paraId="1BEB43F2">
      <w:pPr>
        <w:pStyle w:val="4"/>
      </w:pPr>
      <w:bookmarkStart w:id="27" w:name="_Toc11981"/>
      <w:bookmarkStart w:id="28" w:name="_Toc19055"/>
      <w:r>
        <w:t>2.5 前端技术</w:t>
      </w:r>
      <w:bookmarkEnd w:id="27"/>
      <w:bookmarkEnd w:id="28"/>
    </w:p>
    <w:p w14:paraId="206437F8">
      <w:pPr>
        <w:ind w:firstLine="480"/>
      </w:pPr>
      <w:r>
        <w:rPr>
          <w:rFonts w:ascii="宋体" w:hAnsi="宋体" w:eastAsia="宋体"/>
          <w:b w:val="0"/>
          <w:sz w:val="24"/>
        </w:rPr>
        <w:t>前端采用无框架的原生 HTML/CSS/JavaScript 单页实现，与嵌入式后端在依赖哲学上保持一致：全部资源本地静态服务，无构建步骤、无第三方运行时，页面总量不足 60 KB。</w:t>
      </w:r>
    </w:p>
    <w:p w14:paraId="57A1D230">
      <w:pPr>
        <w:pStyle w:val="3"/>
        <w:spacing w:before="360" w:after="200"/>
      </w:pPr>
      <w:bookmarkStart w:id="29" w:name="_Toc26917"/>
      <w:bookmarkStart w:id="30" w:name="_Toc30231"/>
      <w:r>
        <w:t>3 需求分析</w:t>
      </w:r>
      <w:bookmarkEnd w:id="29"/>
      <w:bookmarkEnd w:id="30"/>
    </w:p>
    <w:p w14:paraId="74E6F3D9">
      <w:pPr>
        <w:pStyle w:val="4"/>
      </w:pPr>
      <w:bookmarkStart w:id="31" w:name="_Toc23652"/>
      <w:bookmarkStart w:id="32" w:name="_Toc14809"/>
      <w:r>
        <w:t>3.1 角色与用例</w:t>
      </w:r>
      <w:bookmarkEnd w:id="31"/>
      <w:bookmarkEnd w:id="32"/>
    </w:p>
    <w:p w14:paraId="1CE0041D">
      <w:pPr>
        <w:ind w:firstLine="480"/>
      </w:pPr>
      <w:r>
        <w:rPr>
          <w:rFonts w:ascii="宋体" w:hAnsi="宋体" w:eastAsia="宋体"/>
          <w:b w:val="0"/>
          <w:sz w:val="24"/>
        </w:rPr>
        <w:t>系统包含两类角色。普通用户：自助注册与登录、查询开放场次、预约与取消（含改期与备注）、加入/退出候补、确认限时保留名额、在签到窗口内签到与签退、接收站内通知（补位、爽约、管理员公告、场次提醒）并批量已读、自助修改密码、管理本人在线会话与 API 访问令牌、查看信用余额与流水、按状态筛选与翻页查看本人记录；管理员：维护实验室及其资源（设备）清单、开启实验室预约审批并处理待审批申请、维护资源的维护工单与可用时段窗、授予/撤销资源使用资格、按日期区间与容量发布场次、对已发布场次在开始前调整时间与容量、查看全体记录（按动作与用户筛选）与操作日志、管理用户（停用/启用、重置密码、发放信用）、向全员或指定用户发布公告、查看通知送达与已读情况、查看逐日统计（图表与 CSV 导出）与运行指标、查看服务运行日志。管理员账号从登录页的管理员入口进入，认证通过后自动跳转独立管理控制台。普通用户可自助注册（角色恒为 USER），管理账号由系统预置。</w:t>
      </w:r>
    </w:p>
    <w:p w14:paraId="773F9D90">
      <w:pPr>
        <w:pStyle w:val="4"/>
      </w:pPr>
      <w:bookmarkStart w:id="33" w:name="_Toc24644"/>
      <w:bookmarkStart w:id="34" w:name="_Toc3984"/>
      <w:r>
        <w:t>3.2 功能需求</w:t>
      </w:r>
      <w:bookmarkEnd w:id="33"/>
      <w:bookmarkEnd w:id="34"/>
    </w:p>
    <w:p w14:paraId="4625F648">
      <w:pPr>
        <w:ind w:firstLine="480"/>
      </w:pPr>
      <w:r>
        <w:rPr>
          <w:rFonts w:ascii="宋体" w:hAnsi="宋体" w:eastAsia="宋体"/>
          <w:b w:val="0"/>
          <w:sz w:val="24"/>
        </w:rPr>
        <w:t>核心功能需求归纳为：场次查询（按实验室与日期，返回容量与实时占用）；预约（容量内即时生效；审批实验室落 PENDING 待批）；候补（满员排队，可执行 FIFO 或 strict 策略排队与递补）；取消与自动补位（释放与补位原子完成）；替代时段提示（满员时返回同实验室 7 天内空闲场次）；限时签到与爽约回收（超时自动释放并补位）；候补递补限时保留与确认（HELD + confirm）；高优先级抢占（未签到者，信用补偿）；预约改期（同实验室原子改期，旧槽自动补位）与预约备注；跨时段批量连场预约（原子）；预约时资源需求声明与同时段配额校验（BR12，资源随取消/爽约自动释放）；场次开始提醒（开始前可配置时段内向有效预约者推送站内提醒）；站内通知（补位、爽约、公告、提醒四类，分页加载）；账号自助注册与管理、API 访问令牌自助签发与吊销、信用余额与流水查询；管理员用户管理（停用立即下线、重置密码一次性展示、信用发放）与审批处理；记录分页与状态筛选；逐日统计图表与 CSV 导出；服务运行日志查看与级别筛选；实验室资源清单维护（名称/规格/数量/可用状态、维护工单、可用时段窗、资格授权）与按实验室的资源利用率与实机时统计导出、周期性场次发布、每周预约配额（BR13）、iCalendar 日历导出。</w:t>
      </w:r>
    </w:p>
    <w:p w14:paraId="404DD5E1">
      <w:pPr>
        <w:pStyle w:val="4"/>
      </w:pPr>
      <w:bookmarkStart w:id="35" w:name="_Toc11902"/>
      <w:bookmarkStart w:id="36" w:name="_Toc15668"/>
      <w:r>
        <w:t>3.3 业务规则</w:t>
      </w:r>
      <w:bookmarkEnd w:id="35"/>
      <w:bookmarkEnd w:id="36"/>
    </w:p>
    <w:p w14:paraId="44ED8139">
      <w:pPr>
        <w:ind w:firstLine="480"/>
      </w:pPr>
      <w:r>
        <w:rPr>
          <w:rFonts w:ascii="宋体" w:hAnsi="宋体" w:eastAsia="宋体"/>
          <w:b w:val="0"/>
          <w:sz w:val="24"/>
        </w:rPr>
        <w:t>系统的业务不变量归纳为以下规则（BR）：</w:t>
      </w:r>
    </w:p>
    <w:p w14:paraId="419FD5F2">
      <w:pPr>
        <w:ind w:left="420"/>
      </w:pPr>
      <w:r>
        <w:rPr>
          <w:rFonts w:ascii="宋体" w:hAnsi="宋体" w:eastAsia="宋体"/>
          <w:b w:val="0"/>
          <w:sz w:val="24"/>
        </w:rPr>
        <w:t>BR1 容量约束：任一场次同一时刻的有效预约数不超过其容量 capacity（1..200）；</w:t>
      </w:r>
    </w:p>
    <w:p w14:paraId="7F92934F">
      <w:pPr>
        <w:ind w:left="420"/>
      </w:pPr>
      <w:r>
        <w:rPr>
          <w:rFonts w:ascii="宋体" w:hAnsi="宋体" w:eastAsia="宋体"/>
          <w:b w:val="0"/>
          <w:sz w:val="24"/>
        </w:rPr>
        <w:t>BR2 唯一参与：同一用户对同一场次至多持有一条有效预约或一条有效候补；</w:t>
      </w:r>
    </w:p>
    <w:p w14:paraId="7BBC84E4">
      <w:pPr>
        <w:ind w:left="420"/>
      </w:pPr>
      <w:r>
        <w:rPr>
          <w:rFonts w:ascii="宋体" w:hAnsi="宋体" w:eastAsia="宋体"/>
          <w:b w:val="0"/>
          <w:sz w:val="24"/>
        </w:rPr>
        <w:t>BR3 FIFO 补位：名额释放与候补补位在同一事务内按候补编号递增顺序连续进行，直至满员或队列空；</w:t>
      </w:r>
    </w:p>
    <w:p w14:paraId="187440E5">
      <w:pPr>
        <w:ind w:left="420"/>
      </w:pPr>
      <w:r>
        <w:rPr>
          <w:rFonts w:ascii="宋体" w:hAnsi="宋体" w:eastAsia="宋体"/>
          <w:b w:val="0"/>
          <w:sz w:val="24"/>
        </w:rPr>
        <w:t>BR4 幂等去重：每次写操作携带全局唯一的请求编号；同编号同参数重放返回已保存原结果，同编号异参数返回冲突；失败（5xx）不落回执，可安全重试；</w:t>
      </w:r>
    </w:p>
    <w:p w14:paraId="7830972B">
      <w:pPr>
        <w:ind w:left="420"/>
      </w:pPr>
      <w:r>
        <w:rPr>
          <w:rFonts w:ascii="宋体" w:hAnsi="宋体" w:eastAsia="宋体"/>
          <w:b w:val="0"/>
          <w:sz w:val="24"/>
        </w:rPr>
        <w:t>BR5 签到窗口：场次开始后进入签到窗口（可配置），仅本人可签到；窗口过后不可补签，由扫描线程自动爽约回收；</w:t>
      </w:r>
    </w:p>
    <w:p w14:paraId="110A9CF5">
      <w:pPr>
        <w:ind w:left="420"/>
      </w:pPr>
      <w:r>
        <w:rPr>
          <w:rFonts w:ascii="宋体" w:hAnsi="宋体" w:eastAsia="宋体"/>
          <w:b w:val="0"/>
          <w:sz w:val="24"/>
        </w:rPr>
        <w:t>BR6 爽约语义：爽约回收与候补补位在同一事务内完成，并向预约人与候补人各写入一条通知；补位预约以其补位时刻为签到起点；</w:t>
      </w:r>
    </w:p>
    <w:p w14:paraId="34BB62A3">
      <w:pPr>
        <w:ind w:left="420"/>
      </w:pPr>
      <w:r>
        <w:rPr>
          <w:rFonts w:ascii="宋体" w:hAnsi="宋体" w:eastAsia="宋体"/>
          <w:b w:val="0"/>
          <w:sz w:val="24"/>
        </w:rPr>
        <w:t>BR7 权限边界：预约、候补、签到、改密仅限本人；管理接口仅限管理员；用户停用后全部会话立即失效且无法登录；</w:t>
      </w:r>
    </w:p>
    <w:p w14:paraId="0FE95026">
      <w:pPr>
        <w:ind w:left="420"/>
      </w:pPr>
      <w:r>
        <w:rPr>
          <w:rFonts w:ascii="宋体" w:hAnsi="宋体" w:eastAsia="宋体"/>
          <w:b w:val="0"/>
          <w:sz w:val="24"/>
        </w:rPr>
        <w:t>BR8 防爆破与限流：登录连续失败达到阈值后按用户名锁定；已登录用户的全部写操作受令牌桶限速；</w:t>
      </w:r>
    </w:p>
    <w:p w14:paraId="03AE0D26">
      <w:pPr>
        <w:ind w:left="420"/>
      </w:pPr>
      <w:r>
        <w:rPr>
          <w:rFonts w:ascii="宋体" w:hAnsi="宋体" w:eastAsia="宋体"/>
          <w:b w:val="0"/>
          <w:sz w:val="24"/>
        </w:rPr>
        <w:t>BR9 历史冻结：场次开始后禁止除签到外的一切写操作，历史记录与历史重放不受影响；</w:t>
      </w:r>
    </w:p>
    <w:p w14:paraId="4C989600">
      <w:pPr>
        <w:ind w:left="420"/>
      </w:pPr>
      <w:r>
        <w:rPr>
          <w:rFonts w:ascii="宋体" w:hAnsi="宋体" w:eastAsia="宋体"/>
          <w:b w:val="0"/>
          <w:sz w:val="24"/>
        </w:rPr>
        <w:t>BR10 爽约信用：用户近 7 天内爽约达到 2 次进入受限状态，期间拒绝新的预约与候补，窗口滑动后自动恢复；</w:t>
      </w:r>
    </w:p>
    <w:p w14:paraId="45D31CB3">
      <w:pPr>
        <w:ind w:left="420"/>
      </w:pPr>
      <w:r>
        <w:rPr>
          <w:rFonts w:ascii="宋体" w:hAnsi="宋体" w:eastAsia="宋体"/>
          <w:b w:val="0"/>
          <w:sz w:val="24"/>
        </w:rPr>
        <w:t>BR11 时间重叠：同一用户的有效预约在时间轴上不得重叠（跨场次按 [start_at, end_at) 区间相交判定），候补不受此限；</w:t>
      </w:r>
    </w:p>
    <w:p w14:paraId="733FB8BF">
      <w:pPr>
        <w:ind w:left="420"/>
      </w:pPr>
      <w:r>
        <w:rPr>
          <w:rFonts w:ascii="宋体" w:hAnsi="宋体" w:eastAsia="宋体"/>
          <w:b w:val="0"/>
          <w:sz w:val="24"/>
        </w:rPr>
        <w:t>BR12 资源时段配额：预约可声明所需资源（至多 5 项），服务在事务内校验资源归属、可用性与同时段声明数小于资源总量，声明与预约同事务落库，取消/爽约后自动失效；</w:t>
      </w:r>
    </w:p>
    <w:p w14:paraId="7973D705">
      <w:pPr>
        <w:ind w:left="420"/>
      </w:pPr>
      <w:r>
        <w:rPr>
          <w:rFonts w:ascii="宋体" w:hAnsi="宋体" w:eastAsia="宋体"/>
          <w:b w:val="0"/>
          <w:sz w:val="24"/>
        </w:rPr>
        <w:t>BR13 每周配额：每用户本周（北京周一 0 点起）有效预约数受可配置上限约束，超限返回 WEEKLY_QUOTA，跨周自动重置；候补不入配额；</w:t>
      </w:r>
    </w:p>
    <w:p w14:paraId="0F6D48B8">
      <w:pPr>
        <w:ind w:left="420"/>
      </w:pPr>
      <w:r>
        <w:rPr>
          <w:rFonts w:ascii="宋体" w:hAnsi="宋体" w:eastAsia="宋体"/>
          <w:b w:val="0"/>
          <w:sz w:val="24"/>
        </w:rPr>
        <w:t>BR14 预约提前量：开始前不足提前量（--lead-time，默认关闭）的场次停止受理预约与候补，防止临开始抢占；</w:t>
      </w:r>
    </w:p>
    <w:p w14:paraId="7EA0C111">
      <w:pPr>
        <w:ind w:left="420"/>
      </w:pPr>
      <w:r>
        <w:rPr>
          <w:rFonts w:ascii="宋体" w:hAnsi="宋体" w:eastAsia="宋体"/>
          <w:b w:val="0"/>
          <w:sz w:val="24"/>
        </w:rPr>
        <w:t>BR15 候补优先级与抢占：候补与抢占的优先级由服务端按角色裁定（普通用户 0、管理员 10，不接受客户端自报）；满员时高优先级用户可直接预约并抢占未签到、优先级更低的有效预约，被抢占者获得信用补偿并收到通知；</w:t>
      </w:r>
    </w:p>
    <w:p w14:paraId="07EDEB76">
      <w:pPr>
        <w:ind w:left="420"/>
      </w:pPr>
      <w:r>
        <w:rPr>
          <w:rFonts w:ascii="宋体" w:hAnsi="宋体" w:eastAsia="宋体"/>
          <w:b w:val="0"/>
          <w:sz w:val="24"/>
        </w:rPr>
        <w:t>BR16 信用账户：用户持有信用余额（基准 5，上限 5），签到与被抢占补偿 +1、爽约额外 −1、管理员可发放；余额为零时拒绝新的预约与候补；每周回补至基准（只补不扣），全部变动记录流水；</w:t>
      </w:r>
    </w:p>
    <w:p w14:paraId="534C9865">
      <w:pPr>
        <w:ind w:left="420"/>
      </w:pPr>
      <w:r>
        <w:rPr>
          <w:rFonts w:ascii="宋体" w:hAnsi="宋体" w:eastAsia="宋体"/>
          <w:b w:val="0"/>
          <w:sz w:val="24"/>
        </w:rPr>
        <w:t>BR17 资源可用时段窗：可为资源配置按星期与时刻的可用窗口，窗口外的资源声明被拒绝；</w:t>
      </w:r>
    </w:p>
    <w:p w14:paraId="3D37E376">
      <w:pPr>
        <w:ind w:left="420"/>
      </w:pPr>
      <w:r>
        <w:rPr>
          <w:rFonts w:ascii="宋体" w:hAnsi="宋体" w:eastAsia="宋体"/>
          <w:b w:val="0"/>
          <w:sz w:val="24"/>
        </w:rPr>
        <w:t>BR18 资源维护工单：开启工单即置资源为维修中（重复开启拒绝），关闭后恢复可用；维修中资源拒绝新的声明（既有声明不受影响）；</w:t>
      </w:r>
    </w:p>
    <w:p w14:paraId="0C516F55">
      <w:pPr>
        <w:ind w:left="420"/>
      </w:pPr>
      <w:r>
        <w:rPr>
          <w:rFonts w:ascii="宋体" w:hAnsi="宋体" w:eastAsia="宋体"/>
          <w:b w:val="0"/>
          <w:sz w:val="24"/>
        </w:rPr>
        <w:t>BR19 可执行 FIFO：候补递补按（优先级降序,编号升序）扫描队列，停用者跳过、临时时间冲突者暂跳并保留原序号，只递补第一个当前可执行的候选；strict 策略可回退为队首阻塞语义；</w:t>
      </w:r>
    </w:p>
    <w:p w14:paraId="6DC732EA">
      <w:pPr>
        <w:ind w:left="420"/>
      </w:pPr>
      <w:r>
        <w:rPr>
          <w:rFonts w:ascii="宋体" w:hAnsi="宋体" w:eastAsia="宋体"/>
          <w:b w:val="0"/>
          <w:sz w:val="24"/>
        </w:rPr>
        <w:t>BR20 限时保留（HELD）：--hold-window 启用后候补递补先落 HELD 态并写入保留截止（min(当前+窗口, 开场)），用户在截止前确认才转 CONFIRMED，超时由扫描器回收为 EXPIRED 并重新递补；占容口径为 CONFIRMED + HELD；</w:t>
      </w:r>
    </w:p>
    <w:p w14:paraId="777B48A1">
      <w:pPr>
        <w:ind w:left="420"/>
      </w:pPr>
      <w:r>
        <w:rPr>
          <w:rFonts w:ascii="宋体" w:hAnsi="宋体" w:eastAsia="宋体"/>
          <w:b w:val="0"/>
          <w:sz w:val="24"/>
        </w:rPr>
        <w:t>BR21 资格授权：开启资格要求的资源仅对持有效资格的用户开放声明，未持资格返回 QUALIFICATION_REQUIRED；资格由管理员授予与撤销。</w:t>
      </w:r>
    </w:p>
    <w:p w14:paraId="3681C597">
      <w:pPr>
        <w:ind w:firstLine="480"/>
      </w:pPr>
      <w:r>
        <w:rPr>
          <w:rFonts w:ascii="宋体" w:hAnsi="宋体" w:eastAsia="宋体"/>
          <w:b w:val="0"/>
          <w:sz w:val="24"/>
        </w:rPr>
        <w:t>多条规则交叉作用时的组合语义以实现契约的「语义澄清」节为唯一基准：容量口径仅计 CONFIRMED 与 HELD（PENDING 为待审批意向不占容量，批准事务内重校、满则 409）；抢占仅限未签到且优先级更低者；候补递补是系统行为、不经过审批（审批实验室的递补同样直接落 CONFIRMED/HELD）；资源转维修中后新声明被拒而既有声明保留；改期不重计每周配额（本周有效预约总数守恒）。第五章实现与第六章测试（T63–T67 组合验证）均以此为基准。</w:t>
      </w:r>
    </w:p>
    <w:p w14:paraId="57B715B3">
      <w:pPr>
        <w:pStyle w:val="4"/>
      </w:pPr>
      <w:bookmarkStart w:id="37" w:name="_Toc7732"/>
      <w:bookmarkStart w:id="38" w:name="_Toc6742"/>
      <w:r>
        <w:t>3.4 非功能需求</w:t>
      </w:r>
      <w:bookmarkEnd w:id="37"/>
      <w:bookmarkEnd w:id="38"/>
    </w:p>
    <w:p w14:paraId="358E6718">
      <w:pPr>
        <w:ind w:firstLine="480"/>
      </w:pPr>
      <w:r>
        <w:rPr>
          <w:rFonts w:ascii="宋体" w:hAnsi="宋体" w:eastAsia="宋体"/>
          <w:b w:val="0"/>
          <w:sz w:val="24"/>
        </w:rPr>
        <w:t>并发正确性（争抢下不超卖）、可用性（进程异常退出后数据一致、可恢复）、安全性（口令哈希、会话与请求伪造防护、防爆破、无账号枚举侧信道、CSP 等安全响应头）、可观测性（分级日志、访问日志、运行指标、日志查看接口）、可维护性（接口契约文档、schema 幂等迁移、五层自动化测试与三通道 CI 门禁）、可运营性（演示数据一键生成、自动备份与轮转）。</w:t>
      </w:r>
    </w:p>
    <w:p w14:paraId="568FDAEA">
      <w:pPr>
        <w:pStyle w:val="3"/>
        <w:spacing w:before="360" w:after="200"/>
      </w:pPr>
      <w:bookmarkStart w:id="39" w:name="_Toc18451"/>
      <w:bookmarkStart w:id="40" w:name="_Toc17371"/>
      <w:r>
        <w:t>4 系统设计</w:t>
      </w:r>
      <w:bookmarkEnd w:id="39"/>
      <w:bookmarkEnd w:id="40"/>
    </w:p>
    <w:p w14:paraId="6DDFBF8E">
      <w:pPr>
        <w:pStyle w:val="4"/>
      </w:pPr>
      <w:bookmarkStart w:id="41" w:name="_Toc1758"/>
      <w:bookmarkStart w:id="42" w:name="_Toc2045"/>
      <w:r>
        <w:t>4.1 总体架构</w:t>
      </w:r>
      <w:bookmarkEnd w:id="41"/>
      <w:bookmarkEnd w:id="42"/>
    </w:p>
    <w:p w14:paraId="31A25245">
      <w:pPr>
        <w:ind w:firstLine="480"/>
      </w:pPr>
      <w:r>
        <w:rPr>
          <w:rFonts w:ascii="宋体" w:hAnsi="宋体" w:eastAsia="宋体"/>
          <w:b w:val="0"/>
          <w:sz w:val="24"/>
        </w:rPr>
        <w:t>系统采用五层架构，如图 4-1 所示：浏览器层负责交互；接入层由 CivetWeb 提供 HTTP 解析与多线程调度，并完成会话认证与请求伪造防护；业务层以单写者事务组织全部写路径；数据访问层封装参数绑定、语句缓存、连接复用与 schema 迁移；存储层为启用 WAL 的 SQLite。横切模块包括限流防爆破、运行指标与结构化日志。</w:t>
      </w:r>
    </w:p>
    <w:p w14:paraId="7BEA14AD">
      <w:pPr>
        <w:jc w:val="center"/>
      </w:pPr>
      <w:r>
        <w:drawing>
          <wp:inline distT="0" distB="0" distL="114300" distR="114300">
            <wp:extent cx="5219700" cy="3768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20000" cy="3768906"/>
                    </a:xfrm>
                    <a:prstGeom prst="rect">
                      <a:avLst/>
                    </a:prstGeom>
                  </pic:spPr>
                </pic:pic>
              </a:graphicData>
            </a:graphic>
          </wp:inline>
        </w:drawing>
      </w:r>
    </w:p>
    <w:p w14:paraId="11A7F9A3">
      <w:pPr>
        <w:jc w:val="center"/>
      </w:pPr>
      <w:r>
        <w:rPr>
          <w:b/>
          <w:sz w:val="21"/>
        </w:rPr>
        <w:t>图 4-1 系统总体架构</w:t>
      </w:r>
    </w:p>
    <w:p w14:paraId="14B968E8">
      <w:pPr>
        <w:ind w:firstLine="480"/>
      </w:pPr>
      <w:r>
        <w:rPr>
          <w:rFonts w:ascii="宋体" w:hAnsi="宋体" w:eastAsia="宋体"/>
          <w:b w:val="0"/>
          <w:sz w:val="24"/>
        </w:rPr>
        <w:t>安全边界方面，服务仅监听 127.0.0.1 回环地址，供本机浏览器访问；全部响应携带统一安全响应头（X-Frame-Options: DENY、Content-Security-Policy: default-src 'self'、Referrer-Policy: no-referrer）；请求体上限 16 KB 且拒绝重复键。</w:t>
      </w:r>
    </w:p>
    <w:p w14:paraId="1B9EE9CD">
      <w:pPr>
        <w:pStyle w:val="4"/>
      </w:pPr>
      <w:bookmarkStart w:id="43" w:name="_Toc24314"/>
      <w:bookmarkStart w:id="44" w:name="_Toc12083"/>
      <w:r>
        <w:t>4.2 数据库设计</w:t>
      </w:r>
      <w:bookmarkEnd w:id="43"/>
      <w:bookmarkEnd w:id="44"/>
    </w:p>
    <w:p w14:paraId="1178D051">
      <w:pPr>
        <w:ind w:firstLine="480"/>
      </w:pPr>
      <w:r>
        <w:rPr>
          <w:rFonts w:ascii="宋体" w:hAnsi="宋体" w:eastAsia="宋体"/>
          <w:b w:val="0"/>
          <w:sz w:val="24"/>
        </w:rPr>
        <w:t>数据模型共 17 张表（当前 schema user_version=5），如图 4-2 所示，其中核心 11 张承载预约主流程：reservations（预约）与 waitlist（候补）是核心业务表；request_receipts（请求回执）支撑幂等去重；operation_events（操作事件）提供审计；notifications（通知）承载补位、爽约、公告与提醒四类站内消息；assets（r13 引入）承载各实验室的资源（设备）清单，以（实验室,资源名）唯一约束与三态状态（可用/维修中/停用）支撑资源管理。r17–r24 以幂等迁移陆续扩展 6 张表：asset_claims（资源声明，(预约,资源) 复合主键）、asset_windows（可用时段窗）、asset_maintenance（维护工单）、qualifications（资源资格）、credit_ledger（信用流水）与 api_tokens（API 访问令牌，仅存哈希），并以列追加方式为 reservations 补充 note、checked_out_at、hold_deadline 等。schema 采用版本化幂等迁移：v2 追加签到与取消原因列及通知表；v3 为场次表追加 capacity 列并退役单占用唯一索引；v4 为场次表追加提醒防重列 reminded_at，并以“建新表—拷贝—改名”方式重建 CHECK 约束变化的通知表；后续扩展全部只追加、可重入，并以构造旧版本数据库的方式实测升级路径。</w:t>
      </w:r>
    </w:p>
    <w:p w14:paraId="126DDA94">
      <w:pPr>
        <w:jc w:val="center"/>
      </w:pPr>
      <w:r>
        <w:drawing>
          <wp:inline distT="0" distB="0" distL="114300" distR="114300">
            <wp:extent cx="5219700" cy="3577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20000" cy="3577693"/>
                    </a:xfrm>
                    <a:prstGeom prst="rect">
                      <a:avLst/>
                    </a:prstGeom>
                  </pic:spPr>
                </pic:pic>
              </a:graphicData>
            </a:graphic>
          </wp:inline>
        </w:drawing>
      </w:r>
    </w:p>
    <w:p w14:paraId="6DA1DF65">
      <w:pPr>
        <w:jc w:val="center"/>
      </w:pPr>
      <w:r>
        <w:rPr>
          <w:b/>
          <w:sz w:val="21"/>
        </w:rPr>
        <w:t>图 4-2 数据库 ER 图（核心 11 表；schema v5 共 17 表）</w:t>
      </w:r>
    </w:p>
    <w:p w14:paraId="6F3FAB28">
      <w:pPr>
        <w:pStyle w:val="4"/>
      </w:pPr>
      <w:bookmarkStart w:id="45" w:name="_Toc31777"/>
      <w:bookmarkStart w:id="46" w:name="_Toc32177"/>
      <w:r>
        <w:t>4.3 状态转换设计</w:t>
      </w:r>
      <w:bookmarkEnd w:id="45"/>
      <w:bookmarkEnd w:id="46"/>
    </w:p>
    <w:p w14:paraId="565EDCF7">
      <w:pPr>
        <w:ind w:firstLine="480"/>
      </w:pPr>
      <w:r>
        <w:rPr>
          <w:rFonts w:ascii="宋体" w:hAnsi="宋体" w:eastAsia="宋体"/>
          <w:b w:val="0"/>
          <w:sz w:val="24"/>
        </w:rPr>
        <w:t>预约状态机包含五个状态：PENDING（待审批意向，不占容量）、CONFIRMED（有效预约，占容）、HELD（候补递补的限时保留，占容）、CANCELLED（终态）与 EXPIRED（保留超时回收）；签到与签退不产生新状态。CANCELLED 的取消原因四分为 USER（主动取消）、NO_SHOW（爽约）、REJECTED（审批拒绝）、PREEMPTED（被高优先级抢占）。候补状态机包含 WAITING、PROMOTED、WITHDRAWN、SKIPPED 四个状态（SKIPPED 用于账号停用等不可递补场景）。全部转换由显式业务动作或扫描线程触发；占容口径统一为 CONFIRMED 与 HELD 之和，PENDING 与 WAITING 不占容量，如图 4-3 所示。</w:t>
      </w:r>
    </w:p>
    <w:p w14:paraId="484DC094">
      <w:pPr>
        <w:jc w:val="center"/>
      </w:pPr>
      <w:r>
        <w:drawing>
          <wp:inline distT="0" distB="0" distL="114300" distR="114300">
            <wp:extent cx="5219700" cy="32092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20000" cy="3209658"/>
                    </a:xfrm>
                    <a:prstGeom prst="rect">
                      <a:avLst/>
                    </a:prstGeom>
                  </pic:spPr>
                </pic:pic>
              </a:graphicData>
            </a:graphic>
          </wp:inline>
        </w:drawing>
      </w:r>
    </w:p>
    <w:p w14:paraId="37ACE303">
      <w:pPr>
        <w:jc w:val="center"/>
      </w:pPr>
      <w:r>
        <w:rPr>
          <w:b/>
          <w:sz w:val="21"/>
        </w:rPr>
        <w:t>图 4-3 预约与候补状态转换图</w:t>
      </w:r>
    </w:p>
    <w:p w14:paraId="1B0DE654">
      <w:pPr>
        <w:pStyle w:val="4"/>
      </w:pPr>
      <w:bookmarkStart w:id="47" w:name="_Toc19303"/>
      <w:bookmarkStart w:id="48" w:name="_Toc10505"/>
      <w:r>
        <w:t>4.4 关键机制设计</w:t>
      </w:r>
      <w:bookmarkEnd w:id="47"/>
      <w:bookmarkEnd w:id="48"/>
    </w:p>
    <w:p w14:paraId="379C6425">
      <w:pPr>
        <w:pStyle w:val="5"/>
      </w:pPr>
      <w:bookmarkStart w:id="49" w:name="_Toc25554"/>
      <w:bookmarkStart w:id="50" w:name="_Toc30970"/>
      <w:r>
        <w:t>4.4.1 并发一致性：单写者事务与容量不变量</w:t>
      </w:r>
      <w:bookmarkEnd w:id="49"/>
      <w:bookmarkEnd w:id="50"/>
    </w:p>
    <w:p w14:paraId="4E9CEF7E">
      <w:pPr>
        <w:ind w:firstLine="480"/>
      </w:pPr>
      <w:r>
        <w:rPr>
          <w:rFonts w:ascii="宋体" w:hAnsi="宋体" w:eastAsia="宋体"/>
          <w:b w:val="0"/>
          <w:sz w:val="24"/>
        </w:rPr>
        <w:t>v1 版本曾以部分唯一索引（每场次至多一条 CONFIRMED）作为并发防线的最后兜底。引入容量制后，唯一索引无法表达“至多 capacity 条”的约束，系统改为完全依赖 BEGIN IMMEDIATE 单写者串行化：同一时刻至多一个写事务，事务内先读取已约数再校验容量，因此容量不变量“已约数 ≤ capacity”在任意提交序列下均成立。该设计将正确性从“数据库约束兜底”演进为“事务协议保证”，并在第六章以 720 次并发争抢实验与超容量落库检查加以验证。</w:t>
      </w:r>
    </w:p>
    <w:p w14:paraId="19925EEE">
      <w:pPr>
        <w:pStyle w:val="5"/>
      </w:pPr>
      <w:bookmarkStart w:id="51" w:name="_Toc22667"/>
      <w:bookmarkStart w:id="52" w:name="_Toc4080"/>
      <w:r>
        <w:t>4.4.2 请求去重：持久化回执</w:t>
      </w:r>
      <w:bookmarkEnd w:id="51"/>
      <w:bookmarkEnd w:id="52"/>
    </w:p>
    <w:p w14:paraId="5A4F118E">
      <w:pPr>
        <w:ind w:firstLine="480"/>
      </w:pPr>
      <w:r>
        <w:rPr>
          <w:rFonts w:ascii="宋体" w:hAnsi="宋体" w:eastAsia="宋体"/>
          <w:b w:val="0"/>
          <w:sz w:val="24"/>
        </w:rPr>
        <w:t>预约生命周期形成创建—改期—取消三件套：改期在单事务内完成新槽全量校验、原子迁移与旧槽候补补位（对标 Cal.com 的 reschedule 能力）。客户端为每个写操作生成一次 UUID 请求编号。服务端将（用户，编号）→（动作，参数摘要，HTTP 状态，结果 JSON）作为回执与业务变更在同一事务内持久化；再次收到同编号请求时：同参数直接重放原结果（含 409 类失败结果），异参数返回 REQUEST_ID_CONFLICT。网络超时、503 等临时失败不落回执，客户端可携带原编号安全重试，从而以“至少一次提交 + 服务端幂等”替代脆弱的“恰好一次”假设。判定流程如图 4-6。</w:t>
      </w:r>
    </w:p>
    <w:p w14:paraId="096FEB88">
      <w:pPr>
        <w:jc w:val="center"/>
      </w:pPr>
      <w:r>
        <w:drawing>
          <wp:inline distT="0" distB="0" distL="114300" distR="114300">
            <wp:extent cx="4499610" cy="35560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00000" cy="3556548"/>
                    </a:xfrm>
                    <a:prstGeom prst="rect">
                      <a:avLst/>
                    </a:prstGeom>
                  </pic:spPr>
                </pic:pic>
              </a:graphicData>
            </a:graphic>
          </wp:inline>
        </w:drawing>
      </w:r>
    </w:p>
    <w:p w14:paraId="7F610213">
      <w:pPr>
        <w:jc w:val="center"/>
      </w:pPr>
      <w:r>
        <w:rPr>
          <w:b/>
          <w:sz w:val="21"/>
        </w:rPr>
        <w:t>图 4-4 请求去重与回执重放流程</w:t>
      </w:r>
    </w:p>
    <w:p w14:paraId="741E536D">
      <w:pPr>
        <w:pStyle w:val="5"/>
      </w:pPr>
      <w:bookmarkStart w:id="53" w:name="_Toc3681"/>
      <w:bookmarkStart w:id="54" w:name="_Toc161"/>
      <w:r>
        <w:t>4.4.3 取消补位与爽约回收</w:t>
      </w:r>
      <w:bookmarkEnd w:id="53"/>
      <w:bookmarkEnd w:id="54"/>
    </w:p>
    <w:p w14:paraId="2351E966">
      <w:pPr>
        <w:ind w:firstLine="480"/>
      </w:pPr>
      <w:r>
        <w:rPr>
          <w:rFonts w:ascii="宋体" w:hAnsi="宋体" w:eastAsia="宋体"/>
          <w:b w:val="0"/>
          <w:sz w:val="24"/>
        </w:rPr>
        <w:t>取消预约与候补补位在同一事务内完成：先将目标预约置为 CANCELLED，再由 promote_fill 循环按 FIFO 依次将队首有效候补转为 CONFIRMED，直至满员或队列空；禁用账号自动跳过。爽约回收由扫描线程执行：场次开始后超过签到窗口仍未签到的预约被批量标记为 NO_SHOW 并释放，同一事务内完成补位与双向通知。补位预约以补位时刻作为签到起点，避免了“刚补位即超时”的死循环。取消时序与扫描时序分别如图 4-4、图 4-5 所示。</w:t>
      </w:r>
    </w:p>
    <w:p w14:paraId="18ABCBBC">
      <w:pPr>
        <w:jc w:val="center"/>
      </w:pPr>
      <w:r>
        <w:drawing>
          <wp:inline distT="0" distB="0" distL="114300" distR="114300">
            <wp:extent cx="5219700" cy="311213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20000" cy="3112585"/>
                    </a:xfrm>
                    <a:prstGeom prst="rect">
                      <a:avLst/>
                    </a:prstGeom>
                  </pic:spPr>
                </pic:pic>
              </a:graphicData>
            </a:graphic>
          </wp:inline>
        </w:drawing>
      </w:r>
    </w:p>
    <w:p w14:paraId="1A779E07">
      <w:pPr>
        <w:jc w:val="center"/>
      </w:pPr>
      <w:r>
        <w:rPr>
          <w:b/>
          <w:sz w:val="21"/>
        </w:rPr>
        <w:t>图 4-5 取消—补位时序图（标注事务边界）</w:t>
      </w:r>
    </w:p>
    <w:p w14:paraId="4175A278">
      <w:pPr>
        <w:jc w:val="center"/>
      </w:pPr>
      <w:r>
        <w:drawing>
          <wp:inline distT="0" distB="0" distL="114300" distR="114300">
            <wp:extent cx="5219700" cy="311213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20000" cy="3112585"/>
                    </a:xfrm>
                    <a:prstGeom prst="rect">
                      <a:avLst/>
                    </a:prstGeom>
                  </pic:spPr>
                </pic:pic>
              </a:graphicData>
            </a:graphic>
          </wp:inline>
        </w:drawing>
      </w:r>
    </w:p>
    <w:p w14:paraId="26C94755">
      <w:pPr>
        <w:jc w:val="center"/>
      </w:pPr>
      <w:r>
        <w:rPr>
          <w:b/>
          <w:sz w:val="21"/>
        </w:rPr>
        <w:t>图 4-6 签到—爽约扫描时序图</w:t>
      </w:r>
    </w:p>
    <w:p w14:paraId="529FECF1">
      <w:pPr>
        <w:pStyle w:val="5"/>
      </w:pPr>
      <w:bookmarkStart w:id="55" w:name="_Toc1807"/>
      <w:bookmarkStart w:id="56" w:name="_Toc28676"/>
      <w:r>
        <w:t>4.4.4 会话与传输安全</w:t>
      </w:r>
      <w:bookmarkEnd w:id="55"/>
      <w:bookmarkEnd w:id="56"/>
    </w:p>
    <w:p w14:paraId="2E6C89D5">
      <w:pPr>
        <w:ind w:firstLine="480"/>
      </w:pPr>
      <w:r>
        <w:rPr>
          <w:rFonts w:ascii="宋体" w:hAnsi="宋体" w:eastAsia="宋体"/>
          <w:b w:val="0"/>
          <w:sz w:val="24"/>
        </w:rPr>
        <w:t>登录成功后签发 64 位十六进制随机令牌作为 Cookie（HttpOnly、SameSite=Strict），服务端仅保存令牌摘要；全部 POST 请求须携带与令牌绑定的 CSRF 令牌，浏览器 Origin 必须等于回环服务地址。口令以 libsodium crypto_pwhash（Argon2id）加盐哈希存储。改密成功后除当前会话外的全部会话立即失效。登录接口支持角色提示（role_hint）：以管理员身份登录普通登录入口将返回 403 角色不匹配并引导至管理入口，此类请求不计入失败锁定计数；对不存在的用户名，服务端仍执行一次等价口令哈希校验（哑验证），消除有效与无效账号的响应时间差，杜绝账号枚举侧信道（实验见 6.7 节）。</w:t>
      </w:r>
    </w:p>
    <w:p w14:paraId="662BD7DD">
      <w:pPr>
        <w:pStyle w:val="5"/>
      </w:pPr>
      <w:bookmarkStart w:id="57" w:name="_Toc3043"/>
      <w:bookmarkStart w:id="58" w:name="_Toc30435"/>
      <w:r>
        <w:t>4.4.5 后台任务：提醒、备份与归档</w:t>
      </w:r>
      <w:bookmarkEnd w:id="57"/>
      <w:bookmarkEnd w:id="58"/>
    </w:p>
    <w:p w14:paraId="29B3038D">
      <w:pPr>
        <w:ind w:firstLine="480"/>
      </w:pPr>
      <w:r>
        <w:rPr>
          <w:rFonts w:ascii="宋体" w:hAnsi="宋体" w:eastAsia="宋体"/>
          <w:b w:val="0"/>
          <w:sz w:val="24"/>
        </w:rPr>
        <w:t>扫描线程除爽约回收外还承担三类周期任务，均以可配置间隔触发并可整体关闭：（1）场次开始提醒——发现开始时间落在提醒窗口内、且尚未提醒过的有效场次，向其全部有效预约者写入 REMIND 通知，并以场次表新增的 reminded_at 列标记防重，保证提醒恰好送达一次；（2）自动备份——以 SQLite Online Backup API 在线导出数据库快照，文件名携带时间戳，按保留数量轮转删除最旧副本（轮转逻辑独立成函数，可单元测试）；（3）历史归档——定期清理超过保留期的候补记录与请求回执，防止回执表随时间无限膨胀，同时不影响近期的幂等重放。场次发布另支持星期掩码（仅发布指定星期，对标真实排课）；资源利用率同时提供场次口径与实机时口径——实机时按签到—签退时长聚合，反映真实资源占用。</w:t>
      </w:r>
    </w:p>
    <w:p w14:paraId="75CE849B">
      <w:pPr>
        <w:pStyle w:val="5"/>
      </w:pPr>
      <w:bookmarkStart w:id="59" w:name="_Toc14460"/>
      <w:bookmarkStart w:id="60" w:name="_Toc22235"/>
      <w:r>
        <w:t>4.4.6 业务约束：爽约信用与时间重叠</w:t>
      </w:r>
      <w:bookmarkEnd w:id="59"/>
      <w:bookmarkEnd w:id="60"/>
    </w:p>
    <w:p w14:paraId="087BF92A">
      <w:pPr>
        <w:ind w:firstLine="480"/>
      </w:pPr>
      <w:r>
        <w:rPr>
          <w:rFonts w:ascii="宋体" w:hAnsi="宋体" w:eastAsia="宋体"/>
          <w:b w:val="0"/>
          <w:sz w:val="24"/>
        </w:rPr>
        <w:t>爽约信用：预约与候补入口在事务内统计申请人近 7 天（滑动窗口）的 NO_SHOW 次数，达到阈值即返回受限错误，窗口滑动后自然恢复，不引入额外的状态字段。时间重叠：预约时以区间相交谓词（start_at &lt; 已有.end_at AND 已有.start_at &lt; end_at）检查该用户全部有效预约，命中即拒绝；该检查与容量检查同处单写者事务内，因此不会出现检查与写入之间的竞态窗口。两项约束均在数据库完整性检查中配备对应的脏数据发现语句，可被单元测试直接验证。</w:t>
      </w:r>
    </w:p>
    <w:p w14:paraId="6EDEA045">
      <w:pPr>
        <w:pStyle w:val="5"/>
      </w:pPr>
      <w:bookmarkStart w:id="61" w:name="_Toc10851"/>
      <w:bookmarkStart w:id="62" w:name="_Toc15909"/>
      <w:r>
        <w:t>4.4.7 候补策略、审批流与信用账户（r19–r24）</w:t>
      </w:r>
      <w:bookmarkEnd w:id="61"/>
      <w:bookmarkEnd w:id="62"/>
    </w:p>
    <w:p w14:paraId="5B03318F">
      <w:pPr>
        <w:ind w:firstLine="480"/>
      </w:pPr>
      <w:r>
        <w:rPr>
          <w:rFonts w:ascii="宋体" w:hAnsi="宋体" w:eastAsia="宋体"/>
          <w:b w:val="0"/>
          <w:sz w:val="24"/>
        </w:rPr>
        <w:t>候补策略：默认可执行 FIFO——递补事务按（优先级降序，编号升序）扫描队列，账号停用者置 SKIPPED，临时时间冲突者暂跳并保留原序号，只递补第一个当前可执行的候选，避免队首暂时不可执行时阻塞整条队列；--waitlist-strategy=strict 可回退为队首阻塞语义，供对照实验。限时保留：--hold-window 启用后，递补先落 HELD 并写入保留截止（当前时刻+窗口与开场时刻取小），用户在截止前调用确认接口才转 CONFIRMED；扫描器将过期的 HELD 回收为 EXPIRED 并立即对同一场次重新递补，形成“超时即让位”的重试环。</w:t>
      </w:r>
    </w:p>
    <w:p w14:paraId="2E2ED08D">
      <w:pPr>
        <w:ind w:firstLine="480"/>
      </w:pPr>
      <w:r>
        <w:rPr>
          <w:rFonts w:ascii="宋体" w:hAnsi="宋体" w:eastAsia="宋体"/>
          <w:b w:val="0"/>
          <w:sz w:val="24"/>
        </w:rPr>
        <w:t>预约审批流：实验室可开启 require_approval，此后用户主动预约先落 PENDING（不占容量）；管理员批准时在同一事务内重校容量与资源配额，已满则 409 APPROVAL_CAPACITY，拒绝则 CANCELLED/REJECTED 并双向通知。候补递补被明确定义为系统行为、不经过审批——审批实验室的递补同样直接落 CONFIRMED（或 HELD），保证名额不因审批流程空置。</w:t>
      </w:r>
    </w:p>
    <w:p w14:paraId="0DCB540E">
      <w:pPr>
        <w:ind w:firstLine="480"/>
      </w:pPr>
      <w:r>
        <w:rPr>
          <w:rFonts w:ascii="宋体" w:hAnsi="宋体" w:eastAsia="宋体"/>
          <w:b w:val="0"/>
          <w:sz w:val="24"/>
        </w:rPr>
        <w:t>抢占与信用账户：满员时高优先级角色（管理员）可直接预约，系统在同一事务内选择“未签到且优先级更低”的有效预约者（CONFIRMED/HELD 中 priority 最低者）置 CANCELLED/PREEMPTED，补偿 1 点信用并通知；已签到者永不被抢占。信用账户以 credit_ledger 记录全部变动（签到/补偿 +1、爽约额外 −1、管理员发放、每周回补至基准 5），余额钳制在 0..5，余额为零拒绝新的预约与候补。资源域配套提供维护工单（开启即维修中、关闭恢复）、按星期与时刻的可用时段窗、以及按资源粒度的使用资格授权，三项校验均与资源声明同事务完成。</w:t>
      </w:r>
    </w:p>
    <w:p w14:paraId="5A36E815">
      <w:pPr>
        <w:ind w:firstLine="480"/>
      </w:pPr>
      <w:r>
        <w:rPr>
          <w:rFonts w:ascii="宋体" w:hAnsi="宋体" w:eastAsia="宋体"/>
          <w:b w:val="0"/>
          <w:sz w:val="24"/>
        </w:rPr>
        <w:t>在以上规则之上，系统提供只读的约束感知建议端点：对每一场次按当前账号的配额、信用、时间冲突、提前量与余位状态评估“可预约/可候补”并给出原因解释（满员引导候补、周配额不阻塞候补等）；评估与提交之间允许竞态，提交仍由事务内全量校验兜底。</w:t>
      </w:r>
    </w:p>
    <w:p w14:paraId="75B0A509">
      <w:pPr>
        <w:pStyle w:val="3"/>
        <w:spacing w:before="360" w:after="200"/>
      </w:pPr>
      <w:bookmarkStart w:id="63" w:name="_Toc13007"/>
      <w:bookmarkStart w:id="64" w:name="_Toc992"/>
      <w:r>
        <w:t>5 系统实现</w:t>
      </w:r>
      <w:bookmarkEnd w:id="63"/>
      <w:bookmarkEnd w:id="64"/>
    </w:p>
    <w:p w14:paraId="546A825D">
      <w:pPr>
        <w:pStyle w:val="4"/>
      </w:pPr>
      <w:bookmarkStart w:id="65" w:name="_Toc28566"/>
      <w:bookmarkStart w:id="66" w:name="_Toc19543"/>
      <w:r>
        <w:t>5.1 开发环境与构建</w:t>
      </w:r>
      <w:bookmarkEnd w:id="65"/>
      <w:bookmarkEnd w:id="66"/>
    </w:p>
    <w:p w14:paraId="6BF9C3C7">
      <w:pPr>
        <w:ind w:firstLine="480"/>
      </w:pPr>
      <w:r>
        <w:rPr>
          <w:rFonts w:ascii="宋体" w:hAnsi="宋体" w:eastAsia="宋体"/>
          <w:b w:val="0"/>
          <w:sz w:val="24"/>
        </w:rPr>
        <w:t>开发环境为 Windows x64 + MinGW-w64 GCC 15.2，核心代码约 1,600 行 C（不含第三方库）与 260 行前端脚本，自动化测试约 3,400 行。构建脚本支持四个目标：正式版（自动运行 24 个单元测试）、TEST_FAULTS 测试版（内置三类故障注入点：提交前崩溃 86、提交后响应前崩溃 87、扫描事务中途崩溃 88）、加固版（FORTIFY、栈保护与自动变量零初始化）与覆盖率版（--coverage，配合优雅停机信号 SIGBREAK 刷写 gcov 数据）。命令行支持提醒窗口（--remind-sec）、备份间隔（--backup-interval）与演示数据（--demo-days）等运行参数，全部参数均有边界校验。</w:t>
      </w:r>
    </w:p>
    <w:p w14:paraId="0C64B30E">
      <w:pPr>
        <w:pStyle w:val="4"/>
      </w:pPr>
      <w:bookmarkStart w:id="67" w:name="_Toc9677"/>
      <w:bookmarkStart w:id="68" w:name="_Toc16556"/>
      <w:r>
        <w:t>5.2 HTTP 接入与会话安全</w:t>
      </w:r>
      <w:bookmarkEnd w:id="67"/>
      <w:bookmarkEnd w:id="68"/>
    </w:p>
    <w:p w14:paraId="07FC22AF">
      <w:pPr>
        <w:ind w:firstLine="480"/>
      </w:pPr>
      <w:r>
        <w:rPr>
          <w:rFonts w:ascii="宋体" w:hAnsi="宋体" w:eastAsia="宋体"/>
          <w:b w:val="0"/>
          <w:sz w:val="24"/>
        </w:rPr>
        <w:t>api() 处理器依次执行 Host 白名单、方法检查、健康探测、Origin 校验、请求体上限与 JSON 合法性检查（含重复键拒绝）、数据库连接获取、会话认证与 CSRF 校验后才进入业务分发。登录接口前置防爆破闸门：同一用户名连续失败达到阈值（默认 5 次）后锁定 900 秒，期间正确口令同样返回 429；已登录用户的全部写操作经过每用户令牌桶（默认突发 30、每秒补充 1）限速。路由计数口径：分派器共 59 个路由分支（其中 24 个带路径参数），另有 Prometheus 抓取端点 /metrics 为独立处理器；契约测试覆盖其中 48 个端点的响应封套与字段类型（计数以仓库 tests/contract_test.py 的 SCHEMAS 键数为准）。管理端点集中做角色断言，静态资源与 API 共享全局安全响应头。</w:t>
      </w:r>
    </w:p>
    <w:p w14:paraId="45F48FF7">
      <w:pPr>
        <w:pStyle w:val="4"/>
      </w:pPr>
      <w:bookmarkStart w:id="69" w:name="_Toc12658"/>
      <w:bookmarkStart w:id="70" w:name="_Toc27243"/>
      <w:r>
        <w:t>5.3 事务与去重核心</w:t>
      </w:r>
      <w:bookmarkEnd w:id="69"/>
      <w:bookmarkEnd w:id="70"/>
    </w:p>
    <w:p w14:paraId="20E366C1">
      <w:pPr>
        <w:ind w:firstLine="480"/>
      </w:pPr>
      <w:r>
        <w:rPr>
          <w:rFonts w:ascii="宋体" w:hAnsi="宋体" w:eastAsia="宋体"/>
          <w:b w:val="0"/>
          <w:sz w:val="24"/>
        </w:rPr>
        <w:t>booking() 是全部写操作的汇聚点，其主干为：BEGIN IMMEDIATE → 用户可用性检查（含爽约信用受限与时间重叠检测）→ 回执查询（命中即重放/冲突）→ 目标与状态校验 → 容量校验 → 业务写入与补位 → 回执持久化 → COMMIT；任何一步出错则整体 ROLLBACK 并将临时错误映射为 503。预约请求可携带资源声明，事务内完成“归属校验 → 同时段配额（BR12）→ 声明落库”，资源列表纳入请求摘要以保证同编号异参数冲突语义；候补场景下，promote_fill 循环先按可执行 FIFO 策略将队列补至满员，再处理请求者本人：若请求者恰为队首，其候补先行生效，本次直接预约返回409 并附替代时段，保证 FIFO 公平性不被绕过。审批实验室的主动预约在事务内先插 CONFIRMED 再改写为 PENDING；管理员批准接口在同一事务内重校容量（含资源声明配额）后转 CONFIRMED，拒绝则置 CANCELLED/REJECTED。满员时高优先级请求者的预约在同一事务内完成抢占选择（未签到、priority 最低的 CONFIRMED/HELD 记录）、补偿落账与双向通知，任何一步失败整体回滚。</w:t>
      </w:r>
    </w:p>
    <w:p w14:paraId="5EF586D6">
      <w:pPr>
        <w:pStyle w:val="4"/>
      </w:pPr>
      <w:bookmarkStart w:id="71" w:name="_Toc26579"/>
      <w:bookmarkStart w:id="72" w:name="_Toc18724"/>
      <w:r>
        <w:t>5.4 性能优化：连接复用与语句缓存</w:t>
      </w:r>
      <w:bookmarkEnd w:id="71"/>
      <w:bookmarkEnd w:id="72"/>
    </w:p>
    <w:p w14:paraId="4D28CE82">
      <w:pPr>
        <w:ind w:firstLine="480"/>
      </w:pPr>
      <w:r>
        <w:rPr>
          <w:rFonts w:ascii="宋体" w:hAnsi="宋体" w:eastAsia="宋体"/>
          <w:b w:val="0"/>
          <w:sz w:val="24"/>
        </w:rPr>
        <w:t>初版实现每个请求新建 SQLite 连接（open + 两条 PRAGMA + close），并对每条 SQL 重复 prepare。后将其优化为每工作线程复用连接（_Thread_local，致命错误自动重建）并引入按 SQL 文本的预处理语句 LRU 缓存（每连接上限 32 条，使用后 reset 复用、出错即淘汰）。优化前后的基准对比见 6.6 节：读路径吞吐最高提升 541%。</w:t>
      </w:r>
    </w:p>
    <w:p w14:paraId="4D55E25A">
      <w:pPr>
        <w:pStyle w:val="4"/>
      </w:pPr>
      <w:bookmarkStart w:id="73" w:name="_Toc19510"/>
      <w:bookmarkStart w:id="74" w:name="_Toc2187"/>
      <w:r>
        <w:t>5.5 签到、爽约与提醒实现</w:t>
      </w:r>
      <w:bookmarkEnd w:id="73"/>
      <w:bookmarkEnd w:id="74"/>
    </w:p>
    <w:p w14:paraId="225CD298">
      <w:pPr>
        <w:ind w:firstLine="480"/>
      </w:pPr>
      <w:r>
        <w:rPr>
          <w:rFonts w:ascii="宋体" w:hAnsi="宋体" w:eastAsia="宋体"/>
          <w:b w:val="0"/>
          <w:sz w:val="24"/>
        </w:rPr>
        <w:t>签到接口校验本人、CONFIRMED 状态与窗口期，以服务端时间落库，同编号重放与重复签到均返回首次签到时间。扫描线程以可配置间隔触发，单事务内完成“标记 NO_SHOW → 写通知 → 释放席位 → FIFO 补位 → 写 PROMOTED 通知”全流程，并在提交前留有故障注入点。补位预约的签到起点取其补位创建时刻，与场次的自然开始时间解耦。签退与签到对称：本人已签到且场次未结束时可签退（幂等），签退—签到时长聚合为实机时，是资源利用率实机时口径的数据来源。提醒任务复用同一线程循环：命中提醒窗口的场次向全部有效预约者写入 REMIND 通知并以 reminded_at 防重，重复扫描不会产生重复通知。</w:t>
      </w:r>
    </w:p>
    <w:p w14:paraId="139CABAA">
      <w:pPr>
        <w:pStyle w:val="4"/>
      </w:pPr>
      <w:bookmarkStart w:id="75" w:name="_Toc3628"/>
      <w:bookmarkStart w:id="76" w:name="_Toc10579"/>
      <w:r>
        <w:t>5.6 管理控制台与运营功能实现</w:t>
      </w:r>
      <w:bookmarkEnd w:id="75"/>
      <w:bookmarkEnd w:id="76"/>
    </w:p>
    <w:p w14:paraId="493F52F8">
      <w:pPr>
        <w:ind w:firstLine="480"/>
      </w:pPr>
      <w:r>
        <w:rPr>
          <w:rFonts w:ascii="宋体" w:hAnsi="宋体" w:eastAsia="宋体"/>
          <w:b w:val="0"/>
          <w:sz w:val="24"/>
        </w:rPr>
        <w:t>管理控制台为独立页面（admin.html + admin.js），以十一个页签组织实验室管理（含预约审批开关）、场次发布、场次管理（开始前调整时间与容量）、全员记录（动作与用户双维筛选，含 PENDING 待审批）、用户管理（前缀搜索、分页、停用/启用、重置密码一次性展示、信用发放、近 7 天爽约计数与受限标记）、统计图表、运行指标、通知发布（全员或指定用户）、通知历史与运行日志（尾部读取、级别与行数筛选）；资源管理页签覆盖维护工单、可用时段窗与资格授权。控制台概览如图 5-1 所示，用户管理如图 5-2 所示，统计图表如图 5-3 所示。资源管理页签维护实验室设备清单（名称/规格/数量/三态状态）；统计页的趋势图由前端以纯 DOM API 生成 SVG 双系列柱状图，不引入任何图表库。统计页还提供按实验室的资源利用率表与 CSV 导出。可观测性方面新增 Prometheus 标准文本抓取端点（/metrics，计数器与延迟直方图累积 bucket），运维生态可直接接入。运营侧实现了自动备份线程（Backup API 导出 + 按保留数量轮转）、30 天历史归档与演示数据生成器（固定随机种子，可复现地生成过去若干天的场次、预约、签到与爽约历史，并内置结构性容量保护保证重复执行不破坏不变量）。</w:t>
      </w:r>
    </w:p>
    <w:p w14:paraId="6D769D67">
      <w:pPr>
        <w:jc w:val="center"/>
      </w:pPr>
      <w:r>
        <w:drawing>
          <wp:inline distT="0" distB="0" distL="114300" distR="114300">
            <wp:extent cx="5219700" cy="32619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20000" cy="3262500"/>
                    </a:xfrm>
                    <a:prstGeom prst="rect">
                      <a:avLst/>
                    </a:prstGeom>
                  </pic:spPr>
                </pic:pic>
              </a:graphicData>
            </a:graphic>
          </wp:inline>
        </w:drawing>
      </w:r>
    </w:p>
    <w:p w14:paraId="2F743E8A">
      <w:pPr>
        <w:jc w:val="center"/>
      </w:pPr>
      <w:r>
        <w:rPr>
          <w:b/>
          <w:sz w:val="21"/>
        </w:rPr>
        <w:t>图 5-1 管理控制台运行概览</w:t>
      </w:r>
    </w:p>
    <w:p w14:paraId="398FE800">
      <w:pPr>
        <w:jc w:val="center"/>
      </w:pPr>
      <w:r>
        <w:drawing>
          <wp:inline distT="0" distB="0" distL="114300" distR="114300">
            <wp:extent cx="5219700" cy="32619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20000" cy="3262500"/>
                    </a:xfrm>
                    <a:prstGeom prst="rect">
                      <a:avLst/>
                    </a:prstGeom>
                  </pic:spPr>
                </pic:pic>
              </a:graphicData>
            </a:graphic>
          </wp:inline>
        </w:drawing>
      </w:r>
    </w:p>
    <w:p w14:paraId="51CA7AC4">
      <w:pPr>
        <w:jc w:val="center"/>
      </w:pPr>
      <w:r>
        <w:rPr>
          <w:b/>
          <w:sz w:val="21"/>
        </w:rPr>
        <w:t>图 5-2 用户管理（爽约计数与受限标记）</w:t>
      </w:r>
    </w:p>
    <w:p w14:paraId="44F87CFA">
      <w:pPr>
        <w:jc w:val="center"/>
      </w:pPr>
      <w:r>
        <w:drawing>
          <wp:inline distT="0" distB="0" distL="114300" distR="114300">
            <wp:extent cx="5219700" cy="32619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20000" cy="3262500"/>
                    </a:xfrm>
                    <a:prstGeom prst="rect">
                      <a:avLst/>
                    </a:prstGeom>
                  </pic:spPr>
                </pic:pic>
              </a:graphicData>
            </a:graphic>
          </wp:inline>
        </w:drawing>
      </w:r>
    </w:p>
    <w:p w14:paraId="5E4D6530">
      <w:pPr>
        <w:jc w:val="center"/>
      </w:pPr>
      <w:r>
        <w:rPr>
          <w:b/>
          <w:sz w:val="21"/>
        </w:rPr>
        <w:t>图 5-3 逐日统计与 SVG 趋势图</w:t>
      </w:r>
    </w:p>
    <w:p w14:paraId="5312BF7D">
      <w:pPr>
        <w:pStyle w:val="4"/>
      </w:pPr>
      <w:bookmarkStart w:id="77" w:name="_Toc10716"/>
      <w:bookmarkStart w:id="78" w:name="_Toc5361"/>
      <w:r>
        <w:t>5.7 分页、统计导出与其他</w:t>
      </w:r>
      <w:bookmarkEnd w:id="77"/>
      <w:bookmarkEnd w:id="78"/>
    </w:p>
    <w:p w14:paraId="75392D83">
      <w:pPr>
        <w:ind w:firstLine="480"/>
      </w:pPr>
      <w:r>
        <w:rPr>
          <w:rFonts w:ascii="宋体" w:hAnsi="宋体" w:eastAsia="宋体"/>
          <w:b w:val="0"/>
          <w:sz w:val="24"/>
        </w:rPr>
        <w:t>个人与全体记录支持 page/page_size/has_more 分页与状态筛选；统计按北京日聚合七项计数，CSV 导出带 BOM 与合计行以兼容 Excel 直接打开；前端以上一轮请求编号持久化（sessionStorage）实现跨刷新的重试提示，全部状态变更按钮在确认结果前保持锁定，取消等不可逆操作采用两段式页内确认，避免重复提交与误操作。</w:t>
      </w:r>
    </w:p>
    <w:p w14:paraId="58647D3F">
      <w:pPr>
        <w:pStyle w:val="3"/>
        <w:spacing w:before="360" w:after="200"/>
      </w:pPr>
      <w:bookmarkStart w:id="79" w:name="_Toc25923"/>
      <w:bookmarkStart w:id="80" w:name="_Toc26469"/>
      <w:r>
        <w:t>6 系统测试</w:t>
      </w:r>
      <w:bookmarkEnd w:id="79"/>
      <w:bookmarkEnd w:id="80"/>
    </w:p>
    <w:p w14:paraId="7A005AF1">
      <w:pPr>
        <w:pStyle w:val="4"/>
      </w:pPr>
      <w:bookmarkStart w:id="81" w:name="_Toc11802"/>
      <w:bookmarkStart w:id="82" w:name="_Toc29327"/>
      <w:r>
        <w:t>6.1 测试策略与环境</w:t>
      </w:r>
      <w:bookmarkEnd w:id="81"/>
      <w:bookmarkEnd w:id="82"/>
    </w:p>
    <w:p w14:paraId="1266628B">
      <w:pPr>
        <w:ind w:firstLine="480"/>
      </w:pPr>
      <w:r>
        <w:rPr>
          <w:rFonts w:ascii="宋体" w:hAnsi="宋体" w:eastAsia="宋体"/>
          <w:b w:val="0"/>
          <w:sz w:val="24"/>
        </w:rPr>
        <w:t>测试体系分五层：（1）Unity 单元测试 24 个，不经 HTTP 直接链接业务层与数据层；（2）集成实验 70 项断言组（编号 T01–T69 另加 CLI 数据库检查，以测试运行器 record() 调用数为准），以独立 Python 客户端驱动真实服务进程，覆盖功能、安全、并发、故障恢复、运营能力与跨规则组合语义；（3）契约测试（48 个端点逐项校验响应封套与字段类型）与灰盒/文档一致性测试；（4）模糊稳健性实验与浸泡稳定性实验；（5）真实浏览器端到端验收。所有实验使用独立临时端口与全新数据库副本，原始证据（数据库、日志、结果 JSON）完整归档，失败样本不销毁。</w:t>
      </w:r>
    </w:p>
    <w:p w14:paraId="419C82C3">
      <w:pPr>
        <w:ind w:firstLine="480"/>
      </w:pPr>
      <w:r>
        <w:rPr>
          <w:rFonts w:ascii="宋体" w:hAnsi="宋体" w:eastAsia="宋体"/>
          <w:b w:val="0"/>
          <w:sz w:val="24"/>
        </w:rPr>
        <w:t>持续集成设有三条并行门禁通道：构建与单元/集成测试、静态分析门禁（-fanalyzer 与绑定参数静态核查）、以及 AddressSanitizer + UndefinedBehaviorSanitizer 内存安全通道。ASan 通道基于 llvm-mingw 工具链解决 MinGW 发行版缺少 sanitizer 运行库的问题，在真实服务进程上执行核心实验组，任一通道失败即阻断合并。</w:t>
      </w:r>
    </w:p>
    <w:p w14:paraId="386BAC20">
      <w:pPr>
        <w:pStyle w:val="4"/>
      </w:pPr>
      <w:bookmarkStart w:id="83" w:name="_Toc12065"/>
      <w:bookmarkStart w:id="84" w:name="_Toc16942"/>
      <w:r>
        <w:t>6.2 单元测试与覆盖率</w:t>
      </w:r>
      <w:bookmarkEnd w:id="83"/>
      <w:bookmarkEnd w:id="84"/>
    </w:p>
    <w:p w14:paraId="14574FC3">
      <w:pPr>
        <w:ind w:firstLine="480"/>
      </w:pPr>
      <w:r>
        <w:rPr>
          <w:rFonts w:ascii="宋体" w:hAnsi="宋体" w:eastAsia="宋体"/>
          <w:b w:val="0"/>
          <w:sz w:val="24"/>
        </w:rPr>
        <w:t>单元测试覆盖纯函数（编号/UUID/日期/令牌/分页参数）、数据库不变量（种子形状、超容量检测、脏数据发现、v2→v3 迁移实测、备份轮转）、业务层直调（预约冲突、替代时段对账、候补 FIFO、签到、通知、会话、改密、爽约信用、时间重叠）、限流纯函数（令牌桶边界与补充数学、登录锁定到期）以及语句缓存（命中、LRU 淘汰、参数重绑、错误不污染）与线程连接复用（致命错误重建），共 24 个用例。</w:t>
      </w:r>
    </w:p>
    <w:p w14:paraId="21CD1889">
      <w:pPr>
        <w:ind w:firstLine="480"/>
      </w:pPr>
      <w:r>
        <w:rPr>
          <w:rFonts w:ascii="宋体" w:hAnsi="宋体" w:eastAsia="宋体"/>
          <w:b w:val="0"/>
          <w:sz w:val="24"/>
        </w:rPr>
        <w:t>以 --coverage 构建运行全部单元测试与接口走查后，各源文件行覆盖率见表 6-1（gcov 统计）。</w:t>
      </w:r>
    </w:p>
    <w:p w14:paraId="782ECC21">
      <w:pPr>
        <w:jc w:val="center"/>
      </w:pPr>
      <w:r>
        <w:rPr>
          <w:b/>
          <w:sz w:val="21"/>
        </w:rPr>
        <w:t>表 6-1 源文件行覆盖率（单元 + 接口与 CLI 走查，gcov 实测）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872"/>
        <w:gridCol w:w="922"/>
        <w:gridCol w:w="874"/>
        <w:gridCol w:w="922"/>
        <w:gridCol w:w="1169"/>
        <w:gridCol w:w="1381"/>
        <w:gridCol w:w="1169"/>
        <w:gridCol w:w="922"/>
      </w:tblGrid>
      <w:tr w14:paraId="4EBE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Pr>
          <w:p w14:paraId="761A0E84">
            <w:pPr>
              <w:spacing w:after="0"/>
            </w:pPr>
            <w:r>
              <w:rPr>
                <w:b/>
                <w:sz w:val="21"/>
              </w:rPr>
              <w:t>源文件</w:t>
            </w:r>
          </w:p>
        </w:tc>
        <w:tc>
          <w:tcPr>
            <w:tcW w:w="982" w:type="dxa"/>
          </w:tcPr>
          <w:p w14:paraId="05F0A5E7">
            <w:pPr>
              <w:spacing w:after="0"/>
            </w:pPr>
            <w:r>
              <w:rPr>
                <w:b/>
                <w:sz w:val="21"/>
              </w:rPr>
              <w:t>db.c</w:t>
            </w:r>
          </w:p>
        </w:tc>
        <w:tc>
          <w:tcPr>
            <w:tcW w:w="982" w:type="dxa"/>
          </w:tcPr>
          <w:p w14:paraId="0C590822">
            <w:pPr>
              <w:spacing w:after="0"/>
            </w:pPr>
            <w:r>
              <w:rPr>
                <w:b/>
                <w:sz w:val="21"/>
              </w:rPr>
              <w:t>http.c</w:t>
            </w:r>
          </w:p>
        </w:tc>
        <w:tc>
          <w:tcPr>
            <w:tcW w:w="982" w:type="dxa"/>
          </w:tcPr>
          <w:p w14:paraId="20D42726">
            <w:pPr>
              <w:spacing w:after="0"/>
            </w:pPr>
            <w:r>
              <w:rPr>
                <w:b/>
                <w:sz w:val="21"/>
              </w:rPr>
              <w:t>log.c</w:t>
            </w:r>
          </w:p>
        </w:tc>
        <w:tc>
          <w:tcPr>
            <w:tcW w:w="982" w:type="dxa"/>
          </w:tcPr>
          <w:p w14:paraId="55FF605D">
            <w:pPr>
              <w:spacing w:after="0"/>
            </w:pPr>
            <w:r>
              <w:rPr>
                <w:b/>
                <w:sz w:val="21"/>
              </w:rPr>
              <w:t>main.c</w:t>
            </w:r>
          </w:p>
        </w:tc>
        <w:tc>
          <w:tcPr>
            <w:tcW w:w="982" w:type="dxa"/>
          </w:tcPr>
          <w:p w14:paraId="0E4A4C1E">
            <w:pPr>
              <w:spacing w:after="0"/>
            </w:pPr>
            <w:r>
              <w:rPr>
                <w:b/>
                <w:sz w:val="21"/>
              </w:rPr>
              <w:t>metrics.c</w:t>
            </w:r>
          </w:p>
        </w:tc>
        <w:tc>
          <w:tcPr>
            <w:tcW w:w="982" w:type="dxa"/>
          </w:tcPr>
          <w:p w14:paraId="0073D128">
            <w:pPr>
              <w:spacing w:after="0"/>
            </w:pPr>
            <w:r>
              <w:rPr>
                <w:b/>
                <w:sz w:val="21"/>
              </w:rPr>
              <w:t>ratelimit.c</w:t>
            </w:r>
          </w:p>
        </w:tc>
        <w:tc>
          <w:tcPr>
            <w:tcW w:w="982" w:type="dxa"/>
          </w:tcPr>
          <w:p w14:paraId="681D6F5C">
            <w:pPr>
              <w:spacing w:after="0"/>
            </w:pPr>
            <w:r>
              <w:rPr>
                <w:b/>
                <w:sz w:val="21"/>
              </w:rPr>
              <w:t>service.c</w:t>
            </w:r>
          </w:p>
        </w:tc>
        <w:tc>
          <w:tcPr>
            <w:tcW w:w="982" w:type="dxa"/>
          </w:tcPr>
          <w:p w14:paraId="4CFDCA8F">
            <w:pPr>
              <w:spacing w:after="0"/>
            </w:pPr>
            <w:r>
              <w:rPr>
                <w:b/>
                <w:sz w:val="21"/>
              </w:rPr>
              <w:t>util.c</w:t>
            </w:r>
          </w:p>
        </w:tc>
      </w:tr>
      <w:tr w14:paraId="475E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Pr>
          <w:p w14:paraId="153D389D">
            <w:pPr>
              <w:spacing w:after="0"/>
            </w:pPr>
            <w:r>
              <w:rPr>
                <w:sz w:val="21"/>
              </w:rPr>
              <w:t>行覆盖率 %</w:t>
            </w:r>
          </w:p>
        </w:tc>
        <w:tc>
          <w:tcPr>
            <w:tcW w:w="982" w:type="dxa"/>
          </w:tcPr>
          <w:p w14:paraId="6AAADA92">
            <w:pPr>
              <w:spacing w:after="0"/>
            </w:pPr>
            <w:r>
              <w:rPr>
                <w:sz w:val="21"/>
              </w:rPr>
              <w:t>86.55</w:t>
            </w:r>
          </w:p>
        </w:tc>
        <w:tc>
          <w:tcPr>
            <w:tcW w:w="982" w:type="dxa"/>
          </w:tcPr>
          <w:p w14:paraId="0E56BF0D">
            <w:pPr>
              <w:spacing w:after="0"/>
            </w:pPr>
            <w:r>
              <w:rPr>
                <w:sz w:val="21"/>
              </w:rPr>
              <w:t>89.17</w:t>
            </w:r>
          </w:p>
        </w:tc>
        <w:tc>
          <w:tcPr>
            <w:tcW w:w="982" w:type="dxa"/>
          </w:tcPr>
          <w:p w14:paraId="1DD0FDD1">
            <w:pPr>
              <w:spacing w:after="0"/>
            </w:pPr>
            <w:r>
              <w:rPr>
                <w:sz w:val="21"/>
              </w:rPr>
              <w:t>84.62</w:t>
            </w:r>
          </w:p>
        </w:tc>
        <w:tc>
          <w:tcPr>
            <w:tcW w:w="982" w:type="dxa"/>
          </w:tcPr>
          <w:p w14:paraId="5B72CF8B">
            <w:pPr>
              <w:spacing w:after="0"/>
            </w:pPr>
            <w:r>
              <w:rPr>
                <w:sz w:val="21"/>
              </w:rPr>
              <w:t>83.53</w:t>
            </w:r>
          </w:p>
        </w:tc>
        <w:tc>
          <w:tcPr>
            <w:tcW w:w="982" w:type="dxa"/>
          </w:tcPr>
          <w:p w14:paraId="5B0CAE15">
            <w:pPr>
              <w:spacing w:after="0"/>
            </w:pPr>
            <w:r>
              <w:rPr>
                <w:sz w:val="21"/>
              </w:rPr>
              <w:t>95.24</w:t>
            </w:r>
          </w:p>
        </w:tc>
        <w:tc>
          <w:tcPr>
            <w:tcW w:w="982" w:type="dxa"/>
          </w:tcPr>
          <w:p w14:paraId="5E33599F">
            <w:pPr>
              <w:spacing w:after="0"/>
            </w:pPr>
            <w:r>
              <w:rPr>
                <w:sz w:val="21"/>
              </w:rPr>
              <w:t>86.76</w:t>
            </w:r>
          </w:p>
        </w:tc>
        <w:tc>
          <w:tcPr>
            <w:tcW w:w="982" w:type="dxa"/>
          </w:tcPr>
          <w:p w14:paraId="0821ED76">
            <w:pPr>
              <w:spacing w:after="0"/>
            </w:pPr>
            <w:r>
              <w:rPr>
                <w:sz w:val="21"/>
              </w:rPr>
              <w:t>82.95</w:t>
            </w:r>
          </w:p>
        </w:tc>
        <w:tc>
          <w:tcPr>
            <w:tcW w:w="982" w:type="dxa"/>
          </w:tcPr>
          <w:p w14:paraId="05A6979D">
            <w:pPr>
              <w:spacing w:after="0"/>
            </w:pPr>
            <w:r>
              <w:rPr>
                <w:sz w:val="21"/>
              </w:rPr>
              <w:t>98.08</w:t>
            </w:r>
          </w:p>
        </w:tc>
      </w:tr>
    </w:tbl>
    <w:p w14:paraId="10D2D2CF">
      <w:pPr>
        <w:pStyle w:val="4"/>
      </w:pPr>
      <w:bookmarkStart w:id="85" w:name="_Toc29524"/>
      <w:bookmarkStart w:id="86" w:name="_Toc21994"/>
      <w:r>
        <w:t>6.3 功能、安全与运营回归</w:t>
      </w:r>
      <w:bookmarkEnd w:id="85"/>
      <w:bookmarkEnd w:id="86"/>
    </w:p>
    <w:p w14:paraId="6F3ED466">
      <w:pPr>
        <w:ind w:firstLine="480"/>
      </w:pPr>
      <w:r>
        <w:rPr>
          <w:rFonts w:ascii="宋体" w:hAnsi="宋体" w:eastAsia="宋体"/>
          <w:b w:val="0"/>
          <w:sz w:val="24"/>
        </w:rPr>
        <w:t>集成实验共 70 项断言组（T01–T69 及 CLI 数据库检查），覆盖登录授权、占用唯一、候补 FIFO 与重入队尾、重放幂等、越权与 CSRF/Origin、畸形与超长输入、过期场次、外部写锁退避、禁用候补跳过、替代时段对账、统计对账、会话清理、签到窗口、分页参数、CSV 导出、改密会话失效、混合负载连接复用，以及运营扩展的角色登录、场次调整、通知发布、用户管理、场次提醒、自动备份、爽约信用、时间重叠、历史归档、日志查看、资源管理、利用率统计、资源声明配额、周期性发布、每周配额、签退、预约提前量与改期、审批流、API 令牌、维护工单、可用时段窗、信用账户、抢占、批量预约、资格授权、可执行 FIFO 与 HELD。最近一轮全部通过。典型新增加断言组如下：</w:t>
      </w:r>
    </w:p>
    <w:p w14:paraId="63A18D44">
      <w:pPr>
        <w:ind w:left="420"/>
      </w:pPr>
      <w:r>
        <w:rPr>
          <w:rFonts w:ascii="宋体" w:hAnsi="宋体" w:eastAsia="宋体"/>
          <w:b w:val="0"/>
          <w:sz w:val="24"/>
        </w:rPr>
        <w:t>T31 角色登录：管理员凭证配用户入口返回 403 角色不匹配，不计失败锁定；正确入口直达控制台；</w:t>
      </w:r>
    </w:p>
    <w:p w14:paraId="38411F17">
      <w:pPr>
        <w:ind w:left="420"/>
      </w:pPr>
      <w:r>
        <w:rPr>
          <w:rFonts w:ascii="宋体" w:hAnsi="宋体" w:eastAsia="宋体"/>
          <w:b w:val="0"/>
          <w:sz w:val="24"/>
        </w:rPr>
        <w:t>T32 场次调整：开始前修改时间与容量生效，容量不得低于当前有效预约数（409），开始后拒绝调整；</w:t>
      </w:r>
    </w:p>
    <w:p w14:paraId="628D397F">
      <w:pPr>
        <w:ind w:left="420"/>
      </w:pPr>
      <w:r>
        <w:rPr>
          <w:rFonts w:ascii="宋体" w:hAnsi="宋体" w:eastAsia="宋体"/>
          <w:b w:val="0"/>
          <w:sz w:val="24"/>
        </w:rPr>
        <w:t>T34 用户管理：停用后该用户全部会话立即 401、重置密码后旧口令失效且新口令仅返回一次、不可停用自己、非管理员 403；</w:t>
      </w:r>
    </w:p>
    <w:p w14:paraId="00E3A4DE">
      <w:pPr>
        <w:ind w:left="420"/>
      </w:pPr>
      <w:r>
        <w:rPr>
          <w:rFonts w:ascii="宋体" w:hAnsi="宋体" w:eastAsia="宋体"/>
          <w:b w:val="0"/>
          <w:sz w:val="24"/>
        </w:rPr>
        <w:t>T35 场次提醒：提醒窗口内的场次向全部有效预约者推送 REMIND 通知，重复扫描防重（reminded_at），窗口外不推送；</w:t>
      </w:r>
    </w:p>
    <w:p w14:paraId="3F31B16C">
      <w:pPr>
        <w:ind w:left="420"/>
      </w:pPr>
      <w:r>
        <w:rPr>
          <w:rFonts w:ascii="宋体" w:hAnsi="宋体" w:eastAsia="宋体"/>
          <w:b w:val="0"/>
          <w:sz w:val="24"/>
        </w:rPr>
        <w:t>T36 自动备份：备份间隔触发快照落盘，轮转保留数量不超过上限，最旧副本被删除；</w:t>
      </w:r>
    </w:p>
    <w:p w14:paraId="537CD9BB">
      <w:pPr>
        <w:ind w:left="420"/>
      </w:pPr>
      <w:r>
        <w:rPr>
          <w:rFonts w:ascii="宋体" w:hAnsi="宋体" w:eastAsia="宋体"/>
          <w:b w:val="0"/>
          <w:sz w:val="24"/>
        </w:rPr>
        <w:t>T37 爽约信用：近 7 天两次爽约的用户预约/候补均被拒，窗口滑动后自动恢复；</w:t>
      </w:r>
    </w:p>
    <w:p w14:paraId="607F53E9">
      <w:pPr>
        <w:ind w:left="420"/>
      </w:pPr>
      <w:r>
        <w:rPr>
          <w:rFonts w:ascii="宋体" w:hAnsi="宋体" w:eastAsia="宋体"/>
          <w:b w:val="0"/>
          <w:sz w:val="24"/>
        </w:rPr>
        <w:t>T38 时间重叠：与本人既有有效预约区间相交的场次返回 TIME_CONFLICT，跨实验室同样生效；</w:t>
      </w:r>
    </w:p>
    <w:p w14:paraId="43D24D06">
      <w:pPr>
        <w:ind w:left="420"/>
      </w:pPr>
      <w:r>
        <w:rPr>
          <w:rFonts w:ascii="宋体" w:hAnsi="宋体" w:eastAsia="宋体"/>
          <w:b w:val="0"/>
          <w:sz w:val="24"/>
        </w:rPr>
        <w:t>T39 历史归档：超过保留期的候补与回执被清理，近期记录不受影响；</w:t>
      </w:r>
    </w:p>
    <w:p w14:paraId="7836C58A">
      <w:pPr>
        <w:ind w:left="420"/>
      </w:pPr>
      <w:r>
        <w:rPr>
          <w:rFonts w:ascii="宋体" w:hAnsi="宋体" w:eastAsia="宋体"/>
          <w:b w:val="0"/>
          <w:sz w:val="24"/>
        </w:rPr>
        <w:t>T40 日志查看：级别筛选与行数上限生效，错误日志可被检索；</w:t>
      </w:r>
    </w:p>
    <w:p w14:paraId="661212F9">
      <w:pPr>
        <w:ind w:left="420"/>
      </w:pPr>
      <w:r>
        <w:rPr>
          <w:rFonts w:ascii="宋体" w:hAnsi="宋体" w:eastAsia="宋体"/>
          <w:b w:val="0"/>
          <w:sz w:val="24"/>
        </w:rPr>
        <w:t>T41/T42 资源管理与利用率：资源增改、同名 409、越权 403、停用资源对用户隐藏；利用率与独立 SQL 对账一致，CSV 导出可用；</w:t>
      </w:r>
    </w:p>
    <w:p w14:paraId="5E15E013">
      <w:pPr>
        <w:ind w:left="420"/>
      </w:pPr>
      <w:r>
        <w:rPr>
          <w:rFonts w:ascii="宋体" w:hAnsi="宋体" w:eastAsia="宋体"/>
          <w:b w:val="0"/>
          <w:sz w:val="24"/>
        </w:rPr>
        <w:t>T44 资源声明配额：声明预约、同时段超配额 409 ASSET_QUOTA、取消后配额自动释放、同编号不同资源 REQUEST_ID_CONFLICT、声明次数统计；</w:t>
      </w:r>
    </w:p>
    <w:p w14:paraId="32C86CDC">
      <w:pPr>
        <w:ind w:left="420"/>
      </w:pPr>
      <w:r>
        <w:rPr>
          <w:rFonts w:ascii="宋体" w:hAnsi="宋体" w:eastAsia="宋体"/>
          <w:b w:val="0"/>
          <w:sz w:val="24"/>
        </w:rPr>
        <w:t>T45–T47 周期发布/每周配额/签退：掩码过滤与星期断言；--quota-weekly 第 3 单 409 WEEKLY_QUOTA、跨周重置；签退幂等与实机时聚合对账；</w:t>
      </w:r>
    </w:p>
    <w:p w14:paraId="44F5C553">
      <w:pPr>
        <w:ind w:left="420"/>
      </w:pPr>
      <w:r>
        <w:rPr>
          <w:rFonts w:ascii="宋体" w:hAnsi="宋体" w:eastAsia="宋体"/>
          <w:b w:val="0"/>
          <w:sz w:val="24"/>
        </w:rPr>
        <w:t>T48/T49 提前量与恢复生命周期：--lead-time 下 30 分钟后场次 409 LEAD_TIME、2 小时后放行；备份→篡改→恢复后 integrity_check=ok 且篡改数据消失；</w:t>
      </w:r>
    </w:p>
    <w:p w14:paraId="44B945A5">
      <w:pPr>
        <w:ind w:left="420"/>
      </w:pPr>
      <w:r>
        <w:rPr>
          <w:rFonts w:ascii="宋体" w:hAnsi="宋体" w:eastAsia="宋体"/>
          <w:b w:val="0"/>
          <w:sz w:val="24"/>
        </w:rPr>
        <w:t>T50 改期流：同实验室原子改期、旧槽 FIFO 补位、资源声明按新时段重校、跨实验室/重叠/满员拒绝；</w:t>
      </w:r>
    </w:p>
    <w:p w14:paraId="060DEDE9">
      <w:pPr>
        <w:ind w:left="420"/>
      </w:pPr>
      <w:r>
        <w:rPr>
          <w:rFonts w:ascii="宋体" w:hAnsi="宋体" w:eastAsia="宋体"/>
          <w:b w:val="0"/>
          <w:sz w:val="24"/>
        </w:rPr>
        <w:t>T51–T52 审批流与待审批列表：require_approval 实验室预约落 PENDING、批准转 CONFIRMED、拒绝 CANCELLED/REJECTED、容量满拒绝批准（409）、非管理员 403；</w:t>
      </w:r>
    </w:p>
    <w:p w14:paraId="10C17030">
      <w:pPr>
        <w:ind w:left="420"/>
      </w:pPr>
      <w:r>
        <w:rPr>
          <w:rFonts w:ascii="宋体" w:hAnsi="宋体" w:eastAsia="宋体"/>
          <w:b w:val="0"/>
          <w:sz w:val="24"/>
        </w:rPr>
        <w:t>T53–T62 运营深化：API 令牌签发/使用/吊销、维护工单开闭与重复拒绝、可用时段窗外拒绝（WINDOW_CONFLICT）、信用流水与发放边界、抢占补偿与通知、批量连场原子性、资格授予/撤销与 QUALIFICATION_REQUIRED、可执行 FIFO 暂跳保留序号、HELD 超时回收重递补；</w:t>
      </w:r>
    </w:p>
    <w:p w14:paraId="448BACD2">
      <w:pPr>
        <w:ind w:left="420"/>
      </w:pPr>
      <w:r>
        <w:rPr>
          <w:rFonts w:ascii="宋体" w:hAnsi="宋体" w:eastAsia="宋体"/>
          <w:b w:val="0"/>
          <w:sz w:val="24"/>
        </w:rPr>
        <w:t>T63–T67 跨规则组合验证（对应契约「语义澄清」节）：审批×HELD（PENDING 不占容量、批准重校、递补绕审批落 HELD 后确认）、优先级×可执行 FIFO（高优先级冲突者被暂跳、低优先级递补；strict 对照整体停止）、抢占×信用（确定性余额控制下补偿 +1 未触顶并可再预约）、维护×资源声明（新声明 409、既有保留、恢复后可声明）、改期×周配额（本周有效预约总数守恒、改期不放水）。</w:t>
      </w:r>
    </w:p>
    <w:p w14:paraId="1929847E">
      <w:pPr>
        <w:ind w:left="420"/>
      </w:pPr>
      <w:r>
        <w:rPr>
          <w:rFonts w:ascii="宋体" w:hAnsi="宋体" w:eastAsia="宋体"/>
          <w:b w:val="0"/>
          <w:sz w:val="24"/>
        </w:rPr>
        <w:t>T68–T69 凭据生命周期与约束感知建议：停用/改密/重置密码同事务吊销 API 令牌且旧令牌 401；建议端点逐场次给出可预约/可候补与原因——满员可候补（SLOT_FULL）、周配额满不阻塞候补（BR13）、信用为零全部阻塞。</w:t>
      </w:r>
    </w:p>
    <w:p w14:paraId="6E60E3ED">
      <w:pPr>
        <w:pStyle w:val="4"/>
      </w:pPr>
      <w:bookmarkStart w:id="87" w:name="_Toc791"/>
      <w:bookmarkStart w:id="88" w:name="_Toc20762"/>
      <w:r>
        <w:t>6.4 并发争抢实验</w:t>
      </w:r>
      <w:bookmarkEnd w:id="87"/>
      <w:bookmarkEnd w:id="88"/>
    </w:p>
    <w:p w14:paraId="1F906E61">
      <w:pPr>
        <w:ind w:firstLine="480"/>
      </w:pPr>
      <w:r>
        <w:rPr>
          <w:rFonts w:ascii="宋体" w:hAnsi="宋体" w:eastAsia="宋体"/>
          <w:b w:val="0"/>
          <w:sz w:val="24"/>
        </w:rPr>
        <w:t>并发实验以 1、5、10、20 个独立客户端在线程屏障对齐后同时申请同一空闲场次，每档 20 轮共 720 次请求，结果见表 6-2：每轮成功预约数与数据库占用数恒为 1，其余请求全部收到明确的 409，未出现重复占用或忙碌失败。</w:t>
      </w:r>
    </w:p>
    <w:p w14:paraId="5C526839">
      <w:pPr>
        <w:jc w:val="center"/>
      </w:pPr>
      <w:r>
        <w:rPr>
          <w:b/>
          <w:sz w:val="21"/>
        </w:rPr>
        <w:t>表 6-2 并发争抢实验结果（每档 20 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2F0D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63" w:type="dxa"/>
          </w:tcPr>
          <w:p w14:paraId="76A138A9">
            <w:pPr>
              <w:spacing w:after="0"/>
            </w:pPr>
            <w:r>
              <w:rPr>
                <w:b/>
                <w:sz w:val="21"/>
              </w:rPr>
              <w:t>并发数</w:t>
            </w:r>
          </w:p>
        </w:tc>
        <w:tc>
          <w:tcPr>
            <w:tcW w:w="1263" w:type="dxa"/>
          </w:tcPr>
          <w:p w14:paraId="5CFE0296">
            <w:pPr>
              <w:spacing w:after="0"/>
            </w:pPr>
            <w:r>
              <w:rPr>
                <w:b/>
                <w:sz w:val="21"/>
              </w:rPr>
              <w:t>请求数</w:t>
            </w:r>
          </w:p>
        </w:tc>
        <w:tc>
          <w:tcPr>
            <w:tcW w:w="1263" w:type="dxa"/>
          </w:tcPr>
          <w:p w14:paraId="3C49F556">
            <w:pPr>
              <w:spacing w:after="0"/>
            </w:pPr>
            <w:r>
              <w:rPr>
                <w:b/>
                <w:sz w:val="21"/>
              </w:rPr>
              <w:t>成功预约</w:t>
            </w:r>
          </w:p>
        </w:tc>
        <w:tc>
          <w:tcPr>
            <w:tcW w:w="1263" w:type="dxa"/>
          </w:tcPr>
          <w:p w14:paraId="454F39C3">
            <w:pPr>
              <w:spacing w:after="0"/>
            </w:pPr>
            <w:r>
              <w:rPr>
                <w:b/>
                <w:sz w:val="21"/>
              </w:rPr>
              <w:t>409 冲突</w:t>
            </w:r>
          </w:p>
        </w:tc>
        <w:tc>
          <w:tcPr>
            <w:tcW w:w="1263" w:type="dxa"/>
          </w:tcPr>
          <w:p w14:paraId="2A2FFC50">
            <w:pPr>
              <w:spacing w:after="0"/>
            </w:pPr>
            <w:r>
              <w:rPr>
                <w:b/>
                <w:sz w:val="21"/>
              </w:rPr>
              <w:t>503 忙碌</w:t>
            </w:r>
          </w:p>
        </w:tc>
        <w:tc>
          <w:tcPr>
            <w:tcW w:w="1263" w:type="dxa"/>
          </w:tcPr>
          <w:p w14:paraId="5DE9CDAC">
            <w:pPr>
              <w:spacing w:after="0"/>
            </w:pPr>
            <w:r>
              <w:rPr>
                <w:b/>
                <w:sz w:val="21"/>
              </w:rPr>
              <w:t>p50 中位 (ms)</w:t>
            </w:r>
          </w:p>
        </w:tc>
        <w:tc>
          <w:tcPr>
            <w:tcW w:w="1263" w:type="dxa"/>
          </w:tcPr>
          <w:p w14:paraId="1108A0D5">
            <w:pPr>
              <w:spacing w:after="0"/>
            </w:pPr>
            <w:r>
              <w:rPr>
                <w:b/>
                <w:sz w:val="21"/>
              </w:rPr>
              <w:t>p95 (ms)</w:t>
            </w:r>
          </w:p>
        </w:tc>
      </w:tr>
      <w:tr w14:paraId="2EB2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792635DD">
            <w:pPr>
              <w:spacing w:after="0"/>
            </w:pPr>
            <w:r>
              <w:rPr>
                <w:sz w:val="21"/>
              </w:rPr>
              <w:t>1</w:t>
            </w:r>
          </w:p>
        </w:tc>
        <w:tc>
          <w:tcPr>
            <w:tcW w:w="1263" w:type="dxa"/>
          </w:tcPr>
          <w:p w14:paraId="6668F083">
            <w:pPr>
              <w:spacing w:after="0"/>
            </w:pPr>
            <w:r>
              <w:rPr>
                <w:sz w:val="21"/>
              </w:rPr>
              <w:t>20</w:t>
            </w:r>
          </w:p>
        </w:tc>
        <w:tc>
          <w:tcPr>
            <w:tcW w:w="1263" w:type="dxa"/>
          </w:tcPr>
          <w:p w14:paraId="19A114D9">
            <w:pPr>
              <w:spacing w:after="0"/>
            </w:pPr>
            <w:r>
              <w:rPr>
                <w:sz w:val="21"/>
              </w:rPr>
              <w:t>20</w:t>
            </w:r>
          </w:p>
        </w:tc>
        <w:tc>
          <w:tcPr>
            <w:tcW w:w="1263" w:type="dxa"/>
          </w:tcPr>
          <w:p w14:paraId="050A7C2D">
            <w:pPr>
              <w:spacing w:after="0"/>
            </w:pPr>
            <w:r>
              <w:rPr>
                <w:sz w:val="21"/>
              </w:rPr>
              <w:t>0</w:t>
            </w:r>
          </w:p>
        </w:tc>
        <w:tc>
          <w:tcPr>
            <w:tcW w:w="1263" w:type="dxa"/>
          </w:tcPr>
          <w:p w14:paraId="2B06A50E">
            <w:pPr>
              <w:spacing w:after="0"/>
            </w:pPr>
            <w:r>
              <w:rPr>
                <w:sz w:val="21"/>
              </w:rPr>
              <w:t>0</w:t>
            </w:r>
          </w:p>
        </w:tc>
        <w:tc>
          <w:tcPr>
            <w:tcW w:w="1263" w:type="dxa"/>
          </w:tcPr>
          <w:p w14:paraId="6C083B14">
            <w:pPr>
              <w:spacing w:after="0"/>
            </w:pPr>
            <w:r>
              <w:rPr>
                <w:sz w:val="21"/>
              </w:rPr>
              <w:t>5.7</w:t>
            </w:r>
          </w:p>
        </w:tc>
        <w:tc>
          <w:tcPr>
            <w:tcW w:w="1263" w:type="dxa"/>
          </w:tcPr>
          <w:p w14:paraId="5A584DFB">
            <w:pPr>
              <w:spacing w:after="0"/>
            </w:pPr>
            <w:r>
              <w:rPr>
                <w:sz w:val="21"/>
              </w:rPr>
              <w:t>9.9</w:t>
            </w:r>
          </w:p>
        </w:tc>
      </w:tr>
      <w:tr w14:paraId="17BC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350FF92C">
            <w:pPr>
              <w:spacing w:after="0"/>
            </w:pPr>
            <w:r>
              <w:rPr>
                <w:sz w:val="21"/>
              </w:rPr>
              <w:t>5</w:t>
            </w:r>
          </w:p>
        </w:tc>
        <w:tc>
          <w:tcPr>
            <w:tcW w:w="1263" w:type="dxa"/>
          </w:tcPr>
          <w:p w14:paraId="3175FBF7">
            <w:pPr>
              <w:spacing w:after="0"/>
            </w:pPr>
            <w:r>
              <w:rPr>
                <w:sz w:val="21"/>
              </w:rPr>
              <w:t>100</w:t>
            </w:r>
          </w:p>
        </w:tc>
        <w:tc>
          <w:tcPr>
            <w:tcW w:w="1263" w:type="dxa"/>
          </w:tcPr>
          <w:p w14:paraId="30B1C1F4">
            <w:pPr>
              <w:spacing w:after="0"/>
            </w:pPr>
            <w:r>
              <w:rPr>
                <w:sz w:val="21"/>
              </w:rPr>
              <w:t>100</w:t>
            </w:r>
          </w:p>
        </w:tc>
        <w:tc>
          <w:tcPr>
            <w:tcW w:w="1263" w:type="dxa"/>
          </w:tcPr>
          <w:p w14:paraId="24F432D5">
            <w:pPr>
              <w:spacing w:after="0"/>
            </w:pPr>
            <w:r>
              <w:rPr>
                <w:sz w:val="21"/>
              </w:rPr>
              <w:t>0</w:t>
            </w:r>
          </w:p>
        </w:tc>
        <w:tc>
          <w:tcPr>
            <w:tcW w:w="1263" w:type="dxa"/>
          </w:tcPr>
          <w:p w14:paraId="58D5A8BA">
            <w:pPr>
              <w:spacing w:after="0"/>
            </w:pPr>
            <w:r>
              <w:rPr>
                <w:sz w:val="21"/>
              </w:rPr>
              <w:t>0</w:t>
            </w:r>
          </w:p>
        </w:tc>
        <w:tc>
          <w:tcPr>
            <w:tcW w:w="1263" w:type="dxa"/>
          </w:tcPr>
          <w:p w14:paraId="18FF9147">
            <w:pPr>
              <w:spacing w:after="0"/>
            </w:pPr>
            <w:r>
              <w:rPr>
                <w:sz w:val="21"/>
              </w:rPr>
              <w:t>6.9</w:t>
            </w:r>
          </w:p>
        </w:tc>
        <w:tc>
          <w:tcPr>
            <w:tcW w:w="1263" w:type="dxa"/>
          </w:tcPr>
          <w:p w14:paraId="07F07D6F">
            <w:pPr>
              <w:spacing w:after="0"/>
            </w:pPr>
            <w:r>
              <w:rPr>
                <w:sz w:val="21"/>
              </w:rPr>
              <w:t>32.4</w:t>
            </w:r>
          </w:p>
        </w:tc>
      </w:tr>
      <w:tr w14:paraId="055B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1CAD54C7">
            <w:pPr>
              <w:spacing w:after="0"/>
            </w:pPr>
            <w:r>
              <w:rPr>
                <w:sz w:val="21"/>
              </w:rPr>
              <w:t>10</w:t>
            </w:r>
          </w:p>
        </w:tc>
        <w:tc>
          <w:tcPr>
            <w:tcW w:w="1263" w:type="dxa"/>
          </w:tcPr>
          <w:p w14:paraId="14700061">
            <w:pPr>
              <w:spacing w:after="0"/>
            </w:pPr>
            <w:r>
              <w:rPr>
                <w:sz w:val="21"/>
              </w:rPr>
              <w:t>200</w:t>
            </w:r>
          </w:p>
        </w:tc>
        <w:tc>
          <w:tcPr>
            <w:tcW w:w="1263" w:type="dxa"/>
          </w:tcPr>
          <w:p w14:paraId="59FC3912">
            <w:pPr>
              <w:spacing w:after="0"/>
            </w:pPr>
            <w:r>
              <w:rPr>
                <w:sz w:val="21"/>
              </w:rPr>
              <w:t>200</w:t>
            </w:r>
          </w:p>
        </w:tc>
        <w:tc>
          <w:tcPr>
            <w:tcW w:w="1263" w:type="dxa"/>
          </w:tcPr>
          <w:p w14:paraId="25267A24">
            <w:pPr>
              <w:spacing w:after="0"/>
            </w:pPr>
            <w:r>
              <w:rPr>
                <w:sz w:val="21"/>
              </w:rPr>
              <w:t>0</w:t>
            </w:r>
          </w:p>
        </w:tc>
        <w:tc>
          <w:tcPr>
            <w:tcW w:w="1263" w:type="dxa"/>
          </w:tcPr>
          <w:p w14:paraId="4D6A7987">
            <w:pPr>
              <w:spacing w:after="0"/>
            </w:pPr>
            <w:r>
              <w:rPr>
                <w:sz w:val="21"/>
              </w:rPr>
              <w:t>0</w:t>
            </w:r>
          </w:p>
        </w:tc>
        <w:tc>
          <w:tcPr>
            <w:tcW w:w="1263" w:type="dxa"/>
          </w:tcPr>
          <w:p w14:paraId="2626F3D3">
            <w:pPr>
              <w:spacing w:after="0"/>
            </w:pPr>
            <w:r>
              <w:rPr>
                <w:sz w:val="21"/>
              </w:rPr>
              <w:t>9.4</w:t>
            </w:r>
          </w:p>
        </w:tc>
        <w:tc>
          <w:tcPr>
            <w:tcW w:w="1263" w:type="dxa"/>
          </w:tcPr>
          <w:p w14:paraId="12D5D3B7">
            <w:pPr>
              <w:spacing w:after="0"/>
            </w:pPr>
            <w:r>
              <w:rPr>
                <w:sz w:val="21"/>
              </w:rPr>
              <w:t>99.4</w:t>
            </w:r>
          </w:p>
        </w:tc>
      </w:tr>
      <w:tr w14:paraId="7C4E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3DC5886D">
            <w:pPr>
              <w:spacing w:after="0"/>
            </w:pPr>
            <w:r>
              <w:rPr>
                <w:sz w:val="21"/>
              </w:rPr>
              <w:t>20</w:t>
            </w:r>
          </w:p>
        </w:tc>
        <w:tc>
          <w:tcPr>
            <w:tcW w:w="1263" w:type="dxa"/>
          </w:tcPr>
          <w:p w14:paraId="1110F2CD">
            <w:pPr>
              <w:spacing w:after="0"/>
            </w:pPr>
            <w:r>
              <w:rPr>
                <w:sz w:val="21"/>
              </w:rPr>
              <w:t>400</w:t>
            </w:r>
          </w:p>
        </w:tc>
        <w:tc>
          <w:tcPr>
            <w:tcW w:w="1263" w:type="dxa"/>
          </w:tcPr>
          <w:p w14:paraId="44E5494D">
            <w:pPr>
              <w:spacing w:after="0"/>
            </w:pPr>
            <w:r>
              <w:rPr>
                <w:sz w:val="21"/>
              </w:rPr>
              <w:t>400</w:t>
            </w:r>
          </w:p>
        </w:tc>
        <w:tc>
          <w:tcPr>
            <w:tcW w:w="1263" w:type="dxa"/>
          </w:tcPr>
          <w:p w14:paraId="1D152030">
            <w:pPr>
              <w:spacing w:after="0"/>
            </w:pPr>
            <w:r>
              <w:rPr>
                <w:sz w:val="21"/>
              </w:rPr>
              <w:t>0</w:t>
            </w:r>
          </w:p>
        </w:tc>
        <w:tc>
          <w:tcPr>
            <w:tcW w:w="1263" w:type="dxa"/>
          </w:tcPr>
          <w:p w14:paraId="2A2355C9">
            <w:pPr>
              <w:spacing w:after="0"/>
            </w:pPr>
            <w:r>
              <w:rPr>
                <w:sz w:val="21"/>
              </w:rPr>
              <w:t>0</w:t>
            </w:r>
          </w:p>
        </w:tc>
        <w:tc>
          <w:tcPr>
            <w:tcW w:w="1263" w:type="dxa"/>
          </w:tcPr>
          <w:p w14:paraId="09EF6619">
            <w:pPr>
              <w:spacing w:after="0"/>
            </w:pPr>
            <w:r>
              <w:rPr>
                <w:sz w:val="21"/>
              </w:rPr>
              <w:t>13.6</w:t>
            </w:r>
          </w:p>
        </w:tc>
        <w:tc>
          <w:tcPr>
            <w:tcW w:w="1263" w:type="dxa"/>
          </w:tcPr>
          <w:p w14:paraId="6A5C4252">
            <w:pPr>
              <w:spacing w:after="0"/>
            </w:pPr>
            <w:r>
              <w:rPr>
                <w:sz w:val="21"/>
              </w:rPr>
              <w:t>210.8</w:t>
            </w:r>
          </w:p>
        </w:tc>
      </w:tr>
    </w:tbl>
    <w:p w14:paraId="7DF02466">
      <w:pPr>
        <w:ind w:firstLine="480"/>
      </w:pPr>
      <w:r>
        <w:rPr>
          <w:rFonts w:ascii="宋体" w:hAnsi="宋体" w:eastAsia="宋体"/>
          <w:b w:val="0"/>
          <w:sz w:val="24"/>
        </w:rPr>
        <w:t>该实验同时是容量制正确性的直接证据：容量为 1 的场次在全部 720 次争抢样本中未出现超卖与重复占用，表明在本实验的负载与部署条件下，单写者事务协议足以替代唯一索引兜底。需要说明的是，该结论是实验证据而非形式化保证，其外推以单写者串行化前提保持成立为条件。</w:t>
      </w:r>
    </w:p>
    <w:p w14:paraId="2914A98E">
      <w:pPr>
        <w:pStyle w:val="4"/>
      </w:pPr>
      <w:bookmarkStart w:id="89" w:name="_Toc26667"/>
      <w:bookmarkStart w:id="90" w:name="_Toc16851"/>
      <w:r>
        <w:t>6.5 故障注入恢复实验</w:t>
      </w:r>
      <w:bookmarkEnd w:id="89"/>
      <w:bookmarkEnd w:id="90"/>
    </w:p>
    <w:p w14:paraId="7E7ED879">
      <w:pPr>
        <w:ind w:firstLine="480"/>
      </w:pPr>
      <w:r>
        <w:rPr>
          <w:rFonts w:ascii="宋体" w:hAnsi="宋体" w:eastAsia="宋体"/>
          <w:b w:val="0"/>
          <w:sz w:val="24"/>
        </w:rPr>
        <w:t>故障注入覆盖三类中断点（各 10 轮，共 30 次）：事务提交前崩溃（exit 86，取消已执行、补位未完成）、事务提交后响应前崩溃（exit 87）、以及扫描事务中途崩溃（exit 88）。三轮实验的结论一致：未提交事务整体回滚（预约保持 CONFIRMED、候补保持 WAITING）；已提交事务完整保留（补位与通知不丢失）；重启后以原请求编号重试，首次重试完成剩余业务，重复重放返回同一结果；每轮重启后数据库完整性检查通过。</w:t>
      </w:r>
    </w:p>
    <w:p w14:paraId="7ADA2E69">
      <w:pPr>
        <w:pStyle w:val="4"/>
      </w:pPr>
      <w:bookmarkStart w:id="91" w:name="_Toc16265"/>
      <w:bookmarkStart w:id="92" w:name="_Toc30847"/>
      <w:r>
        <w:t>6.6 性能优化对比实验</w:t>
      </w:r>
      <w:bookmarkEnd w:id="91"/>
      <w:bookmarkEnd w:id="92"/>
    </w:p>
    <w:p w14:paraId="16B0BE20">
      <w:pPr>
        <w:ind w:firstLine="480"/>
      </w:pPr>
      <w:r>
        <w:rPr>
          <w:rFonts w:ascii="宋体" w:hAnsi="宋体" w:eastAsia="宋体"/>
          <w:b w:val="0"/>
          <w:sz w:val="24"/>
        </w:rPr>
        <w:t>以连接复用与语句缓存为唯一变量的前后对比实验结果见表 6-3：基线取自同一 v1.14.0 代码构建的对照变体（将 HTTP 层改回每请求新建数据库连接，因语句缓存随连接生存，该变体同时关闭两项优化），两臂在同日背靠背、同机同参下测得。读路径收益最大：20 并发吞吐由 304 rps 提升至 1948 rps（+541%），p50 由 63.9ms 降至 8.2ms；写路径受限于写锁串行化，收益收窄但依然正向（+2%～+63%）。</w:t>
      </w:r>
    </w:p>
    <w:p w14:paraId="5D289728">
      <w:pPr>
        <w:jc w:val="center"/>
      </w:pPr>
      <w:r>
        <w:rPr>
          <w:b/>
          <w:sz w:val="21"/>
        </w:rPr>
        <w:t>表 6-3 优化前后基准对比（v1.14.0 对照变体，同日背靠背，完整数据见 docs/evidence/benchmark/）</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3047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7281E01B">
            <w:pPr>
              <w:spacing w:after="0"/>
            </w:pPr>
            <w:r>
              <w:rPr>
                <w:b/>
                <w:sz w:val="21"/>
              </w:rPr>
              <w:t>实验</w:t>
            </w:r>
          </w:p>
        </w:tc>
        <w:tc>
          <w:tcPr>
            <w:tcW w:w="1263" w:type="dxa"/>
          </w:tcPr>
          <w:p w14:paraId="0382B469">
            <w:pPr>
              <w:spacing w:after="0"/>
            </w:pPr>
            <w:r>
              <w:rPr>
                <w:b/>
                <w:sz w:val="21"/>
              </w:rPr>
              <w:t>场景</w:t>
            </w:r>
          </w:p>
        </w:tc>
        <w:tc>
          <w:tcPr>
            <w:tcW w:w="1263" w:type="dxa"/>
          </w:tcPr>
          <w:p w14:paraId="63CA2CD1">
            <w:pPr>
              <w:spacing w:after="0"/>
            </w:pPr>
            <w:r>
              <w:rPr>
                <w:b/>
                <w:sz w:val="21"/>
              </w:rPr>
              <w:t>并发</w:t>
            </w:r>
          </w:p>
        </w:tc>
        <w:tc>
          <w:tcPr>
            <w:tcW w:w="1263" w:type="dxa"/>
          </w:tcPr>
          <w:p w14:paraId="0C4D2407">
            <w:pPr>
              <w:spacing w:after="0"/>
            </w:pPr>
            <w:r>
              <w:rPr>
                <w:b/>
                <w:sz w:val="21"/>
              </w:rPr>
              <w:t>基线 rps</w:t>
            </w:r>
          </w:p>
        </w:tc>
        <w:tc>
          <w:tcPr>
            <w:tcW w:w="1263" w:type="dxa"/>
          </w:tcPr>
          <w:p w14:paraId="2C513771">
            <w:pPr>
              <w:spacing w:after="0"/>
            </w:pPr>
            <w:r>
              <w:rPr>
                <w:b/>
                <w:sz w:val="21"/>
              </w:rPr>
              <w:t>优化 rps</w:t>
            </w:r>
          </w:p>
        </w:tc>
        <w:tc>
          <w:tcPr>
            <w:tcW w:w="1263" w:type="dxa"/>
          </w:tcPr>
          <w:p w14:paraId="7B2C6D93">
            <w:pPr>
              <w:spacing w:after="0"/>
            </w:pPr>
            <w:r>
              <w:rPr>
                <w:b/>
                <w:sz w:val="21"/>
              </w:rPr>
              <w:t>吞吐提升</w:t>
            </w:r>
          </w:p>
        </w:tc>
        <w:tc>
          <w:tcPr>
            <w:tcW w:w="1263" w:type="dxa"/>
          </w:tcPr>
          <w:p w14:paraId="74658D6F">
            <w:pPr>
              <w:spacing w:after="0"/>
            </w:pPr>
            <w:r>
              <w:rPr>
                <w:b/>
                <w:sz w:val="21"/>
              </w:rPr>
              <w:t>p50 变化</w:t>
            </w:r>
          </w:p>
        </w:tc>
      </w:tr>
      <w:tr w14:paraId="1092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686B4323">
            <w:pPr>
              <w:spacing w:after="0"/>
            </w:pPr>
            <w:r>
              <w:rPr>
                <w:sz w:val="21"/>
              </w:rPr>
              <w:t>E1</w:t>
            </w:r>
          </w:p>
        </w:tc>
        <w:tc>
          <w:tcPr>
            <w:tcW w:w="1263" w:type="dxa"/>
          </w:tcPr>
          <w:p w14:paraId="1801C945">
            <w:pPr>
              <w:spacing w:after="0"/>
            </w:pPr>
            <w:r>
              <w:rPr>
                <w:sz w:val="21"/>
              </w:rPr>
              <w:t>read</w:t>
            </w:r>
          </w:p>
        </w:tc>
        <w:tc>
          <w:tcPr>
            <w:tcW w:w="1263" w:type="dxa"/>
          </w:tcPr>
          <w:p w14:paraId="6D5104EE">
            <w:pPr>
              <w:spacing w:after="0"/>
            </w:pPr>
            <w:r>
              <w:rPr>
                <w:sz w:val="21"/>
              </w:rPr>
              <w:t>10</w:t>
            </w:r>
          </w:p>
        </w:tc>
        <w:tc>
          <w:tcPr>
            <w:tcW w:w="1263" w:type="dxa"/>
          </w:tcPr>
          <w:p w14:paraId="7B19B9E3">
            <w:pPr>
              <w:spacing w:after="0"/>
            </w:pPr>
            <w:r>
              <w:rPr>
                <w:sz w:val="21"/>
              </w:rPr>
              <w:t>366.0</w:t>
            </w:r>
          </w:p>
        </w:tc>
        <w:tc>
          <w:tcPr>
            <w:tcW w:w="1263" w:type="dxa"/>
          </w:tcPr>
          <w:p w14:paraId="7BA1EEE5">
            <w:pPr>
              <w:spacing w:after="0"/>
            </w:pPr>
            <w:r>
              <w:rPr>
                <w:sz w:val="21"/>
              </w:rPr>
              <w:t>1355.5</w:t>
            </w:r>
          </w:p>
        </w:tc>
        <w:tc>
          <w:tcPr>
            <w:tcW w:w="1263" w:type="dxa"/>
          </w:tcPr>
          <w:p w14:paraId="485D19B5">
            <w:pPr>
              <w:spacing w:after="0"/>
            </w:pPr>
            <w:r>
              <w:rPr>
                <w:sz w:val="21"/>
              </w:rPr>
              <w:t>+270%</w:t>
            </w:r>
          </w:p>
        </w:tc>
        <w:tc>
          <w:tcPr>
            <w:tcW w:w="1263" w:type="dxa"/>
          </w:tcPr>
          <w:p w14:paraId="2A8DD65E">
            <w:pPr>
              <w:spacing w:after="0"/>
            </w:pPr>
            <w:r>
              <w:rPr>
                <w:sz w:val="21"/>
              </w:rPr>
              <w:t>-80.7%</w:t>
            </w:r>
          </w:p>
        </w:tc>
      </w:tr>
      <w:tr w14:paraId="6DBF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11652281">
            <w:pPr>
              <w:spacing w:after="0"/>
            </w:pPr>
            <w:r>
              <w:rPr>
                <w:sz w:val="21"/>
              </w:rPr>
              <w:t>E1</w:t>
            </w:r>
          </w:p>
        </w:tc>
        <w:tc>
          <w:tcPr>
            <w:tcW w:w="1263" w:type="dxa"/>
          </w:tcPr>
          <w:p w14:paraId="4E062C3B">
            <w:pPr>
              <w:spacing w:after="0"/>
            </w:pPr>
            <w:r>
              <w:rPr>
                <w:sz w:val="21"/>
              </w:rPr>
              <w:t>read</w:t>
            </w:r>
          </w:p>
        </w:tc>
        <w:tc>
          <w:tcPr>
            <w:tcW w:w="1263" w:type="dxa"/>
          </w:tcPr>
          <w:p w14:paraId="65CAAB65">
            <w:pPr>
              <w:spacing w:after="0"/>
            </w:pPr>
            <w:r>
              <w:rPr>
                <w:sz w:val="21"/>
              </w:rPr>
              <w:t>20</w:t>
            </w:r>
          </w:p>
        </w:tc>
        <w:tc>
          <w:tcPr>
            <w:tcW w:w="1263" w:type="dxa"/>
          </w:tcPr>
          <w:p w14:paraId="186FD582">
            <w:pPr>
              <w:spacing w:after="0"/>
            </w:pPr>
            <w:r>
              <w:rPr>
                <w:sz w:val="21"/>
              </w:rPr>
              <w:t>303.8</w:t>
            </w:r>
          </w:p>
        </w:tc>
        <w:tc>
          <w:tcPr>
            <w:tcW w:w="1263" w:type="dxa"/>
          </w:tcPr>
          <w:p w14:paraId="73EC9C92">
            <w:pPr>
              <w:spacing w:after="0"/>
            </w:pPr>
            <w:r>
              <w:rPr>
                <w:sz w:val="21"/>
              </w:rPr>
              <w:t>1947.8</w:t>
            </w:r>
          </w:p>
        </w:tc>
        <w:tc>
          <w:tcPr>
            <w:tcW w:w="1263" w:type="dxa"/>
          </w:tcPr>
          <w:p w14:paraId="21BAF2EA">
            <w:pPr>
              <w:spacing w:after="0"/>
            </w:pPr>
            <w:r>
              <w:rPr>
                <w:sz w:val="21"/>
              </w:rPr>
              <w:t>+541%</w:t>
            </w:r>
          </w:p>
        </w:tc>
        <w:tc>
          <w:tcPr>
            <w:tcW w:w="1263" w:type="dxa"/>
          </w:tcPr>
          <w:p w14:paraId="327E5DE5">
            <w:pPr>
              <w:spacing w:after="0"/>
            </w:pPr>
            <w:r>
              <w:rPr>
                <w:sz w:val="21"/>
              </w:rPr>
              <w:t>-87.1%</w:t>
            </w:r>
          </w:p>
        </w:tc>
      </w:tr>
      <w:tr w14:paraId="5A80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4121F12A">
            <w:pPr>
              <w:spacing w:after="0"/>
            </w:pPr>
            <w:r>
              <w:rPr>
                <w:sz w:val="21"/>
              </w:rPr>
              <w:t>E2</w:t>
            </w:r>
          </w:p>
        </w:tc>
        <w:tc>
          <w:tcPr>
            <w:tcW w:w="1263" w:type="dxa"/>
          </w:tcPr>
          <w:p w14:paraId="5151A280">
            <w:pPr>
              <w:spacing w:after="0"/>
            </w:pPr>
            <w:r>
              <w:rPr>
                <w:sz w:val="21"/>
              </w:rPr>
              <w:t>same-slot</w:t>
            </w:r>
          </w:p>
        </w:tc>
        <w:tc>
          <w:tcPr>
            <w:tcW w:w="1263" w:type="dxa"/>
          </w:tcPr>
          <w:p w14:paraId="6B62AA84">
            <w:pPr>
              <w:spacing w:after="0"/>
            </w:pPr>
            <w:r>
              <w:rPr>
                <w:sz w:val="21"/>
              </w:rPr>
              <w:t>10</w:t>
            </w:r>
          </w:p>
        </w:tc>
        <w:tc>
          <w:tcPr>
            <w:tcW w:w="1263" w:type="dxa"/>
          </w:tcPr>
          <w:p w14:paraId="0B252906">
            <w:pPr>
              <w:spacing w:after="0"/>
            </w:pPr>
            <w:r>
              <w:rPr>
                <w:sz w:val="21"/>
              </w:rPr>
              <w:t>138.4</w:t>
            </w:r>
          </w:p>
        </w:tc>
        <w:tc>
          <w:tcPr>
            <w:tcW w:w="1263" w:type="dxa"/>
          </w:tcPr>
          <w:p w14:paraId="718BC7AF">
            <w:pPr>
              <w:spacing w:after="0"/>
            </w:pPr>
            <w:r>
              <w:rPr>
                <w:sz w:val="21"/>
              </w:rPr>
              <w:t>141.8</w:t>
            </w:r>
          </w:p>
        </w:tc>
        <w:tc>
          <w:tcPr>
            <w:tcW w:w="1263" w:type="dxa"/>
          </w:tcPr>
          <w:p w14:paraId="019D4B44">
            <w:pPr>
              <w:spacing w:after="0"/>
            </w:pPr>
            <w:r>
              <w:rPr>
                <w:sz w:val="21"/>
              </w:rPr>
              <w:t>+2%</w:t>
            </w:r>
          </w:p>
        </w:tc>
        <w:tc>
          <w:tcPr>
            <w:tcW w:w="1263" w:type="dxa"/>
          </w:tcPr>
          <w:p w14:paraId="1A2B739B">
            <w:pPr>
              <w:spacing w:after="0"/>
            </w:pPr>
            <w:r>
              <w:rPr>
                <w:sz w:val="21"/>
              </w:rPr>
              <w:t>-5.4%</w:t>
            </w:r>
          </w:p>
        </w:tc>
      </w:tr>
      <w:tr w14:paraId="127F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69908770">
            <w:pPr>
              <w:spacing w:after="0"/>
            </w:pPr>
            <w:r>
              <w:rPr>
                <w:sz w:val="21"/>
              </w:rPr>
              <w:t>E2</w:t>
            </w:r>
          </w:p>
        </w:tc>
        <w:tc>
          <w:tcPr>
            <w:tcW w:w="1263" w:type="dxa"/>
          </w:tcPr>
          <w:p w14:paraId="64889974">
            <w:pPr>
              <w:spacing w:after="0"/>
            </w:pPr>
            <w:r>
              <w:rPr>
                <w:sz w:val="21"/>
              </w:rPr>
              <w:t>diff-slot</w:t>
            </w:r>
          </w:p>
        </w:tc>
        <w:tc>
          <w:tcPr>
            <w:tcW w:w="1263" w:type="dxa"/>
          </w:tcPr>
          <w:p w14:paraId="598F3288">
            <w:pPr>
              <w:spacing w:after="0"/>
            </w:pPr>
            <w:r>
              <w:rPr>
                <w:sz w:val="21"/>
              </w:rPr>
              <w:t>10</w:t>
            </w:r>
          </w:p>
        </w:tc>
        <w:tc>
          <w:tcPr>
            <w:tcW w:w="1263" w:type="dxa"/>
          </w:tcPr>
          <w:p w14:paraId="2494A95C">
            <w:pPr>
              <w:spacing w:after="0"/>
            </w:pPr>
            <w:r>
              <w:rPr>
                <w:sz w:val="21"/>
              </w:rPr>
              <w:t>95.0</w:t>
            </w:r>
          </w:p>
        </w:tc>
        <w:tc>
          <w:tcPr>
            <w:tcW w:w="1263" w:type="dxa"/>
          </w:tcPr>
          <w:p w14:paraId="7375E4FD">
            <w:pPr>
              <w:spacing w:after="0"/>
            </w:pPr>
            <w:r>
              <w:rPr>
                <w:sz w:val="21"/>
              </w:rPr>
              <w:t>138.5</w:t>
            </w:r>
          </w:p>
        </w:tc>
        <w:tc>
          <w:tcPr>
            <w:tcW w:w="1263" w:type="dxa"/>
          </w:tcPr>
          <w:p w14:paraId="176F82C4">
            <w:pPr>
              <w:spacing w:after="0"/>
            </w:pPr>
            <w:r>
              <w:rPr>
                <w:sz w:val="21"/>
              </w:rPr>
              <w:t>+46%</w:t>
            </w:r>
          </w:p>
        </w:tc>
        <w:tc>
          <w:tcPr>
            <w:tcW w:w="1263" w:type="dxa"/>
          </w:tcPr>
          <w:p w14:paraId="111B70D2">
            <w:pPr>
              <w:spacing w:after="0"/>
            </w:pPr>
            <w:r>
              <w:rPr>
                <w:sz w:val="21"/>
              </w:rPr>
              <w:t>-38.6%</w:t>
            </w:r>
          </w:p>
        </w:tc>
      </w:tr>
      <w:tr w14:paraId="1A01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6718B2C1">
            <w:pPr>
              <w:spacing w:after="0"/>
            </w:pPr>
            <w:r>
              <w:rPr>
                <w:sz w:val="21"/>
              </w:rPr>
              <w:t>E2</w:t>
            </w:r>
          </w:p>
        </w:tc>
        <w:tc>
          <w:tcPr>
            <w:tcW w:w="1263" w:type="dxa"/>
          </w:tcPr>
          <w:p w14:paraId="51CDBC75">
            <w:pPr>
              <w:spacing w:after="0"/>
            </w:pPr>
            <w:r>
              <w:rPr>
                <w:sz w:val="21"/>
              </w:rPr>
              <w:t>same-slot</w:t>
            </w:r>
          </w:p>
        </w:tc>
        <w:tc>
          <w:tcPr>
            <w:tcW w:w="1263" w:type="dxa"/>
          </w:tcPr>
          <w:p w14:paraId="5E22C2BF">
            <w:pPr>
              <w:spacing w:after="0"/>
            </w:pPr>
            <w:r>
              <w:rPr>
                <w:sz w:val="21"/>
              </w:rPr>
              <w:t>20</w:t>
            </w:r>
          </w:p>
        </w:tc>
        <w:tc>
          <w:tcPr>
            <w:tcW w:w="1263" w:type="dxa"/>
          </w:tcPr>
          <w:p w14:paraId="055EB80C">
            <w:pPr>
              <w:spacing w:after="0"/>
            </w:pPr>
            <w:r>
              <w:rPr>
                <w:sz w:val="21"/>
              </w:rPr>
              <w:t>136.6</w:t>
            </w:r>
          </w:p>
        </w:tc>
        <w:tc>
          <w:tcPr>
            <w:tcW w:w="1263" w:type="dxa"/>
          </w:tcPr>
          <w:p w14:paraId="78C539A7">
            <w:pPr>
              <w:spacing w:after="0"/>
            </w:pPr>
            <w:r>
              <w:rPr>
                <w:sz w:val="21"/>
              </w:rPr>
              <w:t>203.0</w:t>
            </w:r>
          </w:p>
        </w:tc>
        <w:tc>
          <w:tcPr>
            <w:tcW w:w="1263" w:type="dxa"/>
          </w:tcPr>
          <w:p w14:paraId="47DB92E0">
            <w:pPr>
              <w:spacing w:after="0"/>
            </w:pPr>
            <w:r>
              <w:rPr>
                <w:sz w:val="21"/>
              </w:rPr>
              <w:t>+49%</w:t>
            </w:r>
          </w:p>
        </w:tc>
        <w:tc>
          <w:tcPr>
            <w:tcW w:w="1263" w:type="dxa"/>
          </w:tcPr>
          <w:p w14:paraId="69FC224F">
            <w:pPr>
              <w:spacing w:after="0"/>
            </w:pPr>
            <w:r>
              <w:rPr>
                <w:sz w:val="21"/>
              </w:rPr>
              <w:t>-40.4%</w:t>
            </w:r>
          </w:p>
        </w:tc>
      </w:tr>
      <w:tr w14:paraId="4CBC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0E9AAFCB">
            <w:pPr>
              <w:spacing w:after="0"/>
            </w:pPr>
            <w:r>
              <w:rPr>
                <w:sz w:val="21"/>
              </w:rPr>
              <w:t>E2</w:t>
            </w:r>
          </w:p>
        </w:tc>
        <w:tc>
          <w:tcPr>
            <w:tcW w:w="1263" w:type="dxa"/>
          </w:tcPr>
          <w:p w14:paraId="42D3B83A">
            <w:pPr>
              <w:spacing w:after="0"/>
            </w:pPr>
            <w:r>
              <w:rPr>
                <w:sz w:val="21"/>
              </w:rPr>
              <w:t>diff-slot</w:t>
            </w:r>
          </w:p>
        </w:tc>
        <w:tc>
          <w:tcPr>
            <w:tcW w:w="1263" w:type="dxa"/>
          </w:tcPr>
          <w:p w14:paraId="3C0B7810">
            <w:pPr>
              <w:spacing w:after="0"/>
            </w:pPr>
            <w:r>
              <w:rPr>
                <w:sz w:val="21"/>
              </w:rPr>
              <w:t>20</w:t>
            </w:r>
          </w:p>
        </w:tc>
        <w:tc>
          <w:tcPr>
            <w:tcW w:w="1263" w:type="dxa"/>
          </w:tcPr>
          <w:p w14:paraId="756EB544">
            <w:pPr>
              <w:spacing w:after="0"/>
            </w:pPr>
            <w:r>
              <w:rPr>
                <w:sz w:val="21"/>
              </w:rPr>
              <w:t>128.0</w:t>
            </w:r>
          </w:p>
        </w:tc>
        <w:tc>
          <w:tcPr>
            <w:tcW w:w="1263" w:type="dxa"/>
          </w:tcPr>
          <w:p w14:paraId="2CC311DF">
            <w:pPr>
              <w:spacing w:after="0"/>
            </w:pPr>
            <w:r>
              <w:rPr>
                <w:sz w:val="21"/>
              </w:rPr>
              <w:t>209.0</w:t>
            </w:r>
          </w:p>
        </w:tc>
        <w:tc>
          <w:tcPr>
            <w:tcW w:w="1263" w:type="dxa"/>
          </w:tcPr>
          <w:p w14:paraId="76FA10CE">
            <w:pPr>
              <w:spacing w:after="0"/>
            </w:pPr>
            <w:r>
              <w:rPr>
                <w:sz w:val="21"/>
              </w:rPr>
              <w:t>+63%</w:t>
            </w:r>
          </w:p>
        </w:tc>
        <w:tc>
          <w:tcPr>
            <w:tcW w:w="1263" w:type="dxa"/>
          </w:tcPr>
          <w:p w14:paraId="5A061093">
            <w:pPr>
              <w:spacing w:after="0"/>
            </w:pPr>
            <w:r>
              <w:rPr>
                <w:sz w:val="21"/>
              </w:rPr>
              <w:t>-56.1%</w:t>
            </w:r>
          </w:p>
        </w:tc>
      </w:tr>
    </w:tbl>
    <w:p w14:paraId="524321D4">
      <w:pPr>
        <w:ind w:firstLine="480"/>
      </w:pPr>
      <w:r>
        <w:rPr>
          <w:rFonts w:ascii="宋体" w:hAnsi="宋体" w:eastAsia="宋体"/>
          <w:b w:val="0"/>
          <w:sz w:val="24"/>
        </w:rPr>
        <w:t>在优化对比之外，另以混合负载实验考察写入密集场景的尾延迟与稳定性：6 个并发客户端在 20 秒内混发预约、取消、候补、审批、改期与读请求共 2,320 次，全程零请求错误、零 5xx（200/400/409 分别为 1,198/381/741，4xx 均为预期内的满员与冲突拒绝）；整体延迟 p50=14.5ms、p95=53.6ms、p99=91.8ms、最大 178.7ms。写前日志在实验窗口内由 0.12MB 增至 2.24MB，属写入集中期的正常表现，未见异常增长。该实验为本机回环环境的实测证据，脚本与报告见 scripts/mixed_load.py 与 docs/evidence/load/。</w:t>
      </w:r>
    </w:p>
    <w:p w14:paraId="50E6409C">
      <w:pPr>
        <w:pStyle w:val="4"/>
      </w:pPr>
      <w:bookmarkStart w:id="93" w:name="_Toc6805"/>
      <w:bookmarkStart w:id="94" w:name="_Toc27363"/>
      <w:r>
        <w:t>6.7 安全、稳健性与稳定性实验</w:t>
      </w:r>
      <w:bookmarkEnd w:id="93"/>
      <w:bookmarkEnd w:id="94"/>
    </w:p>
    <w:p w14:paraId="02DEDC31">
      <w:pPr>
        <w:ind w:firstLine="480"/>
      </w:pPr>
      <w:r>
        <w:rPr>
          <w:rFonts w:ascii="宋体" w:hAnsi="宋体" w:eastAsia="宋体"/>
          <w:b w:val="0"/>
          <w:sz w:val="24"/>
        </w:rPr>
        <w:t>计时旁路实验：以脚本分别测量有效账号与不存在账号的登录响应时间各若干轮，二者中位数的比值稳定在 1.07（加固构建下 1.03）。哑哈希验证将 Argon2id 仅对有效账号执行所引入的时间差压缩到约 7%（加固构建约 3%）的可观测区间内，在本文实验的样本量与局域网环境下显著降低了账号枚举的计时侧信道可利用性；受限于响应时间的自然抖动，实验不支持“差异为零”的更强结论。</w:t>
      </w:r>
    </w:p>
    <w:p w14:paraId="0BC3B4EB">
      <w:pPr>
        <w:ind w:firstLine="480"/>
      </w:pPr>
      <w:r>
        <w:rPr>
          <w:rFonts w:ascii="宋体" w:hAnsi="宋体" w:eastAsia="宋体"/>
          <w:b w:val="0"/>
          <w:sz w:val="24"/>
        </w:rPr>
        <w:t>模糊实验以 4 线程对登录、预约、候补、改密接口持续发送畸形 JSON、超长字段、错类型、二进制垃圾与并发错乱序列共 240 次：全部请求得到合法封套响应（4xx 为主），进程存活，SQLite 完整性检查通过。浸泡实验以混合负载运行 60 秒冒烟（34,970 请求、0 错误、0 5xx），进程工作集增长 3 MB、句柄增长 44，在浸泡窗口内未观察到工作集与句柄的持续增长趋势；该结果支持“无持续泄漏迹象”的判断，不构成对任意时长运行下无泄漏的证明。</w:t>
      </w:r>
    </w:p>
    <w:p w14:paraId="210CE1E5">
      <w:pPr>
        <w:pStyle w:val="4"/>
      </w:pPr>
      <w:bookmarkStart w:id="95" w:name="_Toc18221"/>
      <w:bookmarkStart w:id="96" w:name="_Toc32171"/>
      <w:r>
        <w:t>6.8 调试过程记录</w:t>
      </w:r>
      <w:bookmarkEnd w:id="95"/>
      <w:bookmarkEnd w:id="96"/>
    </w:p>
    <w:p w14:paraId="09DD7F41">
      <w:pPr>
        <w:ind w:firstLine="480"/>
      </w:pPr>
      <w:r>
        <w:rPr>
          <w:rFonts w:ascii="宋体" w:hAnsi="宋体" w:eastAsia="宋体"/>
          <w:b w:val="0"/>
          <w:sz w:val="24"/>
        </w:rPr>
        <w:t>开发过程中依据测试暴露并修复了多个真实缺陷，其现象与修复过程如下：</w:t>
      </w:r>
    </w:p>
    <w:p w14:paraId="576C58DE">
      <w:pPr>
        <w:ind w:left="420"/>
      </w:pPr>
      <w:r>
        <w:rPr>
          <w:rFonts w:ascii="宋体" w:hAnsi="宋体" w:eastAsia="宋体"/>
          <w:b w:val="0"/>
          <w:sz w:val="24"/>
        </w:rPr>
        <w:t>（1）SQL 绑定格式串错位（四例）：sessions_list 将字符串参数按 'is' 中的 i（8 字节）绑定，/api/slots 查询漏写占位符，演示数据生成器以四个绑定参数对应三个占位符，资源更新语句直接复制了插入语句的六参数格式串（五占位符）——四种错位分别导致进程段错误、查不到任何场次、插入静默失败与更新段错误，均以最小化二分或“逐请求+服务存活探测”定位，并在完整性检查中补充逐项原因打印；</w:t>
      </w:r>
    </w:p>
    <w:p w14:paraId="4FA59CA3">
      <w:pPr>
        <w:ind w:left="420"/>
      </w:pPr>
      <w:r>
        <w:rPr>
          <w:rFonts w:ascii="宋体" w:hAnsi="宋体" w:eastAsia="宋体"/>
          <w:b w:val="0"/>
          <w:sz w:val="24"/>
        </w:rPr>
        <w:t>（2）变参宽度错位：publish_slots 以 int 形参经变参传递给按 8 字节读取的绑定宏，种子初始化报 CHECK 约束失败——统一改用 Id 传递；</w:t>
      </w:r>
    </w:p>
    <w:p w14:paraId="7AE82021">
      <w:pPr>
        <w:ind w:left="420"/>
      </w:pPr>
      <w:r>
        <w:rPr>
          <w:rFonts w:ascii="宋体" w:hAnsi="宋体" w:eastAsia="宋体"/>
          <w:b w:val="0"/>
          <w:sz w:val="24"/>
        </w:rPr>
        <w:t>（3）爽约—补位死循环：补位产生的新预约以场次开始时间为签到起点，刚补位即再次被判超时回收——改为以补位时刻为起点；</w:t>
      </w:r>
    </w:p>
    <w:p w14:paraId="294A22D9">
      <w:pPr>
        <w:ind w:left="420"/>
      </w:pPr>
      <w:r>
        <w:rPr>
          <w:rFonts w:ascii="宋体" w:hAnsi="宋体" w:eastAsia="宋体"/>
          <w:b w:val="0"/>
          <w:sz w:val="24"/>
        </w:rPr>
        <w:t>（4）限流桶初始化哨兵碰撞：以 last_ms==0 兼作“未初始化”标记与合法时间戳 0，t=0 边界单测暴露后改用显式 started 标志；</w:t>
      </w:r>
    </w:p>
    <w:p w14:paraId="5C298E2C">
      <w:pPr>
        <w:ind w:left="420"/>
      </w:pPr>
      <w:r>
        <w:rPr>
          <w:rFonts w:ascii="宋体" w:hAnsi="宋体" w:eastAsia="宋体"/>
          <w:b w:val="0"/>
          <w:sz w:val="24"/>
        </w:rPr>
        <w:t>（5）迁移回填遗漏：历史取消记录缺 cancel_reason 会使完整性检查失败——迁移中统一回填为 USER，并以构造 v1/v2 旧库实测升级；</w:t>
      </w:r>
    </w:p>
    <w:p w14:paraId="69216F14">
      <w:pPr>
        <w:ind w:left="420"/>
      </w:pPr>
      <w:r>
        <w:rPr>
          <w:rFonts w:ascii="宋体" w:hAnsi="宋体" w:eastAsia="宋体"/>
          <w:b w:val="0"/>
          <w:sz w:val="24"/>
        </w:rPr>
        <w:t>（6）固定种子演示数据的伪幂等：演示数据生成器以固定随机种子实现“重复执行结果一致”，但其前提是随机数消耗序列不变；增删分支代码后序列漂移，重复执行叠加插入导致超容——改为在插入前检查场次有效预约数（结构性容量保护），使幂等性不再依赖序列对齐；</w:t>
      </w:r>
    </w:p>
    <w:p w14:paraId="3CC8F860">
      <w:pPr>
        <w:ind w:left="420"/>
      </w:pPr>
      <w:r>
        <w:rPr>
          <w:rFonts w:ascii="宋体" w:hAnsi="宋体" w:eastAsia="宋体"/>
          <w:b w:val="0"/>
          <w:sz w:val="24"/>
        </w:rPr>
        <w:t>（7）安全头误伤内联样式：Content-Security-Policy 未显式设置 style-src 时回落 default-src，导致管理页内联 &lt;style&gt; 块被浏览器拦截——将样式全部迁入外部文件，保持零内联的严格策略。</w:t>
      </w:r>
    </w:p>
    <w:p w14:paraId="5302278A">
      <w:pPr>
        <w:ind w:firstLine="480"/>
      </w:pPr>
      <w:r>
        <w:rPr>
          <w:rFonts w:ascii="宋体" w:hAnsi="宋体" w:eastAsia="宋体"/>
          <w:b w:val="0"/>
          <w:sz w:val="24"/>
        </w:rPr>
        <w:t>上述缺陷均由自动化测试或浏览器验收先行暴露，修复后以新增回归用例固化，验证了“测试驱动发现—最小复现—修复—回归固化”流程的有效性。</w:t>
      </w:r>
    </w:p>
    <w:p w14:paraId="0BB3C005">
      <w:pPr>
        <w:pStyle w:val="4"/>
      </w:pPr>
      <w:bookmarkStart w:id="97" w:name="_Toc9376"/>
      <w:bookmarkStart w:id="98" w:name="_Toc16361"/>
      <w:r>
        <w:t>6.9 浏览器端到端验收</w:t>
      </w:r>
      <w:bookmarkEnd w:id="97"/>
      <w:bookmarkEnd w:id="98"/>
    </w:p>
    <w:p w14:paraId="5CFC20BC">
      <w:pPr>
        <w:ind w:firstLine="480"/>
      </w:pPr>
      <w:r>
        <w:rPr>
          <w:rFonts w:ascii="宋体" w:hAnsi="宋体" w:eastAsia="宋体"/>
          <w:b w:val="0"/>
          <w:sz w:val="24"/>
        </w:rPr>
        <w:t>以真实 Chromium 浏览器完成多轮端到端验收：走通登录（含管理员入口）、查询、预约、候补、取消补位（两段式确认）、签到（含倒计时与状态机）、预约审批（PENDING 徽标与管理端批准）、资源声明、通知已读与分页、记录状态筛选、改密与会话下线、API 令牌面板、分页、统计图表与 CSV 下载、容量显示与替代时段改约（改期面板）、指标面板，以及管理控制台全部十一个页签（场次调整、用户停用与受限标记、通知发布与送达、运行日志筛选等）。截图存证于 docs/evidence/ui-r3/、ui-r5/ 与后续轮次归档。</w:t>
      </w:r>
    </w:p>
    <w:p w14:paraId="07A35F2B">
      <w:pPr>
        <w:pStyle w:val="3"/>
        <w:spacing w:before="360" w:after="200"/>
      </w:pPr>
      <w:bookmarkStart w:id="99" w:name="_Toc19781"/>
      <w:bookmarkStart w:id="100" w:name="_Toc8221"/>
      <w:r>
        <w:t>7 总结与展望</w:t>
      </w:r>
      <w:bookmarkEnd w:id="99"/>
      <w:bookmarkEnd w:id="100"/>
    </w:p>
    <w:p w14:paraId="4A1352B7">
      <w:pPr>
        <w:pStyle w:val="4"/>
      </w:pPr>
      <w:bookmarkStart w:id="101" w:name="_Toc4168"/>
      <w:bookmarkStart w:id="102" w:name="_Toc1702"/>
      <w:r>
        <w:t>7.1 工作总结</w:t>
      </w:r>
      <w:bookmarkEnd w:id="101"/>
      <w:bookmarkEnd w:id="102"/>
    </w:p>
    <w:p w14:paraId="3E8CE93C">
      <w:pPr>
        <w:ind w:firstLine="480"/>
      </w:pPr>
      <w:r>
        <w:rPr>
          <w:rFonts w:ascii="宋体" w:hAnsi="宋体" w:eastAsia="宋体"/>
          <w:b w:val="0"/>
          <w:sz w:val="24"/>
        </w:rPr>
        <w:t>本课题面向高校开放实验室管理场景，完整经历了需求分析、架构设计、编码实现、自动化验证与性能优化五个阶段，交付了一个功能完备、可靠性经过实测论证的 C 语言 Web 系统（v1.14.0，schema v5、17 张数据表、48 个契约端点、70 项集成断言组）。主要成果包括：容量制预约与候补补位的业务闭环，延伸至限时签到、场次提醒、爽约信用、时间重叠检测的完整运营规则，并深化出预约审批流、可执行 FIFO 与限时保留（HELD）的候补策略、优先级抢占与信用账户、资源维护工单/时段窗/资格授权等一体化机制；以单写者事务与持久化回执为核心的并发一致性与幂等设计；面向真实管理的独立控制台与自动备份、历史归档等运营能力；覆盖单元、集成、契约、并发、故障注入、模糊与浸泡的五层自动化验证体系，以及构建、静态分析与 AddressSanitizer 三通道持续集成门禁；从 720 次争抢实验、30 次崩溃恢复实验、跨规则组合验证、计时旁路实验到性能优化对比的完整实测证据链。</w:t>
      </w:r>
    </w:p>
    <w:p w14:paraId="0914AB62">
      <w:pPr>
        <w:pStyle w:val="4"/>
      </w:pPr>
      <w:bookmarkStart w:id="103" w:name="_Toc20632"/>
      <w:bookmarkStart w:id="104" w:name="_Toc2507"/>
      <w:r>
        <w:t>7.2 不足与展望</w:t>
      </w:r>
      <w:bookmarkEnd w:id="103"/>
      <w:bookmarkEnd w:id="104"/>
    </w:p>
    <w:p w14:paraId="7065D9BA">
      <w:pPr>
        <w:ind w:firstLine="480"/>
      </w:pPr>
      <w:r>
        <w:rPr>
          <w:rFonts w:ascii="宋体" w:hAnsi="宋体" w:eastAsia="宋体"/>
          <w:b w:val="0"/>
          <w:sz w:val="24"/>
        </w:rPr>
        <w:t>系统当前为单机回环部署，尚未覆盖：传输加密（TLS 证书体系已预留）；跨校区多实例与集中部署；与门禁、一卡通系统的对接；以及基于历史数据的机时利用率分析与推荐。性能方面，写入路径受 SQLite 单写者模型限制，如需更高写并发可评估分片或更换存储引擎。管理能力方面，通知目前为站内信形态，后续可扩展邮件或即时消息推送。这些将作为后续迭代方向。</w:t>
      </w:r>
    </w:p>
    <w:p w14:paraId="3E93DE26">
      <w:pPr>
        <w:pStyle w:val="3"/>
        <w:spacing w:before="360" w:after="200"/>
      </w:pPr>
      <w:bookmarkStart w:id="105" w:name="_Toc29452"/>
      <w:bookmarkStart w:id="106" w:name="_Toc14220"/>
      <w:r>
        <w:t>参考文献</w:t>
      </w:r>
      <w:bookmarkEnd w:id="105"/>
      <w:bookmarkEnd w:id="106"/>
    </w:p>
    <w:p w14:paraId="68D31228">
      <w:r>
        <w:rPr>
          <w:rFonts w:ascii="宋体" w:hAnsi="宋体" w:eastAsia="宋体"/>
          <w:b w:val="0"/>
          <w:sz w:val="21"/>
        </w:rPr>
        <w:t>[1] SQLite Consortium. SQLite Documentation: WAL Mode, Transactions[EB/OL]. https://www.sqlite.org/docs.html, 2026.</w:t>
      </w:r>
    </w:p>
    <w:p w14:paraId="1FF31514">
      <w:r>
        <w:rPr>
          <w:rFonts w:ascii="宋体" w:hAnsi="宋体" w:eastAsia="宋体"/>
          <w:b w:val="0"/>
          <w:sz w:val="21"/>
        </w:rPr>
        <w:t>[2] CivetWeb Project. CivetWeb User Manual[EB/OL]. https://github.com/civetweb/civetweb, 2026.</w:t>
      </w:r>
    </w:p>
    <w:p w14:paraId="58DE7B82">
      <w:r>
        <w:rPr>
          <w:rFonts w:ascii="宋体" w:hAnsi="宋体" w:eastAsia="宋体"/>
          <w:b w:val="0"/>
          <w:sz w:val="21"/>
        </w:rPr>
        <w:t>[3] denisbonvini J., et al. libsodium Documentation[EB/OL]. https://libsodium.org, 2026.</w:t>
      </w:r>
    </w:p>
    <w:p w14:paraId="04D6A897">
      <w:r>
        <w:rPr>
          <w:rFonts w:ascii="宋体" w:hAnsi="宋体" w:eastAsia="宋体"/>
          <w:b w:val="0"/>
          <w:sz w:val="21"/>
        </w:rPr>
        <w:t>[4] Dave Gamble. cJSON: Ultralightweight JSON parser in ANSI C[EB/OL]. https://github.com/DaveGamble/cJSON, 2026.</w:t>
      </w:r>
    </w:p>
    <w:p w14:paraId="027AE9AB">
      <w:r>
        <w:rPr>
          <w:rFonts w:ascii="宋体" w:hAnsi="宋体" w:eastAsia="宋体"/>
          <w:b w:val="0"/>
          <w:sz w:val="21"/>
        </w:rPr>
        <w:t>[5] 严蔚敏, 吴伟民. 数据结构（C 语言版）[M]. 北京: 清华大学出版社, 2007.</w:t>
      </w:r>
    </w:p>
    <w:p w14:paraId="593F2413">
      <w:r>
        <w:rPr>
          <w:rFonts w:ascii="宋体" w:hAnsi="宋体" w:eastAsia="宋体"/>
          <w:b w:val="0"/>
          <w:sz w:val="21"/>
        </w:rPr>
        <w:t>[6] 萨师煊, 王珊. 数据库系统概论（第 5 版）[M]. 北京: 高等教育出版社, 2014.</w:t>
      </w:r>
    </w:p>
    <w:p w14:paraId="33E45575">
      <w:r>
        <w:rPr>
          <w:rFonts w:ascii="宋体" w:hAnsi="宋体" w:eastAsia="宋体"/>
          <w:b w:val="0"/>
          <w:sz w:val="21"/>
        </w:rPr>
        <w:t>[7] Abraham Silberschatz. Operating System Concepts (10th Edition)[M]. Wiley, 2018.</w:t>
      </w:r>
    </w:p>
    <w:p w14:paraId="00E1A8A4">
      <w:r>
        <w:rPr>
          <w:rFonts w:ascii="宋体" w:hAnsi="宋体" w:eastAsia="宋体"/>
          <w:b w:val="0"/>
          <w:sz w:val="21"/>
        </w:rPr>
        <w:t>[8] ISO/IEC. ISO/IEC 9899:2018 Programming languages — C[S]. 2018.</w:t>
      </w:r>
    </w:p>
    <w:p w14:paraId="49A47FE4">
      <w:r>
        <w:rPr>
          <w:rFonts w:ascii="宋体" w:hAnsi="宋体" w:eastAsia="宋体"/>
          <w:b w:val="0"/>
          <w:sz w:val="21"/>
        </w:rPr>
        <w:t>[9] Gerard J. Holzmann. The Power of Ten: Rules for Developing Safety-Critical Code[J]. Computer, 2006, 39(6): 95-99.</w:t>
      </w:r>
    </w:p>
    <w:p w14:paraId="2FF89FF3">
      <w:r>
        <w:rPr>
          <w:rFonts w:ascii="宋体" w:hAnsi="宋体" w:eastAsia="宋体"/>
          <w:b w:val="0"/>
          <w:sz w:val="21"/>
        </w:rPr>
        <w:t>[10] 张海藩. 软件工程导论（第 6 版）[M]. 北京: 清华大学出版社, 2013.</w:t>
      </w:r>
    </w:p>
    <w:p w14:paraId="14CAD25F">
      <w:r>
        <w:rPr>
          <w:rFonts w:ascii="宋体" w:hAnsi="宋体" w:eastAsia="宋体"/>
          <w:b w:val="0"/>
          <w:sz w:val="21"/>
        </w:rPr>
        <w:t>[11] ThrowTheSwitch. Unity Test Framework[EB/OL]. https://github.com/ThrowTheSwitch/Unity, 2026.</w:t>
      </w:r>
    </w:p>
    <w:p w14:paraId="23A5FB9F">
      <w:r>
        <w:rPr>
          <w:rFonts w:ascii="宋体" w:hAnsi="宋体" w:eastAsia="宋体"/>
          <w:b w:val="0"/>
          <w:sz w:val="21"/>
        </w:rPr>
        <w:t>[12] GB/T 7714-2015 信息与文献 参考文献著录规则[S]. 北京: 中国标准出版社, 2015.</w:t>
      </w:r>
    </w:p>
    <w:p w14:paraId="0F1D1219">
      <w:pPr>
        <w:pStyle w:val="3"/>
        <w:spacing w:before="360" w:after="200"/>
      </w:pPr>
      <w:bookmarkStart w:id="107" w:name="_Toc9011"/>
      <w:bookmarkStart w:id="108" w:name="_Toc13930"/>
      <w:r>
        <w:t>致  谢</w:t>
      </w:r>
      <w:bookmarkEnd w:id="107"/>
      <w:bookmarkEnd w:id="108"/>
    </w:p>
    <w:p w14:paraId="5110A3ED">
      <w:pPr>
        <w:ind w:firstLine="480"/>
      </w:pPr>
      <w:r>
        <w:rPr>
          <w:rFonts w:ascii="宋体" w:hAnsi="宋体" w:eastAsia="宋体"/>
          <w:b w:val="0"/>
          <w:sz w:val="24"/>
        </w:rPr>
        <w:t>感谢指导教师在选题、系统设计与论文撰写过程中的悉心指导；感谢实验室与同学们在需求调研与系统试用中提出的宝贵意见；感谢开源社区提供的优秀组件（CivetWeb、SQLite、cJSON、libsodium、Unity），它们是本系统能够以轻量形态达成工程目标的坚实基础。</w:t>
      </w:r>
    </w:p>
    <w:p w14:paraId="52D3C61E">
      <w:pPr>
        <w:pStyle w:val="3"/>
        <w:spacing w:before="360" w:after="200"/>
      </w:pPr>
      <w:bookmarkStart w:id="109" w:name="_Toc18216"/>
      <w:bookmarkStart w:id="110" w:name="_Toc22623"/>
      <w:r>
        <w:t>附录 A  接口契约摘要</w:t>
      </w:r>
      <w:bookmarkEnd w:id="109"/>
      <w:bookmarkEnd w:id="110"/>
    </w:p>
    <w:p w14:paraId="0134F720">
      <w:pPr>
        <w:ind w:firstLine="480"/>
      </w:pPr>
      <w:r>
        <w:rPr>
          <w:rFonts w:ascii="宋体" w:hAnsi="宋体" w:eastAsia="宋体"/>
          <w:b w:val="0"/>
          <w:sz w:val="24"/>
        </w:rPr>
        <w:t>系统共 59 个路由分支，契约测试覆盖 48 个 REST 端点的响应封套与字段类型，统一封套 {code, message, data}，错误码包括 400/401/403/404/409/413/429/500/503。完整契约见仓库 docs/CONTRACT.md，主要内容如下：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1"/>
        <w:gridCol w:w="4206"/>
        <w:gridCol w:w="2447"/>
      </w:tblGrid>
      <w:tr w14:paraId="0337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190B7696">
            <w:pPr>
              <w:spacing w:after="0"/>
            </w:pPr>
            <w:r>
              <w:rPr>
                <w:b/>
                <w:sz w:val="21"/>
              </w:rPr>
              <w:t>类别</w:t>
            </w:r>
          </w:p>
        </w:tc>
        <w:tc>
          <w:tcPr>
            <w:tcW w:w="2946" w:type="dxa"/>
          </w:tcPr>
          <w:p w14:paraId="09527CE5">
            <w:pPr>
              <w:spacing w:after="0"/>
            </w:pPr>
            <w:r>
              <w:rPr>
                <w:b/>
                <w:sz w:val="21"/>
              </w:rPr>
              <w:t>端点示例</w:t>
            </w:r>
          </w:p>
        </w:tc>
        <w:tc>
          <w:tcPr>
            <w:tcW w:w="2946" w:type="dxa"/>
          </w:tcPr>
          <w:p w14:paraId="5A7C8FFC">
            <w:pPr>
              <w:spacing w:after="0"/>
            </w:pPr>
            <w:r>
              <w:rPr>
                <w:b/>
                <w:sz w:val="21"/>
              </w:rPr>
              <w:t>说明</w:t>
            </w:r>
          </w:p>
        </w:tc>
      </w:tr>
      <w:tr w14:paraId="016E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19BF6F5A">
            <w:pPr>
              <w:spacing w:after="0"/>
            </w:pPr>
            <w:r>
              <w:rPr>
                <w:sz w:val="21"/>
              </w:rPr>
              <w:t>查询</w:t>
            </w:r>
          </w:p>
        </w:tc>
        <w:tc>
          <w:tcPr>
            <w:tcW w:w="2946" w:type="dxa"/>
          </w:tcPr>
          <w:p w14:paraId="16AFA615">
            <w:pPr>
              <w:spacing w:after="0"/>
            </w:pPr>
            <w:r>
              <w:rPr>
                <w:sz w:val="21"/>
              </w:rPr>
              <w:t>GET /api/labs, /api/slots, /api/me/records</w:t>
            </w:r>
          </w:p>
        </w:tc>
        <w:tc>
          <w:tcPr>
            <w:tcW w:w="2946" w:type="dxa"/>
          </w:tcPr>
          <w:p w14:paraId="4B90EB7E">
            <w:pPr>
              <w:spacing w:after="0"/>
            </w:pPr>
            <w:r>
              <w:rPr>
                <w:sz w:val="21"/>
              </w:rPr>
              <w:t>场次/记录查询，支持分页与状态筛选</w:t>
            </w:r>
          </w:p>
        </w:tc>
      </w:tr>
      <w:tr w14:paraId="2455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74488245">
            <w:pPr>
              <w:spacing w:after="0"/>
            </w:pPr>
            <w:r>
              <w:rPr>
                <w:sz w:val="21"/>
              </w:rPr>
              <w:t>预约</w:t>
            </w:r>
          </w:p>
        </w:tc>
        <w:tc>
          <w:tcPr>
            <w:tcW w:w="2946" w:type="dxa"/>
          </w:tcPr>
          <w:p w14:paraId="59500E2C">
            <w:pPr>
              <w:spacing w:after="0"/>
            </w:pPr>
            <w:r>
              <w:rPr>
                <w:sz w:val="21"/>
              </w:rPr>
              <w:t>POST /api/reservations, …/cancel, /checkin, /checkout</w:t>
            </w:r>
          </w:p>
        </w:tc>
        <w:tc>
          <w:tcPr>
            <w:tcW w:w="2946" w:type="dxa"/>
          </w:tcPr>
          <w:p w14:paraId="03FD24AA">
            <w:pPr>
              <w:spacing w:after="0"/>
            </w:pPr>
            <w:r>
              <w:rPr>
                <w:sz w:val="21"/>
              </w:rPr>
              <w:t>携带 UUID 请求编号，幂等；签到/签退</w:t>
            </w:r>
          </w:p>
        </w:tc>
      </w:tr>
      <w:tr w14:paraId="7490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0A584F4B">
            <w:pPr>
              <w:spacing w:after="0"/>
            </w:pPr>
            <w:r>
              <w:rPr>
                <w:sz w:val="21"/>
              </w:rPr>
              <w:t>预约</w:t>
            </w:r>
          </w:p>
        </w:tc>
        <w:tc>
          <w:tcPr>
            <w:tcW w:w="2946" w:type="dxa"/>
          </w:tcPr>
          <w:p w14:paraId="32C2EDBF">
            <w:pPr>
              <w:spacing w:after="0"/>
            </w:pPr>
            <w:r>
              <w:rPr>
                <w:sz w:val="21"/>
              </w:rPr>
              <w:t>POST /api/reservations/{id}/reschedule, /batch</w:t>
            </w:r>
          </w:p>
        </w:tc>
        <w:tc>
          <w:tcPr>
            <w:tcW w:w="2946" w:type="dxa"/>
          </w:tcPr>
          <w:p w14:paraId="76F7DC45">
            <w:pPr>
              <w:spacing w:after="0"/>
            </w:pPr>
            <w:r>
              <w:rPr>
                <w:sz w:val="21"/>
              </w:rPr>
              <w:t>原子改期（旧槽补位）与跨时段连场预约</w:t>
            </w:r>
          </w:p>
        </w:tc>
      </w:tr>
      <w:tr w14:paraId="17C6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37E12058">
            <w:pPr>
              <w:spacing w:after="0"/>
            </w:pPr>
            <w:r>
              <w:rPr>
                <w:sz w:val="21"/>
              </w:rPr>
              <w:t>预约</w:t>
            </w:r>
          </w:p>
        </w:tc>
        <w:tc>
          <w:tcPr>
            <w:tcW w:w="2946" w:type="dxa"/>
          </w:tcPr>
          <w:p w14:paraId="43073CD9">
            <w:pPr>
              <w:spacing w:after="0"/>
            </w:pPr>
            <w:r>
              <w:rPr>
                <w:sz w:val="21"/>
              </w:rPr>
              <w:t>POST /api/reservations/{id}/approve, /reject, /confirm</w:t>
            </w:r>
          </w:p>
        </w:tc>
        <w:tc>
          <w:tcPr>
            <w:tcW w:w="2946" w:type="dxa"/>
          </w:tcPr>
          <w:p w14:paraId="579EF8AA">
            <w:pPr>
              <w:spacing w:after="0"/>
            </w:pPr>
            <w:r>
              <w:rPr>
                <w:sz w:val="21"/>
              </w:rPr>
              <w:t>审批批准/拒绝（重校容量）与 HELD 确认</w:t>
            </w:r>
          </w:p>
        </w:tc>
      </w:tr>
      <w:tr w14:paraId="1E64A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3DF44A3B">
            <w:pPr>
              <w:spacing w:after="0"/>
            </w:pPr>
            <w:r>
              <w:rPr>
                <w:sz w:val="21"/>
              </w:rPr>
              <w:t>候补</w:t>
            </w:r>
          </w:p>
        </w:tc>
        <w:tc>
          <w:tcPr>
            <w:tcW w:w="2946" w:type="dxa"/>
          </w:tcPr>
          <w:p w14:paraId="0FB8A5CC">
            <w:pPr>
              <w:spacing w:after="0"/>
            </w:pPr>
            <w:r>
              <w:rPr>
                <w:sz w:val="21"/>
              </w:rPr>
              <w:t>POST /api/waitlist, …/withdraw</w:t>
            </w:r>
          </w:p>
        </w:tc>
        <w:tc>
          <w:tcPr>
            <w:tcW w:w="2946" w:type="dxa"/>
          </w:tcPr>
          <w:p w14:paraId="1231EB40">
            <w:pPr>
              <w:spacing w:after="0"/>
            </w:pPr>
            <w:r>
              <w:rPr>
                <w:sz w:val="21"/>
              </w:rPr>
              <w:t>满员排队，可执行 FIFO 递补</w:t>
            </w:r>
          </w:p>
        </w:tc>
      </w:tr>
      <w:tr w14:paraId="588F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17027768">
            <w:pPr>
              <w:spacing w:after="0"/>
            </w:pPr>
            <w:r>
              <w:rPr>
                <w:sz w:val="21"/>
              </w:rPr>
              <w:t>信用</w:t>
            </w:r>
          </w:p>
        </w:tc>
        <w:tc>
          <w:tcPr>
            <w:tcW w:w="2946" w:type="dxa"/>
          </w:tcPr>
          <w:p w14:paraId="7B46E3FA">
            <w:pPr>
              <w:spacing w:after="0"/>
            </w:pPr>
            <w:r>
              <w:rPr>
                <w:sz w:val="21"/>
              </w:rPr>
              <w:t>GET /api/me/credits; POST /api/admin/users/{id}/credit</w:t>
            </w:r>
          </w:p>
        </w:tc>
        <w:tc>
          <w:tcPr>
            <w:tcW w:w="2946" w:type="dxa"/>
          </w:tcPr>
          <w:p w14:paraId="034BC9F0">
            <w:pPr>
              <w:spacing w:after="0"/>
            </w:pPr>
            <w:r>
              <w:rPr>
                <w:sz w:val="21"/>
              </w:rPr>
              <w:t>信用余额/流水与管理员发放</w:t>
            </w:r>
          </w:p>
        </w:tc>
      </w:tr>
      <w:tr w14:paraId="4CEB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2FEFF7E9">
            <w:pPr>
              <w:spacing w:after="0"/>
            </w:pPr>
            <w:r>
              <w:rPr>
                <w:sz w:val="21"/>
              </w:rPr>
              <w:t>账号</w:t>
            </w:r>
          </w:p>
        </w:tc>
        <w:tc>
          <w:tcPr>
            <w:tcW w:w="2946" w:type="dxa"/>
          </w:tcPr>
          <w:p w14:paraId="1A6C6BC8">
            <w:pPr>
              <w:spacing w:after="0"/>
            </w:pPr>
            <w:r>
              <w:rPr>
                <w:sz w:val="21"/>
              </w:rPr>
              <w:t>POST /api/me/password, /api/me/sessions/{id}/revoke</w:t>
            </w:r>
          </w:p>
        </w:tc>
        <w:tc>
          <w:tcPr>
            <w:tcW w:w="2946" w:type="dxa"/>
          </w:tcPr>
          <w:p w14:paraId="33975409">
            <w:pPr>
              <w:spacing w:after="0"/>
            </w:pPr>
            <w:r>
              <w:rPr>
                <w:sz w:val="21"/>
              </w:rPr>
              <w:t>改密踢除其他会话</w:t>
            </w:r>
          </w:p>
        </w:tc>
      </w:tr>
      <w:tr w14:paraId="4EA7D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3F171367">
            <w:pPr>
              <w:spacing w:after="0"/>
            </w:pPr>
            <w:r>
              <w:rPr>
                <w:sz w:val="21"/>
              </w:rPr>
              <w:t>令牌</w:t>
            </w:r>
          </w:p>
        </w:tc>
        <w:tc>
          <w:tcPr>
            <w:tcW w:w="2946" w:type="dxa"/>
          </w:tcPr>
          <w:p w14:paraId="1E888B82">
            <w:pPr>
              <w:spacing w:after="0"/>
            </w:pPr>
            <w:r>
              <w:rPr>
                <w:sz w:val="21"/>
              </w:rPr>
              <w:t>GET/POST /api/me/tokens; POST …/revoke</w:t>
            </w:r>
          </w:p>
        </w:tc>
        <w:tc>
          <w:tcPr>
            <w:tcW w:w="2946" w:type="dxa"/>
          </w:tcPr>
          <w:p w14:paraId="04B0CCBE">
            <w:pPr>
              <w:spacing w:after="0"/>
            </w:pPr>
            <w:r>
              <w:rPr>
                <w:sz w:val="21"/>
              </w:rPr>
              <w:t>API 访问令牌自助管理（服务端仅存哈希）</w:t>
            </w:r>
          </w:p>
        </w:tc>
      </w:tr>
      <w:tr w14:paraId="3F6D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5621DFD9">
            <w:pPr>
              <w:spacing w:after="0"/>
            </w:pPr>
            <w:r>
              <w:rPr>
                <w:sz w:val="21"/>
              </w:rPr>
              <w:t>通知</w:t>
            </w:r>
          </w:p>
        </w:tc>
        <w:tc>
          <w:tcPr>
            <w:tcW w:w="2946" w:type="dxa"/>
          </w:tcPr>
          <w:p w14:paraId="3C474409">
            <w:pPr>
              <w:spacing w:after="0"/>
            </w:pPr>
            <w:r>
              <w:rPr>
                <w:sz w:val="21"/>
              </w:rPr>
              <w:t>GET /api/me/notifications, POST …/read</w:t>
            </w:r>
          </w:p>
        </w:tc>
        <w:tc>
          <w:tcPr>
            <w:tcW w:w="2946" w:type="dxa"/>
          </w:tcPr>
          <w:p w14:paraId="72658C95">
            <w:pPr>
              <w:spacing w:after="0"/>
            </w:pPr>
            <w:r>
              <w:rPr>
                <w:sz w:val="21"/>
              </w:rPr>
              <w:t>未读计数、批量已读与分页加载</w:t>
            </w:r>
          </w:p>
        </w:tc>
      </w:tr>
      <w:tr w14:paraId="68EA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2FEC4437">
            <w:pPr>
              <w:spacing w:after="0"/>
            </w:pPr>
            <w:r>
              <w:rPr>
                <w:sz w:val="21"/>
              </w:rPr>
              <w:t>管理</w:t>
            </w:r>
          </w:p>
        </w:tc>
        <w:tc>
          <w:tcPr>
            <w:tcW w:w="2946" w:type="dxa"/>
          </w:tcPr>
          <w:p w14:paraId="31F12699">
            <w:pPr>
              <w:spacing w:after="0"/>
            </w:pPr>
            <w:r>
              <w:rPr>
                <w:sz w:val="21"/>
              </w:rPr>
              <w:t>POST /api/admin/labs, /slots/publish, /slots/{id}/update</w:t>
            </w:r>
          </w:p>
        </w:tc>
        <w:tc>
          <w:tcPr>
            <w:tcW w:w="2946" w:type="dxa"/>
          </w:tcPr>
          <w:p w14:paraId="3CEF7417">
            <w:pPr>
              <w:spacing w:after="0"/>
            </w:pPr>
            <w:r>
              <w:rPr>
                <w:sz w:val="21"/>
              </w:rPr>
              <w:t>发布与开始前调整</w:t>
            </w:r>
          </w:p>
        </w:tc>
      </w:tr>
      <w:tr w14:paraId="386F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70FC01BD">
            <w:pPr>
              <w:spacing w:after="0"/>
            </w:pPr>
            <w:r>
              <w:rPr>
                <w:sz w:val="21"/>
              </w:rPr>
              <w:t>管理</w:t>
            </w:r>
          </w:p>
        </w:tc>
        <w:tc>
          <w:tcPr>
            <w:tcW w:w="2946" w:type="dxa"/>
          </w:tcPr>
          <w:p w14:paraId="1C86BB17">
            <w:pPr>
              <w:spacing w:after="0"/>
            </w:pPr>
            <w:r>
              <w:rPr>
                <w:sz w:val="21"/>
              </w:rPr>
              <w:t>GET /api/admin/users, POST …/disable|reset-password</w:t>
            </w:r>
          </w:p>
        </w:tc>
        <w:tc>
          <w:tcPr>
            <w:tcW w:w="2946" w:type="dxa"/>
          </w:tcPr>
          <w:p w14:paraId="314C36F8">
            <w:pPr>
              <w:spacing w:after="0"/>
            </w:pPr>
            <w:r>
              <w:rPr>
                <w:sz w:val="21"/>
              </w:rPr>
              <w:t>用户管理与一次性口令</w:t>
            </w:r>
          </w:p>
        </w:tc>
      </w:tr>
      <w:tr w14:paraId="2BBE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66FDA4CE">
            <w:pPr>
              <w:spacing w:after="0"/>
            </w:pPr>
            <w:r>
              <w:rPr>
                <w:sz w:val="21"/>
              </w:rPr>
              <w:t>管理</w:t>
            </w:r>
          </w:p>
        </w:tc>
        <w:tc>
          <w:tcPr>
            <w:tcW w:w="2946" w:type="dxa"/>
          </w:tcPr>
          <w:p w14:paraId="022C7F74">
            <w:pPr>
              <w:spacing w:after="0"/>
            </w:pPr>
            <w:r>
              <w:rPr>
                <w:sz w:val="21"/>
              </w:rPr>
              <w:t>POST /api/admin/notifications, GET …/sent</w:t>
            </w:r>
          </w:p>
        </w:tc>
        <w:tc>
          <w:tcPr>
            <w:tcW w:w="2946" w:type="dxa"/>
          </w:tcPr>
          <w:p w14:paraId="5E068CFB">
            <w:pPr>
              <w:spacing w:after="0"/>
            </w:pPr>
            <w:r>
              <w:rPr>
                <w:sz w:val="21"/>
              </w:rPr>
              <w:t>全员/定向公告与送达情况</w:t>
            </w:r>
          </w:p>
        </w:tc>
      </w:tr>
      <w:tr w14:paraId="3910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4BCE2CE1">
            <w:pPr>
              <w:spacing w:after="0"/>
            </w:pPr>
            <w:r>
              <w:rPr>
                <w:sz w:val="21"/>
              </w:rPr>
              <w:t>管理</w:t>
            </w:r>
          </w:p>
        </w:tc>
        <w:tc>
          <w:tcPr>
            <w:tcW w:w="2946" w:type="dxa"/>
          </w:tcPr>
          <w:p w14:paraId="3D479347">
            <w:pPr>
              <w:spacing w:after="0"/>
            </w:pPr>
            <w:r>
              <w:rPr>
                <w:sz w:val="21"/>
              </w:rPr>
              <w:t>GET /api/admin/stats|metrics|export|logs</w:t>
            </w:r>
          </w:p>
        </w:tc>
        <w:tc>
          <w:tcPr>
            <w:tcW w:w="2946" w:type="dxa"/>
          </w:tcPr>
          <w:p w14:paraId="207CFA8D">
            <w:pPr>
              <w:spacing w:after="0"/>
            </w:pPr>
            <w:r>
              <w:rPr>
                <w:sz w:val="21"/>
              </w:rPr>
              <w:t>统计、指标、导出与运行日志</w:t>
            </w:r>
          </w:p>
        </w:tc>
      </w:tr>
      <w:tr w14:paraId="5D76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1D13302D">
            <w:pPr>
              <w:spacing w:after="0"/>
            </w:pPr>
            <w:r>
              <w:rPr>
                <w:sz w:val="21"/>
              </w:rPr>
              <w:t>资源</w:t>
            </w:r>
          </w:p>
        </w:tc>
        <w:tc>
          <w:tcPr>
            <w:tcW w:w="2946" w:type="dxa"/>
          </w:tcPr>
          <w:p w14:paraId="780B6935">
            <w:pPr>
              <w:spacing w:after="0"/>
            </w:pPr>
            <w:r>
              <w:rPr>
                <w:sz w:val="21"/>
              </w:rPr>
              <w:t>GET /api/labs/{id}/assets; POST /api/admin/labs/{id}/assets</w:t>
            </w:r>
          </w:p>
        </w:tc>
        <w:tc>
          <w:tcPr>
            <w:tcW w:w="2946" w:type="dxa"/>
          </w:tcPr>
          <w:p w14:paraId="64233135">
            <w:pPr>
              <w:spacing w:after="0"/>
            </w:pPr>
            <w:r>
              <w:rPr>
                <w:sz w:val="21"/>
              </w:rPr>
              <w:t>资源清单与增改（一体化）</w:t>
            </w:r>
          </w:p>
        </w:tc>
      </w:tr>
      <w:tr w14:paraId="7E4A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6FDBBF95">
            <w:pPr>
              <w:spacing w:after="0"/>
            </w:pPr>
            <w:r>
              <w:rPr>
                <w:sz w:val="21"/>
              </w:rPr>
              <w:t>资源</w:t>
            </w:r>
          </w:p>
        </w:tc>
        <w:tc>
          <w:tcPr>
            <w:tcW w:w="2946" w:type="dxa"/>
          </w:tcPr>
          <w:p w14:paraId="17A68081">
            <w:pPr>
              <w:spacing w:after="0"/>
            </w:pPr>
            <w:r>
              <w:rPr>
                <w:sz w:val="21"/>
              </w:rPr>
              <w:t>POST /api/admin/assets/{id}/maintenance, /windows</w:t>
            </w:r>
          </w:p>
        </w:tc>
        <w:tc>
          <w:tcPr>
            <w:tcW w:w="2946" w:type="dxa"/>
          </w:tcPr>
          <w:p w14:paraId="46365AF2">
            <w:pPr>
              <w:spacing w:after="0"/>
            </w:pPr>
            <w:r>
              <w:rPr>
                <w:sz w:val="21"/>
              </w:rPr>
              <w:t>维护工单与可用时段窗</w:t>
            </w:r>
          </w:p>
        </w:tc>
      </w:tr>
      <w:tr w14:paraId="246F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6FE3C4FB">
            <w:pPr>
              <w:spacing w:after="0"/>
            </w:pPr>
            <w:r>
              <w:rPr>
                <w:sz w:val="21"/>
              </w:rPr>
              <w:t>资源</w:t>
            </w:r>
          </w:p>
        </w:tc>
        <w:tc>
          <w:tcPr>
            <w:tcW w:w="2946" w:type="dxa"/>
          </w:tcPr>
          <w:p w14:paraId="45472D8C">
            <w:pPr>
              <w:spacing w:after="0"/>
            </w:pPr>
            <w:r>
              <w:rPr>
                <w:sz w:val="21"/>
              </w:rPr>
              <w:t>GET/POST /api/admin/assets/{id}/qualifications</w:t>
            </w:r>
          </w:p>
        </w:tc>
        <w:tc>
          <w:tcPr>
            <w:tcW w:w="2946" w:type="dxa"/>
          </w:tcPr>
          <w:p w14:paraId="64E61421">
            <w:pPr>
              <w:spacing w:after="0"/>
            </w:pPr>
            <w:r>
              <w:rPr>
                <w:sz w:val="21"/>
              </w:rPr>
              <w:t>资源使用资格授予/撤销</w:t>
            </w:r>
          </w:p>
        </w:tc>
      </w:tr>
      <w:tr w14:paraId="050B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6" w:type="dxa"/>
          </w:tcPr>
          <w:p w14:paraId="441D53DA">
            <w:pPr>
              <w:spacing w:after="0"/>
            </w:pPr>
            <w:r>
              <w:rPr>
                <w:sz w:val="21"/>
              </w:rPr>
              <w:t>资源</w:t>
            </w:r>
          </w:p>
        </w:tc>
        <w:tc>
          <w:tcPr>
            <w:tcW w:w="2946" w:type="dxa"/>
          </w:tcPr>
          <w:p w14:paraId="7FB9D224">
            <w:pPr>
              <w:spacing w:after="0"/>
            </w:pPr>
            <w:r>
              <w:rPr>
                <w:sz w:val="21"/>
              </w:rPr>
              <w:t>GET /api/admin/labs/utilization; …/export</w:t>
            </w:r>
          </w:p>
        </w:tc>
        <w:tc>
          <w:tcPr>
            <w:tcW w:w="2946" w:type="dxa"/>
          </w:tcPr>
          <w:p w14:paraId="067444C6">
            <w:pPr>
              <w:spacing w:after="0"/>
            </w:pPr>
            <w:r>
              <w:rPr>
                <w:sz w:val="21"/>
              </w:rPr>
              <w:t>资源利用率与 CSV 导出</w:t>
            </w:r>
          </w:p>
        </w:tc>
      </w:tr>
    </w:tbl>
    <w:p w14:paraId="6822A4D6">
      <w:pPr>
        <w:pStyle w:val="3"/>
        <w:spacing w:before="360" w:after="200"/>
      </w:pPr>
      <w:bookmarkStart w:id="111" w:name="_Toc3388"/>
      <w:bookmarkStart w:id="112" w:name="_Toc12808"/>
      <w:r>
        <w:t>附录 B  运行说明</w:t>
      </w:r>
      <w:bookmarkEnd w:id="111"/>
      <w:bookmarkEnd w:id="112"/>
    </w:p>
    <w:p w14:paraId="5A0E4B09">
      <w:pPr>
        <w:ind w:firstLine="480"/>
      </w:pPr>
      <w:r>
        <w:rPr>
          <w:rFonts w:ascii="宋体" w:hAnsi="宋体" w:eastAsia="宋体"/>
          <w:b w:val="0"/>
          <w:sz w:val="24"/>
        </w:rPr>
        <w:t>环境：Windows x64，MinGW-w64 GCC，PowerShell；测试另需 Python 3.9+。构建：powershell -File scripts/build.ps1；一键演示：powershell -File scripts/start-demo.ps1 -Password 'Demo-Lab-2026'，浏览器访问 http://127.0.0.1:8080，预置账号 admin 与 user01–user20，登录页分用户与管理员两个入口。演示历史数据可用 --demo-days N 一键生成。自动化测试命令见 tests/README.md。</w:t>
      </w:r>
    </w:p>
    <w:sectPr>
      <w:footerReference r:id="rId5" w:type="default"/>
      <w:pgSz w:w="12240" w:h="15840"/>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6548B">
    <w:pPr>
      <w:pStyle w:val="25"/>
      <w:jc w:val="center"/>
    </w:pPr>
    <w:r>
      <w:rPr>
        <w:rFonts w:ascii="宋体" w:hAnsi="宋体"/>
        <w:sz w:val="18"/>
      </w:rPr>
      <w:t xml:space="preserve">第 </w:t>
    </w:r>
    <w:r>
      <w:rPr>
        <w:rFonts w:ascii="宋体" w:hAnsi="宋体"/>
        <w:sz w:val="18"/>
      </w:rPr>
      <w:fldChar w:fldCharType="begin"/>
    </w:r>
    <w:r>
      <w:rPr>
        <w:rFonts w:ascii="宋体" w:hAnsi="宋体"/>
        <w:sz w:val="18"/>
      </w:rPr>
      <w:instrText xml:space="preserve">PAGE</w:instrText>
    </w:r>
    <w:r>
      <w:rPr>
        <w:rFonts w:ascii="宋体" w:hAnsi="宋体"/>
        <w:sz w:val="18"/>
      </w:rPr>
      <w:fldChar w:fldCharType="separate"/>
    </w:r>
    <w:r>
      <w:rPr>
        <w:rFonts w:ascii="宋体" w:hAnsi="宋体"/>
        <w:sz w:val="18"/>
      </w:rPr>
      <w:t>1</w:t>
    </w:r>
    <w:r>
      <w:rPr>
        <w:rFonts w:ascii="宋体" w:hAnsi="宋体"/>
        <w:sz w:val="18"/>
      </w:rPr>
      <w:fldChar w:fldCharType="end"/>
    </w:r>
    <w:r>
      <w:rPr>
        <w:rFonts w:ascii="宋体" w:hAnsi="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C848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6665</Words>
  <Characters>9886</Characters>
  <Lines>0</Lines>
  <Paragraphs>0</Paragraphs>
  <TotalTime>3</TotalTime>
  <ScaleCrop>false</ScaleCrop>
  <LinksUpToDate>false</LinksUpToDate>
  <CharactersWithSpaces>10558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严棋</cp:lastModifiedBy>
  <dcterms:modified xsi:type="dcterms:W3CDTF">2026-09-16T07:47:58Z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eyJoZGlkIjoiOTg5MzY1NDVlM2M0NDEzYTlhMDliN2FiZmVhZjRiODkiLCJ1c2VySWQiOiIxNjUyMDc0NDkwIn0=</vt:lpwstr>
  </property>
  <property fmtid="{D5CDD505-2E9C-101B-9397-08002B2CF9AE}" pid="3" name="KSOProductBuildVer">
    <vt:lpwstr>2052-12.1.0.28022</vt:lpwstr>
  </property>
  <property fmtid="{D5CDD505-2E9C-101B-9397-08002B2CF9AE}" pid="4" name="ICV">
    <vt:lpwstr>D319EECEAC5146DF8C75361C3F5D3FF9_13</vt:lpwstr>
  </property>
</Properties>
</file>