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导出；服务运行日志查看与级别筛选；实验室资源清单维护（名称/规格/数量/可用状态）与按实验室的资源利用率统计导出。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10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363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v5）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44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接口与 CLI 走查，gcov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90.95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86.76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83.84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44 项断言组（T01–T42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与资源管理、利用率统计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