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B03A6">
      <w:pPr>
        <w:jc w:val="center"/>
        <w:rPr>
          <w:rFonts w:hint="default" w:asciiTheme="minorAscii" w:hAnsiTheme="minorAscii"/>
          <w:sz w:val="48"/>
          <w:szCs w:val="48"/>
        </w:rPr>
      </w:pPr>
      <w:r>
        <w:rPr>
          <w:rFonts w:hint="default" w:asciiTheme="minorAscii" w:hAnsiTheme="minorAscii"/>
          <w:sz w:val="48"/>
          <w:szCs w:val="48"/>
        </w:rPr>
        <w:t>Simulation Study Worksheet</w:t>
      </w:r>
    </w:p>
    <w:p w14:paraId="0519CF49">
      <w:pPr>
        <w:jc w:val="center"/>
        <w:rPr>
          <w:rFonts w:hint="default" w:asciiTheme="minorAscii" w:hAnsiTheme="minorAscii"/>
        </w:rPr>
      </w:pPr>
      <w:r>
        <w:rPr>
          <w:rFonts w:hint="default" w:asciiTheme="minorAscii" w:hAnsiTheme="minorAscii"/>
        </w:rPr>
        <w:t>Created by Alex Kaizer</w:t>
      </w:r>
    </w:p>
    <w:p w14:paraId="1239B6E8">
      <w:pPr>
        <w:rPr>
          <w:rFonts w:hint="default" w:asciiTheme="minorAscii" w:hAnsiTheme="minorAscii"/>
        </w:rPr>
      </w:pPr>
      <w:r>
        <w:rPr>
          <w:rFonts w:hint="default" w:asciiTheme="minorAscii" w:hAnsiTheme="minorAscii"/>
        </w:rPr>
        <w:t>This worksheet is intended to provide you with some structure on thinking about what question(s) you seek to address with your simulation study and to help keep it in scope for your project. The bolded questions serve as prompts, with some reminders/considerations in light gray.</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41289FC7">
        <w:tc>
          <w:tcPr>
            <w:tcW w:w="10790" w:type="dxa"/>
          </w:tcPr>
          <w:p w14:paraId="1970609D">
            <w:pPr>
              <w:spacing w:after="0" w:line="240" w:lineRule="auto"/>
              <w:rPr>
                <w:rFonts w:hint="default" w:asciiTheme="minorAscii" w:hAnsiTheme="minorAscii"/>
                <w:b/>
                <w:bCs/>
                <w:sz w:val="28"/>
                <w:szCs w:val="28"/>
              </w:rPr>
            </w:pPr>
            <w:r>
              <w:rPr>
                <w:rFonts w:hint="default" w:asciiTheme="minorAscii" w:hAnsiTheme="minorAscii"/>
                <w:b/>
                <w:bCs/>
                <w:sz w:val="28"/>
                <w:szCs w:val="28"/>
              </w:rPr>
              <w:t>What topic do I want to explore with my simulation?</w:t>
            </w:r>
          </w:p>
          <w:p w14:paraId="409578EB">
            <w:pPr>
              <w:spacing w:after="0" w:line="240" w:lineRule="auto"/>
              <w:rPr>
                <w:rFonts w:hint="default" w:asciiTheme="minorAscii" w:hAnsiTheme="minorAscii"/>
                <w:i/>
                <w:iCs/>
                <w:color w:val="A6A6A6" w:themeColor="background1" w:themeShade="A6"/>
              </w:rPr>
            </w:pPr>
            <w:r>
              <w:rPr>
                <w:rFonts w:hint="default" w:asciiTheme="minorAscii" w:hAnsiTheme="minorAscii"/>
                <w:i/>
                <w:iCs/>
                <w:color w:val="A6A6A6" w:themeColor="background1" w:themeShade="A6"/>
              </w:rPr>
              <w:t>Sample size for an analysis, evaluating a theorem/algorithm under different conditions, comparing methods, checking the robustness of “rule of thumb” guidance (e.g., central limit theorem with n&gt;30), etc.</w:t>
            </w:r>
          </w:p>
          <w:p w14:paraId="585313C9">
            <w:pPr>
              <w:pStyle w:val="5"/>
              <w:keepNext w:val="0"/>
              <w:keepLines w:val="0"/>
              <w:widowControl/>
              <w:suppressLineNumbers w:val="0"/>
              <w:spacing w:line="240" w:lineRule="auto"/>
              <w:jc w:val="both"/>
              <w:rPr>
                <w:rFonts w:hint="default" w:cs="Times New Roman Regular" w:asciiTheme="minorAscii" w:hAnsiTheme="minorAscii"/>
                <w:sz w:val="24"/>
                <w:szCs w:val="24"/>
              </w:rPr>
            </w:pPr>
            <w:r>
              <w:rPr>
                <w:rFonts w:hint="default" w:cs="Times New Roman Regular" w:asciiTheme="minorAscii" w:hAnsiTheme="minorAscii"/>
                <w:sz w:val="24"/>
                <w:szCs w:val="24"/>
              </w:rPr>
              <w:t xml:space="preserve">How does </w:t>
            </w:r>
            <w:r>
              <w:rPr>
                <w:rStyle w:val="6"/>
                <w:rFonts w:hint="default" w:cs="Times New Roman Regular" w:asciiTheme="minorAscii" w:hAnsiTheme="minorAscii"/>
                <w:sz w:val="24"/>
                <w:szCs w:val="24"/>
              </w:rPr>
              <w:t>violating homoscedasticity</w:t>
            </w:r>
            <w:r>
              <w:rPr>
                <w:rFonts w:hint="default" w:cs="Times New Roman Regular" w:asciiTheme="minorAscii" w:hAnsiTheme="minorAscii"/>
                <w:sz w:val="24"/>
                <w:szCs w:val="24"/>
              </w:rPr>
              <w:t xml:space="preserve"> (constant error variance) affect inference in linear regression?</w:t>
            </w:r>
          </w:p>
          <w:p w14:paraId="4798018F">
            <w:pPr>
              <w:pStyle w:val="5"/>
              <w:keepNext w:val="0"/>
              <w:keepLines w:val="0"/>
              <w:widowControl/>
              <w:suppressLineNumbers w:val="0"/>
              <w:spacing w:line="240" w:lineRule="auto"/>
              <w:jc w:val="both"/>
              <w:rPr>
                <w:rFonts w:hint="default" w:cs="Times New Roman Regular" w:asciiTheme="minorAscii" w:hAnsiTheme="minorAscii"/>
                <w:sz w:val="24"/>
                <w:szCs w:val="24"/>
                <w:lang w:val="en-US"/>
              </w:rPr>
            </w:pPr>
            <w:r>
              <w:rPr>
                <w:rFonts w:hint="default" w:cs="Times New Roman Regular" w:asciiTheme="minorAscii" w:hAnsiTheme="minorAscii"/>
                <w:sz w:val="24"/>
                <w:szCs w:val="24"/>
              </w:rPr>
              <w:t>OLS regression assumes that the variance of the error term is constant</w:t>
            </w:r>
            <w:r>
              <w:rPr>
                <w:rFonts w:hint="default" w:cs="Times New Roman Regular" w:asciiTheme="minorAscii" w:hAnsiTheme="minorAscii"/>
                <w:sz w:val="24"/>
                <w:szCs w:val="24"/>
                <w:lang w:val="en-US"/>
              </w:rPr>
              <w:t xml:space="preserve"> (homoscedasticity)</w:t>
            </w:r>
            <w:r>
              <w:rPr>
                <w:rFonts w:hint="default" w:cs="Times New Roman Regular" w:asciiTheme="minorAscii" w:hAnsiTheme="minorAscii"/>
                <w:sz w:val="24"/>
                <w:szCs w:val="24"/>
              </w:rPr>
              <w:t xml:space="preserve">. If this assumption is violated, </w:t>
            </w:r>
            <w:r>
              <w:rPr>
                <w:rFonts w:hint="default" w:cs="Times New Roman Regular" w:asciiTheme="minorAscii" w:hAnsiTheme="minorAscii"/>
                <w:sz w:val="24"/>
                <w:szCs w:val="24"/>
                <w:lang w:val="en-US"/>
              </w:rPr>
              <w:t xml:space="preserve">coefficients, </w:t>
            </w:r>
            <w:r>
              <w:rPr>
                <w:rFonts w:hint="default" w:cs="Times New Roman Regular" w:asciiTheme="minorAscii" w:hAnsiTheme="minorAscii"/>
                <w:sz w:val="24"/>
                <w:szCs w:val="24"/>
              </w:rPr>
              <w:t xml:space="preserve">standard errors, p-values, and confidence intervals may be misleading. I want </w:t>
            </w:r>
            <w:r>
              <w:rPr>
                <w:rFonts w:hint="default" w:cs="Times New Roman Regular" w:asciiTheme="minorAscii" w:hAnsiTheme="minorAscii"/>
                <w:sz w:val="24"/>
                <w:szCs w:val="24"/>
                <w:lang w:val="en-US"/>
              </w:rPr>
              <w:t xml:space="preserve">to </w:t>
            </w:r>
            <w:r>
              <w:rPr>
                <w:rFonts w:hint="default" w:cs="Times New Roman Regular" w:asciiTheme="minorAscii" w:hAnsiTheme="minorAscii"/>
                <w:sz w:val="24"/>
                <w:szCs w:val="24"/>
              </w:rPr>
              <w:t xml:space="preserve">compare OLS </w:t>
            </w:r>
            <w:r>
              <w:rPr>
                <w:rFonts w:hint="default" w:cs="Times New Roman Regular" w:asciiTheme="minorAscii" w:hAnsiTheme="minorAscii"/>
                <w:sz w:val="24"/>
                <w:szCs w:val="24"/>
                <w:lang w:val="en-US"/>
              </w:rPr>
              <w:t>regression performance under homoscedastic conditions with scenarios of heteroscedasticity of increasing severity.</w:t>
            </w:r>
          </w:p>
          <w:p w14:paraId="64898F29">
            <w:pPr>
              <w:jc w:val="both"/>
              <w:rPr>
                <w:rFonts w:hint="default" w:cs="Times New Roman Regular" w:asciiTheme="minorAscii" w:hAnsiTheme="minorAscii"/>
                <w:sz w:val="24"/>
                <w:szCs w:val="24"/>
                <w:lang w:val="en-US"/>
              </w:rPr>
            </w:pPr>
            <w:r>
              <w:rPr>
                <w:rFonts w:hint="default" w:cs="Times New Roman Regular" w:asciiTheme="minorAscii" w:hAnsiTheme="minorAscii"/>
                <w:sz w:val="24"/>
                <w:szCs w:val="24"/>
                <w:lang w:val="en-US"/>
              </w:rPr>
              <w:t>Why does this matter?</w:t>
            </w:r>
          </w:p>
          <w:p w14:paraId="28BCD11A">
            <w:pPr>
              <w:jc w:val="both"/>
              <w:rPr>
                <w:rFonts w:hint="default" w:cs="Times New Roman Regular" w:asciiTheme="minorAscii" w:hAnsiTheme="minorAscii"/>
                <w:vertAlign w:val="superscript"/>
                <w:lang w:val="en-US"/>
              </w:rPr>
            </w:pPr>
            <w:r>
              <w:rPr>
                <w:rFonts w:hint="default" w:cs="Times New Roman Regular" w:asciiTheme="minorAscii" w:hAnsiTheme="minorAscii"/>
                <w:sz w:val="24"/>
                <w:szCs w:val="24"/>
                <w:lang w:val="en-US"/>
              </w:rPr>
              <w:t>the impact of homoscedasticity on statistical inference of regression coefficients has received much less attention. Most publications in the biomedical and psychosocial literature do not even acknowledge this assumption for their applications of LR. Contrary to popular belief, inference about regression coefficients is actually more sensitive to departures from homoscedasticity than normality. In fact, normality actually does not matter at all when sample size is relatively large. In contrast, homoscedasticity remains an issue regardless of how large the sample size becomes.</w:t>
            </w:r>
            <w:r>
              <w:rPr>
                <w:rFonts w:hint="default" w:cs="Times New Roman Regular" w:asciiTheme="minorAscii" w:hAnsiTheme="minorAscii"/>
                <w:sz w:val="24"/>
                <w:szCs w:val="24"/>
                <w:vertAlign w:val="superscript"/>
                <w:lang w:val="en-US"/>
              </w:rPr>
              <w:t>[1]</w:t>
            </w:r>
          </w:p>
          <w:p w14:paraId="7994164E">
            <w:pPr>
              <w:pStyle w:val="5"/>
              <w:keepNext w:val="0"/>
              <w:keepLines w:val="0"/>
              <w:widowControl/>
              <w:suppressLineNumbers w:val="0"/>
              <w:spacing w:line="240" w:lineRule="auto"/>
              <w:rPr>
                <w:rFonts w:hint="default" w:asciiTheme="minorAscii" w:hAnsiTheme="minorAscii"/>
                <w:color w:val="D9D9D9" w:themeColor="background1" w:themeShade="D9"/>
              </w:rPr>
            </w:pPr>
            <w:r>
              <w:rPr>
                <w:rFonts w:hint="default" w:cs="Times New Roman Regular" w:asciiTheme="minorAscii" w:hAnsiTheme="minorAscii"/>
                <w:vertAlign w:val="superscript"/>
                <w:lang w:val="en-US"/>
              </w:rPr>
              <w:t>[1]</w:t>
            </w:r>
            <w:r>
              <w:rPr>
                <w:rFonts w:hint="default" w:cs="Times New Roman Regular" w:asciiTheme="minorAscii" w:hAnsiTheme="minorAscii"/>
                <w:sz w:val="20"/>
                <w:szCs w:val="20"/>
                <w:vertAlign w:val="baseline"/>
                <w:lang w:val="en-US"/>
              </w:rPr>
              <w:t>Yang K, Tu J, Chen T. Homoscedasticity: an overlooked critical assumption for linear regression. General Psychiatry. 2019;32:e100148. https://doi.org/10.1136/gpsych-2019-100148</w:t>
            </w:r>
          </w:p>
        </w:tc>
      </w:tr>
      <w:tr w14:paraId="166DBC82">
        <w:tc>
          <w:tcPr>
            <w:tcW w:w="10790" w:type="dxa"/>
          </w:tcPr>
          <w:p w14:paraId="5FF61E48">
            <w:pPr>
              <w:spacing w:after="0" w:line="240" w:lineRule="auto"/>
              <w:rPr>
                <w:rFonts w:hint="default" w:asciiTheme="minorAscii" w:hAnsiTheme="minorAscii"/>
                <w:b/>
                <w:bCs/>
                <w:sz w:val="28"/>
                <w:szCs w:val="28"/>
              </w:rPr>
            </w:pPr>
            <w:r>
              <w:rPr>
                <w:rFonts w:hint="default" w:asciiTheme="minorAscii" w:hAnsiTheme="minorAscii"/>
                <w:b/>
                <w:bCs/>
                <w:sz w:val="28"/>
                <w:szCs w:val="28"/>
              </w:rPr>
              <w:t>What factor(s) do I want to vary (i.e., what do I want to “break”)?</w:t>
            </w:r>
          </w:p>
          <w:p w14:paraId="7FF48B6A">
            <w:pPr>
              <w:spacing w:after="0" w:line="240" w:lineRule="auto"/>
              <w:rPr>
                <w:rFonts w:hint="default" w:asciiTheme="minorAscii" w:hAnsiTheme="minorAscii"/>
                <w:i/>
                <w:iCs/>
                <w:color w:val="A6A6A6" w:themeColor="background1" w:themeShade="A6"/>
              </w:rPr>
            </w:pPr>
            <w:r>
              <w:rPr>
                <w:rFonts w:hint="default" w:asciiTheme="minorAscii" w:hAnsiTheme="minorAscii"/>
                <w:i/>
                <w:iCs/>
                <w:color w:val="A6A6A6" w:themeColor="background1" w:themeShade="A6"/>
              </w:rPr>
              <w:t>It is helpful to only vary or “break” one thing (e.g., sample size, data generating distributions) when exploring your topic so you can more easily identify why your results are changing.</w:t>
            </w:r>
          </w:p>
          <w:p w14:paraId="5D413A82">
            <w:pPr>
              <w:spacing w:after="0" w:line="240" w:lineRule="auto"/>
              <w:rPr>
                <w:rFonts w:hint="default" w:asciiTheme="minorAscii" w:hAnsiTheme="minorAscii"/>
                <w:i/>
                <w:iCs/>
                <w:color w:val="A6A6A6" w:themeColor="background1" w:themeShade="A6"/>
              </w:rPr>
            </w:pPr>
          </w:p>
          <w:p w14:paraId="36511708">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auto"/>
              <w:ind w:leftChars="0"/>
              <w:jc w:val="both"/>
              <w:textAlignment w:val="auto"/>
              <w:rPr>
                <w:rFonts w:hint="default" w:asciiTheme="minorAscii" w:hAnsiTheme="minorAscii"/>
                <w:sz w:val="24"/>
                <w:szCs w:val="24"/>
                <w:lang w:val="en-US"/>
              </w:rPr>
            </w:pPr>
            <w:r>
              <w:rPr>
                <w:rFonts w:hint="default" w:asciiTheme="minorAscii" w:hAnsiTheme="minorAscii"/>
                <w:sz w:val="24"/>
                <w:szCs w:val="24"/>
                <w:lang w:val="en-US"/>
              </w:rPr>
              <w:t>I will vary the variance of the error term to introduce different degrees of heteroscedasticity.</w:t>
            </w:r>
          </w:p>
          <w:p w14:paraId="0A960A3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auto"/>
              <w:ind w:leftChars="0"/>
              <w:jc w:val="both"/>
              <w:textAlignment w:val="auto"/>
              <w:rPr>
                <w:rFonts w:hint="default" w:asciiTheme="minorAscii" w:hAnsiTheme="minorAscii"/>
                <w:sz w:val="24"/>
                <w:szCs w:val="24"/>
                <w:lang w:val="en-US"/>
              </w:rPr>
            </w:pPr>
            <w:r>
              <w:rPr>
                <w:rFonts w:hint="default" w:cs="Times New Roman Regular" w:asciiTheme="minorAscii" w:hAnsiTheme="minorAscii"/>
                <w:color w:val="auto"/>
                <w:sz w:val="24"/>
                <w:szCs w:val="24"/>
              </w:rPr>
              <w:t>With x is generated from a Uniform distribution</w:t>
            </w:r>
            <w:r>
              <w:rPr>
                <w:rFonts w:hint="default" w:cs="Times New Roman Regular" w:asciiTheme="minorAscii" w:hAnsiTheme="minorAscii"/>
                <w:color w:val="auto"/>
                <w:sz w:val="24"/>
                <w:szCs w:val="24"/>
                <w:lang w:val="en-US"/>
              </w:rPr>
              <w:t xml:space="preserve">. </w:t>
            </w:r>
            <m:oMath>
              <m:sSub>
                <m:sSubPr>
                  <m:ctrlPr>
                    <w:rPr>
                      <w:rFonts w:hint="default" w:ascii="DejaVu Math TeX Gyre" w:hAnsi="DejaVu Math TeX Gyre" w:cs="Times New Roman Regular"/>
                      <w:i/>
                      <w:color w:val="auto"/>
                      <w:sz w:val="24"/>
                      <w:szCs w:val="24"/>
                      <w:lang w:val="en-US"/>
                    </w:rPr>
                  </m:ctrlPr>
                </m:sSubPr>
                <m:e>
                  <m:r>
                    <m:rPr>
                      <m:nor/>
                    </m:rPr>
                    <w:rPr>
                      <w:rFonts w:hint="default" w:ascii="DejaVu Math TeX Gyre" w:hAnsi="DejaVu Math TeX Gyre" w:cs="Times New Roman Regular"/>
                      <w:i/>
                      <w:color w:val="auto"/>
                      <w:sz w:val="24"/>
                      <w:szCs w:val="24"/>
                      <w:lang w:val="en-US"/>
                    </w:rPr>
                    <m:t>x</m:t>
                  </m:r>
                  <m:ctrlPr>
                    <w:rPr>
                      <w:rFonts w:hint="default" w:ascii="DejaVu Math TeX Gyre" w:hAnsi="DejaVu Math TeX Gyre" w:cs="Times New Roman Regular"/>
                      <w:i/>
                      <w:color w:val="auto"/>
                      <w:sz w:val="24"/>
                      <w:szCs w:val="24"/>
                      <w:lang w:val="en-US"/>
                    </w:rPr>
                  </m:ctrlPr>
                </m:e>
                <m:sub>
                  <m:r>
                    <m:rPr>
                      <m:nor/>
                    </m:rPr>
                    <w:rPr>
                      <w:rFonts w:hint="default" w:ascii="DejaVu Math TeX Gyre" w:hAnsi="DejaVu Math TeX Gyre" w:cs="Times New Roman Regular"/>
                      <w:i/>
                      <w:color w:val="auto"/>
                      <w:sz w:val="24"/>
                      <w:szCs w:val="24"/>
                      <w:lang w:val="en-US"/>
                    </w:rPr>
                    <m:t>i</m:t>
                  </m:r>
                  <m:ctrlPr>
                    <w:rPr>
                      <w:rFonts w:hint="default" w:ascii="DejaVu Math TeX Gyre" w:hAnsi="DejaVu Math TeX Gyre" w:cs="Times New Roman Regular"/>
                      <w:i/>
                      <w:color w:val="auto"/>
                      <w:sz w:val="24"/>
                      <w:szCs w:val="24"/>
                      <w:lang w:val="en-US"/>
                    </w:rPr>
                  </m:ctrlPr>
                </m:sub>
              </m:sSub>
              <m:r>
                <m:rPr>
                  <m:nor/>
                  <m:sty m:val="p"/>
                </m:rPr>
                <w:rPr>
                  <w:rFonts w:hint="default" w:ascii="DejaVu Math TeX Gyre" w:hAnsi="DejaVu Math TeX Gyre" w:cs="Times New Roman Regular"/>
                  <w:b w:val="0"/>
                  <w:i w:val="0"/>
                  <w:color w:val="auto"/>
                  <w:sz w:val="24"/>
                  <w:szCs w:val="24"/>
                  <w:lang w:val="en-US"/>
                </w:rPr>
                <m:t>~</m:t>
              </m:r>
              <m:r>
                <m:rPr>
                  <m:nor/>
                </m:rPr>
                <w:rPr>
                  <w:rFonts w:hint="default" w:ascii="DejaVu Math TeX Gyre" w:hAnsi="DejaVu Math TeX Gyre" w:cs="Times New Roman Regular"/>
                  <w:i/>
                  <w:color w:val="auto"/>
                  <w:sz w:val="24"/>
                  <w:szCs w:val="24"/>
                  <w:lang w:val="en-US"/>
                </w:rPr>
                <m:t>Uniform</m:t>
              </m:r>
              <m:r>
                <m:rPr>
                  <m:nor/>
                  <m:sty m:val="p"/>
                </m:rPr>
                <w:rPr>
                  <w:rFonts w:hint="default" w:ascii="DejaVu Math TeX Gyre" w:hAnsi="DejaVu Math TeX Gyre" w:cs="Times New Roman Regular"/>
                  <w:b w:val="0"/>
                  <w:i w:val="0"/>
                  <w:color w:val="auto"/>
                  <w:sz w:val="24"/>
                  <w:szCs w:val="24"/>
                  <w:lang w:val="en-US"/>
                </w:rPr>
                <m:t>(1,6),</m:t>
              </m:r>
            </m:oMath>
            <w:r>
              <w:rPr>
                <w:rFonts w:hint="default" w:hAnsi="DejaVu Math TeX Gyre" w:cs="Times New Roman Regular"/>
                <w:b w:val="0"/>
                <w:i w:val="0"/>
                <w:color w:val="auto"/>
                <w:sz w:val="24"/>
                <w:szCs w:val="24"/>
                <w:lang w:val="en-US"/>
              </w:rPr>
              <w:t xml:space="preserve"> </w:t>
            </w:r>
            <m:oMath>
              <m:r>
                <m:rPr>
                  <m:sty m:val="p"/>
                </m:rPr>
                <w:rPr>
                  <w:rFonts w:hint="default" w:ascii="DejaVu Math TeX Gyre" w:hAnsi="DejaVu Math TeX Gyre" w:eastAsia="SimSun" w:cs="SimSun"/>
                  <w:kern w:val="0"/>
                  <w:sz w:val="24"/>
                  <w:szCs w:val="24"/>
                  <w:lang w:val="en-US" w:eastAsia="zh-CN" w:bidi="ar"/>
                </w:rPr>
                <m:t>ε</m:t>
              </m:r>
            </m:oMath>
            <w:r>
              <w:rPr>
                <w:rFonts w:hint="default" w:hAnsi="DejaVu Math TeX Gyre" w:eastAsia="SimSun" w:cs="SimSun"/>
                <w:b w:val="0"/>
                <w:i w:val="0"/>
                <w:kern w:val="0"/>
                <w:sz w:val="24"/>
                <w:szCs w:val="24"/>
                <w:lang w:val="en-US" w:eastAsia="zh-CN" w:bidi="ar"/>
              </w:rPr>
              <w:t xml:space="preserve"> is generated from a normal distribution:</w:t>
            </w:r>
          </w:p>
          <w:p w14:paraId="4294AD9F">
            <w:pPr>
              <w:keepNext w:val="0"/>
              <w:keepLines w:val="0"/>
              <w:pageBreakBefore w:val="0"/>
              <w:widowControl/>
              <w:numPr>
                <w:ilvl w:val="0"/>
                <w:numId w:val="1"/>
              </w:numPr>
              <w:suppressLineNumbers w:val="0"/>
              <w:kinsoku/>
              <w:wordWrap/>
              <w:overflowPunct/>
              <w:topLinePunct w:val="0"/>
              <w:autoSpaceDE/>
              <w:autoSpaceDN/>
              <w:bidi w:val="0"/>
              <w:adjustRightInd/>
              <w:snapToGrid/>
              <w:spacing w:after="0" w:line="240" w:lineRule="auto"/>
              <w:ind w:left="420" w:leftChars="0" w:hanging="420" w:firstLineChars="0"/>
              <w:jc w:val="left"/>
              <w:textAlignment w:val="auto"/>
              <w:rPr>
                <w:rFonts w:hint="default" w:cs="Times New Roman Regular" w:asciiTheme="minorAscii" w:hAnsiTheme="minorAscii"/>
                <w:sz w:val="24"/>
                <w:szCs w:val="24"/>
                <w:lang w:val="en-US"/>
              </w:rPr>
            </w:pPr>
            <w:r>
              <w:rPr>
                <w:rFonts w:hint="default" w:cs="Times New Roman Regular" w:asciiTheme="minorAscii" w:hAnsiTheme="minorAscii"/>
                <w:sz w:val="24"/>
                <w:szCs w:val="24"/>
                <w:lang w:val="en-US"/>
              </w:rPr>
              <w:t xml:space="preserve">Homoscedastic basline: </w:t>
            </w:r>
            <m:oMath>
              <m:sSub>
                <m:sSubPr>
                  <m:ctrlPr>
                    <w:rPr>
                      <w:rFonts w:hint="default" w:ascii="DejaVu Math TeX Gyre" w:hAnsi="DejaVu Math TeX Gyre" w:cs="Times New Roman Regular"/>
                      <w:i/>
                      <w:sz w:val="24"/>
                      <w:szCs w:val="24"/>
                      <w:lang w:val="en-US"/>
                    </w:rPr>
                  </m:ctrlPr>
                </m:sSubPr>
                <m:e>
                  <m:r>
                    <m:rPr>
                      <m:sty m:val="p"/>
                    </m:rPr>
                    <w:rPr>
                      <w:rFonts w:hint="default" w:ascii="DejaVu Math TeX Gyre" w:hAnsi="DejaVu Math TeX Gyre" w:eastAsia="SimSun" w:cs="SimSun"/>
                      <w:kern w:val="0"/>
                      <w:sz w:val="24"/>
                      <w:szCs w:val="24"/>
                      <w:lang w:val="en-US" w:eastAsia="zh-CN" w:bidi="ar"/>
                    </w:rPr>
                    <m:t>ε</m:t>
                  </m:r>
                  <m:ctrlPr>
                    <w:rPr>
                      <w:rFonts w:hint="default" w:ascii="DejaVu Math TeX Gyre" w:hAnsi="DejaVu Math TeX Gyre" w:cs="Times New Roman Regular"/>
                      <w:i/>
                      <w:sz w:val="24"/>
                      <w:szCs w:val="24"/>
                      <w:lang w:val="en-US"/>
                    </w:rPr>
                  </m:ctrlPr>
                </m:e>
                <m:sub>
                  <m:r>
                    <m:rPr/>
                    <w:rPr>
                      <w:rFonts w:hint="default" w:ascii="DejaVu Math TeX Gyre" w:hAnsi="DejaVu Math TeX Gyre" w:cs="Times New Roman Regular"/>
                      <w:sz w:val="24"/>
                      <w:szCs w:val="24"/>
                      <w:lang w:val="en-US"/>
                    </w:rPr>
                    <m:t>i</m:t>
                  </m:r>
                  <m:ctrlPr>
                    <w:rPr>
                      <w:rFonts w:hint="default" w:ascii="DejaVu Math TeX Gyre" w:hAnsi="DejaVu Math TeX Gyre" w:cs="Times New Roman Regular"/>
                      <w:i/>
                      <w:sz w:val="24"/>
                      <w:szCs w:val="24"/>
                      <w:lang w:val="en-US"/>
                    </w:rPr>
                  </m:ctrlPr>
                </m:sub>
              </m:sSub>
              <m:r>
                <m:rPr/>
                <w:rPr>
                  <w:rFonts w:hint="default" w:ascii="DejaVu Math TeX Gyre" w:hAnsi="DejaVu Math TeX Gyre" w:cs="Times New Roman Regular"/>
                  <w:sz w:val="24"/>
                  <w:szCs w:val="24"/>
                  <w:lang w:val="en-US"/>
                </w:rPr>
                <m:t xml:space="preserve"> </m:t>
              </m:r>
              <m:r>
                <m:rPr>
                  <m:sty m:val="p"/>
                </m:rPr>
                <w:rPr>
                  <w:rFonts w:hint="default" w:ascii="DejaVu Math TeX Gyre" w:hAnsi="DejaVu Math TeX Gyre" w:eastAsia="SimSun" w:cs="SimSun"/>
                  <w:kern w:val="0"/>
                  <w:sz w:val="24"/>
                  <w:szCs w:val="24"/>
                  <w:lang w:val="en-US" w:eastAsia="zh-CN" w:bidi="ar"/>
                </w:rPr>
                <m:t>∼N(0,1)</m:t>
              </m:r>
            </m:oMath>
            <w:r>
              <w:rPr>
                <w:rFonts w:hint="default" w:hAnsi="DejaVu Math TeX Gyre" w:eastAsia="SimSun" w:cs="SimSun"/>
                <w:i w:val="0"/>
                <w:kern w:val="0"/>
                <w:sz w:val="24"/>
                <w:szCs w:val="24"/>
                <w:lang w:val="en-US" w:eastAsia="zh-CN" w:bidi="ar"/>
              </w:rPr>
              <w:t xml:space="preserve"> (c=0)</w:t>
            </w:r>
          </w:p>
          <w:p w14:paraId="18FD888D">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420" w:leftChars="0" w:hanging="420" w:firstLineChars="0"/>
              <w:textAlignment w:val="auto"/>
              <w:rPr>
                <w:rFonts w:hint="default" w:cs="Times New Roman Regular" w:asciiTheme="minorAscii" w:hAnsiTheme="minorAscii"/>
                <w:sz w:val="24"/>
                <w:szCs w:val="24"/>
                <w:lang w:val="en-US"/>
              </w:rPr>
            </w:pPr>
            <w:r>
              <w:rPr>
                <w:rFonts w:hint="default" w:cs="Times New Roman Regular" w:asciiTheme="minorAscii" w:hAnsiTheme="minorAscii"/>
                <w:sz w:val="24"/>
                <w:szCs w:val="24"/>
                <w:lang w:val="en-US"/>
              </w:rPr>
              <w:t>Heteroscedastic: (make the variance depend on x)</w:t>
            </w:r>
          </w:p>
          <w:p w14:paraId="4E866F6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auto"/>
              <w:ind w:leftChars="0"/>
              <w:jc w:val="left"/>
              <w:textAlignment w:val="auto"/>
              <w:rPr>
                <w:rFonts w:hint="default" w:asciiTheme="minorAscii" w:hAnsiTheme="minorAscii"/>
              </w:rPr>
            </w:pPr>
            <m:oMath>
              <m:sSub>
                <m:sSubPr>
                  <m:ctrlPr>
                    <w:rPr>
                      <w:rFonts w:hint="default" w:ascii="DejaVu Math TeX Gyre" w:hAnsi="DejaVu Math TeX Gyre" w:eastAsia="SimSun" w:cs="SimSun"/>
                      <w:i w:val="0"/>
                      <w:kern w:val="0"/>
                      <w:sz w:val="24"/>
                      <w:szCs w:val="24"/>
                      <w:lang w:val="en-US" w:eastAsia="zh-CN" w:bidi="ar"/>
                    </w:rPr>
                  </m:ctrlPr>
                </m:sSubPr>
                <m:e>
                  <m:r>
                    <m:rPr>
                      <m:sty m:val="p"/>
                    </m:rPr>
                    <w:rPr>
                      <w:rFonts w:hint="default" w:ascii="DejaVu Math TeX Gyre" w:hAnsi="DejaVu Math TeX Gyre" w:eastAsia="SimSun" w:cs="SimSun"/>
                      <w:kern w:val="0"/>
                      <w:sz w:val="24"/>
                      <w:szCs w:val="24"/>
                      <w:lang w:val="en-US" w:eastAsia="zh-CN" w:bidi="ar"/>
                    </w:rPr>
                    <m:t>ε</m:t>
                  </m:r>
                  <m:ctrlPr>
                    <w:rPr>
                      <w:rFonts w:hint="default" w:ascii="DejaVu Math TeX Gyre" w:hAnsi="DejaVu Math TeX Gyre" w:eastAsia="SimSun" w:cs="SimSun"/>
                      <w:i w:val="0"/>
                      <w:kern w:val="0"/>
                      <w:sz w:val="24"/>
                      <w:szCs w:val="24"/>
                      <w:lang w:val="en-US" w:eastAsia="zh-CN" w:bidi="ar"/>
                    </w:rPr>
                  </m:ctrlPr>
                </m:e>
                <m:sub>
                  <m:r>
                    <m:rPr>
                      <m:sty m:val="p"/>
                    </m:rPr>
                    <w:rPr>
                      <w:rFonts w:hint="default" w:ascii="DejaVu Math TeX Gyre" w:hAnsi="DejaVu Math TeX Gyre" w:eastAsia="SimSun" w:cs="SimSun"/>
                      <w:kern w:val="0"/>
                      <w:sz w:val="24"/>
                      <w:szCs w:val="24"/>
                      <w:lang w:val="en-US" w:eastAsia="zh-CN" w:bidi="ar"/>
                    </w:rPr>
                    <m:t xml:space="preserve">i </m:t>
                  </m:r>
                  <m:ctrlPr>
                    <w:rPr>
                      <w:rFonts w:hint="default" w:ascii="DejaVu Math TeX Gyre" w:hAnsi="DejaVu Math TeX Gyre" w:eastAsia="SimSun" w:cs="SimSun"/>
                      <w:i w:val="0"/>
                      <w:kern w:val="0"/>
                      <w:sz w:val="24"/>
                      <w:szCs w:val="24"/>
                      <w:lang w:val="en-US" w:eastAsia="zh-CN" w:bidi="ar"/>
                    </w:rPr>
                  </m:ctrlPr>
                </m:sub>
              </m:sSub>
              <m:r>
                <m:rPr>
                  <m:sty m:val="p"/>
                </m:rPr>
                <w:rPr>
                  <w:rFonts w:hint="default" w:ascii="DejaVu Math TeX Gyre" w:hAnsi="DejaVu Math TeX Gyre" w:eastAsia="SimSun" w:cs="SimSun"/>
                  <w:kern w:val="0"/>
                  <w:sz w:val="24"/>
                  <w:szCs w:val="24"/>
                  <w:lang w:val="en-US" w:eastAsia="zh-CN" w:bidi="ar"/>
                </w:rPr>
                <m:t xml:space="preserve">~ N(0, </m:t>
              </m:r>
              <m:f>
                <m:fPr>
                  <m:ctrlPr>
                    <w:rPr>
                      <w:rFonts w:hint="default" w:ascii="DejaVu Math TeX Gyre" w:hAnsi="DejaVu Math TeX Gyre" w:eastAsia="SimSun" w:cs="SimSun"/>
                      <w:b w:val="0"/>
                      <w:i w:val="0"/>
                      <w:kern w:val="0"/>
                      <w:sz w:val="24"/>
                      <w:szCs w:val="24"/>
                      <w:lang w:val="en-US" w:eastAsia="zh-CN" w:bidi="ar"/>
                    </w:rPr>
                  </m:ctrlPr>
                </m:fPr>
                <m:num>
                  <m:sSup>
                    <m:sSupPr>
                      <m:ctrlPr>
                        <w:rPr>
                          <w:rFonts w:hint="default" w:ascii="DejaVu Math TeX Gyre" w:hAnsi="DejaVu Math TeX Gyre" w:eastAsia="SimSun" w:cs="SimSun"/>
                          <w:b w:val="0"/>
                          <w:i w:val="0"/>
                          <w:kern w:val="0"/>
                          <w:sz w:val="24"/>
                          <w:szCs w:val="24"/>
                          <w:lang w:val="en-US" w:eastAsia="zh-CN" w:bidi="ar"/>
                        </w:rPr>
                      </m:ctrlPr>
                    </m:sSupPr>
                    <m:e>
                      <m:r>
                        <m:rPr>
                          <m:sty m:val="p"/>
                        </m:rPr>
                        <w:rPr>
                          <w:rFonts w:hint="default" w:ascii="DejaVu Math TeX Gyre" w:hAnsi="DejaVu Math TeX Gyre" w:eastAsia="SimSun" w:cs="SimSun"/>
                          <w:kern w:val="0"/>
                          <w:sz w:val="24"/>
                          <w:szCs w:val="24"/>
                          <w:lang w:val="en-US" w:eastAsia="zh-CN" w:bidi="ar"/>
                        </w:rPr>
                        <m:t>e</m:t>
                      </m:r>
                      <m:ctrlPr>
                        <w:rPr>
                          <w:rFonts w:hint="default" w:ascii="DejaVu Math TeX Gyre" w:hAnsi="DejaVu Math TeX Gyre" w:eastAsia="SimSun" w:cs="SimSun"/>
                          <w:b w:val="0"/>
                          <w:i w:val="0"/>
                          <w:kern w:val="0"/>
                          <w:sz w:val="24"/>
                          <w:szCs w:val="24"/>
                          <w:lang w:val="en-US" w:eastAsia="zh-CN" w:bidi="ar"/>
                        </w:rPr>
                      </m:ctrlPr>
                    </m:e>
                    <m:sup>
                      <m:r>
                        <m:rPr>
                          <m:sty m:val="p"/>
                        </m:rPr>
                        <w:rPr>
                          <w:rFonts w:hint="default" w:ascii="DejaVu Math TeX Gyre" w:hAnsi="DejaVu Math TeX Gyre" w:eastAsia="SimSun" w:cs="SimSun"/>
                          <w:kern w:val="0"/>
                          <w:sz w:val="24"/>
                          <w:szCs w:val="24"/>
                          <w:lang w:val="en-US" w:eastAsia="zh-CN" w:bidi="ar"/>
                        </w:rPr>
                        <m:t>c(x−</m:t>
                      </m:r>
                      <m:r>
                        <m:rPr>
                          <m:sty m:val="p"/>
                        </m:rPr>
                        <w:rPr>
                          <w:rFonts w:ascii="DejaVu Math TeX Gyre" w:hAnsi="DejaVu Math TeX Gyre" w:cs="SimSun"/>
                          <w:kern w:val="0"/>
                          <w:sz w:val="24"/>
                          <w:szCs w:val="24"/>
                          <w:lang w:val="en-US" w:bidi="ar"/>
                        </w:rPr>
                        <m:t>μ</m:t>
                      </m:r>
                      <m:r>
                        <m:rPr>
                          <m:sty m:val="p"/>
                        </m:rPr>
                        <w:rPr>
                          <w:rFonts w:hint="default" w:ascii="DejaVu Math TeX Gyre" w:hAnsi="DejaVu Math TeX Gyre" w:cs="SimSun"/>
                          <w:kern w:val="0"/>
                          <w:sz w:val="24"/>
                          <w:szCs w:val="24"/>
                          <w:lang w:val="en-US" w:bidi="ar"/>
                        </w:rPr>
                        <m:t>)</m:t>
                      </m:r>
                      <m:ctrlPr>
                        <w:rPr>
                          <w:rFonts w:hint="default" w:ascii="DejaVu Math TeX Gyre" w:hAnsi="DejaVu Math TeX Gyre" w:eastAsia="SimSun" w:cs="SimSun"/>
                          <w:b w:val="0"/>
                          <w:i w:val="0"/>
                          <w:kern w:val="0"/>
                          <w:sz w:val="24"/>
                          <w:szCs w:val="24"/>
                          <w:lang w:val="en-US" w:eastAsia="zh-CN" w:bidi="ar"/>
                        </w:rPr>
                      </m:ctrlPr>
                    </m:sup>
                  </m:sSup>
                  <m:ctrlPr>
                    <w:rPr>
                      <w:rFonts w:hint="default" w:ascii="DejaVu Math TeX Gyre" w:hAnsi="DejaVu Math TeX Gyre" w:eastAsia="SimSun" w:cs="SimSun"/>
                      <w:b w:val="0"/>
                      <w:i w:val="0"/>
                      <w:kern w:val="0"/>
                      <w:sz w:val="24"/>
                      <w:szCs w:val="24"/>
                      <w:lang w:val="en-US" w:eastAsia="zh-CN" w:bidi="ar"/>
                    </w:rPr>
                  </m:ctrlPr>
                </m:num>
                <m:den>
                  <m:r>
                    <m:rPr>
                      <m:sty m:val="p"/>
                    </m:rPr>
                    <w:rPr>
                      <w:rFonts w:hint="default" w:ascii="DejaVu Math TeX Gyre" w:hAnsi="DejaVu Math TeX Gyre" w:eastAsia="SimSun" w:cs="SimSun"/>
                      <w:kern w:val="0"/>
                      <w:sz w:val="24"/>
                      <w:szCs w:val="24"/>
                      <w:lang w:val="en-US" w:eastAsia="zh-CN" w:bidi="ar"/>
                    </w:rPr>
                    <m:t>E[</m:t>
                  </m:r>
                  <m:sSup>
                    <m:sSupPr>
                      <m:ctrlPr>
                        <w:rPr>
                          <w:rFonts w:hint="default" w:ascii="DejaVu Math TeX Gyre" w:hAnsi="DejaVu Math TeX Gyre" w:eastAsia="SimSun" w:cs="SimSun"/>
                          <w:b w:val="0"/>
                          <w:i w:val="0"/>
                          <w:kern w:val="0"/>
                          <w:sz w:val="24"/>
                          <w:szCs w:val="24"/>
                          <w:lang w:val="en-US" w:eastAsia="zh-CN" w:bidi="ar"/>
                        </w:rPr>
                      </m:ctrlPr>
                    </m:sSupPr>
                    <m:e>
                      <m:r>
                        <m:rPr>
                          <m:sty m:val="p"/>
                        </m:rPr>
                        <w:rPr>
                          <w:rFonts w:hint="default" w:ascii="DejaVu Math TeX Gyre" w:hAnsi="DejaVu Math TeX Gyre" w:eastAsia="SimSun" w:cs="SimSun"/>
                          <w:kern w:val="0"/>
                          <w:sz w:val="24"/>
                          <w:szCs w:val="24"/>
                          <w:lang w:val="en-US" w:eastAsia="zh-CN" w:bidi="ar"/>
                        </w:rPr>
                        <m:t>e</m:t>
                      </m:r>
                      <m:ctrlPr>
                        <w:rPr>
                          <w:rFonts w:hint="default" w:ascii="DejaVu Math TeX Gyre" w:hAnsi="DejaVu Math TeX Gyre" w:eastAsia="SimSun" w:cs="SimSun"/>
                          <w:b w:val="0"/>
                          <w:i w:val="0"/>
                          <w:kern w:val="0"/>
                          <w:sz w:val="24"/>
                          <w:szCs w:val="24"/>
                          <w:lang w:val="en-US" w:eastAsia="zh-CN" w:bidi="ar"/>
                        </w:rPr>
                      </m:ctrlPr>
                    </m:e>
                    <m:sup>
                      <m:r>
                        <m:rPr>
                          <m:sty m:val="p"/>
                        </m:rPr>
                        <w:rPr>
                          <w:rFonts w:hint="default" w:ascii="DejaVu Math TeX Gyre" w:hAnsi="DejaVu Math TeX Gyre" w:eastAsia="SimSun" w:cs="SimSun"/>
                          <w:kern w:val="0"/>
                          <w:sz w:val="24"/>
                          <w:szCs w:val="24"/>
                          <w:lang w:val="en-US" w:eastAsia="zh-CN" w:bidi="ar"/>
                        </w:rPr>
                        <m:t>c(x−u)</m:t>
                      </m:r>
                      <m:ctrlPr>
                        <w:rPr>
                          <w:rFonts w:hint="default" w:ascii="DejaVu Math TeX Gyre" w:hAnsi="DejaVu Math TeX Gyre" w:eastAsia="SimSun" w:cs="SimSun"/>
                          <w:b w:val="0"/>
                          <w:i w:val="0"/>
                          <w:kern w:val="0"/>
                          <w:sz w:val="24"/>
                          <w:szCs w:val="24"/>
                          <w:lang w:val="en-US" w:eastAsia="zh-CN" w:bidi="ar"/>
                        </w:rPr>
                      </m:ctrlPr>
                    </m:sup>
                  </m:sSup>
                  <m:r>
                    <m:rPr>
                      <m:sty m:val="p"/>
                    </m:rPr>
                    <w:rPr>
                      <w:rFonts w:hint="default" w:ascii="DejaVu Math TeX Gyre" w:hAnsi="DejaVu Math TeX Gyre" w:eastAsia="SimSun" w:cs="SimSun"/>
                      <w:kern w:val="0"/>
                      <w:sz w:val="24"/>
                      <w:szCs w:val="24"/>
                      <w:lang w:val="en-US" w:eastAsia="zh-CN" w:bidi="ar"/>
                    </w:rPr>
                    <m:t>]</m:t>
                  </m:r>
                  <m:ctrlPr>
                    <w:rPr>
                      <w:rFonts w:hint="default" w:ascii="DejaVu Math TeX Gyre" w:hAnsi="DejaVu Math TeX Gyre" w:eastAsia="SimSun" w:cs="SimSun"/>
                      <w:b w:val="0"/>
                      <w:i w:val="0"/>
                      <w:kern w:val="0"/>
                      <w:sz w:val="24"/>
                      <w:szCs w:val="24"/>
                      <w:lang w:val="en-US" w:eastAsia="zh-CN" w:bidi="ar"/>
                    </w:rPr>
                  </m:ctrlPr>
                </m:den>
              </m:f>
              <m:r>
                <m:rPr>
                  <m:sty m:val="p"/>
                </m:rPr>
                <w:rPr>
                  <w:rFonts w:hint="default" w:ascii="DejaVu Math TeX Gyre" w:hAnsi="DejaVu Math TeX Gyre" w:eastAsia="SimSun" w:cs="SimSun"/>
                  <w:kern w:val="0"/>
                  <w:sz w:val="24"/>
                  <w:szCs w:val="24"/>
                  <w:lang w:val="en-US" w:eastAsia="zh-CN" w:bidi="ar"/>
                </w:rPr>
                <m:t xml:space="preserve">) c </m:t>
              </m:r>
              <m:r>
                <m:rPr>
                  <m:sty m:val="p"/>
                </m:rPr>
                <w:rPr>
                  <w:rFonts w:hint="default" w:ascii="DejaVu Math TeX Gyre" w:hAnsi="DejaVu Math TeX Gyre" w:cs="SimSun"/>
                  <w:kern w:val="0"/>
                  <w:sz w:val="24"/>
                  <w:szCs w:val="24"/>
                  <w:lang w:val="en-US" w:bidi="ar"/>
                </w:rPr>
                <m:t xml:space="preserve">∈ </m:t>
              </m:r>
              <m:d>
                <m:dPr>
                  <m:begChr m:val="{"/>
                  <m:endChr m:val="}"/>
                  <m:ctrlPr>
                    <w:rPr>
                      <w:rFonts w:hint="default" w:ascii="DejaVu Math TeX Gyre" w:hAnsi="DejaVu Math TeX Gyre" w:cs="SimSun"/>
                      <w:b w:val="0"/>
                      <w:i w:val="0"/>
                      <w:kern w:val="0"/>
                      <w:sz w:val="24"/>
                      <w:szCs w:val="24"/>
                      <w:lang w:val="en-US" w:bidi="ar"/>
                    </w:rPr>
                  </m:ctrlPr>
                </m:dPr>
                <m:e>
                  <m:r>
                    <m:rPr/>
                    <w:rPr>
                      <w:rFonts w:hint="default" w:ascii="DejaVu Math TeX Gyre" w:hAnsi="DejaVu Math TeX Gyre"/>
                      <w:kern w:val="0"/>
                      <w:sz w:val="24"/>
                      <w:szCs w:val="24"/>
                      <w:lang w:val="en-US"/>
                    </w:rPr>
                    <m:t>0,0.3,1,6</m:t>
                  </m:r>
                  <m:ctrlPr>
                    <w:rPr>
                      <w:rFonts w:hint="default" w:ascii="DejaVu Math TeX Gyre" w:hAnsi="DejaVu Math TeX Gyre" w:cs="SimSun"/>
                      <w:b w:val="0"/>
                      <w:i w:val="0"/>
                      <w:kern w:val="0"/>
                      <w:sz w:val="24"/>
                      <w:szCs w:val="24"/>
                      <w:lang w:val="en-US" w:bidi="ar"/>
                    </w:rPr>
                  </m:ctrlPr>
                </m:e>
              </m:d>
            </m:oMath>
            <w:r>
              <w:rPr>
                <w:rFonts w:hint="default" w:hAnsi="DejaVu Math TeX Gyre" w:eastAsia="SimSun" w:cs="SimSun"/>
                <w:i w:val="0"/>
                <w:kern w:val="0"/>
                <w:sz w:val="24"/>
                <w:szCs w:val="24"/>
                <w:lang w:val="en-US" w:eastAsia="zh-CN" w:bidi="ar"/>
              </w:rPr>
              <w:t xml:space="preserve"> </w:t>
            </w:r>
            <w:r>
              <w:rPr>
                <w:rFonts w:hint="default" w:eastAsia="SimSun" w:asciiTheme="minorAscii" w:hAnsiTheme="minorAscii"/>
                <w:i w:val="0"/>
                <w:kern w:val="0"/>
                <w:sz w:val="24"/>
                <w:szCs w:val="24"/>
                <w:lang w:val="en-US" w:eastAsia="zh-CN"/>
              </w:rPr>
              <w:t>𝑐</w:t>
            </w:r>
            <w:r>
              <w:rPr>
                <w:rFonts w:hint="default" w:eastAsia="SimSun" w:cs="SimSun" w:asciiTheme="minorAscii" w:hAnsiTheme="minorAscii"/>
                <w:i w:val="0"/>
                <w:kern w:val="0"/>
                <w:sz w:val="24"/>
                <w:szCs w:val="24"/>
                <w:lang w:val="en-US" w:eastAsia="zh-CN" w:bidi="ar"/>
              </w:rPr>
              <w:t xml:space="preserve"> </w:t>
            </w:r>
          </w:p>
          <w:p w14:paraId="33A8A959">
            <w:pPr>
              <w:keepNext w:val="0"/>
              <w:keepLines w:val="0"/>
              <w:widowControl/>
              <w:suppressLineNumbers w:val="0"/>
              <w:jc w:val="both"/>
              <w:rPr>
                <w:rFonts w:hint="default" w:eastAsia="SimSun" w:cs="SimSun" w:asciiTheme="minorAscii" w:hAnsiTheme="minorAscii"/>
                <w:kern w:val="0"/>
                <w:sz w:val="24"/>
                <w:szCs w:val="24"/>
                <w:lang w:val="en-US" w:eastAsia="zh-CN" w:bidi="ar"/>
              </w:rPr>
            </w:pPr>
            <w:r>
              <w:rPr>
                <w:rFonts w:hint="default" w:eastAsia="SimSun" w:cs="SimSun" w:asciiTheme="minorAscii" w:hAnsiTheme="minorAscii"/>
                <w:kern w:val="0"/>
                <w:sz w:val="24"/>
                <w:szCs w:val="24"/>
                <w:lang w:val="en-US" w:eastAsia="zh-CN" w:bidi="ar"/>
              </w:rPr>
              <w:t>When I introduce heteroscedasticity by making the error variance depend on x, the expected variance of the error term across all x naturally increases as the heteroscedasticity parameter c grows. If I do not adjust for this, changes in inference could be attributed to a higher overall noise level rather than to the unequal distribution of variance across x.</w:t>
            </w:r>
          </w:p>
          <w:p w14:paraId="677DE962">
            <w:pPr>
              <w:keepNext w:val="0"/>
              <w:keepLines w:val="0"/>
              <w:widowControl/>
              <w:suppressLineNumbers w:val="0"/>
              <w:jc w:val="both"/>
              <w:rPr>
                <w:rFonts w:hint="default" w:asciiTheme="minorAscii" w:hAnsiTheme="minorAscii"/>
              </w:rPr>
            </w:pPr>
            <w:r>
              <w:rPr>
                <w:rFonts w:hint="default" w:eastAsia="SimSun" w:cs="SimSun" w:asciiTheme="minorAscii" w:hAnsiTheme="minorAscii"/>
                <w:kern w:val="0"/>
                <w:sz w:val="24"/>
                <w:szCs w:val="24"/>
                <w:lang w:val="en-US" w:eastAsia="zh-CN" w:bidi="ar"/>
              </w:rPr>
              <w:t xml:space="preserve">By dividing by the expected value of the numerator term, I ensure that the </w:t>
            </w:r>
            <w:r>
              <w:rPr>
                <w:rStyle w:val="4"/>
                <w:rFonts w:hint="default" w:eastAsia="SimSun" w:cs="SimSun" w:asciiTheme="minorAscii" w:hAnsiTheme="minorAscii"/>
                <w:kern w:val="0"/>
                <w:sz w:val="24"/>
                <w:szCs w:val="24"/>
                <w:lang w:val="en-US" w:eastAsia="zh-CN" w:bidi="ar"/>
              </w:rPr>
              <w:t xml:space="preserve">average variance across all </w:t>
            </w:r>
            <w:r>
              <w:rPr>
                <w:rFonts w:hint="default" w:eastAsia="SimSun" w:cs="SimSun" w:asciiTheme="minorAscii" w:hAnsiTheme="minorAscii"/>
                <w:kern w:val="0"/>
                <w:sz w:val="24"/>
                <w:szCs w:val="24"/>
                <w:lang w:val="en-US" w:eastAsia="zh-CN" w:bidi="ar"/>
              </w:rPr>
              <w:t>x equal to 1 regardless of c. This normalization isolates the effect of heteroscedasticity itself, keeps the total noise level constant, and allows for fair and interpretable comparisons between homoscedastic and heteroscedastic scenarios.</w:t>
            </w:r>
          </w:p>
          <w:p w14:paraId="2983515F">
            <w:pPr>
              <w:spacing w:after="0" w:line="240" w:lineRule="auto"/>
              <w:rPr>
                <w:rFonts w:hint="default" w:asciiTheme="minorAscii" w:hAnsiTheme="minorAscii"/>
              </w:rPr>
            </w:pPr>
          </w:p>
        </w:tc>
      </w:tr>
      <w:tr w14:paraId="76817CE2">
        <w:tc>
          <w:tcPr>
            <w:tcW w:w="10790" w:type="dxa"/>
          </w:tcPr>
          <w:p w14:paraId="65BF2D8B">
            <w:pPr>
              <w:spacing w:after="0" w:line="240" w:lineRule="auto"/>
              <w:rPr>
                <w:rFonts w:hint="default" w:asciiTheme="minorAscii" w:hAnsiTheme="minorAscii"/>
                <w:i/>
                <w:iCs/>
                <w:color w:val="A6A6A6" w:themeColor="background1" w:themeShade="A6"/>
              </w:rPr>
            </w:pPr>
            <w:r>
              <w:rPr>
                <w:rFonts w:hint="default" w:asciiTheme="minorAscii" w:hAnsiTheme="minorAscii"/>
                <w:b/>
                <w:bCs/>
                <w:sz w:val="28"/>
                <w:szCs w:val="28"/>
              </w:rPr>
              <w:t>What outcome(s) will I summarize from my simulation?</w:t>
            </w:r>
            <w:r>
              <w:rPr>
                <w:rFonts w:hint="default" w:asciiTheme="minorAscii" w:hAnsiTheme="minorAscii"/>
                <w:b/>
                <w:bCs/>
                <w:sz w:val="28"/>
                <w:szCs w:val="28"/>
              </w:rPr>
              <w:br w:type="textWrapping"/>
            </w:r>
            <w:r>
              <w:rPr>
                <w:rFonts w:hint="default" w:asciiTheme="minorAscii" w:hAnsiTheme="minorAscii"/>
                <w:i/>
                <w:iCs/>
                <w:color w:val="A6A6A6" w:themeColor="background1" w:themeShade="A6"/>
              </w:rPr>
              <w:t>Mean, median, power, type I error, bias, SD, SE, MSE, coverage of confidence intervals, sample size, etc.</w:t>
            </w:r>
          </w:p>
          <w:p w14:paraId="72431D96">
            <w:pPr>
              <w:spacing w:after="0" w:line="240" w:lineRule="auto"/>
              <w:rPr>
                <w:rFonts w:hint="default" w:asciiTheme="minorAscii" w:hAnsiTheme="minorAscii"/>
                <w:color w:val="D9D9D9" w:themeColor="background1" w:themeShade="D9"/>
              </w:rPr>
            </w:pPr>
          </w:p>
          <w:p w14:paraId="13D2F982">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eastAsia="SimSun" w:cs="SimSun" w:asciiTheme="minorAscii" w:hAnsiTheme="minorAscii"/>
                <w:i w:val="0"/>
                <w:color w:val="auto"/>
                <w:kern w:val="0"/>
                <w:sz w:val="24"/>
                <w:szCs w:val="24"/>
                <w:lang w:val="en-US" w:eastAsia="zh-CN" w:bidi="ar"/>
              </w:rPr>
            </w:pPr>
            <w:r>
              <w:rPr>
                <w:rFonts w:hint="default" w:eastAsia="SimSun" w:cs="SimSun" w:asciiTheme="minorAscii" w:hAnsiTheme="minorAscii"/>
                <w:i w:val="0"/>
                <w:color w:val="auto"/>
                <w:kern w:val="0"/>
                <w:sz w:val="24"/>
                <w:szCs w:val="24"/>
                <w:lang w:val="en-US" w:eastAsia="zh-CN" w:bidi="ar"/>
              </w:rPr>
              <w:t>Bias of the slope</w:t>
            </w:r>
          </w:p>
          <w:p w14:paraId="2548F43C">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eastAsia="SimSun" w:cs="SimSun" w:asciiTheme="minorAscii" w:hAnsiTheme="minorAscii"/>
                <w:i w:val="0"/>
                <w:color w:val="auto"/>
                <w:kern w:val="0"/>
                <w:sz w:val="24"/>
                <w:szCs w:val="24"/>
                <w:lang w:val="en-US" w:eastAsia="zh-CN" w:bidi="ar"/>
              </w:rPr>
            </w:pPr>
            <w:r>
              <w:rPr>
                <w:rFonts w:hint="default" w:eastAsia="SimSun" w:cs="SimSun" w:asciiTheme="minorAscii" w:hAnsiTheme="minorAscii"/>
                <w:i w:val="0"/>
                <w:color w:val="auto"/>
                <w:kern w:val="0"/>
                <w:sz w:val="24"/>
                <w:szCs w:val="24"/>
                <w:lang w:val="en-US" w:eastAsia="zh-CN" w:bidi="ar"/>
              </w:rPr>
              <w:t xml:space="preserve">Empirical standard deviation of the slope: </w:t>
            </w:r>
            <m:oMath>
              <m:r>
                <m:rPr>
                  <m:nor/>
                  <m:sty m:val="p"/>
                </m:rPr>
                <w:rPr>
                  <w:rFonts w:hint="default" w:ascii="DejaVu Math TeX Gyre" w:hAnsi="DejaVu Math TeX Gyre" w:eastAsia="SimSun" w:cs="Times New Roman Regular"/>
                  <w:b w:val="0"/>
                  <w:i w:val="0"/>
                  <w:color w:val="auto"/>
                  <w:kern w:val="0"/>
                  <w:sz w:val="24"/>
                  <w:szCs w:val="24"/>
                  <w:lang w:val="en-US" w:eastAsia="zh-CN" w:bidi="ar"/>
                </w:rPr>
                <m:t>SD(</m:t>
              </m:r>
              <m:sSub>
                <m:sSubPr>
                  <m:ctrlPr>
                    <w:rPr>
                      <w:rFonts w:hint="default" w:ascii="DejaVu Math TeX Gyre" w:hAnsi="DejaVu Math TeX Gyre" w:cs="Times New Roman Regular"/>
                      <w:i/>
                      <w:color w:val="auto"/>
                      <w:kern w:val="0"/>
                      <w:sz w:val="24"/>
                      <w:szCs w:val="24"/>
                      <w:lang w:val="en-US" w:bidi="ar"/>
                    </w:rPr>
                  </m:ctrlPr>
                </m:sSubPr>
                <m:e>
                  <m:acc>
                    <m:accPr>
                      <m:ctrlPr>
                        <w:rPr>
                          <w:rFonts w:hint="default" w:ascii="DejaVu Math TeX Gyre" w:hAnsi="DejaVu Math TeX Gyre" w:cs="Times New Roman Regular"/>
                          <w:i/>
                          <w:color w:val="auto"/>
                          <w:kern w:val="0"/>
                          <w:sz w:val="24"/>
                          <w:szCs w:val="24"/>
                          <w:lang w:val="en-US" w:bidi="ar"/>
                        </w:rPr>
                      </m:ctrlPr>
                    </m:acc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acc>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r>
                <m:rPr>
                  <m:nor/>
                  <m:sty m:val="p"/>
                </m:rPr>
                <w:rPr>
                  <w:rFonts w:hint="default" w:ascii="DejaVu Math TeX Gyre" w:hAnsi="DejaVu Math TeX Gyre" w:cs="Times New Roman Regular"/>
                  <w:b w:val="0"/>
                  <w:i w:val="0"/>
                  <w:color w:val="auto"/>
                  <w:kern w:val="0"/>
                  <w:sz w:val="24"/>
                  <w:szCs w:val="24"/>
                  <w:lang w:val="en-US" w:bidi="ar"/>
                </w:rPr>
                <m:t>)</m:t>
              </m:r>
            </m:oMath>
          </w:p>
          <w:p w14:paraId="182ADEC4">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eastAsia="SimSun" w:cs="SimSun" w:asciiTheme="minorAscii" w:hAnsiTheme="minorAscii"/>
                <w:i w:val="0"/>
                <w:color w:val="auto"/>
                <w:kern w:val="0"/>
                <w:sz w:val="24"/>
                <w:szCs w:val="24"/>
                <w:lang w:val="en-US" w:eastAsia="zh-CN" w:bidi="ar"/>
              </w:rPr>
            </w:pPr>
            <w:r>
              <w:rPr>
                <w:rFonts w:hint="default" w:eastAsia="SimSun" w:cs="SimSun" w:asciiTheme="minorAscii" w:hAnsiTheme="minorAscii"/>
                <w:i w:val="0"/>
                <w:color w:val="auto"/>
                <w:kern w:val="0"/>
                <w:sz w:val="24"/>
                <w:szCs w:val="24"/>
                <w:lang w:val="en-US" w:eastAsia="zh-CN" w:bidi="ar"/>
              </w:rPr>
              <w:t xml:space="preserve">Mean OLS SE: the average of </w:t>
            </w:r>
            <m:oMath>
              <m:r>
                <m:rPr>
                  <m:sty m:val="p"/>
                </m:rPr>
                <w:rPr>
                  <w:rFonts w:hint="default" w:ascii="DejaVu Math TeX Gyre" w:hAnsi="DejaVu Math TeX Gyre" w:eastAsia="SimSun" w:cs="Times New Roman Regular"/>
                  <w:color w:val="auto"/>
                  <w:kern w:val="0"/>
                  <w:sz w:val="24"/>
                  <w:szCs w:val="24"/>
                  <w:lang w:val="en-US" w:eastAsia="zh-CN" w:bidi="ar"/>
                </w:rPr>
                <m:t>SE(</m:t>
              </m:r>
              <m:sSub>
                <m:sSubPr>
                  <m:ctrlPr>
                    <w:rPr>
                      <w:rFonts w:hint="default" w:ascii="DejaVu Math TeX Gyre" w:hAnsi="DejaVu Math TeX Gyre" w:cs="Times New Roman Regular"/>
                      <w:i/>
                      <w:color w:val="auto"/>
                      <w:kern w:val="0"/>
                      <w:sz w:val="24"/>
                      <w:szCs w:val="24"/>
                      <w:lang w:val="en-US" w:bidi="ar"/>
                    </w:rPr>
                  </m:ctrlPr>
                </m:sSubPr>
                <m:e>
                  <m:acc>
                    <m:accPr>
                      <m:ctrlPr>
                        <w:rPr>
                          <w:rFonts w:hint="default" w:ascii="DejaVu Math TeX Gyre" w:hAnsi="DejaVu Math TeX Gyre" w:cs="Times New Roman Regular"/>
                          <w:i/>
                          <w:color w:val="auto"/>
                          <w:kern w:val="0"/>
                          <w:sz w:val="24"/>
                          <w:szCs w:val="24"/>
                          <w:lang w:val="en-US" w:bidi="ar"/>
                        </w:rPr>
                      </m:ctrlPr>
                    </m:acc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acc>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r>
                <m:rPr>
                  <m:sty m:val="p"/>
                </m:rPr>
                <w:rPr>
                  <w:rFonts w:hint="default" w:ascii="DejaVu Math TeX Gyre" w:hAnsi="DejaVu Math TeX Gyre" w:cs="Times New Roman Regular"/>
                  <w:color w:val="auto"/>
                  <w:kern w:val="0"/>
                  <w:sz w:val="24"/>
                  <w:szCs w:val="24"/>
                  <w:lang w:val="en-US" w:bidi="ar"/>
                </w:rPr>
                <m:t>)</m:t>
              </m:r>
            </m:oMath>
            <w:r>
              <w:rPr>
                <w:rFonts w:hint="default" w:cs="SimSun" w:asciiTheme="minorAscii" w:hAnsiTheme="minorAscii"/>
                <w:i w:val="0"/>
                <w:color w:val="auto"/>
                <w:kern w:val="0"/>
                <w:sz w:val="24"/>
                <w:szCs w:val="24"/>
                <w:lang w:val="en-US" w:bidi="ar"/>
              </w:rPr>
              <w:t xml:space="preserve"> across the simulation</w:t>
            </w:r>
          </w:p>
          <w:p w14:paraId="523C832F">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heme="minorAscii" w:hAnsiTheme="minorAscii"/>
              </w:rPr>
            </w:pPr>
            <w:r>
              <w:rPr>
                <w:rFonts w:hint="default" w:cs="SimSun" w:asciiTheme="minorAscii" w:hAnsiTheme="minorAscii"/>
                <w:i w:val="0"/>
                <w:color w:val="auto"/>
                <w:kern w:val="0"/>
                <w:sz w:val="24"/>
                <w:szCs w:val="24"/>
                <w:lang w:val="en-US" w:bidi="ar"/>
              </w:rPr>
              <w:t xml:space="preserve">95% CI coverage: the proportion of CIs that contain the true </w:t>
            </w:r>
            <m:oMath>
              <m:sSub>
                <m:sSubPr>
                  <m:ctrlPr>
                    <w:rPr>
                      <w:rFonts w:hint="default" w:ascii="DejaVu Math TeX Gyre" w:hAnsi="DejaVu Math TeX Gyre" w:cs="SimSun"/>
                      <w:i/>
                      <w:color w:val="auto"/>
                      <w:kern w:val="0"/>
                      <w:sz w:val="24"/>
                      <w:szCs w:val="24"/>
                      <w:lang w:val="en-US" w:bidi="ar"/>
                    </w:rPr>
                  </m:ctrlPr>
                </m:sSubPr>
                <m:e>
                  <m:r>
                    <m:rPr>
                      <m:sty m:val="p"/>
                    </m:rPr>
                    <w:rPr>
                      <w:rFonts w:hint="default" w:ascii="DejaVu Math TeX Gyre" w:hAnsi="DejaVu Math TeX Gyre" w:eastAsia="SimSun" w:cs="SimSun"/>
                      <w:color w:val="auto"/>
                      <w:kern w:val="0"/>
                      <w:sz w:val="24"/>
                      <w:szCs w:val="24"/>
                      <w:lang w:val="en-US" w:eastAsia="zh-CN" w:bidi="ar"/>
                    </w:rPr>
                    <m:t>β</m:t>
                  </m:r>
                  <m:ctrlPr>
                    <w:rPr>
                      <w:rFonts w:hint="default" w:ascii="DejaVu Math TeX Gyre" w:hAnsi="DejaVu Math TeX Gyre" w:cs="SimSun"/>
                      <w:i/>
                      <w:color w:val="auto"/>
                      <w:kern w:val="0"/>
                      <w:sz w:val="24"/>
                      <w:szCs w:val="24"/>
                      <w:lang w:val="en-US" w:bidi="ar"/>
                    </w:rPr>
                  </m:ctrlPr>
                </m:e>
                <m:sub>
                  <m:r>
                    <m:rPr/>
                    <w:rPr>
                      <w:rFonts w:hint="default" w:ascii="DejaVu Math TeX Gyre" w:hAnsi="DejaVu Math TeX Gyre" w:cs="SimSun"/>
                      <w:color w:val="auto"/>
                      <w:kern w:val="0"/>
                      <w:sz w:val="24"/>
                      <w:szCs w:val="24"/>
                      <w:lang w:val="en-US" w:bidi="ar"/>
                    </w:rPr>
                    <m:t>1</m:t>
                  </m:r>
                  <m:ctrlPr>
                    <w:rPr>
                      <w:rFonts w:hint="default" w:ascii="DejaVu Math TeX Gyre" w:hAnsi="DejaVu Math TeX Gyre" w:cs="SimSun"/>
                      <w:i/>
                      <w:color w:val="auto"/>
                      <w:kern w:val="0"/>
                      <w:sz w:val="24"/>
                      <w:szCs w:val="24"/>
                      <w:lang w:val="en-US" w:bidi="ar"/>
                    </w:rPr>
                  </m:ctrlPr>
                </m:sub>
              </m:sSub>
            </m:oMath>
          </w:p>
          <w:p w14:paraId="3627C27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auto"/>
              <w:ind w:leftChars="0"/>
              <w:jc w:val="left"/>
              <w:textAlignment w:val="auto"/>
              <w:rPr>
                <w:rFonts w:hint="default" w:asciiTheme="minorAscii" w:hAnsiTheme="minorAscii"/>
              </w:rPr>
            </w:pPr>
          </w:p>
        </w:tc>
      </w:tr>
      <w:tr w14:paraId="1923FA42">
        <w:tc>
          <w:tcPr>
            <w:tcW w:w="10790" w:type="dxa"/>
          </w:tcPr>
          <w:p w14:paraId="56A57C5F">
            <w:pPr>
              <w:spacing w:after="0" w:line="240" w:lineRule="auto"/>
              <w:rPr>
                <w:rFonts w:hint="default" w:asciiTheme="minorAscii" w:hAnsiTheme="minorAscii"/>
                <w:i/>
                <w:iCs/>
                <w:color w:val="A6A6A6" w:themeColor="background1" w:themeShade="A6"/>
              </w:rPr>
            </w:pPr>
            <w:r>
              <w:rPr>
                <w:rFonts w:hint="default" w:asciiTheme="minorAscii" w:hAnsiTheme="minorAscii"/>
                <w:b/>
                <w:bCs/>
                <w:sz w:val="28"/>
                <w:szCs w:val="28"/>
              </w:rPr>
              <w:t>What data will I simulate?</w:t>
            </w:r>
            <w:r>
              <w:rPr>
                <w:rFonts w:hint="default" w:asciiTheme="minorAscii" w:hAnsiTheme="minorAscii"/>
                <w:b/>
                <w:bCs/>
                <w:sz w:val="28"/>
                <w:szCs w:val="28"/>
              </w:rPr>
              <w:br w:type="textWrapping"/>
            </w:r>
            <w:r>
              <w:rPr>
                <w:rFonts w:hint="default" w:asciiTheme="minorAscii" w:hAnsiTheme="minorAscii"/>
                <w:i/>
                <w:iCs/>
                <w:color w:val="A6A6A6" w:themeColor="background1" w:themeShade="A6"/>
              </w:rPr>
              <w:t>What distribution(s) and sample size(s) to use, is a “reference” scenario that meets the assumptions included, etc.</w:t>
            </w:r>
          </w:p>
          <w:p w14:paraId="25A12C65">
            <w:pPr>
              <w:spacing w:after="0" w:line="240" w:lineRule="auto"/>
              <w:rPr>
                <w:rFonts w:hint="default" w:asciiTheme="minorAscii" w:hAnsiTheme="minorAscii"/>
                <w:color w:val="D9D9D9" w:themeColor="background1" w:themeShade="D9"/>
              </w:rPr>
            </w:pPr>
          </w:p>
          <w:p w14:paraId="720F6E5F">
            <w:pPr>
              <w:numPr>
                <w:ilvl w:val="0"/>
                <w:numId w:val="4"/>
              </w:numPr>
              <w:spacing w:after="0" w:line="240" w:lineRule="auto"/>
              <w:ind w:left="425" w:leftChars="0" w:hanging="425" w:firstLineChars="0"/>
              <w:rPr>
                <w:rFonts w:hint="default" w:cs="Times New Roman Regular" w:asciiTheme="minorAscii" w:hAnsiTheme="minorAscii"/>
                <w:color w:val="auto"/>
                <w:sz w:val="24"/>
                <w:szCs w:val="24"/>
              </w:rPr>
            </w:pPr>
            <w:r>
              <w:rPr>
                <w:rFonts w:hint="default" w:cs="Times New Roman Regular" w:asciiTheme="minorAscii" w:hAnsiTheme="minorAscii"/>
                <w:color w:val="auto"/>
                <w:sz w:val="24"/>
                <w:szCs w:val="24"/>
              </w:rPr>
              <w:t xml:space="preserve">The generated response variable was defined as </w:t>
            </w:r>
            <w:r>
              <w:rPr>
                <w:rFonts w:hint="default" w:cs="Times New Roman Regular" w:asciiTheme="minorAscii" w:hAnsiTheme="minorAscii"/>
                <w:color w:val="auto"/>
                <w:sz w:val="24"/>
                <w:szCs w:val="24"/>
                <w:lang w:val="en-US"/>
              </w:rPr>
              <w:t xml:space="preserve"> </w:t>
            </w:r>
            <m:oMath>
              <m:r>
                <m:rPr>
                  <m:nor/>
                  <m:sty m:val="p"/>
                </m:rPr>
                <w:rPr>
                  <w:rFonts w:hint="default" w:ascii="DejaVu Math TeX Gyre" w:hAnsi="DejaVu Math TeX Gyre" w:cs="Times New Roman Regular"/>
                  <w:b w:val="0"/>
                  <w:i w:val="0"/>
                  <w:color w:val="auto"/>
                  <w:sz w:val="24"/>
                  <w:szCs w:val="24"/>
                  <w:lang w:val="en-US" w:eastAsia="en-US" w:bidi="ar-SA"/>
                </w:rPr>
                <m:t>y=14 + 0.4</m:t>
              </m:r>
              <m:sSub>
                <m:sSubPr>
                  <m:ctrlPr>
                    <w:rPr>
                      <w:rFonts w:hint="default" w:ascii="DejaVu Math TeX Gyre" w:hAnsi="DejaVu Math TeX Gyre" w:cs="Times New Roman Regular"/>
                      <w:color w:val="auto"/>
                      <w:sz w:val="24"/>
                      <w:szCs w:val="24"/>
                      <w:lang w:val="en-US" w:eastAsia="en-US" w:bidi="ar-SA"/>
                    </w:rPr>
                  </m:ctrlPr>
                </m:sSubPr>
                <m:e>
                  <m:r>
                    <m:rPr>
                      <m:nor/>
                      <m:sty m:val="p"/>
                    </m:rPr>
                    <w:rPr>
                      <w:rFonts w:hint="default" w:ascii="DejaVu Math TeX Gyre" w:hAnsi="DejaVu Math TeX Gyre" w:cs="Times New Roman Regular"/>
                      <w:b w:val="0"/>
                      <w:i w:val="0"/>
                      <w:color w:val="auto"/>
                      <w:sz w:val="24"/>
                      <w:szCs w:val="24"/>
                      <w:lang w:val="en-US" w:eastAsia="en-US" w:bidi="ar-SA"/>
                    </w:rPr>
                    <m:t>x</m:t>
                  </m:r>
                  <m:ctrlPr>
                    <w:rPr>
                      <w:rFonts w:hint="default" w:ascii="DejaVu Math TeX Gyre" w:hAnsi="DejaVu Math TeX Gyre" w:cs="Times New Roman Regular"/>
                      <w:color w:val="auto"/>
                      <w:sz w:val="24"/>
                      <w:szCs w:val="24"/>
                      <w:lang w:val="en-US" w:eastAsia="en-US" w:bidi="ar-SA"/>
                    </w:rPr>
                  </m:ctrlPr>
                </m:e>
                <m:sub>
                  <m:r>
                    <m:rPr>
                      <m:nor/>
                      <m:sty m:val="p"/>
                    </m:rPr>
                    <w:rPr>
                      <w:rFonts w:hint="default" w:ascii="DejaVu Math TeX Gyre" w:hAnsi="DejaVu Math TeX Gyre" w:cs="Times New Roman Regular"/>
                      <w:b w:val="0"/>
                      <w:i w:val="0"/>
                      <w:color w:val="auto"/>
                      <w:sz w:val="24"/>
                      <w:szCs w:val="24"/>
                      <w:lang w:val="en-US" w:eastAsia="en-US" w:bidi="ar-SA"/>
                    </w:rPr>
                    <m:t>i</m:t>
                  </m:r>
                  <m:ctrlPr>
                    <w:rPr>
                      <w:rFonts w:hint="default" w:ascii="DejaVu Math TeX Gyre" w:hAnsi="DejaVu Math TeX Gyre" w:cs="Times New Roman Regular"/>
                      <w:color w:val="auto"/>
                      <w:sz w:val="24"/>
                      <w:szCs w:val="24"/>
                      <w:lang w:val="en-US" w:eastAsia="en-US" w:bidi="ar-SA"/>
                    </w:rPr>
                  </m:ctrlPr>
                </m:sub>
              </m:sSub>
              <m:r>
                <m:rPr>
                  <m:nor/>
                  <m:sty m:val="p"/>
                </m:rPr>
                <w:rPr>
                  <w:rFonts w:hint="default" w:ascii="DejaVu Math TeX Gyre" w:hAnsi="DejaVu Math TeX Gyre" w:cs="Times New Roman Regular"/>
                  <w:b w:val="0"/>
                  <w:i w:val="0"/>
                  <w:color w:val="auto"/>
                  <w:sz w:val="24"/>
                  <w:szCs w:val="24"/>
                  <w:lang w:val="en-US" w:eastAsia="en-US" w:bidi="ar-SA"/>
                </w:rPr>
                <m:t>+</m:t>
              </m:r>
              <m:sSub>
                <m:sSubPr>
                  <m:ctrlPr>
                    <w:rPr>
                      <w:rFonts w:hint="default" w:ascii="DejaVu Math TeX Gyre" w:hAnsi="DejaVu Math TeX Gyre" w:cs="Times New Roman Regular"/>
                      <w:i w:val="0"/>
                      <w:color w:val="auto"/>
                      <w:sz w:val="24"/>
                      <w:szCs w:val="24"/>
                      <w:lang w:val="en-US" w:eastAsia="en-US" w:bidi="ar-SA"/>
                    </w:rPr>
                  </m:ctrlPr>
                </m:sSubPr>
                <m:e>
                  <m:r>
                    <m:rPr>
                      <m:nor/>
                      <m:sty m:val="p"/>
                    </m:rPr>
                    <w:rPr>
                      <w:rFonts w:hint="default" w:ascii="DejaVu Math TeX Gyre" w:hAnsi="DejaVu Math TeX Gyre" w:cs="Times New Roman Regular"/>
                      <w:b w:val="0"/>
                      <w:i w:val="0"/>
                      <w:color w:val="auto"/>
                      <w:sz w:val="24"/>
                      <w:szCs w:val="24"/>
                    </w:rPr>
                    <m:t>ε</m:t>
                  </m:r>
                  <m:ctrlPr>
                    <w:rPr>
                      <w:rFonts w:hint="default" w:ascii="DejaVu Math TeX Gyre" w:hAnsi="DejaVu Math TeX Gyre" w:cs="Times New Roman Regular"/>
                      <w:i w:val="0"/>
                      <w:color w:val="auto"/>
                      <w:sz w:val="24"/>
                      <w:szCs w:val="24"/>
                      <w:lang w:val="en-US" w:eastAsia="en-US" w:bidi="ar-SA"/>
                    </w:rPr>
                  </m:ctrlPr>
                </m:e>
                <m:sub>
                  <m:r>
                    <m:rPr>
                      <m:nor/>
                      <m:sty m:val="p"/>
                    </m:rPr>
                    <w:rPr>
                      <w:rFonts w:hint="default" w:ascii="DejaVu Math TeX Gyre" w:hAnsi="DejaVu Math TeX Gyre" w:cs="Times New Roman Regular"/>
                      <w:b w:val="0"/>
                      <w:i w:val="0"/>
                      <w:color w:val="auto"/>
                      <w:sz w:val="24"/>
                      <w:szCs w:val="24"/>
                      <w:lang w:val="en-US" w:eastAsia="en-US" w:bidi="ar-SA"/>
                    </w:rPr>
                    <m:t>i</m:t>
                  </m:r>
                  <m:ctrlPr>
                    <w:rPr>
                      <w:rFonts w:hint="default" w:ascii="DejaVu Math TeX Gyre" w:hAnsi="DejaVu Math TeX Gyre" w:cs="Times New Roman Regular"/>
                      <w:i w:val="0"/>
                      <w:color w:val="auto"/>
                      <w:sz w:val="24"/>
                      <w:szCs w:val="24"/>
                      <w:lang w:val="en-US" w:eastAsia="en-US" w:bidi="ar-SA"/>
                    </w:rPr>
                  </m:ctrlPr>
                </m:sub>
              </m:sSub>
            </m:oMath>
            <w:r>
              <w:rPr>
                <w:rFonts w:hint="default" w:cs="Times New Roman Regular" w:asciiTheme="minorAscii" w:hAnsiTheme="minorAscii"/>
                <w:color w:val="auto"/>
                <w:sz w:val="24"/>
                <w:szCs w:val="24"/>
              </w:rPr>
              <w:t xml:space="preserve">. </w:t>
            </w:r>
            <w:r>
              <w:rPr>
                <w:rFonts w:hint="default" w:cs="Times New Roman Regular" w:asciiTheme="minorAscii" w:hAnsiTheme="minorAscii"/>
                <w:color w:val="auto"/>
                <w:sz w:val="24"/>
                <w:szCs w:val="24"/>
                <w:vertAlign w:val="superscript"/>
                <w:lang w:val="en-US"/>
              </w:rPr>
              <w:t>[2]</w:t>
            </w:r>
          </w:p>
          <w:p w14:paraId="7E00370A">
            <w:pPr>
              <w:keepNext w:val="0"/>
              <w:keepLines w:val="0"/>
              <w:pageBreakBefore w:val="0"/>
              <w:widowControl/>
              <w:numPr>
                <w:ilvl w:val="0"/>
                <w:numId w:val="4"/>
              </w:numPr>
              <w:suppressLineNumbers w:val="0"/>
              <w:kinsoku/>
              <w:wordWrap/>
              <w:overflowPunct/>
              <w:topLinePunct w:val="0"/>
              <w:autoSpaceDE/>
              <w:autoSpaceDN/>
              <w:bidi w:val="0"/>
              <w:adjustRightInd/>
              <w:snapToGrid/>
              <w:spacing w:after="0"/>
              <w:ind w:left="425" w:leftChars="0" w:hanging="425" w:firstLineChars="0"/>
              <w:jc w:val="left"/>
              <w:textAlignment w:val="auto"/>
              <w:rPr>
                <w:rFonts w:hint="default" w:cs="Times New Roman Regular" w:asciiTheme="minorAscii" w:hAnsiTheme="minorAscii"/>
                <w:color w:val="auto"/>
                <w:sz w:val="24"/>
                <w:szCs w:val="24"/>
                <w:lang w:val="en-US"/>
              </w:rPr>
            </w:pPr>
            <w:r>
              <w:rPr>
                <w:rFonts w:hint="default" w:cs="Times New Roman Regular" w:asciiTheme="minorAscii" w:hAnsiTheme="minorAscii"/>
                <w:color w:val="auto"/>
                <w:sz w:val="24"/>
                <w:szCs w:val="24"/>
              </w:rPr>
              <w:t>With x is generated from a Uniform distribution</w:t>
            </w:r>
            <w:r>
              <w:rPr>
                <w:rFonts w:hint="default" w:cs="Times New Roman Regular" w:asciiTheme="minorAscii" w:hAnsiTheme="minorAscii"/>
                <w:color w:val="auto"/>
                <w:sz w:val="24"/>
                <w:szCs w:val="24"/>
                <w:lang w:val="en-US"/>
              </w:rPr>
              <w:t xml:space="preserve">. </w:t>
            </w:r>
            <m:oMath>
              <m:sSub>
                <m:sSubPr>
                  <m:ctrlPr>
                    <w:rPr>
                      <w:rFonts w:hint="default" w:ascii="DejaVu Math TeX Gyre" w:hAnsi="DejaVu Math TeX Gyre" w:cs="Times New Roman Regular"/>
                      <w:i/>
                      <w:color w:val="auto"/>
                      <w:sz w:val="24"/>
                      <w:szCs w:val="24"/>
                      <w:lang w:val="en-US"/>
                    </w:rPr>
                  </m:ctrlPr>
                </m:sSubPr>
                <m:e>
                  <m:r>
                    <m:rPr>
                      <m:nor/>
                    </m:rPr>
                    <w:rPr>
                      <w:rFonts w:hint="default" w:ascii="DejaVu Math TeX Gyre" w:hAnsi="DejaVu Math TeX Gyre" w:cs="Times New Roman Regular"/>
                      <w:i/>
                      <w:color w:val="auto"/>
                      <w:sz w:val="24"/>
                      <w:szCs w:val="24"/>
                      <w:lang w:val="en-US"/>
                    </w:rPr>
                    <m:t>x</m:t>
                  </m:r>
                  <m:ctrlPr>
                    <w:rPr>
                      <w:rFonts w:hint="default" w:ascii="DejaVu Math TeX Gyre" w:hAnsi="DejaVu Math TeX Gyre" w:cs="Times New Roman Regular"/>
                      <w:i/>
                      <w:color w:val="auto"/>
                      <w:sz w:val="24"/>
                      <w:szCs w:val="24"/>
                      <w:lang w:val="en-US"/>
                    </w:rPr>
                  </m:ctrlPr>
                </m:e>
                <m:sub>
                  <m:r>
                    <m:rPr>
                      <m:nor/>
                    </m:rPr>
                    <w:rPr>
                      <w:rFonts w:hint="default" w:ascii="DejaVu Math TeX Gyre" w:hAnsi="DejaVu Math TeX Gyre" w:cs="Times New Roman Regular"/>
                      <w:i/>
                      <w:color w:val="auto"/>
                      <w:sz w:val="24"/>
                      <w:szCs w:val="24"/>
                      <w:lang w:val="en-US"/>
                    </w:rPr>
                    <m:t>i</m:t>
                  </m:r>
                  <m:ctrlPr>
                    <w:rPr>
                      <w:rFonts w:hint="default" w:ascii="DejaVu Math TeX Gyre" w:hAnsi="DejaVu Math TeX Gyre" w:cs="Times New Roman Regular"/>
                      <w:i/>
                      <w:color w:val="auto"/>
                      <w:sz w:val="24"/>
                      <w:szCs w:val="24"/>
                      <w:lang w:val="en-US"/>
                    </w:rPr>
                  </m:ctrlPr>
                </m:sub>
              </m:sSub>
              <m:r>
                <m:rPr>
                  <m:nor/>
                  <m:sty m:val="p"/>
                </m:rPr>
                <w:rPr>
                  <w:rFonts w:hint="default" w:ascii="DejaVu Math TeX Gyre" w:hAnsi="DejaVu Math TeX Gyre" w:cs="Times New Roman Regular"/>
                  <w:b w:val="0"/>
                  <w:i w:val="0"/>
                  <w:color w:val="auto"/>
                  <w:sz w:val="24"/>
                  <w:szCs w:val="24"/>
                  <w:lang w:val="en-US"/>
                </w:rPr>
                <m:t>~</m:t>
              </m:r>
              <m:r>
                <m:rPr>
                  <m:nor/>
                </m:rPr>
                <w:rPr>
                  <w:rFonts w:hint="default" w:ascii="DejaVu Math TeX Gyre" w:hAnsi="DejaVu Math TeX Gyre" w:cs="Times New Roman Regular"/>
                  <w:i/>
                  <w:color w:val="auto"/>
                  <w:sz w:val="24"/>
                  <w:szCs w:val="24"/>
                  <w:lang w:val="en-US"/>
                </w:rPr>
                <m:t>Uniform</m:t>
              </m:r>
              <m:r>
                <m:rPr>
                  <m:nor/>
                  <m:sty m:val="p"/>
                </m:rPr>
                <w:rPr>
                  <w:rFonts w:hint="default" w:ascii="DejaVu Math TeX Gyre" w:hAnsi="DejaVu Math TeX Gyre" w:cs="Times New Roman Regular"/>
                  <w:b w:val="0"/>
                  <w:i w:val="0"/>
                  <w:color w:val="auto"/>
                  <w:sz w:val="24"/>
                  <w:szCs w:val="24"/>
                  <w:lang w:val="en-US"/>
                </w:rPr>
                <m:t xml:space="preserve">(1,6), </m:t>
              </m:r>
              <m:r>
                <m:rPr>
                  <m:nor/>
                </m:rPr>
                <w:rPr>
                  <w:rFonts w:hint="default" w:ascii="DejaVu Math TeX Gyre" w:hAnsi="DejaVu Math TeX Gyre" w:cs="Times New Roman Regular"/>
                  <w:i/>
                  <w:color w:val="auto"/>
                  <w:sz w:val="24"/>
                  <w:szCs w:val="24"/>
                  <w:lang w:val="en-US"/>
                </w:rPr>
                <m:t>i</m:t>
              </m:r>
              <m:r>
                <m:rPr>
                  <m:nor/>
                  <m:sty m:val="p"/>
                </m:rPr>
                <w:rPr>
                  <w:rFonts w:hint="default" w:ascii="DejaVu Math TeX Gyre" w:hAnsi="DejaVu Math TeX Gyre" w:cs="Times New Roman Regular"/>
                  <w:b w:val="0"/>
                  <w:i w:val="0"/>
                  <w:color w:val="auto"/>
                  <w:sz w:val="24"/>
                  <w:szCs w:val="24"/>
                  <w:lang w:val="en-US"/>
                </w:rPr>
                <m:t>=1,...</m:t>
              </m:r>
              <m:r>
                <m:rPr>
                  <m:nor/>
                </m:rPr>
                <w:rPr>
                  <w:rFonts w:hint="default" w:ascii="DejaVu Math TeX Gyre" w:hAnsi="DejaVu Math TeX Gyre" w:cs="Times New Roman Regular"/>
                  <w:i/>
                  <w:color w:val="auto"/>
                  <w:sz w:val="24"/>
                  <w:szCs w:val="24"/>
                  <w:lang w:val="en-US"/>
                </w:rPr>
                <m:t>n</m:t>
              </m:r>
            </m:oMath>
            <w:r>
              <w:rPr>
                <w:rFonts w:hint="default" w:cs="Times New Roman Regular" w:asciiTheme="minorAscii" w:hAnsiTheme="minorAscii"/>
                <w:i w:val="0"/>
                <w:color w:val="auto"/>
                <w:sz w:val="24"/>
                <w:szCs w:val="24"/>
                <w:lang w:val="en-US"/>
              </w:rPr>
              <w:t>, sample size n=100.</w:t>
            </w:r>
            <w:r>
              <w:rPr>
                <w:rFonts w:hint="default" w:cs="Times New Roman Regular" w:asciiTheme="minorAscii" w:hAnsiTheme="minorAscii"/>
                <w:i w:val="0"/>
                <w:color w:val="auto"/>
                <w:sz w:val="24"/>
                <w:szCs w:val="24"/>
                <w:vertAlign w:val="superscript"/>
                <w:lang w:val="en-US"/>
              </w:rPr>
              <w:t>[2]</w:t>
            </w:r>
          </w:p>
          <w:p w14:paraId="31E9BFE5">
            <w:pPr>
              <w:keepNext w:val="0"/>
              <w:keepLines w:val="0"/>
              <w:pageBreakBefore w:val="0"/>
              <w:widowControl/>
              <w:numPr>
                <w:ilvl w:val="0"/>
                <w:numId w:val="4"/>
              </w:numPr>
              <w:suppressLineNumbers w:val="0"/>
              <w:kinsoku/>
              <w:wordWrap/>
              <w:overflowPunct/>
              <w:topLinePunct w:val="0"/>
              <w:autoSpaceDE/>
              <w:autoSpaceDN/>
              <w:bidi w:val="0"/>
              <w:adjustRightInd/>
              <w:snapToGrid/>
              <w:spacing w:after="0" w:line="240" w:lineRule="auto"/>
              <w:ind w:left="432" w:leftChars="0" w:hanging="432" w:firstLineChars="0"/>
              <w:jc w:val="left"/>
              <w:textAlignment w:val="auto"/>
              <w:rPr>
                <w:rFonts w:hint="default" w:cs="Times New Roman Regular" w:asciiTheme="minorAscii" w:hAnsiTheme="minorAscii"/>
                <w:i w:val="0"/>
                <w:color w:val="auto"/>
                <w:kern w:val="0"/>
                <w:sz w:val="24"/>
                <w:szCs w:val="24"/>
                <w:lang w:val="en-US" w:bidi="ar"/>
              </w:rPr>
            </w:pPr>
            <w:r>
              <w:rPr>
                <w:rFonts w:hint="default" w:cs="Times New Roman Regular" w:asciiTheme="minorAscii" w:hAnsiTheme="minorAscii"/>
                <w:color w:val="auto"/>
                <w:sz w:val="24"/>
                <w:szCs w:val="24"/>
              </w:rPr>
              <w:t xml:space="preserve">ε is generated from a Normal distribution </w:t>
            </w:r>
            <m:oMath>
              <m:sSub>
                <m:sSubPr>
                  <m:ctrlPr>
                    <w:rPr>
                      <w:rFonts w:hint="default" w:ascii="DejaVu Math TeX Gyre" w:hAnsi="DejaVu Math TeX Gyre" w:cs="Times New Roman Regular"/>
                      <w:i/>
                      <w:color w:val="auto"/>
                      <w:sz w:val="24"/>
                      <w:szCs w:val="24"/>
                      <w:lang w:val="en-US"/>
                    </w:rPr>
                  </m:ctrlPr>
                </m:sSubPr>
                <m:e>
                  <m:r>
                    <m:rPr>
                      <m:nor/>
                      <m:sty m:val="p"/>
                    </m:rPr>
                    <w:rPr>
                      <w:rFonts w:hint="default" w:ascii="DejaVu Math TeX Gyre" w:hAnsi="DejaVu Math TeX Gyre" w:eastAsia="SimSun" w:cs="Times New Roman Regular"/>
                      <w:b w:val="0"/>
                      <w:i w:val="0"/>
                      <w:color w:val="auto"/>
                      <w:kern w:val="0"/>
                      <w:sz w:val="24"/>
                      <w:szCs w:val="24"/>
                      <w:lang w:val="en-US" w:eastAsia="zh-CN" w:bidi="ar"/>
                    </w:rPr>
                    <m:t>ε</m:t>
                  </m:r>
                  <m:ctrlPr>
                    <w:rPr>
                      <w:rFonts w:hint="default" w:ascii="DejaVu Math TeX Gyre" w:hAnsi="DejaVu Math TeX Gyre" w:cs="Times New Roman Regular"/>
                      <w:i/>
                      <w:color w:val="auto"/>
                      <w:sz w:val="24"/>
                      <w:szCs w:val="24"/>
                      <w:lang w:val="en-US"/>
                    </w:rPr>
                  </m:ctrlPr>
                </m:e>
                <m:sub>
                  <m:r>
                    <m:rPr>
                      <m:nor/>
                    </m:rPr>
                    <w:rPr>
                      <w:rFonts w:hint="default" w:ascii="DejaVu Math TeX Gyre" w:hAnsi="DejaVu Math TeX Gyre" w:cs="Times New Roman Regular"/>
                      <w:i/>
                      <w:color w:val="auto"/>
                      <w:sz w:val="24"/>
                      <w:szCs w:val="24"/>
                      <w:lang w:val="en-US"/>
                    </w:rPr>
                    <m:t>i</m:t>
                  </m:r>
                  <m:ctrlPr>
                    <w:rPr>
                      <w:rFonts w:hint="default" w:ascii="DejaVu Math TeX Gyre" w:hAnsi="DejaVu Math TeX Gyre" w:cs="Times New Roman Regular"/>
                      <w:i/>
                      <w:color w:val="auto"/>
                      <w:sz w:val="24"/>
                      <w:szCs w:val="24"/>
                      <w:lang w:val="en-US"/>
                    </w:rPr>
                  </m:ctrlPr>
                </m:sub>
              </m:sSub>
              <m:r>
                <m:rPr>
                  <m:nor/>
                  <m:sty m:val="p"/>
                </m:rPr>
                <w:rPr>
                  <w:rFonts w:hint="default" w:ascii="DejaVu Math TeX Gyre" w:hAnsi="DejaVu Math TeX Gyre" w:cs="Times New Roman Regular"/>
                  <w:b w:val="0"/>
                  <w:i w:val="0"/>
                  <w:color w:val="auto"/>
                  <w:sz w:val="24"/>
                  <w:szCs w:val="24"/>
                  <w:lang w:val="en-US"/>
                </w:rPr>
                <m:t xml:space="preserve"> </m:t>
              </m:r>
              <m:r>
                <m:rPr>
                  <m:nor/>
                  <m:sty m:val="p"/>
                </m:rPr>
                <w:rPr>
                  <w:rFonts w:hint="default" w:ascii="DejaVu Math TeX Gyre" w:hAnsi="DejaVu Math TeX Gyre" w:eastAsia="SimSun" w:cs="Times New Roman Regular"/>
                  <w:b w:val="0"/>
                  <w:i w:val="0"/>
                  <w:color w:val="auto"/>
                  <w:kern w:val="0"/>
                  <w:sz w:val="24"/>
                  <w:szCs w:val="24"/>
                  <w:lang w:val="en-US" w:eastAsia="zh-CN" w:bidi="ar"/>
                </w:rPr>
                <m:t>∼N(0,1)</m:t>
              </m:r>
            </m:oMath>
            <w:r>
              <w:rPr>
                <w:rFonts w:hint="default" w:cs="Times New Roman Regular" w:asciiTheme="minorAscii" w:hAnsiTheme="minorAscii"/>
                <w:color w:val="auto"/>
                <w:sz w:val="24"/>
                <w:szCs w:val="24"/>
              </w:rPr>
              <w:t xml:space="preserve"> and </w:t>
            </w:r>
            <m:oMath>
              <m:sSub>
                <m:sSubPr>
                  <m:ctrlPr>
                    <w:rPr>
                      <w:rFonts w:hint="default" w:ascii="DejaVu Math TeX Gyre" w:hAnsi="DejaVu Math TeX Gyre" w:eastAsia="SimSun" w:cs="SimSun"/>
                      <w:i w:val="0"/>
                      <w:kern w:val="0"/>
                      <w:sz w:val="24"/>
                      <w:szCs w:val="24"/>
                      <w:lang w:val="en-US" w:eastAsia="zh-CN" w:bidi="ar"/>
                    </w:rPr>
                  </m:ctrlPr>
                </m:sSubPr>
                <m:e>
                  <m:r>
                    <m:rPr>
                      <m:sty m:val="p"/>
                    </m:rPr>
                    <w:rPr>
                      <w:rFonts w:hint="default" w:ascii="DejaVu Math TeX Gyre" w:hAnsi="DejaVu Math TeX Gyre" w:eastAsia="SimSun" w:cs="SimSun"/>
                      <w:kern w:val="0"/>
                      <w:sz w:val="24"/>
                      <w:szCs w:val="24"/>
                      <w:lang w:val="en-US" w:eastAsia="zh-CN" w:bidi="ar"/>
                    </w:rPr>
                    <m:t>ε</m:t>
                  </m:r>
                  <m:ctrlPr>
                    <w:rPr>
                      <w:rFonts w:hint="default" w:ascii="DejaVu Math TeX Gyre" w:hAnsi="DejaVu Math TeX Gyre" w:eastAsia="SimSun" w:cs="SimSun"/>
                      <w:i w:val="0"/>
                      <w:kern w:val="0"/>
                      <w:sz w:val="24"/>
                      <w:szCs w:val="24"/>
                      <w:lang w:val="en-US" w:eastAsia="zh-CN" w:bidi="ar"/>
                    </w:rPr>
                  </m:ctrlPr>
                </m:e>
                <m:sub>
                  <m:r>
                    <m:rPr>
                      <m:sty m:val="p"/>
                    </m:rPr>
                    <w:rPr>
                      <w:rFonts w:hint="default" w:ascii="DejaVu Math TeX Gyre" w:hAnsi="DejaVu Math TeX Gyre" w:eastAsia="SimSun" w:cs="SimSun"/>
                      <w:kern w:val="0"/>
                      <w:sz w:val="24"/>
                      <w:szCs w:val="24"/>
                      <w:lang w:val="en-US" w:eastAsia="zh-CN" w:bidi="ar"/>
                    </w:rPr>
                    <m:t xml:space="preserve">i </m:t>
                  </m:r>
                  <m:ctrlPr>
                    <w:rPr>
                      <w:rFonts w:hint="default" w:ascii="DejaVu Math TeX Gyre" w:hAnsi="DejaVu Math TeX Gyre" w:eastAsia="SimSun" w:cs="SimSun"/>
                      <w:i w:val="0"/>
                      <w:kern w:val="0"/>
                      <w:sz w:val="24"/>
                      <w:szCs w:val="24"/>
                      <w:lang w:val="en-US" w:eastAsia="zh-CN" w:bidi="ar"/>
                    </w:rPr>
                  </m:ctrlPr>
                </m:sub>
              </m:sSub>
              <m:r>
                <m:rPr>
                  <m:sty m:val="p"/>
                </m:rPr>
                <w:rPr>
                  <w:rFonts w:hint="default" w:ascii="DejaVu Math TeX Gyre" w:hAnsi="DejaVu Math TeX Gyre" w:eastAsia="SimSun" w:cs="SimSun"/>
                  <w:kern w:val="0"/>
                  <w:sz w:val="24"/>
                  <w:szCs w:val="24"/>
                  <w:lang w:val="en-US" w:eastAsia="zh-CN" w:bidi="ar"/>
                </w:rPr>
                <m:t xml:space="preserve">~ N(0, </m:t>
              </m:r>
              <m:f>
                <m:fPr>
                  <m:ctrlPr>
                    <w:rPr>
                      <w:rFonts w:hint="default" w:ascii="DejaVu Math TeX Gyre" w:hAnsi="DejaVu Math TeX Gyre" w:eastAsia="SimSun" w:cs="SimSun"/>
                      <w:b w:val="0"/>
                      <w:i w:val="0"/>
                      <w:kern w:val="0"/>
                      <w:sz w:val="24"/>
                      <w:szCs w:val="24"/>
                      <w:lang w:val="en-US" w:eastAsia="zh-CN" w:bidi="ar"/>
                    </w:rPr>
                  </m:ctrlPr>
                </m:fPr>
                <m:num>
                  <m:sSup>
                    <m:sSupPr>
                      <m:ctrlPr>
                        <w:rPr>
                          <w:rFonts w:hint="default" w:ascii="DejaVu Math TeX Gyre" w:hAnsi="DejaVu Math TeX Gyre" w:eastAsia="SimSun" w:cs="SimSun"/>
                          <w:b w:val="0"/>
                          <w:i w:val="0"/>
                          <w:kern w:val="0"/>
                          <w:sz w:val="24"/>
                          <w:szCs w:val="24"/>
                          <w:lang w:val="en-US" w:eastAsia="zh-CN" w:bidi="ar"/>
                        </w:rPr>
                      </m:ctrlPr>
                    </m:sSupPr>
                    <m:e>
                      <m:r>
                        <m:rPr>
                          <m:sty m:val="p"/>
                        </m:rPr>
                        <w:rPr>
                          <w:rFonts w:hint="default" w:ascii="DejaVu Math TeX Gyre" w:hAnsi="DejaVu Math TeX Gyre" w:eastAsia="SimSun" w:cs="SimSun"/>
                          <w:kern w:val="0"/>
                          <w:sz w:val="24"/>
                          <w:szCs w:val="24"/>
                          <w:lang w:val="en-US" w:eastAsia="zh-CN" w:bidi="ar"/>
                        </w:rPr>
                        <m:t>e</m:t>
                      </m:r>
                      <m:ctrlPr>
                        <w:rPr>
                          <w:rFonts w:hint="default" w:ascii="DejaVu Math TeX Gyre" w:hAnsi="DejaVu Math TeX Gyre" w:eastAsia="SimSun" w:cs="SimSun"/>
                          <w:b w:val="0"/>
                          <w:i w:val="0"/>
                          <w:kern w:val="0"/>
                          <w:sz w:val="24"/>
                          <w:szCs w:val="24"/>
                          <w:lang w:val="en-US" w:eastAsia="zh-CN" w:bidi="ar"/>
                        </w:rPr>
                      </m:ctrlPr>
                    </m:e>
                    <m:sup>
                      <m:r>
                        <m:rPr>
                          <m:sty m:val="p"/>
                        </m:rPr>
                        <w:rPr>
                          <w:rFonts w:hint="default" w:ascii="DejaVu Math TeX Gyre" w:hAnsi="DejaVu Math TeX Gyre" w:eastAsia="SimSun" w:cs="SimSun"/>
                          <w:kern w:val="0"/>
                          <w:sz w:val="24"/>
                          <w:szCs w:val="24"/>
                          <w:lang w:val="en-US" w:eastAsia="zh-CN" w:bidi="ar"/>
                        </w:rPr>
                        <m:t>c(x−</m:t>
                      </m:r>
                      <m:r>
                        <m:rPr>
                          <m:sty m:val="p"/>
                        </m:rPr>
                        <w:rPr>
                          <w:rFonts w:ascii="DejaVu Math TeX Gyre" w:hAnsi="DejaVu Math TeX Gyre" w:cs="SimSun"/>
                          <w:kern w:val="0"/>
                          <w:sz w:val="24"/>
                          <w:szCs w:val="24"/>
                          <w:lang w:val="en-US" w:bidi="ar"/>
                        </w:rPr>
                        <m:t>μ</m:t>
                      </m:r>
                      <m:r>
                        <m:rPr>
                          <m:sty m:val="p"/>
                        </m:rPr>
                        <w:rPr>
                          <w:rFonts w:hint="default" w:ascii="DejaVu Math TeX Gyre" w:hAnsi="DejaVu Math TeX Gyre" w:cs="SimSun"/>
                          <w:kern w:val="0"/>
                          <w:sz w:val="24"/>
                          <w:szCs w:val="24"/>
                          <w:lang w:val="en-US" w:bidi="ar"/>
                        </w:rPr>
                        <m:t>)</m:t>
                      </m:r>
                      <m:ctrlPr>
                        <w:rPr>
                          <w:rFonts w:hint="default" w:ascii="DejaVu Math TeX Gyre" w:hAnsi="DejaVu Math TeX Gyre" w:eastAsia="SimSun" w:cs="SimSun"/>
                          <w:b w:val="0"/>
                          <w:i w:val="0"/>
                          <w:kern w:val="0"/>
                          <w:sz w:val="24"/>
                          <w:szCs w:val="24"/>
                          <w:lang w:val="en-US" w:eastAsia="zh-CN" w:bidi="ar"/>
                        </w:rPr>
                      </m:ctrlPr>
                    </m:sup>
                  </m:sSup>
                  <m:ctrlPr>
                    <w:rPr>
                      <w:rFonts w:hint="default" w:ascii="DejaVu Math TeX Gyre" w:hAnsi="DejaVu Math TeX Gyre" w:eastAsia="SimSun" w:cs="SimSun"/>
                      <w:b w:val="0"/>
                      <w:i w:val="0"/>
                      <w:kern w:val="0"/>
                      <w:sz w:val="24"/>
                      <w:szCs w:val="24"/>
                      <w:lang w:val="en-US" w:eastAsia="zh-CN" w:bidi="ar"/>
                    </w:rPr>
                  </m:ctrlPr>
                </m:num>
                <m:den>
                  <m:r>
                    <m:rPr>
                      <m:sty m:val="p"/>
                    </m:rPr>
                    <w:rPr>
                      <w:rFonts w:hint="default" w:ascii="DejaVu Math TeX Gyre" w:hAnsi="DejaVu Math TeX Gyre" w:eastAsia="SimSun" w:cs="SimSun"/>
                      <w:kern w:val="0"/>
                      <w:sz w:val="24"/>
                      <w:szCs w:val="24"/>
                      <w:lang w:val="en-US" w:eastAsia="zh-CN" w:bidi="ar"/>
                    </w:rPr>
                    <m:t>E[</m:t>
                  </m:r>
                  <m:sSup>
                    <m:sSupPr>
                      <m:ctrlPr>
                        <w:rPr>
                          <w:rFonts w:hint="default" w:ascii="DejaVu Math TeX Gyre" w:hAnsi="DejaVu Math TeX Gyre" w:eastAsia="SimSun" w:cs="SimSun"/>
                          <w:b w:val="0"/>
                          <w:i w:val="0"/>
                          <w:kern w:val="0"/>
                          <w:sz w:val="24"/>
                          <w:szCs w:val="24"/>
                          <w:lang w:val="en-US" w:eastAsia="zh-CN" w:bidi="ar"/>
                        </w:rPr>
                      </m:ctrlPr>
                    </m:sSupPr>
                    <m:e>
                      <m:r>
                        <m:rPr>
                          <m:sty m:val="p"/>
                        </m:rPr>
                        <w:rPr>
                          <w:rFonts w:hint="default" w:ascii="DejaVu Math TeX Gyre" w:hAnsi="DejaVu Math TeX Gyre" w:eastAsia="SimSun" w:cs="SimSun"/>
                          <w:kern w:val="0"/>
                          <w:sz w:val="24"/>
                          <w:szCs w:val="24"/>
                          <w:lang w:val="en-US" w:eastAsia="zh-CN" w:bidi="ar"/>
                        </w:rPr>
                        <m:t>e</m:t>
                      </m:r>
                      <m:ctrlPr>
                        <w:rPr>
                          <w:rFonts w:hint="default" w:ascii="DejaVu Math TeX Gyre" w:hAnsi="DejaVu Math TeX Gyre" w:eastAsia="SimSun" w:cs="SimSun"/>
                          <w:b w:val="0"/>
                          <w:i w:val="0"/>
                          <w:kern w:val="0"/>
                          <w:sz w:val="24"/>
                          <w:szCs w:val="24"/>
                          <w:lang w:val="en-US" w:eastAsia="zh-CN" w:bidi="ar"/>
                        </w:rPr>
                      </m:ctrlPr>
                    </m:e>
                    <m:sup>
                      <m:r>
                        <m:rPr>
                          <m:sty m:val="p"/>
                        </m:rPr>
                        <w:rPr>
                          <w:rFonts w:hint="default" w:ascii="DejaVu Math TeX Gyre" w:hAnsi="DejaVu Math TeX Gyre" w:eastAsia="SimSun" w:cs="SimSun"/>
                          <w:kern w:val="0"/>
                          <w:sz w:val="24"/>
                          <w:szCs w:val="24"/>
                          <w:lang w:val="en-US" w:eastAsia="zh-CN" w:bidi="ar"/>
                        </w:rPr>
                        <m:t>c(x−u)</m:t>
                      </m:r>
                      <m:ctrlPr>
                        <w:rPr>
                          <w:rFonts w:hint="default" w:ascii="DejaVu Math TeX Gyre" w:hAnsi="DejaVu Math TeX Gyre" w:eastAsia="SimSun" w:cs="SimSun"/>
                          <w:b w:val="0"/>
                          <w:i w:val="0"/>
                          <w:kern w:val="0"/>
                          <w:sz w:val="24"/>
                          <w:szCs w:val="24"/>
                          <w:lang w:val="en-US" w:eastAsia="zh-CN" w:bidi="ar"/>
                        </w:rPr>
                      </m:ctrlPr>
                    </m:sup>
                  </m:sSup>
                  <m:r>
                    <m:rPr>
                      <m:sty m:val="p"/>
                    </m:rPr>
                    <w:rPr>
                      <w:rFonts w:hint="default" w:ascii="DejaVu Math TeX Gyre" w:hAnsi="DejaVu Math TeX Gyre" w:eastAsia="SimSun" w:cs="SimSun"/>
                      <w:kern w:val="0"/>
                      <w:sz w:val="24"/>
                      <w:szCs w:val="24"/>
                      <w:lang w:val="en-US" w:eastAsia="zh-CN" w:bidi="ar"/>
                    </w:rPr>
                    <m:t>]</m:t>
                  </m:r>
                  <m:ctrlPr>
                    <w:rPr>
                      <w:rFonts w:hint="default" w:ascii="DejaVu Math TeX Gyre" w:hAnsi="DejaVu Math TeX Gyre" w:eastAsia="SimSun" w:cs="SimSun"/>
                      <w:b w:val="0"/>
                      <w:i w:val="0"/>
                      <w:kern w:val="0"/>
                      <w:sz w:val="24"/>
                      <w:szCs w:val="24"/>
                      <w:lang w:val="en-US" w:eastAsia="zh-CN" w:bidi="ar"/>
                    </w:rPr>
                  </m:ctrlPr>
                </m:den>
              </m:f>
              <m:r>
                <m:rPr>
                  <m:sty m:val="p"/>
                </m:rPr>
                <w:rPr>
                  <w:rFonts w:hint="default" w:ascii="DejaVu Math TeX Gyre" w:hAnsi="DejaVu Math TeX Gyre" w:eastAsia="SimSun" w:cs="SimSun"/>
                  <w:kern w:val="0"/>
                  <w:sz w:val="24"/>
                  <w:szCs w:val="24"/>
                  <w:lang w:val="en-US" w:eastAsia="zh-CN" w:bidi="ar"/>
                </w:rPr>
                <m:t xml:space="preserve">) c </m:t>
              </m:r>
              <m:r>
                <m:rPr>
                  <m:sty m:val="p"/>
                </m:rPr>
                <w:rPr>
                  <w:rFonts w:hint="default" w:ascii="DejaVu Math TeX Gyre" w:hAnsi="DejaVu Math TeX Gyre" w:cs="SimSun"/>
                  <w:kern w:val="0"/>
                  <w:sz w:val="24"/>
                  <w:szCs w:val="24"/>
                  <w:lang w:val="en-US" w:bidi="ar"/>
                </w:rPr>
                <m:t>∈</m:t>
              </m:r>
              <m:d>
                <m:dPr>
                  <m:begChr m:val="{"/>
                  <m:endChr m:val="}"/>
                  <m:ctrlPr>
                    <w:rPr>
                      <w:rFonts w:hint="default" w:ascii="DejaVu Math TeX Gyre" w:hAnsi="DejaVu Math TeX Gyre" w:cs="SimSun"/>
                      <w:b w:val="0"/>
                      <w:i w:val="0"/>
                      <w:kern w:val="0"/>
                      <w:sz w:val="24"/>
                      <w:szCs w:val="24"/>
                      <w:lang w:val="en-US" w:bidi="ar"/>
                    </w:rPr>
                  </m:ctrlPr>
                </m:dPr>
                <m:e>
                  <m:r>
                    <m:rPr/>
                    <w:rPr>
                      <w:rFonts w:hint="default" w:ascii="DejaVu Math TeX Gyre" w:hAnsi="DejaVu Math TeX Gyre"/>
                      <w:kern w:val="0"/>
                      <w:sz w:val="24"/>
                      <w:szCs w:val="24"/>
                      <w:lang w:val="en-US"/>
                    </w:rPr>
                    <m:t>0,0.3,1,6</m:t>
                  </m:r>
                  <w:bookmarkStart w:id="0" w:name="_GoBack"/>
                  <w:bookmarkEnd w:id="0"/>
                  <m:ctrlPr>
                    <w:rPr>
                      <w:rFonts w:hint="default" w:ascii="DejaVu Math TeX Gyre" w:hAnsi="DejaVu Math TeX Gyre" w:cs="SimSun"/>
                      <w:b w:val="0"/>
                      <w:i w:val="0"/>
                      <w:kern w:val="0"/>
                      <w:sz w:val="24"/>
                      <w:szCs w:val="24"/>
                      <w:lang w:val="en-US" w:bidi="ar"/>
                    </w:rPr>
                  </m:ctrlPr>
                </m:e>
              </m:d>
            </m:oMath>
          </w:p>
          <w:p w14:paraId="112E6B03">
            <w:pPr>
              <w:keepNext w:val="0"/>
              <w:keepLines w:val="0"/>
              <w:pageBreakBefore w:val="0"/>
              <w:widowControl/>
              <w:numPr>
                <w:ilvl w:val="0"/>
                <w:numId w:val="4"/>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cs="Times New Roman Regular" w:asciiTheme="minorAscii" w:hAnsiTheme="minorAscii"/>
                <w:i w:val="0"/>
                <w:color w:val="auto"/>
                <w:kern w:val="0"/>
                <w:sz w:val="24"/>
                <w:szCs w:val="24"/>
                <w:lang w:val="en-US" w:bidi="ar"/>
              </w:rPr>
            </w:pPr>
            <w:r>
              <w:rPr>
                <w:rFonts w:hint="default" w:cs="Times New Roman Regular" w:asciiTheme="minorAscii" w:hAnsiTheme="minorAscii"/>
                <w:i w:val="0"/>
                <w:color w:val="auto"/>
                <w:kern w:val="0"/>
                <w:sz w:val="24"/>
                <w:szCs w:val="24"/>
                <w:lang w:val="en-US" w:bidi="ar"/>
              </w:rPr>
              <w:t xml:space="preserve">Fit an OLS regression to the simulated data, and record the slope estimate </w:t>
            </w:r>
            <m:oMath>
              <m:sSub>
                <m:sSubPr>
                  <m:ctrlPr>
                    <w:rPr>
                      <w:rFonts w:hint="default" w:ascii="DejaVu Math TeX Gyre" w:hAnsi="DejaVu Math TeX Gyre" w:cs="Times New Roman Regular"/>
                      <w:i/>
                      <w:color w:val="auto"/>
                      <w:kern w:val="0"/>
                      <w:sz w:val="24"/>
                      <w:szCs w:val="24"/>
                      <w:lang w:val="en-US" w:bidi="ar"/>
                    </w:rPr>
                  </m:ctrlPr>
                </m:sSubPr>
                <m:e>
                  <m:acc>
                    <m:accPr>
                      <m:ctrlPr>
                        <w:rPr>
                          <w:rFonts w:hint="default" w:ascii="DejaVu Math TeX Gyre" w:hAnsi="DejaVu Math TeX Gyre" w:cs="Times New Roman Regular"/>
                          <w:i/>
                          <w:color w:val="auto"/>
                          <w:kern w:val="0"/>
                          <w:sz w:val="24"/>
                          <w:szCs w:val="24"/>
                          <w:lang w:val="en-US" w:bidi="ar"/>
                        </w:rPr>
                      </m:ctrlPr>
                    </m:acc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acc>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oMath>
            <w:r>
              <w:rPr>
                <w:rFonts w:hint="default" w:cs="Times New Roman Regular" w:asciiTheme="minorAscii" w:hAnsiTheme="minorAscii"/>
                <w:i w:val="0"/>
                <w:color w:val="auto"/>
                <w:kern w:val="0"/>
                <w:sz w:val="24"/>
                <w:szCs w:val="24"/>
                <w:lang w:val="en-US" w:bidi="ar"/>
              </w:rPr>
              <w:t xml:space="preserve">, </w:t>
            </w:r>
            <m:oMath>
              <m:r>
                <m:rPr>
                  <m:nor/>
                  <m:sty m:val="p"/>
                </m:rPr>
                <w:rPr>
                  <w:rFonts w:hint="default" w:ascii="DejaVu Math TeX Gyre" w:hAnsi="DejaVu Math TeX Gyre" w:eastAsia="SimSun" w:cs="Times New Roman Regular"/>
                  <w:b w:val="0"/>
                  <w:i w:val="0"/>
                  <w:color w:val="auto"/>
                  <w:kern w:val="0"/>
                  <w:sz w:val="24"/>
                  <w:szCs w:val="24"/>
                  <w:lang w:val="en-US" w:eastAsia="zh-CN" w:bidi="ar"/>
                </w:rPr>
                <m:t>SE(</m:t>
              </m:r>
              <m:sSub>
                <m:sSubPr>
                  <m:ctrlPr>
                    <w:rPr>
                      <w:rFonts w:hint="default" w:ascii="DejaVu Math TeX Gyre" w:hAnsi="DejaVu Math TeX Gyre" w:cs="Times New Roman Regular"/>
                      <w:i/>
                      <w:color w:val="auto"/>
                      <w:kern w:val="0"/>
                      <w:sz w:val="24"/>
                      <w:szCs w:val="24"/>
                      <w:lang w:val="en-US" w:bidi="ar"/>
                    </w:rPr>
                  </m:ctrlPr>
                </m:sSubPr>
                <m:e>
                  <m:acc>
                    <m:accPr>
                      <m:ctrlPr>
                        <w:rPr>
                          <w:rFonts w:hint="default" w:ascii="DejaVu Math TeX Gyre" w:hAnsi="DejaVu Math TeX Gyre" w:cs="Times New Roman Regular"/>
                          <w:i/>
                          <w:color w:val="auto"/>
                          <w:kern w:val="0"/>
                          <w:sz w:val="24"/>
                          <w:szCs w:val="24"/>
                          <w:lang w:val="en-US" w:bidi="ar"/>
                        </w:rPr>
                      </m:ctrlPr>
                    </m:acc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acc>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r>
                <m:rPr>
                  <m:nor/>
                  <m:sty m:val="p"/>
                </m:rPr>
                <w:rPr>
                  <w:rFonts w:hint="default" w:ascii="DejaVu Math TeX Gyre" w:hAnsi="DejaVu Math TeX Gyre" w:cs="Times New Roman Regular"/>
                  <w:b w:val="0"/>
                  <w:i w:val="0"/>
                  <w:color w:val="auto"/>
                  <w:kern w:val="0"/>
                  <w:sz w:val="24"/>
                  <w:szCs w:val="24"/>
                  <w:lang w:val="en-US" w:bidi="ar"/>
                </w:rPr>
                <m:t>)</m:t>
              </m:r>
            </m:oMath>
            <w:r>
              <w:rPr>
                <w:rFonts w:hint="default" w:cs="Times New Roman Regular" w:asciiTheme="minorAscii" w:hAnsiTheme="minorAscii"/>
                <w:i w:val="0"/>
                <w:color w:val="auto"/>
                <w:kern w:val="0"/>
                <w:sz w:val="24"/>
                <w:szCs w:val="24"/>
                <w:lang w:val="en-US" w:bidi="ar"/>
              </w:rPr>
              <w:t xml:space="preserve">, 95% CI for </w:t>
            </w:r>
            <m:oMath>
              <m:sSub>
                <m:sSubPr>
                  <m:ctrlPr>
                    <w:rPr>
                      <w:rFonts w:hint="default" w:ascii="DejaVu Math TeX Gyre" w:hAnsi="DejaVu Math TeX Gyre" w:cs="Times New Roman Regular"/>
                      <w:i/>
                      <w:color w:val="auto"/>
                      <w:kern w:val="0"/>
                      <w:sz w:val="24"/>
                      <w:szCs w:val="24"/>
                      <w:lang w:val="en-US" w:bidi="ar"/>
                    </w:rPr>
                  </m:ctrlPr>
                </m:sSubPr>
                <m:e>
                  <m:r>
                    <m:rPr>
                      <m:nor/>
                      <m:sty m:val="p"/>
                    </m:rPr>
                    <w:rPr>
                      <w:rFonts w:hint="default" w:ascii="DejaVu Math TeX Gyre" w:hAnsi="DejaVu Math TeX Gyre" w:eastAsia="SimSun" w:cs="Times New Roman Regular"/>
                      <w:b w:val="0"/>
                      <w:i w:val="0"/>
                      <w:color w:val="auto"/>
                      <w:kern w:val="0"/>
                      <w:sz w:val="24"/>
                      <w:szCs w:val="24"/>
                      <w:lang w:val="en-US" w:eastAsia="zh-CN" w:bidi="ar"/>
                    </w:rPr>
                    <m:t>β</m:t>
                  </m:r>
                  <m:ctrlPr>
                    <w:rPr>
                      <w:rFonts w:hint="default" w:ascii="DejaVu Math TeX Gyre" w:hAnsi="DejaVu Math TeX Gyre" w:cs="Times New Roman Regular"/>
                      <w:i/>
                      <w:color w:val="auto"/>
                      <w:kern w:val="0"/>
                      <w:sz w:val="24"/>
                      <w:szCs w:val="24"/>
                      <w:lang w:val="en-US" w:bidi="ar"/>
                    </w:rPr>
                  </m:ctrlPr>
                </m:e>
                <m:sub>
                  <m:r>
                    <m:rPr>
                      <m:nor/>
                      <m:sty m:val="p"/>
                    </m:rPr>
                    <w:rPr>
                      <w:rFonts w:hint="default" w:ascii="DejaVu Math TeX Gyre" w:hAnsi="DejaVu Math TeX Gyre" w:cs="Times New Roman Regular"/>
                      <w:b w:val="0"/>
                      <w:i w:val="0"/>
                      <w:color w:val="auto"/>
                      <w:kern w:val="0"/>
                      <w:sz w:val="24"/>
                      <w:szCs w:val="24"/>
                      <w:lang w:val="en-US" w:bidi="ar"/>
                    </w:rPr>
                    <m:t>1</m:t>
                  </m:r>
                  <m:ctrlPr>
                    <w:rPr>
                      <w:rFonts w:hint="default" w:ascii="DejaVu Math TeX Gyre" w:hAnsi="DejaVu Math TeX Gyre" w:cs="Times New Roman Regular"/>
                      <w:i/>
                      <w:color w:val="auto"/>
                      <w:kern w:val="0"/>
                      <w:sz w:val="24"/>
                      <w:szCs w:val="24"/>
                      <w:lang w:val="en-US" w:bidi="ar"/>
                    </w:rPr>
                  </m:ctrlPr>
                </m:sub>
              </m:sSub>
            </m:oMath>
            <w:r>
              <w:rPr>
                <w:rFonts w:hint="default" w:hAnsi="DejaVu Math TeX Gyre" w:cs="Times New Roman Regular"/>
                <w:i w:val="0"/>
                <w:color w:val="auto"/>
                <w:kern w:val="0"/>
                <w:sz w:val="24"/>
                <w:szCs w:val="24"/>
                <w:lang w:val="en-US" w:bidi="ar"/>
              </w:rPr>
              <w:t>, p-value</w:t>
            </w:r>
          </w:p>
          <w:p w14:paraId="03BF8E3C">
            <w:pPr>
              <w:keepNext w:val="0"/>
              <w:keepLines w:val="0"/>
              <w:pageBreakBefore w:val="0"/>
              <w:widowControl/>
              <w:numPr>
                <w:ilvl w:val="0"/>
                <w:numId w:val="4"/>
              </w:numPr>
              <w:suppressLineNumbers w:val="0"/>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cs="Times New Roman Regular" w:asciiTheme="minorAscii" w:hAnsiTheme="minorAscii"/>
                <w:i w:val="0"/>
                <w:color w:val="auto"/>
                <w:kern w:val="0"/>
                <w:sz w:val="24"/>
                <w:szCs w:val="24"/>
                <w:lang w:val="en-US" w:eastAsia="zh-CN" w:bidi="ar"/>
              </w:rPr>
            </w:pPr>
            <w:r>
              <w:rPr>
                <w:rFonts w:hint="default" w:cs="Times New Roman Regular" w:asciiTheme="minorAscii" w:hAnsiTheme="minorAscii"/>
                <w:i w:val="0"/>
                <w:color w:val="auto"/>
                <w:kern w:val="0"/>
                <w:sz w:val="24"/>
                <w:szCs w:val="24"/>
                <w:lang w:val="en-US" w:bidi="ar"/>
              </w:rPr>
              <w:t>Repeat steps 1-4 1000 times and summarize outcomes</w:t>
            </w:r>
          </w:p>
          <w:p w14:paraId="58F80677">
            <w:pPr>
              <w:spacing w:after="0" w:line="240" w:lineRule="auto"/>
              <w:rPr>
                <w:rFonts w:hint="default" w:cs="Times New Roman Regular" w:asciiTheme="minorAscii" w:hAnsiTheme="minorAscii"/>
                <w:color w:val="auto"/>
                <w:sz w:val="24"/>
                <w:szCs w:val="24"/>
              </w:rPr>
            </w:pPr>
          </w:p>
          <w:p w14:paraId="73B664E2">
            <w:pPr>
              <w:spacing w:after="0" w:line="240" w:lineRule="auto"/>
              <w:rPr>
                <w:rFonts w:hint="default" w:cs="Times New Roman Regular" w:asciiTheme="minorAscii" w:hAnsiTheme="minorAscii"/>
                <w:color w:val="auto"/>
                <w:sz w:val="20"/>
                <w:szCs w:val="20"/>
                <w:vertAlign w:val="superscript"/>
                <w:lang w:val="en-US"/>
              </w:rPr>
            </w:pPr>
            <w:r>
              <w:rPr>
                <w:rFonts w:hint="default" w:cs="Times New Roman Regular" w:asciiTheme="minorAscii" w:hAnsiTheme="minorAscii"/>
                <w:color w:val="auto"/>
                <w:sz w:val="20"/>
                <w:szCs w:val="20"/>
                <w:vertAlign w:val="superscript"/>
                <w:lang w:val="en-US"/>
              </w:rPr>
              <w:t>[2]</w:t>
            </w:r>
            <w:r>
              <w:rPr>
                <w:rFonts w:hint="default" w:eastAsia="SimSun" w:cs="Times New Roman Regular" w:asciiTheme="minorAscii" w:hAnsiTheme="minorAscii"/>
                <w:color w:val="auto"/>
                <w:kern w:val="0"/>
                <w:sz w:val="20"/>
                <w:szCs w:val="20"/>
                <w:vertAlign w:val="baseline"/>
                <w:lang w:val="en-US" w:eastAsia="zh-CN" w:bidi="ar"/>
              </w:rPr>
              <w:t>Saad, M. R., Youssef, A. H., &amp; Latif, S. H. A. (2023). The Performance of Quantile Regression and Linear Regression with Heteroskedasticity was Compared in a Simulated Study.</w:t>
            </w:r>
          </w:p>
          <w:p w14:paraId="60A0EFFF">
            <w:pPr>
              <w:spacing w:after="0" w:line="240" w:lineRule="auto"/>
              <w:rPr>
                <w:rFonts w:hint="default" w:asciiTheme="minorAscii" w:hAnsiTheme="minorAscii"/>
              </w:rPr>
            </w:pPr>
          </w:p>
        </w:tc>
      </w:tr>
      <w:tr w14:paraId="1F96F86D">
        <w:tc>
          <w:tcPr>
            <w:tcW w:w="10790" w:type="dxa"/>
          </w:tcPr>
          <w:p w14:paraId="37493288">
            <w:pPr>
              <w:spacing w:after="0" w:line="240" w:lineRule="auto"/>
              <w:rPr>
                <w:rFonts w:hint="default" w:asciiTheme="minorAscii" w:hAnsiTheme="minorAscii"/>
                <w:b/>
                <w:bCs/>
                <w:sz w:val="28"/>
                <w:szCs w:val="28"/>
              </w:rPr>
            </w:pPr>
            <w:r>
              <w:rPr>
                <w:rFonts w:hint="default" w:asciiTheme="minorAscii" w:hAnsiTheme="minorAscii"/>
                <w:b/>
                <w:bCs/>
                <w:sz w:val="28"/>
                <w:szCs w:val="28"/>
              </w:rPr>
              <w:t>How many simulations do I plan to run for each scenario?</w:t>
            </w:r>
          </w:p>
          <w:p w14:paraId="0E244BC6">
            <w:pPr>
              <w:spacing w:after="0" w:line="240" w:lineRule="auto"/>
              <w:rPr>
                <w:rFonts w:hint="default" w:asciiTheme="minorAscii" w:hAnsiTheme="minorAscii"/>
                <w:i/>
                <w:iCs/>
                <w:color w:val="A6A6A6" w:themeColor="background1" w:themeShade="A6"/>
              </w:rPr>
            </w:pPr>
            <w:r>
              <w:rPr>
                <w:rFonts w:hint="default" w:asciiTheme="minorAscii" w:hAnsiTheme="minorAscii"/>
                <w:i/>
                <w:iCs/>
                <w:color w:val="A6A6A6" w:themeColor="background1" w:themeShade="A6"/>
              </w:rPr>
              <w:t>Simulation studies require many (at least 100) simulated data sets for each scenario, but more may be needed depending on the topic being explored and the precision desired (e.g., 100 only allows power to whole %).</w:t>
            </w:r>
          </w:p>
          <w:p w14:paraId="217B9F88">
            <w:pPr>
              <w:spacing w:after="0" w:line="240" w:lineRule="auto"/>
              <w:rPr>
                <w:rFonts w:hint="default" w:asciiTheme="minorAscii" w:hAnsiTheme="minorAscii"/>
                <w:color w:val="D9D9D9" w:themeColor="background1" w:themeShade="D9"/>
                <w:lang w:val="en-US"/>
              </w:rPr>
            </w:pPr>
          </w:p>
          <w:p w14:paraId="107C3988">
            <w:pPr>
              <w:rPr>
                <w:rFonts w:hint="default" w:cs="Times New Roman Regular" w:asciiTheme="minorAscii" w:hAnsiTheme="minorAscii"/>
                <w:sz w:val="24"/>
                <w:szCs w:val="24"/>
                <w:vertAlign w:val="superscript"/>
                <w:lang w:val="en-US"/>
              </w:rPr>
            </w:pPr>
            <w:r>
              <w:rPr>
                <w:rFonts w:hint="default" w:asciiTheme="minorAscii" w:hAnsiTheme="minorAscii"/>
                <w:sz w:val="24"/>
                <w:szCs w:val="24"/>
                <w:lang w:val="en-US"/>
              </w:rPr>
              <w:t xml:space="preserve">The number of replication was set to be S=1000 times, which is the average number of iterations that were used in previous researches </w:t>
            </w:r>
            <w:r>
              <w:rPr>
                <w:rFonts w:hint="default" w:asciiTheme="minorAscii" w:hAnsiTheme="minorAscii"/>
                <w:sz w:val="24"/>
                <w:szCs w:val="24"/>
                <w:vertAlign w:val="superscript"/>
                <w:lang w:val="en-US"/>
              </w:rPr>
              <w:t>[2]</w:t>
            </w:r>
          </w:p>
          <w:p w14:paraId="1EA3EB84">
            <w:pPr>
              <w:spacing w:after="0" w:line="240" w:lineRule="auto"/>
              <w:rPr>
                <w:rFonts w:hint="default" w:eastAsia="SimSun" w:cs="Times New Roman Regular" w:asciiTheme="minorAscii" w:hAnsiTheme="minorAscii"/>
                <w:kern w:val="0"/>
                <w:sz w:val="20"/>
                <w:szCs w:val="20"/>
                <w:vertAlign w:val="baseline"/>
                <w:lang w:val="en-US" w:eastAsia="zh-CN" w:bidi="ar"/>
              </w:rPr>
            </w:pPr>
            <w:r>
              <w:rPr>
                <w:rFonts w:hint="default" w:eastAsia="SimSun" w:cs="Times New Roman Regular" w:asciiTheme="minorAscii" w:hAnsiTheme="minorAscii"/>
                <w:kern w:val="0"/>
                <w:sz w:val="20"/>
                <w:szCs w:val="20"/>
                <w:vertAlign w:val="superscript"/>
                <w:lang w:val="en-US" w:eastAsia="zh-CN" w:bidi="ar"/>
              </w:rPr>
              <w:t>[2]</w:t>
            </w:r>
            <w:r>
              <w:rPr>
                <w:rFonts w:hint="default" w:eastAsia="SimSun" w:cs="Times New Roman Regular" w:asciiTheme="minorAscii" w:hAnsiTheme="minorAscii"/>
                <w:kern w:val="0"/>
                <w:sz w:val="20"/>
                <w:szCs w:val="20"/>
                <w:vertAlign w:val="baseline"/>
                <w:lang w:val="en-US" w:eastAsia="zh-CN" w:bidi="ar"/>
              </w:rPr>
              <w:t>Saad, M. R., Youssef, A. H., &amp; Latif, S. H. A. (2023). The Performance of Quantile Regression and Linear Regression with Heteroskedasticity was Compared in a Simulated Study.</w:t>
            </w:r>
          </w:p>
          <w:p w14:paraId="144469AE">
            <w:pPr>
              <w:spacing w:after="0" w:line="240" w:lineRule="auto"/>
              <w:rPr>
                <w:rFonts w:hint="default" w:asciiTheme="minorAscii" w:hAnsiTheme="minorAscii"/>
              </w:rPr>
            </w:pPr>
          </w:p>
        </w:tc>
      </w:tr>
      <w:tr w14:paraId="1266DB7A">
        <w:tc>
          <w:tcPr>
            <w:tcW w:w="10790" w:type="dxa"/>
          </w:tcPr>
          <w:p w14:paraId="5C8D0BB6">
            <w:pPr>
              <w:spacing w:after="0" w:line="240" w:lineRule="auto"/>
              <w:rPr>
                <w:rFonts w:hint="default" w:asciiTheme="minorAscii" w:hAnsiTheme="minorAscii"/>
                <w:i/>
                <w:iCs/>
                <w:color w:val="A6A6A6" w:themeColor="background1" w:themeShade="A6"/>
              </w:rPr>
            </w:pPr>
            <w:r>
              <w:rPr>
                <w:rFonts w:hint="default" w:asciiTheme="minorAscii" w:hAnsiTheme="minorAscii"/>
                <w:b/>
                <w:bCs/>
                <w:sz w:val="28"/>
                <w:szCs w:val="28"/>
              </w:rPr>
              <w:t>How will I summarize my results?</w:t>
            </w:r>
            <w:r>
              <w:rPr>
                <w:rFonts w:hint="default" w:asciiTheme="minorAscii" w:hAnsiTheme="minorAscii"/>
                <w:b/>
                <w:bCs/>
                <w:sz w:val="28"/>
                <w:szCs w:val="28"/>
              </w:rPr>
              <w:br w:type="textWrapping"/>
            </w:r>
            <w:r>
              <w:rPr>
                <w:rFonts w:hint="default" w:asciiTheme="minorAscii" w:hAnsiTheme="minorAscii"/>
                <w:i/>
                <w:iCs/>
                <w:color w:val="A6A6A6" w:themeColor="background1" w:themeShade="A6"/>
              </w:rPr>
              <w:t>What will my table(s) and/or figure(s) try to demonstrate?</w:t>
            </w:r>
          </w:p>
          <w:p w14:paraId="2A0724BA">
            <w:pPr>
              <w:spacing w:after="0" w:line="240" w:lineRule="auto"/>
              <w:rPr>
                <w:rFonts w:hint="default" w:asciiTheme="minorAscii" w:hAnsiTheme="minorAscii"/>
                <w:color w:val="D9D9D9" w:themeColor="background1" w:themeShade="D9"/>
              </w:rPr>
            </w:pPr>
          </w:p>
          <w:p w14:paraId="7DC53A9F">
            <w:pPr>
              <w:spacing w:after="0" w:line="240" w:lineRule="auto"/>
              <w:jc w:val="both"/>
              <w:rPr>
                <w:rFonts w:hint="default" w:asciiTheme="minorAscii" w:hAnsiTheme="minorAscii"/>
              </w:rPr>
            </w:pPr>
            <w:r>
              <w:rPr>
                <w:rFonts w:hint="default" w:cs="Times New Roman Regular" w:asciiTheme="minorAscii" w:hAnsiTheme="minorAscii"/>
                <w:color w:val="auto"/>
                <w:sz w:val="24"/>
                <w:szCs w:val="24"/>
              </w:rPr>
              <w:t>I will present a table that summarizes how the outcomes change as the degree of</w:t>
            </w:r>
            <w:r>
              <w:rPr>
                <w:rFonts w:hint="default" w:cs="Times New Roman Regular" w:asciiTheme="minorAscii" w:hAnsiTheme="minorAscii"/>
                <w:color w:val="auto"/>
                <w:sz w:val="24"/>
                <w:szCs w:val="24"/>
                <w:lang w:val="en-US"/>
              </w:rPr>
              <w:t xml:space="preserve"> </w:t>
            </w:r>
            <w:r>
              <w:rPr>
                <w:rFonts w:hint="default" w:cs="Times New Roman Regular" w:asciiTheme="minorAscii" w:hAnsiTheme="minorAscii"/>
                <w:color w:val="auto"/>
                <w:sz w:val="24"/>
                <w:szCs w:val="24"/>
              </w:rPr>
              <w:t>heteroscedasticity increases. In addition, I will create line plots with heteroscedasticity on the x-axis and the corresponding outcomes on the y-axis to visualize the patterns and trends more clearly.</w:t>
            </w:r>
          </w:p>
        </w:tc>
      </w:tr>
      <w:tr w14:paraId="35DDCEBD">
        <w:tc>
          <w:tcPr>
            <w:tcW w:w="10790" w:type="dxa"/>
          </w:tcPr>
          <w:p w14:paraId="1469B1FC">
            <w:pPr>
              <w:spacing w:after="0" w:line="240" w:lineRule="auto"/>
              <w:rPr>
                <w:rFonts w:hint="default" w:asciiTheme="minorAscii" w:hAnsiTheme="minorAscii"/>
                <w:sz w:val="28"/>
                <w:szCs w:val="28"/>
              </w:rPr>
            </w:pPr>
            <w:r>
              <w:rPr>
                <w:rFonts w:hint="default" w:asciiTheme="minorAscii" w:hAnsiTheme="minorAscii"/>
                <w:b/>
                <w:bCs/>
              </w:rPr>
              <w:t>Also remember to</w:t>
            </w:r>
            <w:r>
              <w:rPr>
                <w:rFonts w:hint="default" w:asciiTheme="minorAscii" w:hAnsiTheme="minorAscii"/>
              </w:rPr>
              <w:t>: set seeds for reproducibility, comment code so others can understand, report software version and packages used, round results to reasonable numbers of digits, don’t be afraid to start over if needed</w:t>
            </w:r>
          </w:p>
        </w:tc>
      </w:tr>
    </w:tbl>
    <w:p w14:paraId="00273555">
      <w:pPr>
        <w:rPr>
          <w:rFonts w:hint="default" w:asciiTheme="minorAscii" w:hAnsiTheme="minorAscii"/>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4FCF2"/>
    <w:multiLevelType w:val="singleLevel"/>
    <w:tmpl w:val="9E54FCF2"/>
    <w:lvl w:ilvl="0" w:tentative="0">
      <w:start w:val="1"/>
      <w:numFmt w:val="decimal"/>
      <w:lvlText w:val="%1."/>
      <w:lvlJc w:val="left"/>
      <w:pPr>
        <w:tabs>
          <w:tab w:val="left" w:pos="425"/>
        </w:tabs>
        <w:ind w:left="425" w:leftChars="0" w:hanging="425" w:firstLineChars="0"/>
      </w:pPr>
      <w:rPr>
        <w:rFonts w:hint="default"/>
      </w:rPr>
    </w:lvl>
  </w:abstractNum>
  <w:abstractNum w:abstractNumId="1">
    <w:nsid w:val="CBDFD262"/>
    <w:multiLevelType w:val="singleLevel"/>
    <w:tmpl w:val="CBDFD2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BFC3032"/>
    <w:multiLevelType w:val="singleLevel"/>
    <w:tmpl w:val="CBFC3032"/>
    <w:lvl w:ilvl="0" w:tentative="0">
      <w:start w:val="1"/>
      <w:numFmt w:val="decimal"/>
      <w:lvlText w:val="%1."/>
      <w:lvlJc w:val="left"/>
      <w:pPr>
        <w:tabs>
          <w:tab w:val="left" w:pos="425"/>
        </w:tabs>
        <w:ind w:left="425" w:leftChars="0" w:hanging="425" w:firstLineChars="0"/>
      </w:pPr>
      <w:rPr>
        <w:rFonts w:hint="default"/>
      </w:rPr>
    </w:lvl>
  </w:abstractNum>
  <w:abstractNum w:abstractNumId="3">
    <w:nsid w:val="DDF2D0A9"/>
    <w:multiLevelType w:val="singleLevel"/>
    <w:tmpl w:val="DDF2D0A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EC8"/>
    <w:rsid w:val="00082EC8"/>
    <w:rsid w:val="001D66F0"/>
    <w:rsid w:val="003B4DAB"/>
    <w:rsid w:val="00415ABD"/>
    <w:rsid w:val="004B6978"/>
    <w:rsid w:val="004C2490"/>
    <w:rsid w:val="0050590E"/>
    <w:rsid w:val="006544EE"/>
    <w:rsid w:val="007363FE"/>
    <w:rsid w:val="00792AEC"/>
    <w:rsid w:val="007E7074"/>
    <w:rsid w:val="008640E0"/>
    <w:rsid w:val="008A7212"/>
    <w:rsid w:val="00917DDD"/>
    <w:rsid w:val="009C379E"/>
    <w:rsid w:val="009E32CD"/>
    <w:rsid w:val="00AA4F73"/>
    <w:rsid w:val="00AB78D2"/>
    <w:rsid w:val="00B5007F"/>
    <w:rsid w:val="00B820C4"/>
    <w:rsid w:val="00C61F6D"/>
    <w:rsid w:val="00CB71FF"/>
    <w:rsid w:val="00CE1DC2"/>
    <w:rsid w:val="00DE73F4"/>
    <w:rsid w:val="00E01C16"/>
    <w:rsid w:val="1FC7376A"/>
    <w:rsid w:val="3D1F0E61"/>
    <w:rsid w:val="4DFF7938"/>
    <w:rsid w:val="534B8BEB"/>
    <w:rsid w:val="55E79FDC"/>
    <w:rsid w:val="5E179C54"/>
    <w:rsid w:val="5EFF4A68"/>
    <w:rsid w:val="5FD78CC3"/>
    <w:rsid w:val="5FEDEC72"/>
    <w:rsid w:val="667F04BE"/>
    <w:rsid w:val="67FFDF77"/>
    <w:rsid w:val="6DF94FA2"/>
    <w:rsid w:val="6EF1E2FC"/>
    <w:rsid w:val="7777EBE5"/>
    <w:rsid w:val="79FF3B35"/>
    <w:rsid w:val="7BFC3D64"/>
    <w:rsid w:val="83DE0D2B"/>
    <w:rsid w:val="8F9A2123"/>
    <w:rsid w:val="9D6D6767"/>
    <w:rsid w:val="B2EFBC03"/>
    <w:rsid w:val="B7FF61BC"/>
    <w:rsid w:val="BBF78AAE"/>
    <w:rsid w:val="BBFFFF53"/>
    <w:rsid w:val="BE5B4671"/>
    <w:rsid w:val="BF699573"/>
    <w:rsid w:val="CEF77205"/>
    <w:rsid w:val="DFBFDF23"/>
    <w:rsid w:val="DFDD2E45"/>
    <w:rsid w:val="E1FF74F5"/>
    <w:rsid w:val="E7DD86C8"/>
    <w:rsid w:val="EF9F2CE1"/>
    <w:rsid w:val="F7B95B6B"/>
    <w:rsid w:val="FBDBBC3A"/>
    <w:rsid w:val="FCFCCC5D"/>
    <w:rsid w:val="FDDB6DBA"/>
    <w:rsid w:val="FE69CBEF"/>
    <w:rsid w:val="FEF782B0"/>
    <w:rsid w:val="FEFF0E12"/>
    <w:rsid w:val="FFF819AA"/>
    <w:rsid w:val="FFFFA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22"/>
    <w:rPr>
      <w:b/>
      <w:bCs/>
    </w:r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843</Words>
  <Characters>4657</Characters>
  <Lines>12</Lines>
  <Paragraphs>3</Paragraphs>
  <TotalTime>3</TotalTime>
  <ScaleCrop>false</ScaleCrop>
  <LinksUpToDate>false</LinksUpToDate>
  <CharactersWithSpaces>5474</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2022-08-23T01:00:00Z</dcterms:created>
  <dc:creator>Kaizer, Alex M</dc:creator>
  <cp:lastModifiedBy>Yanqi Huang</cp:lastModifiedBy>
  <dcterms:modified xsi:type="dcterms:W3CDTF">2025-10-24T13:57:59Z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2777803190D0A107C33EEC688ECAD5FC_43</vt:lpwstr>
  </property>
</Properties>
</file>