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FB48D">
      <w:pPr>
        <w:widowControl/>
        <w:spacing w:line="560" w:lineRule="exact"/>
        <w:jc w:val="center"/>
        <w:rPr>
          <w:rFonts w:hint="eastAsia" w:ascii="方正小标宋简体" w:hAnsi="宋体" w:eastAsia="方正小标宋简体"/>
          <w:kern w:val="0"/>
          <w:sz w:val="44"/>
          <w:szCs w:val="44"/>
        </w:rPr>
      </w:pPr>
      <w:r>
        <w:rPr>
          <w:rFonts w:hint="eastAsia" w:ascii="方正小标宋简体" w:hAnsi="宋体" w:eastAsia="方正小标宋简体"/>
          <w:kern w:val="0"/>
          <w:sz w:val="44"/>
          <w:szCs w:val="44"/>
        </w:rPr>
        <w:t>专利预审服务承诺书</w:t>
      </w:r>
    </w:p>
    <w:p w14:paraId="0C7E3C13">
      <w:pPr>
        <w:widowControl/>
        <w:spacing w:line="560" w:lineRule="exact"/>
        <w:jc w:val="center"/>
        <w:rPr>
          <w:rFonts w:hint="eastAsia" w:ascii="仿宋" w:hAnsi="仿宋" w:eastAsia="仿宋"/>
          <w:kern w:val="0"/>
          <w:sz w:val="32"/>
          <w:szCs w:val="32"/>
        </w:rPr>
      </w:pPr>
      <w:r>
        <w:rPr>
          <w:rFonts w:hint="eastAsia" w:ascii="仿宋" w:hAnsi="仿宋" w:eastAsia="仿宋"/>
          <w:kern w:val="0"/>
          <w:sz w:val="32"/>
          <w:szCs w:val="32"/>
        </w:rPr>
        <w:t>（试行）</w:t>
      </w:r>
    </w:p>
    <w:p w14:paraId="61D356E1">
      <w:pPr>
        <w:pStyle w:val="2"/>
        <w:spacing w:line="560" w:lineRule="exact"/>
        <w:ind w:firstLine="643" w:firstLineChars="200"/>
        <w:jc w:val="left"/>
        <w:rPr>
          <w:rFonts w:hint="eastAsia" w:ascii="仿宋_GB2312" w:hAnsi="宋体" w:eastAsia="仿宋_GB2312" w:cs="仿宋_GB2312"/>
        </w:rPr>
      </w:pPr>
      <w:r>
        <w:rPr>
          <w:rFonts w:hint="eastAsia" w:ascii="仿宋_GB2312" w:hAnsi="宋体" w:eastAsia="仿宋_GB2312" w:cs="仿宋_GB2312"/>
        </w:rPr>
        <w:t>申请人现将名称为</w:t>
      </w:r>
      <w:r>
        <w:rPr>
          <w:rFonts w:hint="eastAsia" w:ascii="仿宋_GB2312" w:hAnsi="宋体" w:eastAsia="仿宋_GB2312" w:cs="仿宋_GB2312"/>
          <w:u w:val="single"/>
        </w:rPr>
        <w:t xml:space="preserve">   </w:t>
      </w:r>
      <w:r>
        <w:rPr>
          <w:rFonts w:hint="eastAsia" w:ascii="仿宋_GB2312" w:hAnsi="宋体" w:eastAsia="仿宋_GB2312" w:cs="仿宋_GB2312"/>
        </w:rPr>
        <w:t>知识图谱与生成模型协同的地理任务智能处理方法及装置</w:t>
      </w:r>
      <w:r>
        <w:rPr>
          <w:rFonts w:hint="eastAsia" w:ascii="仿宋_GB2312" w:hAnsi="宋体" w:eastAsia="仿宋_GB2312" w:cs="仿宋_GB2312"/>
          <w:u w:val="single"/>
        </w:rPr>
        <w:t xml:space="preserve">   </w:t>
      </w:r>
      <w:r>
        <w:rPr>
          <w:rFonts w:hint="eastAsia" w:ascii="仿宋_GB2312" w:hAnsi="宋体" w:eastAsia="仿宋_GB2312" w:cs="仿宋_GB2312"/>
        </w:rPr>
        <w:t>的专利申请提交，请求获得武汉知识产权保护中心的快速审查服务。申请人自愿遵守如下事项：</w:t>
      </w:r>
      <w:bookmarkStart w:id="1" w:name="_GoBack"/>
      <w:bookmarkEnd w:id="1"/>
    </w:p>
    <w:p w14:paraId="03B8D580">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一、申请人承诺将通过电子客户端或交互式平台提交符合格式要求(XML格式)的申请文件及相关附件；针对专利局发出的审查意见通知书，申请人承诺使用X</w:t>
      </w:r>
      <w:r>
        <w:rPr>
          <w:rFonts w:ascii="仿宋_GB2312" w:hAnsi="宋体" w:eastAsia="仿宋_GB2312" w:cs="仿宋_GB2312"/>
          <w:kern w:val="0"/>
          <w:sz w:val="32"/>
          <w:szCs w:val="32"/>
        </w:rPr>
        <w:t>ML</w:t>
      </w:r>
      <w:r>
        <w:rPr>
          <w:rFonts w:hint="eastAsia" w:ascii="仿宋_GB2312" w:hAnsi="宋体" w:eastAsia="仿宋_GB2312" w:cs="仿宋_GB2312"/>
          <w:kern w:val="0"/>
          <w:sz w:val="32"/>
          <w:szCs w:val="32"/>
        </w:rPr>
        <w:t xml:space="preserve">格式答复。 </w:t>
      </w:r>
    </w:p>
    <w:p w14:paraId="64E34838">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二、申请人承诺在</w:t>
      </w:r>
      <w:r>
        <w:rPr>
          <w:rFonts w:hint="eastAsia" w:ascii="仿宋_GB2312" w:hAnsi="宋体" w:eastAsia="仿宋_GB2312" w:cs="仿宋_GB2312"/>
          <w:color w:val="FF0000"/>
          <w:kern w:val="0"/>
          <w:sz w:val="32"/>
          <w:szCs w:val="32"/>
        </w:rPr>
        <w:t>申请日或次日</w:t>
      </w:r>
      <w:r>
        <w:rPr>
          <w:rFonts w:hint="eastAsia" w:ascii="仿宋_GB2312" w:hAnsi="宋体" w:eastAsia="仿宋_GB2312" w:cs="仿宋_GB2312"/>
          <w:kern w:val="0"/>
          <w:sz w:val="32"/>
          <w:szCs w:val="32"/>
        </w:rPr>
        <w:t>完成下列费用的网上足额缴费：申请费（含附加费）、公布印刷费（仅限发明专利申请）、优先权要求费（如实际发生）、实质审查费（仅限发明专利申请）等；完成网上缴费后1小时内将申请号提交至武汉知识产权保护中心服务平台；在收到办理登记手续通知书后及时缴纳专利首年年费及印花税。</w:t>
      </w:r>
    </w:p>
    <w:p w14:paraId="7E567970">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三、对于发明专利申请，申请人承诺在请求书中选择“请求早日公布该专利申请”，在提交专利申请的同时提交实质审查请求书，以及申请日前与发明有关的参考资料。</w:t>
      </w:r>
    </w:p>
    <w:p w14:paraId="567DA982">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四、申请人承诺将保证申请文件的质量，在提交申请时,尽可能使申请文件符合《专利法实施细则》第五十条规定的初步审查的要求。</w:t>
      </w:r>
    </w:p>
    <w:p w14:paraId="79F6EA72">
      <w:pPr>
        <w:spacing w:line="560" w:lineRule="exact"/>
        <w:ind w:firstLine="640" w:firstLineChars="200"/>
        <w:rPr>
          <w:rFonts w:hint="eastAsia" w:ascii="仿宋_GB2312" w:hAnsi="宋体" w:eastAsia="仿宋_GB2312" w:cs="仿宋_GB2312"/>
          <w:kern w:val="0"/>
          <w:sz w:val="32"/>
          <w:szCs w:val="32"/>
        </w:rPr>
        <w:sectPr>
          <w:footerReference r:id="rId3" w:type="default"/>
          <w:pgSz w:w="11906" w:h="16838"/>
          <w:pgMar w:top="1440" w:right="1800" w:bottom="1440" w:left="1800" w:header="851" w:footer="992" w:gutter="0"/>
          <w:cols w:space="720" w:num="1"/>
          <w:docGrid w:type="lines" w:linePitch="312" w:charSpace="0"/>
        </w:sectPr>
      </w:pPr>
      <w:r>
        <w:rPr>
          <w:rFonts w:hint="eastAsia" w:ascii="仿宋_GB2312" w:hAnsi="宋体" w:eastAsia="仿宋_GB2312" w:cs="仿宋_GB2312"/>
          <w:kern w:val="0"/>
          <w:sz w:val="32"/>
          <w:szCs w:val="32"/>
        </w:rPr>
        <w:t>五、申请人承诺对于根据《专利法实施细则》第二十七条的规定需要对生物材料提交保藏的专利申请，在申请时提</w:t>
      </w:r>
    </w:p>
    <w:p w14:paraId="0A0E5681">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交保藏单位出具的保藏证明和存活证明。对于根据《专利法》第二十四条和《专利法实施细则》第三十三条第三款的需要提交证明文件的情形，相关证明文件将在申请日一并提交。根据《专利法》第二十九条的规定要求优先权，如果按照有关的规定必须提交在先申请文件副本，申请人将在提交申请时一并提交。</w:t>
      </w:r>
    </w:p>
    <w:p w14:paraId="631943CA">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六、申请人承诺不提交《专利法》第九条第一款所规定的同一申请人同日对同样的发明创造的另一实用新型专利或发明专利、分案申请和根据《专利法实施细则》第八条所规定的需要进行保密审查的申请。</w:t>
      </w:r>
    </w:p>
    <w:p w14:paraId="5B4A8DAC">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七、申请人承诺对同一专利申请不进行重复提交。</w:t>
      </w:r>
    </w:p>
    <w:p w14:paraId="5629F1E6">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八、申请人承诺提交的专利申请不涉及国家知识产权局《关于规范专利申请行为的若干规定》 (国家知识产权局令第75号)所规定的非正常申请专利的行为。</w:t>
      </w:r>
    </w:p>
    <w:p w14:paraId="2231EC68">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九、申请人承诺正式提交的申请文件与保护中心预审合格的文本相同。</w:t>
      </w:r>
    </w:p>
    <w:p w14:paraId="7047222D">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十、对于发明专利申请，针对专利局发出第一、二审查意见通知书，申请人承诺分别在10个、5个工作日内提交答复意见。</w:t>
      </w:r>
    </w:p>
    <w:p w14:paraId="73F714BA">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十一、在审查过程中，申请人自愿放弃《专利法实施细则》第五十七条所规定的对申请进行主动修改的权利。</w:t>
      </w:r>
    </w:p>
    <w:p w14:paraId="68E3117D">
      <w:pPr>
        <w:spacing w:line="560" w:lineRule="exact"/>
        <w:ind w:firstLine="640" w:firstLineChars="200"/>
        <w:rPr>
          <w:rFonts w:hint="eastAsia" w:ascii="仿宋_GB2312" w:hAnsi="宋体" w:eastAsia="仿宋_GB2312"/>
          <w:kern w:val="0"/>
          <w:sz w:val="32"/>
          <w:szCs w:val="32"/>
        </w:rPr>
      </w:pPr>
      <w:r>
        <w:rPr>
          <w:rFonts w:hint="eastAsia" w:ascii="仿宋_GB2312" w:hAnsi="宋体" w:eastAsia="仿宋_GB2312" w:cs="仿宋_GB2312"/>
          <w:kern w:val="0"/>
          <w:sz w:val="32"/>
          <w:szCs w:val="32"/>
        </w:rPr>
        <w:t>十二、在专利申请授权公告前，申请人自愿放弃提出著录项目变更请求的权利。</w:t>
      </w:r>
    </w:p>
    <w:p w14:paraId="39A0B418">
      <w:pPr>
        <w:spacing w:line="560" w:lineRule="exact"/>
        <w:ind w:firstLine="640" w:firstLineChars="200"/>
        <w:rPr>
          <w:rFonts w:hint="eastAsia" w:ascii="仿宋_GB2312" w:hAnsi="宋体" w:eastAsia="仿宋_GB2312" w:cs="仿宋_GB2312"/>
          <w:kern w:val="0"/>
          <w:sz w:val="32"/>
          <w:szCs w:val="32"/>
        </w:rPr>
        <w:sectPr>
          <w:headerReference r:id="rId4" w:type="default"/>
          <w:pgSz w:w="11906" w:h="16838"/>
          <w:pgMar w:top="1440" w:right="1800" w:bottom="1440" w:left="1800" w:header="851" w:footer="992" w:gutter="0"/>
          <w:pgNumType w:start="1"/>
          <w:cols w:space="720" w:num="1"/>
          <w:docGrid w:type="lines" w:linePitch="312" w:charSpace="0"/>
        </w:sectPr>
      </w:pPr>
    </w:p>
    <w:p w14:paraId="5534C3E2">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十三、对于审查员提出的电话讨论或当面讨论的约请，申请人将积极予以配合。</w:t>
      </w:r>
    </w:p>
    <w:p w14:paraId="644B96E2">
      <w:pPr>
        <w:spacing w:line="560" w:lineRule="exact"/>
        <w:ind w:firstLine="640" w:firstLineChars="200"/>
        <w:rPr>
          <w:rFonts w:hint="eastAsia" w:ascii="仿宋_GB2312" w:hAnsi="宋体" w:eastAsia="仿宋_GB2312" w:cs="仿宋_GB2312"/>
          <w:kern w:val="0"/>
          <w:sz w:val="32"/>
          <w:szCs w:val="32"/>
        </w:rPr>
      </w:pPr>
      <w:r>
        <w:rPr>
          <w:rFonts w:hint="eastAsia" w:ascii="仿宋_GB2312" w:hAnsi="宋体" w:eastAsia="仿宋_GB2312" w:cs="仿宋_GB2312"/>
          <w:kern w:val="0"/>
          <w:sz w:val="32"/>
          <w:szCs w:val="32"/>
        </w:rPr>
        <w:t>十四、申请人知悉并自愿承担有关的法律风险，包括例如抵触申请带来的专利权不稳定性。对于在申请时和审查过程中放弃的权益和机会，申请人将不会在后续法律程序中主张享有。</w:t>
      </w:r>
    </w:p>
    <w:p w14:paraId="42E83784">
      <w:pPr>
        <w:spacing w:line="560" w:lineRule="exact"/>
        <w:ind w:firstLine="640" w:firstLineChars="200"/>
        <w:rPr>
          <w:rFonts w:hint="eastAsia" w:ascii="仿宋" w:hAnsi="仿宋" w:eastAsia="仿宋"/>
          <w:sz w:val="32"/>
          <w:szCs w:val="32"/>
        </w:rPr>
      </w:pPr>
      <w:r>
        <w:rPr>
          <w:rFonts w:hint="eastAsia" w:ascii="仿宋" w:hAnsi="仿宋" w:eastAsia="仿宋"/>
          <w:sz w:val="32"/>
          <w:szCs w:val="32"/>
        </w:rPr>
        <w:t xml:space="preserve"> 十五、申请人承诺提交的专利申请时，该专利申请内容未发表或者投稿，如在递交专利申请后，在专利审查中发现有相关文章已经在申请日之前发表，将取消该申请人专利预先审查的资格（申请人为高等院校的，取消该发明人的专利预先审查的资格）。             </w:t>
      </w:r>
    </w:p>
    <w:p w14:paraId="61A68D81">
      <w:pPr>
        <w:spacing w:line="560" w:lineRule="exact"/>
        <w:ind w:left="2300" w:firstLine="640" w:firstLineChars="200"/>
        <w:rPr>
          <w:rFonts w:hint="eastAsia" w:ascii="仿宋" w:hAnsi="仿宋" w:eastAsia="仿宋"/>
          <w:sz w:val="32"/>
          <w:szCs w:val="32"/>
        </w:rPr>
      </w:pPr>
      <w:r>
        <w:rPr>
          <w:rFonts w:hint="eastAsia" w:ascii="仿宋" w:hAnsi="仿宋" w:eastAsia="仿宋"/>
          <w:sz w:val="32"/>
          <w:szCs w:val="32"/>
        </w:rPr>
        <w:t xml:space="preserve">   </w:t>
      </w:r>
      <w:bookmarkStart w:id="0" w:name="_Hlk26428483"/>
    </w:p>
    <w:p w14:paraId="4D8F83CD">
      <w:pPr>
        <w:spacing w:line="560" w:lineRule="exact"/>
        <w:ind w:left="2300" w:firstLine="640" w:firstLineChars="200"/>
        <w:rPr>
          <w:rFonts w:hint="eastAsia" w:ascii="仿宋" w:hAnsi="仿宋" w:eastAsia="仿宋"/>
          <w:sz w:val="32"/>
          <w:szCs w:val="32"/>
        </w:rPr>
      </w:pPr>
    </w:p>
    <w:p w14:paraId="15C02591">
      <w:pPr>
        <w:spacing w:line="560" w:lineRule="exact"/>
        <w:ind w:firstLine="3520" w:firstLineChars="1100"/>
        <w:rPr>
          <w:rFonts w:hint="eastAsia" w:ascii="仿宋" w:hAnsi="仿宋" w:eastAsia="仿宋"/>
          <w:sz w:val="32"/>
          <w:szCs w:val="32"/>
        </w:rPr>
      </w:pPr>
      <w:r>
        <w:rPr>
          <w:rFonts w:hint="eastAsia" w:ascii="仿宋" w:hAnsi="仿宋" w:eastAsia="仿宋"/>
          <w:sz w:val="32"/>
          <w:szCs w:val="32"/>
        </w:rPr>
        <w:t>申请人（签字或盖章）：</w:t>
      </w:r>
    </w:p>
    <w:p w14:paraId="076DFA34">
      <w:pPr>
        <w:spacing w:line="560" w:lineRule="exact"/>
        <w:rPr>
          <w:rFonts w:hint="eastAsia" w:ascii="仿宋" w:hAnsi="仿宋" w:eastAsia="仿宋"/>
          <w:sz w:val="32"/>
          <w:szCs w:val="32"/>
        </w:rPr>
      </w:pPr>
    </w:p>
    <w:p w14:paraId="21245E28">
      <w:pPr>
        <w:spacing w:line="560" w:lineRule="exact"/>
        <w:ind w:firstLine="3520" w:firstLineChars="1100"/>
        <w:rPr>
          <w:rFonts w:hint="eastAsia" w:ascii="仿宋" w:hAnsi="仿宋" w:eastAsia="仿宋"/>
          <w:kern w:val="0"/>
          <w:sz w:val="32"/>
          <w:szCs w:val="32"/>
        </w:rPr>
      </w:pPr>
      <w:r>
        <w:rPr>
          <w:rFonts w:hint="eastAsia" w:ascii="仿宋" w:hAnsi="仿宋" w:eastAsia="仿宋"/>
          <w:sz w:val="32"/>
          <w:szCs w:val="32"/>
        </w:rPr>
        <w:t>日  期：2026年6月9日</w:t>
      </w:r>
    </w:p>
    <w:bookmarkEnd w:id="0"/>
    <w:p w14:paraId="0B3CE00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75095553-AD36-49A6-AFC8-A5FE27F9FEF9}"/>
  </w:font>
  <w:font w:name="Arial">
    <w:panose1 w:val="020B0604020202020204"/>
    <w:charset w:val="00"/>
    <w:family w:val="swiss"/>
    <w:pitch w:val="default"/>
    <w:sig w:usb0="E0002EFF" w:usb1="C000785B" w:usb2="00000009" w:usb3="00000000" w:csb0="400001FF" w:csb1="FFFF0000"/>
  </w:font>
  <w:font w:name="方正小标宋简体">
    <w:altName w:val="方正舒体"/>
    <w:panose1 w:val="00000000000000000000"/>
    <w:charset w:val="86"/>
    <w:family w:val="auto"/>
    <w:pitch w:val="default"/>
    <w:sig w:usb0="00000000" w:usb1="00000000" w:usb2="00000000" w:usb3="00000000" w:csb0="00040000" w:csb1="00000000"/>
    <w:embedRegular r:id="rId2" w:fontKey="{44D02AD9-C107-406A-BE9B-F5AAC2959C37}"/>
  </w:font>
  <w:font w:name="仿宋">
    <w:panose1 w:val="02010609060101010101"/>
    <w:charset w:val="86"/>
    <w:family w:val="modern"/>
    <w:pitch w:val="default"/>
    <w:sig w:usb0="800002BF" w:usb1="38CF7CFA" w:usb2="00000016" w:usb3="00000000" w:csb0="00040001" w:csb1="00000000"/>
    <w:embedRegular r:id="rId3" w:fontKey="{636F7FE2-60A1-4CEA-9146-4B6316BD8F3C}"/>
  </w:font>
  <w:font w:name="仿宋_GB2312">
    <w:altName w:val="仿宋"/>
    <w:panose1 w:val="00000000000000000000"/>
    <w:charset w:val="86"/>
    <w:family w:val="modern"/>
    <w:pitch w:val="default"/>
    <w:sig w:usb0="00000000" w:usb1="00000000" w:usb2="00000010" w:usb3="00000000" w:csb0="00040000" w:csb1="00000000"/>
    <w:embedRegular r:id="rId4" w:fontKey="{B5A16951-C349-4555-A4CF-E454EA9C1FE3}"/>
  </w:font>
  <w:font w:name="微软雅黑">
    <w:panose1 w:val="020B0503020204020204"/>
    <w:charset w:val="86"/>
    <w:family w:val="swiss"/>
    <w:pitch w:val="default"/>
    <w:sig w:usb0="80000287" w:usb1="2ACF3C50" w:usb2="00000016" w:usb3="00000000" w:csb0="0004001F" w:csb1="00000000"/>
  </w:font>
  <w:font w:name="___WRD_EMBED_SUB_48">
    <w:panose1 w:val="02010609030101010101"/>
    <w:charset w:val="86"/>
    <w:family w:val="modern"/>
    <w:pitch w:val="default"/>
    <w:sig w:usb0="00000001"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E6735">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98608D">
                          <w:pPr>
                            <w:pStyle w:val="3"/>
                          </w:pPr>
                          <w:r>
                            <w:rPr>
                              <w:rFonts w:hint="eastAsia"/>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bxmbQxAgAAY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hMmzLGz1&#10;zvIIHeXxdnUMkDOpHEXplEB34gGzl/rU70kc7j/PKerx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G8Zm0MQIAAGMEAAAOAAAAAAAAAAEAIAAAAB8BAABkcnMvZTJvRG9jLnhtbFBLBQYA&#10;AAAABgAGAFkBAADCBQAAAAA=&#10;">
              <v:fill on="f" focussize="0,0"/>
              <v:stroke on="f" weight="0.5pt"/>
              <v:imagedata o:title=""/>
              <o:lock v:ext="edit" aspectratio="f"/>
              <v:textbox inset="0mm,0mm,0mm,0mm" style="mso-fit-shape-to-text:t;">
                <w:txbxContent>
                  <w:p w14:paraId="7D98608D">
                    <w:pPr>
                      <w:pStyle w:val="3"/>
                    </w:pPr>
                    <w:r>
                      <w:rPr>
                        <w:rFonts w:hint="eastAsia"/>
                      </w:rPr>
                      <w:t>3</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C109D">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BiYTJjYzQxZDU5NGVkNmQ0ZjZiNTg3ODQ2YjI0NjIifQ=="/>
  </w:docVars>
  <w:rsids>
    <w:rsidRoot w:val="5D8671B0"/>
    <w:rsid w:val="00083C15"/>
    <w:rsid w:val="005B1BEF"/>
    <w:rsid w:val="006419F2"/>
    <w:rsid w:val="00C70E11"/>
    <w:rsid w:val="084D3EF1"/>
    <w:rsid w:val="0A282E3D"/>
    <w:rsid w:val="1A9E7EAF"/>
    <w:rsid w:val="29000C36"/>
    <w:rsid w:val="2D0B12E5"/>
    <w:rsid w:val="5D8671B0"/>
    <w:rsid w:val="72FEC6A2"/>
    <w:rsid w:val="7F145822"/>
    <w:rsid w:val="FDBFB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qFormat/>
    <w:uiPriority w:val="0"/>
    <w:pPr>
      <w:keepNext/>
      <w:keepLines/>
      <w:spacing w:before="260" w:after="260" w:line="415" w:lineRule="auto"/>
      <w:outlineLvl w:val="1"/>
    </w:pPr>
    <w:rPr>
      <w:rFonts w:ascii="Arial" w:hAnsi="Arial" w:eastAsia="黑体"/>
      <w:b/>
      <w:bCs/>
      <w:kern w:val="0"/>
      <w:sz w:val="32"/>
      <w:szCs w:val="32"/>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autoRedefine/>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191</Words>
  <Characters>1093</Characters>
  <Lines>9</Lines>
  <Paragraphs>2</Paragraphs>
  <TotalTime>0</TotalTime>
  <ScaleCrop>false</ScaleCrop>
  <LinksUpToDate>false</LinksUpToDate>
  <CharactersWithSpaces>1282</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2026-06-17T07:47:00Z</dcterms:created>
  <dc:creator>珍</dc:creator>
  <cp:lastModifiedBy>.</cp:lastModifiedBy>
  <dcterms:modified xsi:type="dcterms:W3CDTF">2026-06-17T07:53:30Z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84CB9C0266A5414CA8B4EFFE3F06F99A_13</vt:lpwstr>
  </property>
  <property fmtid="{D5CDD505-2E9C-101B-9397-08002B2CF9AE}" pid="4" name="KSOTemplateDocerSaveRecord">
    <vt:lpwstr>eyJoZGlkIjoiNWQ4NjMxZmFiNmU1MzM5NzBhN2Y3N2ViNjIzY2VlMmMiLCJ1c2VySWQiOiIxNTUzMzE2MzY4In0=</vt:lpwstr>
  </property>
</Properties>
</file>