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黑体"/>
          <w:b/>
          <w:sz w:val="32"/>
        </w:rPr>
        <w:t>面向"自然语言→QGIS 工作流生成"的外部数据资源与同类工作调研报告</w:t>
      </w:r>
    </w:p>
    <w:p>
      <w:pPr>
        <w:spacing w:after="240"/>
      </w:pPr>
      <w:r>
        <w:rPr>
          <w:rFonts w:ascii="Times New Roman" w:hAnsi="Times New Roman" w:eastAsia="宋体"/>
          <w:b w:val="0"/>
          <w:sz w:val="18"/>
        </w:rPr>
        <w:t>内部调研存档 · 2026-09-20。证据来源：项目锁定实验账本与三轮文献核验；详细证据见 docs/reports/external_gis_training_data_survey_v1、external_gis_training_data_survey_v2 与 qgis_data_eval_landscape_v1。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一、引言与调研范围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本课题研究自然语言任务到 QGIS 工作流算子链的自动生成，以 L3 语义层作为中间表示，评测基准为 parameter-free 的 QGIS 算子 DAG。为规划下一阶段的数据建设与论文写作，本报告回答三个问题：现有哪些相关数据资源；为何没有可直接拿来使用的资源；同类工作进展与双方难点何在。文末给出建议补充的工作。全部数字来自项目锁定实验账本或已核验文献，不含推断性数字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二、相关数据资源盘点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相关资源分两类。GIS 专用资源见表 1，覆盖评测基准、agent 系统与算子知识挖掘三条线。其中 GeoAnalystBench（Zhang et al., 2025）是唯一许可明确的意图式"任务—工作流"配对数据；GEE-OPs（Hou et al., 2024a）与 Geo-FuB（Hou et al., 2024b）同本项目一样采用 AST 加频繁模式挖掘算子链，属方法论平行工作。通用工具链资源见表 2：通用域已把"真实工作流反推意图指令"做到十万级并开源（WorkflowLLM 的 106,763 样本；Fan et al., 2024），其 back-instruct 与三段验证方法可直接借用于本课题的意图重写管线。此外存在一条前 LLM 时代的经典谱系：地理服务语义链组合（Lemmens et al., 2006）、geooperator 形式化（Brauner, 2015）、从问题出发的 GIS 方法检索（Scheider et al., 2018）。本课题的 L3 语义层可视为这一谱系在学习时代的延续；地学领域预训练先例另有 K2（Deng et al., 2023）与 GeoGalactica（Lin et al., 2023）。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表 1 GIS 专用资源盘点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资源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规模与形态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许可与可得性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GeoAnalystBench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Zhang et al., 2025；Transactions in GIS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50 个任务×3 至 10 个子任务；自然语言任务、人工工作流与参考代码（ArcPy 生态）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Apache-2.0，可直接获取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AutoGEEval／AutoGEEval++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Hou et al., 2025a, 2025b；arXiv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1,325／6,365 个用例；自然语言到 GEE 代码；执行式评测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未附许可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GISAgentBench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Pothuri et al., 2026；arXiv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349 个任务，源自 GIS Stack Exchange 问答；含可执行轨迹与精确输出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论文开放；仓库未公开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GeoAgentBench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Yu et al., 2026；arXiv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53 个任务、117 个工具；动态执行沙盒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未见官方仓库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GeoNatureAgent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Diaz-Ireland et al., 2026；ACM SIGSPATIAL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93 个任务、16 个工具；生产级地理 API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论文 CC BY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GIS Copilot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Akinboyewa et al., 2024；arXiv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QGIS 原生 agent；百余个任务与工具文档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仓库未公开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GEE-OPs（Geo-SORB）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Hou et al., 2024a；arXiv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18.5 万脚本挖掘的算子链、频繁模式与关联规则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数据公开，未附许可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Geo-FuB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Hou et al., 2024b；arXiv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15.4 万脚本的算子函数知识库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未核验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 w:eastAsia="宋体"/>
          <w:b w:val="0"/>
          <w:sz w:val="18"/>
        </w:rPr>
        <w:t>注：QGIS Hub 官方模型库仅 30 个 .model3 模型，只具种子价值。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表 2 通用工具链资源盘点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资源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规模与形态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许可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TaskBench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Shen et al., 2023；arXiv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Tool Graph 评测；back-instruct 从工具图反推指令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开源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WorkflowLLM／WorkflowBench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Fan et al., 2024；arXiv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106,763 个样本；真实快捷指令、代码转录、重写与验证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开源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ToolBench／ToolLLM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Xu et al., 2023；ICLR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16,464 个 API、126,486 条指令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Apache-2.0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APIGen／xLAM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Liu et al., 2024；arXiv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 万样本；格式、执行、语义三段验证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开源（Hugging Face）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Gorilla／BFCL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Patil et al., 2023；arXiv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APIBench 及 V1 至 V4 函数调用评测体系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Apache-2.0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WorfBench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Qiao et al., 2024；arXiv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图结构工作流生成基准；子序列与子图匹配评测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未核验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三、为什么没有可直接拿来使用的资源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结论先行：外部不存在"自然语言意图到 QGIS 算子 DAG"形态的训练集，Hugging Face 与学术文献双路检索均为空白。最接近的三个资源各有硬伤。其一，形态错位：GeoAnalystBench 许可明确，但工作流属 ArcPy 生态而非 QGIS，且仅 50 个任务，量级不足以充当训练主源。其二，法律障碍：AutoGEEval-plus 的 2,612 个用例未附许可，未经作者授权不可使用。其三，获取障碍：GISAgentBench 的来源设计最好，含实践者真实问题与精确输出，但仓库至今未公开。其四，量级悬殊：三者全部到手约 1,800 条，而内部 GEE 描述与链转化资产终版已达 128,447 行（已冻结、泄漏为零），外部数据只能是配菜。其五，转化成本：GEE 与 QGIS 的算子映射表在外部不存在，任何外部数据进入本课题都须经自建 L3 映射层；且外部输出空间多为代码、轨迹或树结构，与本课题的 parameter-free 算子 DAG 不同构，直接混入训练会引入域漂移。因此外部资源的正当定位只有三处：跨域 OOD 评测、意图重写种子与引用对标。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四、同类工作的进展与难点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同类工作呈三代谱系。前 LLM 时代（2006 至 2018 年）以形式化框架为主，解决了算子描述与检索，但没有学习能力。LLM agent 时代（2023 至 2024 年）出现自主 GIS 系统与 QGIS 原生集成（Akinboyewa et al., 2024）。2025 年起进入基准井喷期，执行式评测成为主流（Hou et al., 2025a；Yu et al., 2026；Pothuri et al., 2026）；同期通用域把"真实工作流到意图数据"的管线做到十万级并开源，工作流生成评测也发展到图结构层面（Qiao et al., 2024）。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他人报告的难点有实证数字：GISAgentBench 上最强 agent 在严格输出匹配下仅解决 32.7% 的任务；GeoNatureAgent 显示结构化工具调用得分比通用评测低 25 至 35 分（Diaz-Ireland et al., 2026）；GeoAnalystBench 上专有模型工作流有效率 95%，但代码结构对齐指标 CodeBLEU 仅 0.39（Zhang et al., 2025）；通用域则普遍受 API 幻觉困扰（Patil et al., 2023）。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本课题的难点是三重叠加。第一重在数据侧：训练监督是转写式（GEE 侧算子全部出现在输入中），评测却是意图式；三条模型路线的锁定成绩（operator F1 介于 0.005 与 0.2236 之间，recall 天花板 0.21 至 0.27）以及后训练先验与代码域适应的净负效应，共同指向这一错位。第二重来自任务本身：它不是普通分类或序列生成，而是结构化序列决策。一是多解性，同一任务可能存在多条合理链，例如先裁剪后计算 NDVI 与先计算 NDVI 后裁剪可以同时成立，单一金标加 F1 会把合理变体误判为错误。二是链式依赖与错误传播，第一步生成错误后，后续步骤面对的语义状态已经改变，表面上的多个错误可能只是首个分叉点的连锁结果，因此应统计首个结构性错误的位置而非错误个数。三是可执行性，最终标准是工作流能否落地，算子 F1 高不等于工作流可用率高。第三重在评测与架构侧：parameter-free 金标换来可移植与可审计，但放弃了执行证据；自回归模型只能生成线性链，而金标包含分支与合并结构，三条路线 edge F1 均不超过 0.076；L3 桥接存在 78/128 无桥；拒答能力从未被设计，各路线拒答准确率为零。由此，本课题的评价需要分层进行：L3 算子层看选择是否正确，工作流结构层看组合是否合法衔接，最终落地层看能否执行。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五、建议补充的工作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评价侧四项建议中，前两项用现有预测即可计算，成本近零：一是统计首个结构性错误位置的分布，区分"不会规划"与"规划中途分叉"两类失败；二是按金标拓扑分层重算边 F1，定位线性链瓶颈。第三项是给金标补充多解等价类，须先冻结等价规则再标注，防止评测泄漏。第四项是执行增强层试点：抽样任务自动填参，在实际 QGIS 中执行金标与预测并比对输出。数据侧两项：启动契约已冻结的意图重写多臂实验，方法锚点为指令自举与反向指令生成（Wang et al., 2022；Shen et al., 2023）以及三段验证（Liu et al., 2024）；将 GeoAnalystBench 接入跨域 OOD 评测。论文侧三项：显式声明跨平台算子映射知识库贡献；以 K2 等正面先例对照本项目 DAPT 负结果，将差异定位于任务形态；把分层评价写成方法论贡献。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总括而言：外部世界没有现成的主粮，下一阶段的增量应在三个方向同时展开。数据侧以意图重写纠正转写错位，评价侧以首错定位、拓扑细分与执行增强弥补单一 F1 的解释力缺口，论文侧则把跨平台算子映射知识库、意图式基准与分层评价确立为三项方法论贡献。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参考文献（APA 格式；为简洁仅列第一作者 et al.；预印本均标注 arXiv 编号）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Akinboyewa, T., et al. (2024). GIS Copilot: Towards an autonomous GIS agent for spatial analysis. arXiv:2411.03205.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Brauner, J. (2015). Formalizations for geooperators: Geoprocessing in Spatial Data Infrastructures. Qucosa, Saxon State and University Library Dresden.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Deng, C., et al. (2023). K2: A foundation language model for geoscience knowledge understanding and utilization. arXiv:2306.05064.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Diaz-Ireland, G., et al. (2026). GeoNatureAgent Benchmark: Benchmarking LLM agents for environmental geospatial analysis. ACM SIGSPATIAL 2026. arXiv:2606.12821.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Fan, S., et al. (2024). WorkflowLLM: Enhancing workflow orchestration capability of large language models. arXiv:2411.05451.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Hou, S., et al. (2024a). GEE-OPs: An operator knowledge base for geospatial code generation on the Google Earth Engine platform. arXiv:2412.05587.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Hou, S., et al. (2024b). Geo-FuB: A method for constructing an operator-function knowledge base for geospatial code generation tasks. arXiv:2410.20975.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Hou, S., et al. (2025a). AutoGEEval: A multimodal and automated framework for geospatial code generation on GEE with large language models. arXiv:2505.12900.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Hou, S., et al. (2025b). AutoGEEval++: A multi-level and multi-geospatial-modality automated evaluation framework for large language models in geospatial code generation on Google Earth Engine. arXiv:2506.10365.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Lemmens, R., et al. (2006). Integrating semantic and syntactic descriptions to chain geographic services. IEEE Internet Computing, 10(5). https://doi.org/10.1109/mic.2006.106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Lin, Z., et al. (2023). GeoGalactica: A scientific large language model in geoscience. arXiv:2401.00434.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Liu, Z., et al. (2024). APIGen: Automated pipeline for generating verifiable and diverse function-calling datasets. arXiv:2406.18518.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Patil, S. G., et al. (2023). Gorilla: Large language model connected with massive APIs. arXiv:2305.15334.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Pothuri, A., et al. (2026). GISAgentBench: A practitioner-sourced benchmark for evaluating LLM agents on GIS tasks. arXiv:2608.01645.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Qiao, S., et al. (2024). Benchmarking agentic workflow generation. arXiv:2410.07869.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Scheider, S., et al. (2018). Finding and sharing GIS methods based on the questions they answer. International Journal of Digital Earth, 11(9). https://doi.org/10.1080/17538947.2018.1470688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Shen, Y., et al. (2023). TaskBench: Benchmarking large language models for task automation. arXiv:2311.18760.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Wang, Y., et al. (2022). Self-Instruct: Aligning language models with self-generated instructions. arXiv:2212.10560.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Xu, Q., et al. (2023). On the tool manipulation capability of open-source large language models. ICLR 2024. arXiv:2305.16504.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Yu, B., et al. (2026). GeoAgentBench: A dynamic execution benchmark for tool-augmented agents in spatial analysis. arXiv:2604.13888.</w:t>
      </w:r>
    </w:p>
    <w:p>
      <w:pPr>
        <w:spacing w:after="60"/>
      </w:pPr>
      <w:r>
        <w:rPr>
          <w:rFonts w:ascii="Times New Roman" w:hAnsi="Times New Roman" w:eastAsia="宋体"/>
          <w:b w:val="0"/>
          <w:sz w:val="20"/>
        </w:rPr>
        <w:t>Zhang, Q., et al. (2025). GeoAnalystBench: A GeoAI benchmark for assessing large language models for spatial analysis workflow and code generation. Transactions in GIS, 29(7), e70135.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