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A13" w:rsidRDefault="00A46FA7" w:rsidP="00A46FA7">
      <w:pPr>
        <w:pStyle w:val="2"/>
        <w:jc w:val="center"/>
        <w:rPr>
          <w:rFonts w:hint="eastAsia"/>
        </w:rPr>
      </w:pPr>
      <w:proofErr w:type="spellStart"/>
      <w:r w:rsidRPr="00A46FA7">
        <w:rPr>
          <w:rFonts w:hint="eastAsia"/>
        </w:rPr>
        <w:t>MyBatis</w:t>
      </w:r>
      <w:proofErr w:type="spellEnd"/>
      <w:r w:rsidRPr="00A46FA7">
        <w:rPr>
          <w:rFonts w:hint="eastAsia"/>
        </w:rPr>
        <w:t xml:space="preserve"> </w:t>
      </w:r>
      <w:r w:rsidR="00154800">
        <w:rPr>
          <w:rFonts w:hint="eastAsia"/>
        </w:rPr>
        <w:t>延迟加载，一级缓存，二级缓存</w:t>
      </w:r>
    </w:p>
    <w:p w:rsidR="00154800" w:rsidRDefault="00B479FA" w:rsidP="00B479FA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B479FA">
        <w:rPr>
          <w:b/>
          <w:sz w:val="32"/>
          <w:szCs w:val="32"/>
        </w:rPr>
        <w:t>延迟加载</w:t>
      </w:r>
    </w:p>
    <w:p w:rsidR="00435994" w:rsidRPr="00435994" w:rsidRDefault="00435994" w:rsidP="00435994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proofErr w:type="spellStart"/>
      <w:r w:rsidRPr="00435994">
        <w:rPr>
          <w:rFonts w:ascii="微软雅黑" w:eastAsia="微软雅黑" w:hAnsi="微软雅黑" w:cs="Times New Roman" w:hint="eastAsia"/>
          <w:color w:val="555555"/>
          <w:szCs w:val="21"/>
        </w:rPr>
        <w:t>resultMap</w:t>
      </w:r>
      <w:proofErr w:type="spellEnd"/>
      <w:r w:rsidRPr="00435994">
        <w:rPr>
          <w:rFonts w:ascii="微软雅黑" w:eastAsia="微软雅黑" w:hAnsi="微软雅黑" w:cs="Times New Roman" w:hint="eastAsia"/>
          <w:color w:val="555555"/>
          <w:szCs w:val="21"/>
        </w:rPr>
        <w:t>中的association和collection标签具有延迟加载的功能。</w:t>
      </w:r>
    </w:p>
    <w:p w:rsidR="00B479FA" w:rsidRDefault="00435994" w:rsidP="00435994">
      <w:pPr>
        <w:pStyle w:val="a3"/>
        <w:ind w:left="425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 w:rsidRPr="00435994">
        <w:rPr>
          <w:rFonts w:ascii="微软雅黑" w:eastAsia="微软雅黑" w:hAnsi="微软雅黑" w:cs="Times New Roman" w:hint="eastAsia"/>
          <w:color w:val="555555"/>
          <w:szCs w:val="21"/>
        </w:rPr>
        <w:t>延迟加载的意思是说，在关联查询时，利用延迟加载，先</w:t>
      </w:r>
      <w:proofErr w:type="gramStart"/>
      <w:r w:rsidRPr="00435994">
        <w:rPr>
          <w:rFonts w:ascii="微软雅黑" w:eastAsia="微软雅黑" w:hAnsi="微软雅黑" w:cs="Times New Roman" w:hint="eastAsia"/>
          <w:color w:val="555555"/>
          <w:szCs w:val="21"/>
        </w:rPr>
        <w:t>加载主</w:t>
      </w:r>
      <w:proofErr w:type="gramEnd"/>
      <w:r w:rsidRPr="00435994">
        <w:rPr>
          <w:rFonts w:ascii="微软雅黑" w:eastAsia="微软雅黑" w:hAnsi="微软雅黑" w:cs="Times New Roman" w:hint="eastAsia"/>
          <w:color w:val="555555"/>
          <w:szCs w:val="21"/>
        </w:rPr>
        <w:t>信息。使用关联信息时再去加载关联信息。</w:t>
      </w:r>
    </w:p>
    <w:p w:rsidR="00887176" w:rsidRDefault="00BA42A7" w:rsidP="00603510">
      <w:pPr>
        <w:pStyle w:val="a3"/>
        <w:numPr>
          <w:ilvl w:val="1"/>
          <w:numId w:val="1"/>
        </w:numPr>
        <w:ind w:firstLineChars="0"/>
        <w:rPr>
          <w:b/>
          <w:sz w:val="32"/>
          <w:szCs w:val="32"/>
        </w:rPr>
      </w:pPr>
      <w:r w:rsidRPr="00BA42A7">
        <w:rPr>
          <w:rFonts w:hint="eastAsia"/>
          <w:b/>
          <w:sz w:val="32"/>
          <w:szCs w:val="32"/>
        </w:rPr>
        <w:t>设置延迟加载</w:t>
      </w:r>
    </w:p>
    <w:p w:rsidR="00C00CFD" w:rsidRPr="00C00CFD" w:rsidRDefault="00C00CFD" w:rsidP="00C00CFD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C00CFD">
        <w:rPr>
          <w:rFonts w:ascii="微软雅黑" w:eastAsia="微软雅黑" w:hAnsi="微软雅黑" w:cs="Times New Roman" w:hint="eastAsia"/>
          <w:color w:val="555555"/>
          <w:szCs w:val="21"/>
        </w:rPr>
        <w:t>需要在SqlMapConfig.xml文件中，在&lt;settings&gt;标签中设置下延迟加载。</w:t>
      </w:r>
    </w:p>
    <w:p w:rsidR="00E17358" w:rsidRDefault="00C00CFD" w:rsidP="00C00CFD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proofErr w:type="spellStart"/>
      <w:r w:rsidRPr="00C00CFD">
        <w:rPr>
          <w:rFonts w:ascii="微软雅黑" w:eastAsia="微软雅黑" w:hAnsi="微软雅黑" w:cs="Times New Roman" w:hint="eastAsia"/>
          <w:color w:val="555555"/>
          <w:szCs w:val="21"/>
        </w:rPr>
        <w:t>lazyLoadingEnabled</w:t>
      </w:r>
      <w:proofErr w:type="spellEnd"/>
      <w:r w:rsidRPr="00C00CFD">
        <w:rPr>
          <w:rFonts w:ascii="微软雅黑" w:eastAsia="微软雅黑" w:hAnsi="微软雅黑" w:cs="Times New Roman" w:hint="eastAsia"/>
          <w:color w:val="555555"/>
          <w:szCs w:val="21"/>
        </w:rPr>
        <w:t>、</w:t>
      </w:r>
      <w:proofErr w:type="spellStart"/>
      <w:r w:rsidRPr="00C00CFD">
        <w:rPr>
          <w:rFonts w:ascii="微软雅黑" w:eastAsia="微软雅黑" w:hAnsi="微软雅黑" w:cs="Times New Roman" w:hint="eastAsia"/>
          <w:color w:val="555555"/>
          <w:szCs w:val="21"/>
        </w:rPr>
        <w:t>aggressiveLazyLoading</w:t>
      </w:r>
      <w:proofErr w:type="spellEnd"/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2528"/>
        <w:gridCol w:w="3563"/>
        <w:gridCol w:w="1417"/>
        <w:gridCol w:w="851"/>
      </w:tblGrid>
      <w:tr w:rsidR="00AA2781" w:rsidTr="00FE02A7">
        <w:tc>
          <w:tcPr>
            <w:tcW w:w="2528" w:type="dxa"/>
          </w:tcPr>
          <w:p w:rsidR="00AA2781" w:rsidRDefault="00283649" w:rsidP="00C00CFD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28364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设置项</w:t>
            </w:r>
          </w:p>
        </w:tc>
        <w:tc>
          <w:tcPr>
            <w:tcW w:w="3563" w:type="dxa"/>
          </w:tcPr>
          <w:p w:rsidR="00AA2781" w:rsidRDefault="00283649" w:rsidP="00C00CFD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28364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描述</w:t>
            </w:r>
          </w:p>
        </w:tc>
        <w:tc>
          <w:tcPr>
            <w:tcW w:w="1417" w:type="dxa"/>
          </w:tcPr>
          <w:p w:rsidR="00AA2781" w:rsidRDefault="00283649" w:rsidP="00C00CFD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283649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允许值</w:t>
            </w:r>
          </w:p>
        </w:tc>
        <w:tc>
          <w:tcPr>
            <w:tcW w:w="851" w:type="dxa"/>
          </w:tcPr>
          <w:p w:rsidR="00AA2781" w:rsidRDefault="00122F38" w:rsidP="00C00CFD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122F38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默认值</w:t>
            </w:r>
          </w:p>
        </w:tc>
      </w:tr>
      <w:tr w:rsidR="00A2686D" w:rsidTr="00FE02A7">
        <w:tc>
          <w:tcPr>
            <w:tcW w:w="2528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lazyLoadingEnabled</w:t>
            </w:r>
            <w:proofErr w:type="spellEnd"/>
          </w:p>
        </w:tc>
        <w:tc>
          <w:tcPr>
            <w:tcW w:w="3563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全局性设置</w:t>
            </w:r>
            <w:proofErr w:type="gramStart"/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懒</w:t>
            </w:r>
            <w:proofErr w:type="gramEnd"/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加载。如果设为</w:t>
            </w: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‘false’</w:t>
            </w: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，则所有相关联的都会被初始化加载。</w:t>
            </w:r>
          </w:p>
        </w:tc>
        <w:tc>
          <w:tcPr>
            <w:tcW w:w="1417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true | false</w:t>
            </w:r>
          </w:p>
        </w:tc>
        <w:tc>
          <w:tcPr>
            <w:tcW w:w="851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false</w:t>
            </w:r>
          </w:p>
        </w:tc>
      </w:tr>
      <w:tr w:rsidR="00A2686D" w:rsidTr="00FE02A7">
        <w:tc>
          <w:tcPr>
            <w:tcW w:w="2528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proofErr w:type="spellStart"/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aggressiveLazyLoading</w:t>
            </w:r>
            <w:proofErr w:type="spellEnd"/>
          </w:p>
        </w:tc>
        <w:tc>
          <w:tcPr>
            <w:tcW w:w="3563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当设置为</w:t>
            </w: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‘true’</w:t>
            </w: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的时候，懒加载的对象可能被任何</w:t>
            </w:r>
            <w:proofErr w:type="gramStart"/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懒</w:t>
            </w:r>
            <w:proofErr w:type="gramEnd"/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属性全部加载。否则，每个属性都按需加载。</w:t>
            </w:r>
          </w:p>
        </w:tc>
        <w:tc>
          <w:tcPr>
            <w:tcW w:w="1417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true | false</w:t>
            </w:r>
          </w:p>
        </w:tc>
        <w:tc>
          <w:tcPr>
            <w:tcW w:w="851" w:type="dxa"/>
            <w:vAlign w:val="center"/>
          </w:tcPr>
          <w:p w:rsidR="00A2686D" w:rsidRDefault="00A2686D" w:rsidP="00A2686D">
            <w:pPr>
              <w:rPr>
                <w:rFonts w:ascii="Verdana" w:hAnsi="Verdana"/>
                <w:color w:val="000000"/>
                <w:sz w:val="20"/>
                <w:szCs w:val="20"/>
              </w:rPr>
            </w:pPr>
            <w:r>
              <w:rPr>
                <w:rStyle w:val="cye-lm-tag1"/>
                <w:rFonts w:ascii="Verdana" w:hAnsi="Verdana"/>
                <w:color w:val="000000"/>
                <w:sz w:val="20"/>
                <w:szCs w:val="20"/>
              </w:rPr>
              <w:t>true</w:t>
            </w:r>
          </w:p>
        </w:tc>
      </w:tr>
    </w:tbl>
    <w:p w:rsidR="00EB44C9" w:rsidRDefault="00EB44C9" w:rsidP="00C00CFD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3CE6" w:rsidTr="00DB3CE6">
        <w:tc>
          <w:tcPr>
            <w:tcW w:w="8296" w:type="dxa"/>
          </w:tcPr>
          <w:p w:rsidR="00DB3CE6" w:rsidRPr="00DB3CE6" w:rsidRDefault="00DB3CE6" w:rsidP="00DB3CE6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&lt;!-- 开启延迟加载 --&gt;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&lt;settings&gt;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ab/>
              <w:t xml:space="preserve">&lt;!-- </w:t>
            </w:r>
            <w:proofErr w:type="spellStart"/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lazyLoadingEnabled</w:t>
            </w:r>
            <w:proofErr w:type="spellEnd"/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:延迟加载启动，默认是false --&gt;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>&lt;setting name="</w:t>
            </w:r>
            <w:proofErr w:type="spellStart"/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lazyLoadingEnabled</w:t>
            </w:r>
            <w:proofErr w:type="spellEnd"/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" value="true"/&gt;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ab/>
              <w:t xml:space="preserve">&lt;!-- </w:t>
            </w:r>
            <w:proofErr w:type="spellStart"/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aggressiveLazyLoading</w:t>
            </w:r>
            <w:proofErr w:type="spellEnd"/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t>：积极的懒加载，false的话按需加载，默认是true --&gt;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>&lt;setting name="</w:t>
            </w:r>
            <w:proofErr w:type="spellStart"/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aggressiveLazyLoading</w:t>
            </w:r>
            <w:proofErr w:type="spellEnd"/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" value="false"/&gt;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 xml:space="preserve"> 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 w:hint="eastAsia"/>
                <w:color w:val="555555"/>
                <w:szCs w:val="21"/>
              </w:rPr>
              <w:lastRenderedPageBreak/>
              <w:tab/>
              <w:t>&lt;!-- 开启二级缓存，默认是false --&gt;</w:t>
            </w:r>
          </w:p>
          <w:p w:rsidR="00DB3CE6" w:rsidRPr="00DB3CE6" w:rsidRDefault="00DB3CE6" w:rsidP="00DB3CE6">
            <w:pPr>
              <w:rPr>
                <w:rFonts w:ascii="微软雅黑" w:eastAsia="微软雅黑" w:hAnsi="微软雅黑" w:cs="Times New Roman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ab/>
              <w:t>&lt;setting name="</w:t>
            </w:r>
            <w:proofErr w:type="spellStart"/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cacheEnabled</w:t>
            </w:r>
            <w:proofErr w:type="spellEnd"/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" value="true"/&gt;</w:t>
            </w:r>
          </w:p>
          <w:p w:rsidR="00DB3CE6" w:rsidRDefault="00DB3CE6" w:rsidP="00DB3CE6">
            <w:pPr>
              <w:rPr>
                <w:rFonts w:ascii="微软雅黑" w:eastAsia="微软雅黑" w:hAnsi="微软雅黑" w:cs="Times New Roman" w:hint="eastAsia"/>
                <w:color w:val="555555"/>
                <w:szCs w:val="21"/>
              </w:rPr>
            </w:pPr>
            <w:r w:rsidRPr="00DB3CE6">
              <w:rPr>
                <w:rFonts w:ascii="微软雅黑" w:eastAsia="微软雅黑" w:hAnsi="微软雅黑" w:cs="Times New Roman"/>
                <w:color w:val="555555"/>
                <w:szCs w:val="21"/>
              </w:rPr>
              <w:t>&lt;/settings&gt;</w:t>
            </w:r>
          </w:p>
        </w:tc>
      </w:tr>
    </w:tbl>
    <w:p w:rsidR="00DB3CE6" w:rsidRPr="00C00CFD" w:rsidRDefault="00DB3CE6" w:rsidP="005B1515">
      <w:pPr>
        <w:rPr>
          <w:rFonts w:ascii="微软雅黑" w:eastAsia="微软雅黑" w:hAnsi="微软雅黑" w:cs="Times New Roman" w:hint="eastAsia"/>
          <w:color w:val="555555"/>
          <w:szCs w:val="21"/>
        </w:rPr>
      </w:pPr>
    </w:p>
    <w:p w:rsidR="00B479FA" w:rsidRDefault="005B1515" w:rsidP="005B1515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5B1515">
        <w:rPr>
          <w:rFonts w:hint="eastAsia"/>
          <w:b/>
          <w:sz w:val="32"/>
          <w:szCs w:val="32"/>
        </w:rPr>
        <w:t>查询缓存</w:t>
      </w:r>
    </w:p>
    <w:p w:rsidR="00255ED9" w:rsidRPr="00255ED9" w:rsidRDefault="00255ED9" w:rsidP="00255ED9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proofErr w:type="spellStart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Mybatis</w:t>
      </w:r>
      <w:proofErr w:type="spellEnd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的一级缓存是指</w:t>
      </w:r>
      <w:proofErr w:type="spellStart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。一级缓存的作用域是一个</w:t>
      </w:r>
      <w:proofErr w:type="spellStart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。</w:t>
      </w:r>
      <w:proofErr w:type="spellStart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Mybatis</w:t>
      </w:r>
      <w:proofErr w:type="spellEnd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默认开启一级缓存。</w:t>
      </w:r>
    </w:p>
    <w:p w:rsidR="00110773" w:rsidRDefault="00255ED9" w:rsidP="00255ED9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在同一个</w:t>
      </w:r>
      <w:proofErr w:type="spellStart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中，执行相同的查询SQL，第一次会去查询数据库，并写到缓存中；第二次直接从缓存中取。当执行SQL时两次查询中间发生了增删改操作，则</w:t>
      </w:r>
      <w:proofErr w:type="spellStart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255ED9">
        <w:rPr>
          <w:rFonts w:ascii="微软雅黑" w:eastAsia="微软雅黑" w:hAnsi="微软雅黑" w:cs="Times New Roman" w:hint="eastAsia"/>
          <w:color w:val="555555"/>
          <w:szCs w:val="21"/>
        </w:rPr>
        <w:t>的缓存清空。</w:t>
      </w:r>
    </w:p>
    <w:p w:rsidR="008249D1" w:rsidRPr="008249D1" w:rsidRDefault="008249D1" w:rsidP="008249D1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proofErr w:type="spellStart"/>
      <w:r w:rsidRPr="008249D1">
        <w:rPr>
          <w:rFonts w:ascii="微软雅黑" w:eastAsia="微软雅黑" w:hAnsi="微软雅黑" w:cs="Times New Roman" w:hint="eastAsia"/>
          <w:color w:val="555555"/>
          <w:szCs w:val="21"/>
        </w:rPr>
        <w:t>Mybatis</w:t>
      </w:r>
      <w:proofErr w:type="spellEnd"/>
      <w:r w:rsidRPr="008249D1">
        <w:rPr>
          <w:rFonts w:ascii="微软雅黑" w:eastAsia="微软雅黑" w:hAnsi="微软雅黑" w:cs="Times New Roman" w:hint="eastAsia"/>
          <w:color w:val="555555"/>
          <w:szCs w:val="21"/>
        </w:rPr>
        <w:t>的二级缓存是指mapper映射文件。二级缓存的作用域是同一个namespace下的mapper映射文件内容，多个</w:t>
      </w:r>
      <w:proofErr w:type="spellStart"/>
      <w:r w:rsidRPr="008249D1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8249D1">
        <w:rPr>
          <w:rFonts w:ascii="微软雅黑" w:eastAsia="微软雅黑" w:hAnsi="微软雅黑" w:cs="Times New Roman" w:hint="eastAsia"/>
          <w:color w:val="555555"/>
          <w:szCs w:val="21"/>
        </w:rPr>
        <w:t>共享。</w:t>
      </w:r>
      <w:proofErr w:type="spellStart"/>
      <w:r w:rsidRPr="008249D1">
        <w:rPr>
          <w:rFonts w:ascii="微软雅黑" w:eastAsia="微软雅黑" w:hAnsi="微软雅黑" w:cs="Times New Roman" w:hint="eastAsia"/>
          <w:color w:val="555555"/>
          <w:szCs w:val="21"/>
        </w:rPr>
        <w:t>Mybatis</w:t>
      </w:r>
      <w:proofErr w:type="spellEnd"/>
      <w:r w:rsidRPr="008249D1">
        <w:rPr>
          <w:rFonts w:ascii="微软雅黑" w:eastAsia="微软雅黑" w:hAnsi="微软雅黑" w:cs="Times New Roman" w:hint="eastAsia"/>
          <w:color w:val="555555"/>
          <w:szCs w:val="21"/>
        </w:rPr>
        <w:t>需要手动设置启动二级缓存。</w:t>
      </w:r>
    </w:p>
    <w:p w:rsidR="008249D1" w:rsidRPr="00255ED9" w:rsidRDefault="008249D1" w:rsidP="008249D1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8249D1">
        <w:rPr>
          <w:rFonts w:ascii="微软雅黑" w:eastAsia="微软雅黑" w:hAnsi="微软雅黑" w:cs="Times New Roman" w:hint="eastAsia"/>
          <w:color w:val="555555"/>
          <w:szCs w:val="21"/>
        </w:rPr>
        <w:t>在同一个namespace下的mapper文件中，执行相同的查询SQL，第一次会去查询数据库，并写到缓存中；第二次直接从缓存中取。当执行SQL时两次查询中间发生了增删改操作，则二级缓存清空。</w:t>
      </w:r>
    </w:p>
    <w:p w:rsidR="00110773" w:rsidRDefault="00D41F34" w:rsidP="00D41F34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D41F34">
        <w:rPr>
          <w:rFonts w:hint="eastAsia"/>
          <w:b/>
          <w:sz w:val="32"/>
          <w:szCs w:val="32"/>
        </w:rPr>
        <w:t>一级缓存原理</w:t>
      </w:r>
    </w:p>
    <w:p w:rsidR="00D41F34" w:rsidRDefault="007B3497" w:rsidP="00D41F34">
      <w:pPr>
        <w:pStyle w:val="a3"/>
        <w:ind w:left="425" w:firstLineChars="0" w:firstLine="0"/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274310" cy="2920189"/>
            <wp:effectExtent l="0" t="0" r="2540" b="0"/>
            <wp:docPr id="1" name="图片 1" descr="wKiom1WII2CwQRhlAADBHk2wFdY1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Kiom1WII2CwQRhlAADBHk2wFdY17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0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449" w:rsidRPr="00AC5449" w:rsidRDefault="00AC5449" w:rsidP="00AC5449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一级缓存区域是根据</w:t>
      </w:r>
      <w:proofErr w:type="spellStart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为单位划分的。</w:t>
      </w:r>
    </w:p>
    <w:p w:rsidR="00AC5449" w:rsidRPr="00AC5449" w:rsidRDefault="00AC5449" w:rsidP="00AC5449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每次查询会先去缓存中找，如果找不到，再去数据库查询，然后把结果写到缓存中。</w:t>
      </w:r>
      <w:proofErr w:type="spellStart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Mybatis</w:t>
      </w:r>
      <w:proofErr w:type="spellEnd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的内部缓存使用一个</w:t>
      </w:r>
      <w:proofErr w:type="spellStart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HashMap</w:t>
      </w:r>
      <w:proofErr w:type="spellEnd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，key为</w:t>
      </w:r>
      <w:proofErr w:type="spellStart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hashcode+statementId+sql</w:t>
      </w:r>
      <w:proofErr w:type="spellEnd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语句。Value为查询出来的结果集映射成的java对象。</w:t>
      </w:r>
    </w:p>
    <w:p w:rsidR="00AE042D" w:rsidRPr="00AC5449" w:rsidRDefault="00AC5449" w:rsidP="00AC5449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proofErr w:type="spellStart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执行insert、update、delete等操作commit后会清空该</w:t>
      </w:r>
      <w:proofErr w:type="spellStart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SQLSession</w:t>
      </w:r>
      <w:proofErr w:type="spellEnd"/>
      <w:r w:rsidRPr="00AC5449">
        <w:rPr>
          <w:rFonts w:ascii="微软雅黑" w:eastAsia="微软雅黑" w:hAnsi="微软雅黑" w:cs="Times New Roman" w:hint="eastAsia"/>
          <w:color w:val="555555"/>
          <w:szCs w:val="21"/>
        </w:rPr>
        <w:t>缓存。</w:t>
      </w:r>
    </w:p>
    <w:p w:rsidR="00D41F34" w:rsidRDefault="00601209" w:rsidP="00601209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601209">
        <w:rPr>
          <w:rFonts w:hint="eastAsia"/>
          <w:b/>
          <w:sz w:val="32"/>
          <w:szCs w:val="32"/>
        </w:rPr>
        <w:t>二级缓存原理</w:t>
      </w:r>
    </w:p>
    <w:p w:rsidR="00B312E1" w:rsidRDefault="00B312E1" w:rsidP="00B312E1">
      <w:pPr>
        <w:pStyle w:val="a3"/>
        <w:ind w:left="425" w:firstLineChars="0" w:firstLine="0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3024694"/>
            <wp:effectExtent l="0" t="0" r="2540" b="4445"/>
            <wp:docPr id="2" name="图片 2" descr="wKioL1WIJXvA4ngUAADEvZunxso7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KioL1WIJXvA4ngUAADEvZunxso73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24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2F0" w:rsidRPr="002322F0" w:rsidRDefault="002322F0" w:rsidP="002322F0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322F0">
        <w:rPr>
          <w:rFonts w:ascii="微软雅黑" w:eastAsia="微软雅黑" w:hAnsi="微软雅黑" w:cs="Times New Roman" w:hint="eastAsia"/>
          <w:color w:val="555555"/>
          <w:szCs w:val="21"/>
        </w:rPr>
        <w:lastRenderedPageBreak/>
        <w:t>二级缓存是mapper级别的。</w:t>
      </w:r>
      <w:proofErr w:type="spellStart"/>
      <w:r w:rsidRPr="002322F0">
        <w:rPr>
          <w:rFonts w:ascii="微软雅黑" w:eastAsia="微软雅黑" w:hAnsi="微软雅黑" w:cs="Times New Roman" w:hint="eastAsia"/>
          <w:color w:val="555555"/>
          <w:szCs w:val="21"/>
        </w:rPr>
        <w:t>Mybatis</w:t>
      </w:r>
      <w:proofErr w:type="spellEnd"/>
      <w:r w:rsidRPr="002322F0">
        <w:rPr>
          <w:rFonts w:ascii="微软雅黑" w:eastAsia="微软雅黑" w:hAnsi="微软雅黑" w:cs="Times New Roman" w:hint="eastAsia"/>
          <w:color w:val="555555"/>
          <w:szCs w:val="21"/>
        </w:rPr>
        <w:t>默认是没有开启二级缓存。</w:t>
      </w:r>
    </w:p>
    <w:p w:rsidR="002322F0" w:rsidRPr="002322F0" w:rsidRDefault="002322F0" w:rsidP="002322F0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322F0">
        <w:rPr>
          <w:rFonts w:ascii="微软雅黑" w:eastAsia="微软雅黑" w:hAnsi="微软雅黑" w:cs="Times New Roman" w:hint="eastAsia"/>
          <w:color w:val="555555"/>
          <w:szCs w:val="21"/>
        </w:rPr>
        <w:t>第一次调用mapper下的SQL去查询用户信息。查询到的信息会存到该mapper对应的二级缓存区域内。</w:t>
      </w:r>
    </w:p>
    <w:p w:rsidR="002322F0" w:rsidRPr="002322F0" w:rsidRDefault="002322F0" w:rsidP="002322F0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322F0">
        <w:rPr>
          <w:rFonts w:ascii="微软雅黑" w:eastAsia="微软雅黑" w:hAnsi="微软雅黑" w:cs="Times New Roman" w:hint="eastAsia"/>
          <w:color w:val="555555"/>
          <w:szCs w:val="21"/>
        </w:rPr>
        <w:t>第二次调用相同namespace下的mapper映射文件中相同的SQL去查询用户信息。会去对应的二级缓存内取结果。</w:t>
      </w:r>
    </w:p>
    <w:p w:rsidR="00B312E1" w:rsidRPr="002322F0" w:rsidRDefault="002322F0" w:rsidP="002322F0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2322F0">
        <w:rPr>
          <w:rFonts w:ascii="微软雅黑" w:eastAsia="微软雅黑" w:hAnsi="微软雅黑" w:cs="Times New Roman" w:hint="eastAsia"/>
          <w:color w:val="555555"/>
          <w:szCs w:val="21"/>
        </w:rPr>
        <w:t>如果调用相同namespace下的mapper映射文件中的增删改SQL，并执行了commit操作。此时会清空该namespace下的二级缓存。</w:t>
      </w:r>
    </w:p>
    <w:p w:rsidR="00B312E1" w:rsidRDefault="00762797" w:rsidP="00762797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762797">
        <w:rPr>
          <w:rFonts w:hint="eastAsia"/>
          <w:b/>
          <w:sz w:val="32"/>
          <w:szCs w:val="32"/>
        </w:rPr>
        <w:t>开启二级缓存</w:t>
      </w:r>
    </w:p>
    <w:p w:rsidR="00762797" w:rsidRDefault="00E73EB5" w:rsidP="00E42FC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E42FCF">
        <w:rPr>
          <w:rFonts w:ascii="微软雅黑" w:eastAsia="微软雅黑" w:hAnsi="微软雅黑" w:cs="Times New Roman" w:hint="eastAsia"/>
          <w:color w:val="555555"/>
          <w:szCs w:val="21"/>
        </w:rPr>
        <w:t>在核心配置文件SqlMapConfig.xml中加入以下内容（开启二级缓存总开关）：</w:t>
      </w:r>
      <w:proofErr w:type="spellStart"/>
      <w:r w:rsidRPr="00E42FCF">
        <w:rPr>
          <w:rFonts w:ascii="微软雅黑" w:eastAsia="微软雅黑" w:hAnsi="微软雅黑" w:cs="Times New Roman" w:hint="eastAsia"/>
          <w:color w:val="555555"/>
          <w:szCs w:val="21"/>
        </w:rPr>
        <w:t>cacheEnabled</w:t>
      </w:r>
      <w:proofErr w:type="spellEnd"/>
      <w:r w:rsidRPr="00E42FCF">
        <w:rPr>
          <w:rFonts w:ascii="微软雅黑" w:eastAsia="微软雅黑" w:hAnsi="微软雅黑" w:cs="Times New Roman" w:hint="eastAsia"/>
          <w:color w:val="555555"/>
          <w:szCs w:val="21"/>
        </w:rPr>
        <w:t>设置为 true</w:t>
      </w:r>
    </w:p>
    <w:p w:rsidR="00E42FCF" w:rsidRPr="00E42FCF" w:rsidRDefault="00E42FCF" w:rsidP="00E42FCF">
      <w:pPr>
        <w:pStyle w:val="a3"/>
        <w:ind w:left="780" w:firstLineChars="0" w:firstLine="0"/>
        <w:rPr>
          <w:rFonts w:ascii="微软雅黑" w:eastAsia="微软雅黑" w:hAnsi="微软雅黑" w:cs="Times New Roman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1408373"/>
            <wp:effectExtent l="0" t="0" r="2540" b="1905"/>
            <wp:docPr id="3" name="图片 3" descr="wKiom1WIJFChnBasAADcJX3IbNs7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Kiom1WIJFChnBasAADcJX3IbNs777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08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CF" w:rsidRDefault="008A4137" w:rsidP="008A413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cs="Times New Roman"/>
          <w:color w:val="555555"/>
          <w:szCs w:val="21"/>
        </w:rPr>
      </w:pPr>
      <w:r w:rsidRPr="008A4137">
        <w:rPr>
          <w:rFonts w:ascii="微软雅黑" w:eastAsia="微软雅黑" w:hAnsi="微软雅黑" w:cs="Times New Roman" w:hint="eastAsia"/>
          <w:color w:val="555555"/>
          <w:szCs w:val="21"/>
        </w:rPr>
        <w:t>在映射文件中，加入以下内容，开启二级缓存：</w:t>
      </w:r>
    </w:p>
    <w:p w:rsidR="008A4137" w:rsidRPr="00E42FCF" w:rsidRDefault="009E71E9" w:rsidP="008A4137">
      <w:pPr>
        <w:pStyle w:val="a3"/>
        <w:ind w:left="780" w:firstLineChars="0" w:firstLine="0"/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4857750" cy="914400"/>
            <wp:effectExtent l="0" t="0" r="0" b="0"/>
            <wp:docPr id="4" name="图片 4" descr="wKiom1WIJHGj-78eAACCk6Tv9vs3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Kiom1WIJHGj-78eAACCk6Tv9vs39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797" w:rsidRDefault="00C870F4" w:rsidP="00C870F4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C870F4">
        <w:rPr>
          <w:rFonts w:hint="eastAsia"/>
          <w:b/>
          <w:sz w:val="32"/>
          <w:szCs w:val="32"/>
        </w:rPr>
        <w:t>实现序列化</w:t>
      </w:r>
    </w:p>
    <w:p w:rsidR="00D94D87" w:rsidRPr="00D94D87" w:rsidRDefault="00D94D87" w:rsidP="00D94D87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 w:rsidRPr="00D94D87">
        <w:rPr>
          <w:rFonts w:ascii="微软雅黑" w:eastAsia="微软雅黑" w:hAnsi="微软雅黑" w:cs="Times New Roman" w:hint="eastAsia"/>
          <w:color w:val="555555"/>
          <w:szCs w:val="21"/>
        </w:rPr>
        <w:t>由于二级缓存的数据不一定都是存储到内存中，它的存储介质多种多样，所以需要给缓存的对象执行序列化。</w:t>
      </w:r>
    </w:p>
    <w:p w:rsidR="00C870F4" w:rsidRDefault="00D94D87" w:rsidP="00D94D87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D94D87">
        <w:rPr>
          <w:rFonts w:ascii="微软雅黑" w:eastAsia="微软雅黑" w:hAnsi="微软雅黑" w:cs="Times New Roman" w:hint="eastAsia"/>
          <w:color w:val="555555"/>
          <w:szCs w:val="21"/>
        </w:rPr>
        <w:t>如果该类存在父类，</w:t>
      </w:r>
      <w:proofErr w:type="gramStart"/>
      <w:r w:rsidRPr="00D94D87">
        <w:rPr>
          <w:rFonts w:ascii="微软雅黑" w:eastAsia="微软雅黑" w:hAnsi="微软雅黑" w:cs="Times New Roman" w:hint="eastAsia"/>
          <w:color w:val="555555"/>
          <w:szCs w:val="21"/>
        </w:rPr>
        <w:t>那么父类也要</w:t>
      </w:r>
      <w:proofErr w:type="gramEnd"/>
      <w:r w:rsidRPr="00D94D87">
        <w:rPr>
          <w:rFonts w:ascii="微软雅黑" w:eastAsia="微软雅黑" w:hAnsi="微软雅黑" w:cs="Times New Roman" w:hint="eastAsia"/>
          <w:color w:val="555555"/>
          <w:szCs w:val="21"/>
        </w:rPr>
        <w:t>实现序列化。</w:t>
      </w:r>
    </w:p>
    <w:p w:rsidR="00A604B7" w:rsidRPr="00D94D87" w:rsidRDefault="00633512" w:rsidP="00D94D87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noProof/>
        </w:rPr>
        <w:lastRenderedPageBreak/>
        <w:drawing>
          <wp:inline distT="0" distB="0" distL="0" distR="0">
            <wp:extent cx="3571875" cy="1285875"/>
            <wp:effectExtent l="0" t="0" r="9525" b="9525"/>
            <wp:docPr id="5" name="图片 5" descr="wKioL1WIJmXQfEQ4AAC1EcHDT6w4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KioL1WIJmXQfEQ4AAC1EcHDT6w45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0F4" w:rsidRDefault="008B7429" w:rsidP="008B7429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8B7429">
        <w:rPr>
          <w:rFonts w:hint="eastAsia"/>
          <w:b/>
          <w:sz w:val="32"/>
          <w:szCs w:val="32"/>
        </w:rPr>
        <w:t>禁用二级缓存</w:t>
      </w:r>
    </w:p>
    <w:p w:rsidR="008B7429" w:rsidRDefault="005D4AE5" w:rsidP="005D4AE5">
      <w:pPr>
        <w:ind w:firstLine="420"/>
        <w:rPr>
          <w:rFonts w:ascii="微软雅黑" w:eastAsia="微软雅黑" w:hAnsi="微软雅黑" w:cs="Times New Roman"/>
          <w:color w:val="555555"/>
          <w:szCs w:val="21"/>
        </w:rPr>
      </w:pPr>
      <w:r w:rsidRPr="005D4AE5">
        <w:rPr>
          <w:rFonts w:ascii="微软雅黑" w:eastAsia="微软雅黑" w:hAnsi="微软雅黑" w:cs="Times New Roman" w:hint="eastAsia"/>
          <w:color w:val="555555"/>
          <w:szCs w:val="21"/>
        </w:rPr>
        <w:t>该statement中设置</w:t>
      </w:r>
      <w:proofErr w:type="spellStart"/>
      <w:r w:rsidRPr="005D4AE5">
        <w:rPr>
          <w:rFonts w:ascii="微软雅黑" w:eastAsia="微软雅黑" w:hAnsi="微软雅黑" w:cs="Times New Roman" w:hint="eastAsia"/>
          <w:color w:val="555555"/>
          <w:szCs w:val="21"/>
        </w:rPr>
        <w:t>userCache</w:t>
      </w:r>
      <w:proofErr w:type="spellEnd"/>
      <w:r w:rsidRPr="005D4AE5">
        <w:rPr>
          <w:rFonts w:ascii="微软雅黑" w:eastAsia="微软雅黑" w:hAnsi="微软雅黑" w:cs="Times New Roman" w:hint="eastAsia"/>
          <w:color w:val="555555"/>
          <w:szCs w:val="21"/>
        </w:rPr>
        <w:t>=false可以禁用当前select语句的二级缓存，即每次查询都是去数据库中查询，默认情况下是true，即该statement使用二级缓存。</w:t>
      </w:r>
    </w:p>
    <w:p w:rsidR="005D4AE5" w:rsidRPr="005D4AE5" w:rsidRDefault="001F6F5A" w:rsidP="005D4AE5">
      <w:pPr>
        <w:ind w:firstLine="420"/>
        <w:rPr>
          <w:rFonts w:ascii="微软雅黑" w:eastAsia="微软雅黑" w:hAnsi="微软雅黑" w:cs="Times New Roman" w:hint="eastAsia"/>
          <w:color w:val="555555"/>
          <w:szCs w:val="21"/>
        </w:rPr>
      </w:pPr>
      <w:r>
        <w:rPr>
          <w:noProof/>
        </w:rPr>
        <w:drawing>
          <wp:inline distT="0" distB="0" distL="0" distR="0">
            <wp:extent cx="5274310" cy="760999"/>
            <wp:effectExtent l="0" t="0" r="2540" b="1270"/>
            <wp:docPr id="6" name="图片 6" descr="wKiom1WIJPvRdgaUAAC-FQgNUyI5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Kiom1WIJPvRdgaUAAC-FQgNUyI548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7429" w:rsidRDefault="00931AB3" w:rsidP="00931AB3">
      <w:pPr>
        <w:pStyle w:val="a3"/>
        <w:numPr>
          <w:ilvl w:val="0"/>
          <w:numId w:val="1"/>
        </w:numPr>
        <w:ind w:firstLineChars="0"/>
        <w:rPr>
          <w:b/>
          <w:sz w:val="32"/>
          <w:szCs w:val="32"/>
        </w:rPr>
      </w:pPr>
      <w:r w:rsidRPr="00931AB3">
        <w:rPr>
          <w:rFonts w:hint="eastAsia"/>
          <w:b/>
          <w:sz w:val="32"/>
          <w:szCs w:val="32"/>
        </w:rPr>
        <w:t>刷新二级缓存</w:t>
      </w:r>
    </w:p>
    <w:p w:rsidR="00931AB3" w:rsidRPr="00B479FA" w:rsidRDefault="009A13E9" w:rsidP="00931AB3">
      <w:pPr>
        <w:pStyle w:val="a3"/>
        <w:ind w:left="425" w:firstLineChars="0" w:firstLine="0"/>
        <w:rPr>
          <w:rFonts w:hint="eastAsia"/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5274310" cy="924437"/>
            <wp:effectExtent l="0" t="0" r="2540" b="9525"/>
            <wp:docPr id="7" name="图片 7" descr="wKioL1WIJvXykyTeAACdJiTWDLM09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wKioL1WIJvXykyTeAACdJiTWDLM099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24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AB3" w:rsidRPr="00B479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8B46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437354B5"/>
    <w:multiLevelType w:val="hybridMultilevel"/>
    <w:tmpl w:val="07080462"/>
    <w:lvl w:ilvl="0" w:tplc="4A8688F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041"/>
    <w:rsid w:val="00110773"/>
    <w:rsid w:val="00122F38"/>
    <w:rsid w:val="00154800"/>
    <w:rsid w:val="001F6F5A"/>
    <w:rsid w:val="002322F0"/>
    <w:rsid w:val="00255ED9"/>
    <w:rsid w:val="00283649"/>
    <w:rsid w:val="003F1041"/>
    <w:rsid w:val="00435994"/>
    <w:rsid w:val="004D403C"/>
    <w:rsid w:val="005B1515"/>
    <w:rsid w:val="005D4AE5"/>
    <w:rsid w:val="00601209"/>
    <w:rsid w:val="00603510"/>
    <w:rsid w:val="00633512"/>
    <w:rsid w:val="00762797"/>
    <w:rsid w:val="007B3497"/>
    <w:rsid w:val="008249D1"/>
    <w:rsid w:val="00887176"/>
    <w:rsid w:val="008A4137"/>
    <w:rsid w:val="008B7429"/>
    <w:rsid w:val="00931AB3"/>
    <w:rsid w:val="009A13E9"/>
    <w:rsid w:val="009E71E9"/>
    <w:rsid w:val="00A2686D"/>
    <w:rsid w:val="00A46FA7"/>
    <w:rsid w:val="00A604B7"/>
    <w:rsid w:val="00AA2781"/>
    <w:rsid w:val="00AC5449"/>
    <w:rsid w:val="00AE042D"/>
    <w:rsid w:val="00B312E1"/>
    <w:rsid w:val="00B479FA"/>
    <w:rsid w:val="00BA42A7"/>
    <w:rsid w:val="00C00CFD"/>
    <w:rsid w:val="00C870F4"/>
    <w:rsid w:val="00D41F34"/>
    <w:rsid w:val="00D94D87"/>
    <w:rsid w:val="00DB3CE6"/>
    <w:rsid w:val="00E17358"/>
    <w:rsid w:val="00E17E1C"/>
    <w:rsid w:val="00E34679"/>
    <w:rsid w:val="00E42FCF"/>
    <w:rsid w:val="00E73EB5"/>
    <w:rsid w:val="00EB44C9"/>
    <w:rsid w:val="00FE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B05720-DCEA-4F3E-BA87-011A1AF0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46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46FA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79FA"/>
    <w:pPr>
      <w:ind w:firstLineChars="200" w:firstLine="420"/>
    </w:pPr>
  </w:style>
  <w:style w:type="character" w:customStyle="1" w:styleId="cye-lm-tag">
    <w:name w:val="cye-lm-tag"/>
    <w:basedOn w:val="a0"/>
    <w:rsid w:val="00B479FA"/>
  </w:style>
  <w:style w:type="table" w:styleId="a4">
    <w:name w:val="Table Grid"/>
    <w:basedOn w:val="a1"/>
    <w:uiPriority w:val="39"/>
    <w:rsid w:val="00AA27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ye-lm-tag1">
    <w:name w:val="cye-lm-tag1"/>
    <w:basedOn w:val="a0"/>
    <w:rsid w:val="00A26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58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</dc:creator>
  <cp:keywords/>
  <dc:description/>
  <cp:lastModifiedBy>bm</cp:lastModifiedBy>
  <cp:revision>49</cp:revision>
  <dcterms:created xsi:type="dcterms:W3CDTF">2018-05-30T11:31:00Z</dcterms:created>
  <dcterms:modified xsi:type="dcterms:W3CDTF">2018-05-30T12:36:00Z</dcterms:modified>
</cp:coreProperties>
</file>