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tomcat配置及调优</w:t>
      </w:r>
    </w:p>
    <w:p>
      <w:pPr>
        <w:pStyle w:val="3"/>
        <w:shd w:val="clear" w:color="auto" w:fill="FFFFFF"/>
        <w:spacing w:before="300" w:beforeAutospacing="0" w:after="150" w:afterAutospacing="0"/>
        <w:jc w:val="both"/>
        <w:rPr>
          <w:rFonts w:ascii="微软雅黑" w:hAnsi="微软雅黑" w:eastAsia="微软雅黑"/>
          <w:color w:val="555555"/>
          <w:sz w:val="33"/>
          <w:szCs w:val="33"/>
        </w:rPr>
      </w:pPr>
      <w:r>
        <w:rPr>
          <w:rFonts w:hint="eastAsia" w:ascii="微软雅黑" w:hAnsi="微软雅黑" w:eastAsia="微软雅黑"/>
          <w:color w:val="555555"/>
          <w:sz w:val="33"/>
          <w:szCs w:val="33"/>
        </w:rPr>
        <w:t>appBase和docBase的区别</w:t>
      </w:r>
    </w:p>
    <w:p>
      <w:pP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>server.xml文件中appBase和doc</w:t>
      </w: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Base配置示例如下：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296" w:type="dxa"/>
            <w:shd w:val="clear" w:color="auto" w:fill="auto"/>
          </w:tcPr>
          <w:p>
            <w:r>
              <w:t xml:space="preserve">&lt;Host name="localhost" appBase="webapps"&gt; </w:t>
            </w:r>
          </w:p>
          <w:p>
            <w:r>
              <w:tab/>
            </w:r>
            <w:r>
              <w:t xml:space="preserve">&lt;Context docBase="D:\WebContent"/&gt; </w:t>
            </w:r>
          </w:p>
          <w:p>
            <w:pPr>
              <w:rPr>
                <w:rFonts w:hint="eastAsia"/>
              </w:rPr>
            </w:pPr>
            <w:r>
              <w:t>&lt;/Host&gt;</w:t>
            </w:r>
          </w:p>
        </w:tc>
      </w:tr>
    </w:tbl>
    <w:p>
      <w:pP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>appBase：这个目录下面的子目录将自动被部署为应用，且war文件将被自动解压缩并部署为应用，默认为tomcat下webapps目录。</w:t>
      </w:r>
    </w:p>
    <w:p>
      <w:pP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>appBase采用相对路径时，其父路径是tomcat的安装目录。如：appBase="\webapps"或appBase="webapps"相当于appBase="tomcat路径\webapps\"。</w:t>
      </w:r>
    </w:p>
    <w:p>
      <w:pP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>docBase采用相对路径时，其父路径是appBase的路径。</w:t>
      </w:r>
    </w:p>
    <w:p>
      <w:pP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>http://localhost:8080/默认访问上面路径下的ROOT文件夹中的项目。</w:t>
      </w:r>
    </w:p>
    <w:p>
      <w:pPr>
        <w:pStyle w:val="3"/>
        <w:shd w:val="clear" w:color="auto" w:fill="FFFFFF"/>
        <w:spacing w:before="300" w:beforeAutospacing="0" w:after="150" w:afterAutospacing="0"/>
        <w:jc w:val="both"/>
        <w:rPr>
          <w:rFonts w:ascii="微软雅黑" w:hAnsi="微软雅黑" w:eastAsia="微软雅黑"/>
          <w:color w:val="555555"/>
          <w:sz w:val="33"/>
          <w:szCs w:val="33"/>
        </w:rPr>
      </w:pPr>
      <w:r>
        <w:rPr>
          <w:rFonts w:ascii="微软雅黑" w:hAnsi="微软雅黑" w:eastAsia="微软雅黑"/>
          <w:color w:val="555555"/>
          <w:sz w:val="33"/>
          <w:szCs w:val="33"/>
        </w:rPr>
        <w:t>线程池配置</w:t>
      </w:r>
    </w:p>
    <w:p>
      <w:pPr>
        <w:pStyle w:val="3"/>
        <w:numPr>
          <w:ilvl w:val="0"/>
          <w:numId w:val="1"/>
        </w:numPr>
        <w:shd w:val="clear" w:color="auto" w:fill="FFFFFF"/>
        <w:spacing w:before="300" w:beforeAutospacing="0" w:after="150" w:afterAutospacing="0"/>
        <w:jc w:val="both"/>
        <w:rPr>
          <w:rFonts w:ascii="微软雅黑" w:hAnsi="微软雅黑" w:eastAsia="微软雅黑" w:cs="Times New Roman"/>
          <w:b w:val="0"/>
          <w:bCs w:val="0"/>
          <w:color w:val="555555"/>
          <w:kern w:val="2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b w:val="0"/>
          <w:bCs w:val="0"/>
          <w:color w:val="555555"/>
          <w:kern w:val="2"/>
          <w:sz w:val="21"/>
          <w:szCs w:val="21"/>
          <w:shd w:val="clear" w:color="auto" w:fill="FFFFFF"/>
        </w:rPr>
        <w:t>常用元素说明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S</w:t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>erver元素：它代表整个容器,是Tomcat实例的顶层元素.由org.apache.catalina.Server接口来定义.它包含一个或多个&lt;Service&gt;元素.并且它不能做为任何元素的子元素，同时需要指定关闭端口。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S</w:t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>ervice元素：该元素由org.apache.catalina.Service接口定义,它包含一个&lt;Engine&gt;元素,以及一个或多个&lt;Connector&gt;,这些Connector元素共享用同一个Engine元素。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Connector元素：</w:t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>由Connector接口定义.&lt;Connector&gt;元素代表与客户程序实际交互的给件,它负责接收客户请求,以及向客户返回响应结果。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Engine元素：每个Service元素只能有一个Engine元素.处理在同一个&lt;Service&gt;中所有&lt;Connector&gt;元素接收到的客户请求.由org.apahce.catalina.Engine接口定义。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Host元素：它由Host接口定义.一个Engine元素可以包含多个&lt;Host&gt;元素.每个&lt;Host&gt;的元素定义了一个虚拟主机.它包含了一个或多个Web应用。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Context元素：</w:t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>它由Context接口定义.是使用最频繁的元素.每个&lt;Context元素代表了运行在虚拟主机上的单个Web应用.一个&lt;Host&gt;可以包含多个&lt;Context&gt;元素.每个web应用有唯一的一个相对应的Context代表web应用自身。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Tomcat Server处理一个http请求的过程：假设来自客户的请求为：</w:t>
      </w:r>
      <w:r>
        <w:fldChar w:fldCharType="begin"/>
      </w:r>
      <w:r>
        <w:instrText xml:space="preserve"> HYPERLINK "http://localhost:8080/wsota/wsota_index.jsp" </w:instrText>
      </w:r>
      <w:r>
        <w:fldChar w:fldCharType="separate"/>
      </w: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http://localhost:8080/wsota/wsota_index.jsp</w:t>
      </w: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fldChar w:fldCharType="end"/>
      </w:r>
    </w:p>
    <w:p>
      <w:pPr>
        <w:ind w:left="420"/>
        <w:rPr>
          <w:rFonts w:ascii="微软雅黑" w:hAnsi="微软雅黑" w:eastAsia="微软雅黑" w:cs="Times New Roman"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 w:cs="Times New Roman"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1) 请求被发送到本机端口8080，被在那里侦听的Coyote HTTP/1.1 Connector获得2) Connector把该请求交给它所在的Service的Engine来处理，并等待来自Engine的回应</w:t>
      </w:r>
    </w:p>
    <w:p>
      <w:pPr>
        <w:ind w:left="420"/>
        <w:rPr>
          <w:rFonts w:ascii="微软雅黑" w:hAnsi="微软雅黑" w:eastAsia="微软雅黑" w:cs="Times New Roman"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 w:cs="Times New Roman"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3) Engine获得请求localhost/wsota/wsota_index.jsp，匹配它所拥有的所有虚拟主机Host</w:t>
      </w:r>
    </w:p>
    <w:p>
      <w:pPr>
        <w:ind w:left="420"/>
        <w:rPr>
          <w:rFonts w:ascii="微软雅黑" w:hAnsi="微软雅黑" w:eastAsia="微软雅黑" w:cs="Times New Roman"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 w:cs="Times New Roman"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4) Engine匹配到名为localhost的Host（即使匹配不到也把请求交给该Host处理，因为该Host被定义为该Engine的默认主机）</w:t>
      </w:r>
    </w:p>
    <w:p>
      <w:pPr>
        <w:ind w:left="420"/>
        <w:rPr>
          <w:rFonts w:ascii="微软雅黑" w:hAnsi="微软雅黑" w:eastAsia="微软雅黑" w:cs="Times New Roman"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 w:cs="Times New Roman"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5) localhost Host获得请求/wsota/wsota_index.jsp，匹配它所拥有的所有Context</w:t>
      </w:r>
      <w:r>
        <w:rPr>
          <w:rFonts w:ascii="微软雅黑" w:hAnsi="微软雅黑" w:eastAsia="微软雅黑" w:cs="Times New Roman"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微软雅黑" w:hAnsi="微软雅黑" w:eastAsia="微软雅黑" w:cs="Times New Roman"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6) Host匹配到路径为/wsota的Context（如果匹配不到就把该请求交给路径名为""的Context去处理）</w:t>
      </w:r>
    </w:p>
    <w:p>
      <w:pPr>
        <w:ind w:left="420"/>
        <w:rPr>
          <w:rFonts w:ascii="微软雅黑" w:hAnsi="微软雅黑" w:eastAsia="微软雅黑" w:cs="Times New Roman"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 w:cs="Times New Roman"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7) path="/wsota"的Context获得请求/wsota_index.jsp，在它的mapping table中寻找对应的servlet</w:t>
      </w:r>
    </w:p>
    <w:p>
      <w:pPr>
        <w:ind w:left="420"/>
        <w:rPr>
          <w:rFonts w:ascii="微软雅黑" w:hAnsi="微软雅黑" w:eastAsia="微软雅黑" w:cs="Times New Roman"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 w:cs="Times New Roman"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8) Context匹配到URL PATTERN为*.jsp的servlet，对应于JspServlet类</w:t>
      </w:r>
    </w:p>
    <w:p>
      <w:pPr>
        <w:ind w:left="420"/>
        <w:rPr>
          <w:rFonts w:ascii="微软雅黑" w:hAnsi="微软雅黑" w:eastAsia="微软雅黑" w:cs="Times New Roman"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 w:cs="Times New Roman"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9) 构造HttpServletRequest对象和HttpServletResponse对象，作为参数调用JspServlet的doGet或doPost方法</w:t>
      </w:r>
    </w:p>
    <w:p>
      <w:pPr>
        <w:ind w:left="420"/>
        <w:rPr>
          <w:rFonts w:ascii="微软雅黑" w:hAnsi="微软雅黑" w:eastAsia="微软雅黑" w:cs="Times New Roman"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 w:cs="Times New Roman"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10)Context把执行完了之后的HttpServletResponse对象返回给Host</w:t>
      </w:r>
    </w:p>
    <w:p>
      <w:pPr>
        <w:ind w:left="420"/>
        <w:rPr>
          <w:rFonts w:ascii="微软雅黑" w:hAnsi="微软雅黑" w:eastAsia="微软雅黑" w:cs="Times New Roman"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 w:cs="Times New Roman"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11)Host把HttpServletResponse对象返回给Engine</w:t>
      </w:r>
    </w:p>
    <w:p>
      <w:pPr>
        <w:ind w:left="420"/>
        <w:rPr>
          <w:rFonts w:ascii="微软雅黑" w:hAnsi="微软雅黑" w:eastAsia="微软雅黑" w:cs="Times New Roman"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 w:cs="Times New Roman"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12)Engine把HttpServletResponse对象返回给Connector</w:t>
      </w:r>
    </w:p>
    <w:p>
      <w:pPr>
        <w:ind w:left="420"/>
        <w:rPr>
          <w:rFonts w:hint="eastAsia" w:ascii="微软雅黑" w:hAnsi="微软雅黑" w:eastAsia="微软雅黑" w:cs="Times New Roman"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</w:pPr>
      <w:r>
        <w:rPr>
          <w:rFonts w:ascii="微软雅黑" w:hAnsi="微软雅黑" w:eastAsia="微软雅黑" w:cs="Times New Roman"/>
          <w:color w:val="5B9BD5" w:themeColor="accent1"/>
          <w:szCs w:val="21"/>
          <w:shd w:val="clear" w:color="auto" w:fill="FFFFFF"/>
          <w14:textFill>
            <w14:solidFill>
              <w14:schemeClr w14:val="accent1"/>
            </w14:solidFill>
          </w14:textFill>
        </w:rPr>
        <w:t>13)Connector把HttpServletResponse对象返回给客户browser</w:t>
      </w:r>
    </w:p>
    <w:p>
      <w:pPr>
        <w:pStyle w:val="3"/>
        <w:numPr>
          <w:ilvl w:val="0"/>
          <w:numId w:val="1"/>
        </w:numPr>
        <w:shd w:val="clear" w:color="auto" w:fill="FFFFFF"/>
        <w:spacing w:before="300" w:beforeAutospacing="0" w:after="150" w:afterAutospacing="0"/>
        <w:jc w:val="both"/>
        <w:rPr>
          <w:rFonts w:ascii="微软雅黑" w:hAnsi="微软雅黑" w:eastAsia="微软雅黑" w:cs="Times New Roman"/>
          <w:b w:val="0"/>
          <w:bCs w:val="0"/>
          <w:color w:val="555555"/>
          <w:kern w:val="2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b w:val="0"/>
          <w:bCs w:val="0"/>
          <w:color w:val="555555"/>
          <w:kern w:val="2"/>
          <w:sz w:val="21"/>
          <w:szCs w:val="21"/>
          <w:shd w:val="clear" w:color="auto" w:fill="FFFFFF"/>
        </w:rPr>
        <w:t>Connector 连接器的配置</w:t>
      </w:r>
    </w:p>
    <w:p>
      <w:pPr>
        <w:ind w:left="42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Tomcat 连接器的三种方式： bio、nio 和 apr，三种方式性能差别很大，apr 的性能最优， bio 的性能最差。而 Tomcat 7 使用的 Connector  默认就启用的 Apr 协议，但需要系统安装 Apr 库，否则就会使用 bio 方式。</w:t>
      </w:r>
    </w:p>
    <w:p>
      <w:pPr>
        <w:pStyle w:val="3"/>
        <w:numPr>
          <w:ilvl w:val="0"/>
          <w:numId w:val="1"/>
        </w:numPr>
        <w:shd w:val="clear" w:color="auto" w:fill="FFFFFF"/>
        <w:spacing w:before="300" w:beforeAutospacing="0" w:after="150" w:afterAutospacing="0"/>
        <w:jc w:val="both"/>
        <w:rPr>
          <w:rFonts w:ascii="微软雅黑" w:hAnsi="微软雅黑" w:eastAsia="微软雅黑" w:cs="Times New Roman"/>
          <w:b w:val="0"/>
          <w:bCs w:val="0"/>
          <w:color w:val="555555"/>
          <w:kern w:val="2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b w:val="0"/>
          <w:bCs w:val="0"/>
          <w:color w:val="555555"/>
          <w:kern w:val="2"/>
          <w:sz w:val="21"/>
          <w:szCs w:val="21"/>
          <w:shd w:val="clear" w:color="auto" w:fill="FFFFFF"/>
        </w:rPr>
        <w:t>打开共享的线程池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打开 ${TOMCAT_HOME}/conf/server.xml，如下：</w:t>
      </w:r>
    </w:p>
    <w:tbl>
      <w:tblPr>
        <w:tblStyle w:val="11"/>
        <w:tblW w:w="799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7990" w:type="dxa"/>
            <w:shd w:val="clear" w:color="auto" w:fill="E7E6E6" w:themeFill="background2"/>
          </w:tcPr>
          <w:p>
            <w:pPr>
              <w:pStyle w:val="3"/>
              <w:spacing w:before="300" w:beforeAutospacing="0" w:after="150" w:afterAutospacing="0" w:line="20" w:lineRule="exact"/>
              <w:rPr>
                <w:rFonts w:ascii="微软雅黑" w:hAnsi="微软雅黑" w:eastAsia="微软雅黑" w:cs="Times New Roman"/>
                <w:b w:val="0"/>
                <w:bCs w:val="0"/>
                <w:color w:val="555555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b w:val="0"/>
                <w:bCs w:val="0"/>
                <w:color w:val="555555"/>
                <w:kern w:val="2"/>
                <w:sz w:val="21"/>
                <w:szCs w:val="21"/>
              </w:rPr>
              <w:t>&lt;Executor name="tomcatThreadPool" namePrefix="catalina-exec-"</w:t>
            </w:r>
          </w:p>
          <w:p>
            <w:pPr>
              <w:pStyle w:val="3"/>
              <w:spacing w:before="300" w:beforeAutospacing="0" w:after="150" w:afterAutospacing="0" w:line="20" w:lineRule="exact"/>
              <w:jc w:val="both"/>
              <w:rPr>
                <w:rFonts w:ascii="微软雅黑" w:hAnsi="微软雅黑" w:eastAsia="微软雅黑" w:cs="Times New Roman"/>
                <w:b w:val="0"/>
                <w:bCs w:val="0"/>
                <w:color w:val="555555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b w:val="0"/>
                <w:bCs w:val="0"/>
                <w:color w:val="555555"/>
                <w:kern w:val="2"/>
                <w:sz w:val="21"/>
                <w:szCs w:val="21"/>
              </w:rPr>
              <w:t xml:space="preserve">        maxThreads="200" minSpareThreads="10" maxIdleTime="60000”</w:t>
            </w:r>
          </w:p>
          <w:p>
            <w:pPr>
              <w:pStyle w:val="3"/>
              <w:spacing w:before="300" w:beforeAutospacing="0" w:after="150" w:afterAutospacing="0" w:line="20" w:lineRule="exact"/>
              <w:ind w:firstLine="735" w:firstLineChars="350"/>
              <w:jc w:val="both"/>
              <w:rPr>
                <w:rFonts w:hint="eastAsia" w:ascii="微软雅黑" w:hAnsi="微软雅黑" w:eastAsia="微软雅黑" w:cs="Times New Roman"/>
                <w:b w:val="0"/>
                <w:bCs w:val="0"/>
                <w:color w:val="555555"/>
                <w:kern w:val="2"/>
                <w:sz w:val="21"/>
                <w:szCs w:val="21"/>
              </w:rPr>
            </w:pPr>
            <w:r>
              <w:rPr>
                <w:rFonts w:ascii="微软雅黑" w:hAnsi="微软雅黑" w:eastAsia="微软雅黑" w:cs="Times New Roman"/>
                <w:b w:val="0"/>
                <w:bCs w:val="0"/>
                <w:color w:val="555555"/>
                <w:kern w:val="2"/>
                <w:sz w:val="21"/>
                <w:szCs w:val="21"/>
              </w:rPr>
              <w:t xml:space="preserve"> maxSpareThreads ="100"/&gt;</w:t>
            </w:r>
          </w:p>
        </w:tc>
      </w:tr>
    </w:tbl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name：共享线程池的名字。这是Connector为了共享线程池要引用的名字，该名字必须唯一。默认值：None；</w:t>
      </w:r>
    </w:p>
    <w:p>
      <w:pPr>
        <w:ind w:left="42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namePrefix:在JVM上，每个运行线程都可以有一个name 字符串。这一属性为线程池中每个线程的name字符串设置了一个前缀，Tomcat将把线程号追加到这一前缀的后面。默认值：tomcat-exec-；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maxThreads :Tomcat 使用线程来处理接收的每个请求，这个值表示 Tomcat 可创建的最大的线程数，默认值是 200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maxIdleTime：在</w:t>
      </w:r>
      <w:r>
        <w:fldChar w:fldCharType="begin"/>
      </w:r>
      <w:r>
        <w:instrText xml:space="preserve"> HYPERLINK "http://www.gootry.com/wangzhuan/lsorts-article?wzmkind=Apache+Tomcat%E6%9C%8D%E5%8A%A1%E5%99%A8%E9%85%8D%E7%BD%AE%E4%BD%BF%E7%94%A8&amp;wzkind=%E9%85%8D%E7%BD%AE%E6%96%87%E4%BB%B6" \t "_blank" </w:instrText>
      </w:r>
      <w:r>
        <w:fldChar w:fldCharType="separate"/>
      </w: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Tomcat</w:t>
      </w: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fldChar w:fldCharType="end"/>
      </w: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关闭一个空闲线程之前，允许空闲线程持续的时间(以毫秒为单位)。只有当前活跃的线程数大于minSpareThread的值，才会关闭空闲线程。默认值：60000(一分钟)。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minSpareThreads：最小空闲线程数，Tomcat 启动时的初始化的线程数，表示即使没有人使用也开这么多空线程等待，默认值是 10。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maxSpareThreads：最大备用线程数，一旦创建的线程超过这个值，Tomcat 就会关闭不再需要的 socket 线程。此配置在tomcat7已经去掉。</w:t>
      </w:r>
    </w:p>
    <w:p>
      <w:pPr>
        <w:ind w:left="42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上边配置的参数，最大线程 500（一般服务器足以），要根据自己的实际情况合理设置，设置越大会耗费内存和 CPU，因为 CPU 疲于线程上下文切换，没有精力提供请求服务了，最小空闲线程数 20，线程最大空闲时间 60 秒，当然允许的最大线程连接数还受制于操作系统的内核参数设置，设置多大要根据自己的需求与环境。当然线程可以配置在“tomcatThreadPool”中，也可以直接配置在“Connector”中，但不可以重复配置。</w:t>
      </w:r>
    </w:p>
    <w:p>
      <w:pPr>
        <w:pStyle w:val="3"/>
        <w:numPr>
          <w:ilvl w:val="0"/>
          <w:numId w:val="1"/>
        </w:numPr>
        <w:shd w:val="clear" w:color="auto" w:fill="FFFFFF"/>
        <w:spacing w:before="300" w:beforeAutospacing="0" w:after="150" w:afterAutospacing="0"/>
        <w:jc w:val="both"/>
        <w:rPr>
          <w:rFonts w:ascii="微软雅黑" w:hAnsi="微软雅黑" w:eastAsia="微软雅黑" w:cs="Times New Roman"/>
          <w:b w:val="0"/>
          <w:bCs w:val="0"/>
          <w:color w:val="555555"/>
          <w:kern w:val="2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b w:val="0"/>
          <w:bCs w:val="0"/>
          <w:color w:val="555555"/>
          <w:kern w:val="2"/>
          <w:sz w:val="21"/>
          <w:szCs w:val="21"/>
          <w:shd w:val="clear" w:color="auto" w:fill="FFFFFF"/>
        </w:rPr>
        <w:t>使用共享的线程池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修改&lt;Connector …&gt;节点，增加 executor 属性，搜索【port="8080"】</w:t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>：</w:t>
      </w:r>
    </w:p>
    <w:tbl>
      <w:tblPr>
        <w:tblStyle w:val="11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76" w:type="dxa"/>
            <w:shd w:val="clear" w:color="auto" w:fill="E7E6E6" w:themeFill="background2"/>
          </w:tcPr>
          <w:p>
            <w:pPr>
              <w:widowControl/>
              <w:jc w:val="left"/>
              <w:rPr>
                <w:rFonts w:ascii="Consolas" w:hAnsi="Consolas" w:eastAsia="宋体" w:cs="宋体"/>
                <w:color w:val="4F4F4F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C7254E"/>
                <w:kern w:val="0"/>
                <w:szCs w:val="21"/>
              </w:rPr>
              <w:t>&lt;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Connector</w:t>
            </w:r>
            <w:r>
              <w:rPr>
                <w:rFonts w:ascii="Consolas" w:hAnsi="Consolas" w:eastAsia="宋体" w:cs="宋体"/>
                <w:color w:val="4F4F4F"/>
                <w:kern w:val="0"/>
                <w:sz w:val="20"/>
                <w:szCs w:val="20"/>
              </w:rPr>
              <w:t> 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executor</w:t>
            </w:r>
            <w:r>
              <w:rPr>
                <w:rFonts w:ascii="Consolas" w:hAnsi="Consolas" w:eastAsia="宋体" w:cs="宋体"/>
                <w:color w:val="C7254E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"tomcatThreadPool"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4F4F4F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DD1144"/>
                <w:kern w:val="0"/>
                <w:szCs w:val="21"/>
              </w:rPr>
              <w:t>               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port</w:t>
            </w:r>
            <w:r>
              <w:rPr>
                <w:rFonts w:ascii="Consolas" w:hAnsi="Consolas" w:eastAsia="宋体" w:cs="宋体"/>
                <w:color w:val="C7254E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"8080"</w:t>
            </w:r>
            <w:r>
              <w:rPr>
                <w:rFonts w:ascii="Consolas" w:hAnsi="Consolas" w:eastAsia="宋体" w:cs="宋体"/>
                <w:color w:val="4F4F4F"/>
                <w:kern w:val="0"/>
                <w:sz w:val="20"/>
                <w:szCs w:val="20"/>
              </w:rPr>
              <w:t> 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protocol</w:t>
            </w:r>
            <w:r>
              <w:rPr>
                <w:rFonts w:ascii="Consolas" w:hAnsi="Consolas" w:eastAsia="宋体" w:cs="宋体"/>
                <w:color w:val="C7254E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"HTTP/1.1"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4F4F4F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DD1144"/>
                <w:kern w:val="0"/>
                <w:szCs w:val="21"/>
              </w:rPr>
              <w:t>               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URIEncoding</w:t>
            </w:r>
            <w:r>
              <w:rPr>
                <w:rFonts w:ascii="Consolas" w:hAnsi="Consolas" w:eastAsia="宋体" w:cs="宋体"/>
                <w:color w:val="C7254E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"UTF-8"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4F4F4F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DD1144"/>
                <w:kern w:val="0"/>
                <w:szCs w:val="21"/>
              </w:rPr>
              <w:t>               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connectionTimeout</w:t>
            </w:r>
            <w:r>
              <w:rPr>
                <w:rFonts w:ascii="Consolas" w:hAnsi="Consolas" w:eastAsia="宋体" w:cs="宋体"/>
                <w:color w:val="C7254E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"30000"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4F4F4F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DD1144"/>
                <w:kern w:val="0"/>
                <w:szCs w:val="21"/>
              </w:rPr>
              <w:t>               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enableLookups</w:t>
            </w:r>
            <w:r>
              <w:rPr>
                <w:rFonts w:ascii="Consolas" w:hAnsi="Consolas" w:eastAsia="宋体" w:cs="宋体"/>
                <w:color w:val="C7254E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"false"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4F4F4F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DD1144"/>
                <w:kern w:val="0"/>
                <w:szCs w:val="21"/>
              </w:rPr>
              <w:t>               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disableUploadTimeout</w:t>
            </w:r>
            <w:r>
              <w:rPr>
                <w:rFonts w:ascii="Consolas" w:hAnsi="Consolas" w:eastAsia="宋体" w:cs="宋体"/>
                <w:color w:val="C7254E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"false"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4F4F4F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DD1144"/>
                <w:kern w:val="0"/>
                <w:szCs w:val="21"/>
              </w:rPr>
              <w:t>               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connectionUploadTimeout</w:t>
            </w:r>
            <w:r>
              <w:rPr>
                <w:rFonts w:ascii="Consolas" w:hAnsi="Consolas" w:eastAsia="宋体" w:cs="宋体"/>
                <w:color w:val="C7254E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"150000"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4F4F4F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DD1144"/>
                <w:kern w:val="0"/>
                <w:szCs w:val="21"/>
              </w:rPr>
              <w:t>               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acceptCount</w:t>
            </w:r>
            <w:r>
              <w:rPr>
                <w:rFonts w:ascii="Consolas" w:hAnsi="Consolas" w:eastAsia="宋体" w:cs="宋体"/>
                <w:color w:val="C7254E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"300"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4F4F4F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DD1144"/>
                <w:kern w:val="0"/>
                <w:szCs w:val="21"/>
              </w:rPr>
              <w:t>               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keepAliveTimeout</w:t>
            </w:r>
            <w:r>
              <w:rPr>
                <w:rFonts w:ascii="Consolas" w:hAnsi="Consolas" w:eastAsia="宋体" w:cs="宋体"/>
                <w:color w:val="C7254E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"120000"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4F4F4F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DD1144"/>
                <w:kern w:val="0"/>
                <w:szCs w:val="21"/>
              </w:rPr>
              <w:t>               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maxKeepAliveRequests</w:t>
            </w:r>
            <w:r>
              <w:rPr>
                <w:rFonts w:ascii="Consolas" w:hAnsi="Consolas" w:eastAsia="宋体" w:cs="宋体"/>
                <w:color w:val="C7254E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"1"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4F4F4F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DD1144"/>
                <w:kern w:val="0"/>
                <w:szCs w:val="21"/>
              </w:rPr>
              <w:t>               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compression</w:t>
            </w:r>
            <w:r>
              <w:rPr>
                <w:rFonts w:ascii="Consolas" w:hAnsi="Consolas" w:eastAsia="宋体" w:cs="宋体"/>
                <w:color w:val="C7254E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"on"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4F4F4F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DD1144"/>
                <w:kern w:val="0"/>
                <w:szCs w:val="21"/>
              </w:rPr>
              <w:t>               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compressionMinSize</w:t>
            </w:r>
            <w:r>
              <w:rPr>
                <w:rFonts w:ascii="Consolas" w:hAnsi="Consolas" w:eastAsia="宋体" w:cs="宋体"/>
                <w:color w:val="C7254E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"2048"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4F4F4F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DD1144"/>
                <w:kern w:val="0"/>
                <w:szCs w:val="21"/>
              </w:rPr>
              <w:t>               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compressableMimeType</w:t>
            </w:r>
            <w:r>
              <w:rPr>
                <w:rFonts w:ascii="Consolas" w:hAnsi="Consolas" w:eastAsia="宋体" w:cs="宋体"/>
                <w:color w:val="C7254E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"text/html,text/xml,text/javascript,text/css,text/plain,image/gif,image/jpg,image/png"</w:t>
            </w:r>
            <w:r>
              <w:rPr>
                <w:rFonts w:ascii="Consolas" w:hAnsi="Consolas" w:eastAsia="宋体" w:cs="宋体"/>
                <w:color w:val="4F4F4F"/>
                <w:kern w:val="0"/>
                <w:sz w:val="20"/>
                <w:szCs w:val="20"/>
              </w:rPr>
              <w:t> </w:t>
            </w:r>
          </w:p>
          <w:p>
            <w:pPr>
              <w:widowControl/>
              <w:jc w:val="left"/>
              <w:rPr>
                <w:rFonts w:ascii="Consolas" w:hAnsi="Consolas" w:eastAsia="宋体" w:cs="宋体"/>
                <w:color w:val="4F4F4F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DD1144"/>
                <w:kern w:val="0"/>
                <w:szCs w:val="21"/>
              </w:rPr>
              <w:t>               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redirectPort</w:t>
            </w:r>
            <w:r>
              <w:rPr>
                <w:rFonts w:ascii="Consolas" w:hAnsi="Consolas" w:eastAsia="宋体" w:cs="宋体"/>
                <w:color w:val="C7254E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4F4F4F"/>
                <w:kern w:val="0"/>
                <w:szCs w:val="21"/>
              </w:rPr>
              <w:t>"8443"</w:t>
            </w:r>
            <w:r>
              <w:rPr>
                <w:rFonts w:ascii="Consolas" w:hAnsi="Consolas" w:eastAsia="宋体" w:cs="宋体"/>
                <w:color w:val="4F4F4F"/>
                <w:kern w:val="0"/>
                <w:sz w:val="20"/>
                <w:szCs w:val="20"/>
              </w:rPr>
              <w:t> </w:t>
            </w:r>
            <w:r>
              <w:rPr>
                <w:rFonts w:ascii="Consolas" w:hAnsi="Consolas" w:eastAsia="宋体" w:cs="宋体"/>
                <w:color w:val="C7254E"/>
                <w:kern w:val="0"/>
                <w:szCs w:val="21"/>
              </w:rPr>
              <w:t>/&gt;</w:t>
            </w:r>
          </w:p>
          <w:p>
            <w:pPr>
              <w:rPr>
                <w:rFonts w:hint="eastAsia" w:ascii="微软雅黑" w:hAnsi="微软雅黑" w:eastAsia="微软雅黑" w:cs="Times New Roman"/>
                <w:color w:val="555555"/>
                <w:szCs w:val="21"/>
              </w:rPr>
            </w:pPr>
          </w:p>
        </w:tc>
      </w:tr>
    </w:tbl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executor：表示使用该参数值对应的线程池；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>maxConnections：最大连接数，这个数值取决于你使用堵塞还是非堵塞连接器，堵塞的是BIO, 那么这个数值是BIO的最大线程数，如果是NIO，Java非堵塞I/O连接器，那么这个数值是1000，如果使用C原生非堵塞连接器APR，那么这个数值是8192。那么如何知道我们系统使用哪个连接器类型呢？缺省是在APR和BIO之间切换，如果在启动运行时，你配置编译了APR，APR库包被Tomcat发现，那么就采取APR连接类型，否则就是要BIO。APR虽然好，但是稳定性不是很强，其SSL使用OpenSSL，而使用NIO，可以支持Java自身的SSL。当连接数达到最大值后，系统会继续接收连接但不会超过</w:t>
      </w: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acceptCount的值。</w:t>
      </w:r>
    </w:p>
    <w:p>
      <w:pPr>
        <w:ind w:left="42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acceptCount：指定当所有可以使用的处理请求的线程数都被使用时，可传入连接请求的最大队列长度，超过这个数的请求将不予处理，默认为100个。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URIEncoding：指定 Tomcat 容器的 URL 编码格式，语言编码格式这块倒不如其它 WEB 服务器软件配置方便，需要分别指定。</w:t>
      </w:r>
    </w:p>
    <w:p>
      <w:pPr>
        <w:ind w:left="42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connnectionTimeout： 网络连接超时，单位：毫秒，设置为 0 表示永不超时，这样设置有隐患的。通常可设置为 30000 毫秒，可根据检测实际情况，适当修改。前端ajax请求我们需要设置超时时间，在你将这个时间设置很大的时候，发现无效，请注意ajax中设置的时间是不是超过了tomcat的这个连接超时时间。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enableLookups： 是否反查域名，以返回远程主机的主机名，取值为：true 或 false，如果设置为false，则直接返回IP地址，为了提高处理能力，应设置为 false。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disableUploadTimeout：上传时是否使用超时机制。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connectionUploadTimeout：上传超时时间，毕竟文件上传可能需要消耗更多的时间，这个根据你自己的业务需要自己调，以使Servlet有较长的时间来完成它的执行，需要与上一个参数一起配合使用才会生效。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keepAliveTimeout：长连接最大保持时间（毫秒），表示在下次请求过来之前，Tomcat 保持该连接多久，默认是使用 connectionTimeout 时间，-1 为不限制超时。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maxKeepAliveRequests：</w:t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>每个TCP连接接受最大的Http请求数目，当处理一个keep alive请求达到这个最大值，Tomcat关闭这个连接</w:t>
      </w: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，1表示禁用，-1表示不限制个数，默认100个，一般设置在100~200之间。这里可以去百度了解长连接的知识。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compression：是否对响应的数据进行 GZIP 压缩，off：表示禁止压缩；on：表示允许压缩（文本将被压缩）、force：表示所有情况下都进行压缩，默认值为off，压缩数据后可以有效的减少页面的大小，一般可以减小1/3左右，节省带宽。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compressionMinSize：表示压缩响应的最小值，只有当响应报文大小大于这个值的时候才会对报文进行压缩，如果开启了压缩功能，默认值就是2048。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compressableMimeType：压缩类型，指定对哪些类型的文件进行数据压缩。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noCompressionUserAgents="gozilla, traviata"： 对于以下的浏览器，不启用压缩。</w:t>
      </w:r>
    </w:p>
    <w:p>
      <w:pPr>
        <w:ind w:left="42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processorCache：</w:t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>tomcat在处理每个连接时，Acceptor角色负责将socket上下文封装为一个任务SocketProcessor然后提交给线程池处理。在BIO和APR模式下，每次有新请求时，会创建一个新的SocketProcessor实例。</w:t>
      </w: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而在NIO里，为了追求性能，对SocketProcessor也做了cache，用完后将对象状态清空然后放入cache，下次有新的请求过来先从cache里获取对象，获取不到再创建一个新的。如果不是使用servlet3.0，官方建议该数值配置为maxThreads的值。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  <w:t>如果已经对代码进行了动静分离，静态页面和图片等数据就不需要 Tomcat 处理了，那么也就不需要配置在 Tomcat 中配置压缩了。更多配置请参考附录中的官方文档。</w:t>
      </w:r>
    </w:p>
    <w:p>
      <w:pPr>
        <w:pStyle w:val="3"/>
        <w:shd w:val="clear" w:color="auto" w:fill="FFFFFF"/>
        <w:spacing w:before="300" w:beforeAutospacing="0" w:after="150" w:afterAutospacing="0"/>
        <w:jc w:val="both"/>
        <w:rPr>
          <w:rFonts w:hint="eastAsia" w:ascii="微软雅黑" w:hAnsi="微软雅黑" w:eastAsia="微软雅黑"/>
          <w:color w:val="555555"/>
          <w:sz w:val="33"/>
          <w:szCs w:val="33"/>
        </w:rPr>
      </w:pPr>
      <w:r>
        <w:rPr>
          <w:rFonts w:hint="eastAsia" w:ascii="微软雅黑" w:hAnsi="微软雅黑" w:eastAsia="微软雅黑"/>
          <w:color w:val="555555"/>
          <w:sz w:val="33"/>
          <w:szCs w:val="33"/>
        </w:rPr>
        <w:t>JVM调优</w:t>
      </w:r>
    </w:p>
    <w:p>
      <w:pPr>
        <w:pStyle w:val="3"/>
        <w:numPr>
          <w:ilvl w:val="0"/>
          <w:numId w:val="2"/>
        </w:numPr>
        <w:shd w:val="clear" w:color="auto" w:fill="FFFFFF"/>
        <w:spacing w:before="300" w:beforeAutospacing="0" w:after="150" w:afterAutospacing="0"/>
        <w:jc w:val="both"/>
        <w:rPr>
          <w:rFonts w:ascii="微软雅黑" w:hAnsi="微软雅黑" w:eastAsia="微软雅黑" w:cs="Times New Roman"/>
          <w:b w:val="0"/>
          <w:bCs w:val="0"/>
          <w:color w:val="555555"/>
          <w:kern w:val="2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b w:val="0"/>
          <w:bCs w:val="0"/>
          <w:color w:val="555555"/>
          <w:kern w:val="2"/>
          <w:sz w:val="21"/>
          <w:szCs w:val="21"/>
          <w:shd w:val="clear" w:color="auto" w:fill="FFFFFF"/>
        </w:rPr>
        <w:t>JVM参数配置方法</w:t>
      </w:r>
    </w:p>
    <w:p>
      <w:pPr>
        <w:ind w:left="420"/>
        <w:rPr>
          <w:rFonts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Tomcat的启动参数位于安装目录 ${</w:t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val="en-US" w:eastAsia="zh-CN"/>
        </w:rPr>
        <w:t>TOMCAT</w:t>
      </w: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_HOME}/bin目录下，Linux操作系统就是 catalina.sh文件。</w:t>
      </w:r>
      <w:bookmarkStart w:id="0" w:name="OLE_LINK1"/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JAVA_OPTS</w:t>
      </w:r>
      <w:bookmarkEnd w:id="0"/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就是用来设置JVM相关运行参数的变量，还可以在CATALINA_OPTS变量中设置。关于这2个变量，还是多少有些区别的：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JAVA_OPTS：用于当 Java运行时选项“start”、“stop”或“run”命令执行。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CATALINA_OPTS：用于当 Java 运行时选项“start”或“run”命令执行。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为什么有两个不同的变量？它们之间都有什么区别呢？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首先，在启动 Tomcat 时，任何指定变量的传递方式都是相同的，可以传递到执行“start”或“run”命令中，但只有设定在 JAVA_OPTS 变量里的参数被传递到“stop”命令中。对于 Tomcat 运行过程，可能没什么区别，影响的是结束程序，而不是启动程序。</w:t>
      </w:r>
    </w:p>
    <w:p>
      <w:pPr>
        <w:pStyle w:val="3"/>
        <w:numPr>
          <w:ilvl w:val="0"/>
          <w:numId w:val="2"/>
        </w:numPr>
        <w:shd w:val="clear" w:color="auto" w:fill="FFFFFF"/>
        <w:spacing w:before="300" w:beforeAutospacing="0" w:after="150" w:afterAutospacing="0"/>
        <w:jc w:val="both"/>
        <w:rPr>
          <w:rFonts w:hint="default" w:ascii="微软雅黑" w:hAnsi="微软雅黑" w:eastAsia="微软雅黑" w:cs="Times New Roman"/>
          <w:b w:val="0"/>
          <w:bCs w:val="0"/>
          <w:color w:val="555555"/>
          <w:kern w:val="2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b w:val="0"/>
          <w:bCs w:val="0"/>
          <w:color w:val="555555"/>
          <w:kern w:val="2"/>
          <w:sz w:val="21"/>
          <w:szCs w:val="21"/>
          <w:shd w:val="clear" w:color="auto" w:fill="FFFFFF"/>
        </w:rPr>
        <w:t>JVM 参数属性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32 位系统下 JVM 对内存的限制：不能突破 2GB ，那么这时你的 Tomcat 要优化，就要讲究点技巧了，而在 64 位操作系统上无论是系统内存还是 JVM 都没有受到 2GB 这样的限制。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针对于 JMX 远程监控也是在这里设置，以下为 64 位系统环境下的配置，内存加入的参数如下：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E7E6E6" w:themeFill="background2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rPr>
                <w:rFonts w:ascii="Monaco" w:hAnsi="Monaco" w:eastAsia="Monaco" w:cs="Monaco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CATALINA_OPTS="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rPr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-server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rPr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-Xms6000M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rPr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-Xmx6000M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rPr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-Xss512k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rPr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-XX:NewSize=2250M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rPr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-XX:MaxNewSize=2250M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rPr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-XX:PermSize=128M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rPr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-XX:MaxPermSize=256M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rPr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-XX:+AggressiveOpts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rPr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-XX:+UseBiasedLocking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rPr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-XX:+DisableExplicitGC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rPr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-XX:+UseParNewGC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rPr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-XX:+UseConcMarkSweepGC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rPr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-XX:MaxTenuringThreshold=31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rPr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-XX:+CMSParallelRemarkEnabled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rPr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-XX:+UseCMSCompactAtFullCollection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rPr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-XX:LargePageSizeInBytes=128m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rPr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-XX:+UseFastAccessorMethods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rPr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-XX:+UseCMSInitiatingOccupancyOnly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rPr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-Duser.timezone=Asia/Shanghai</w:t>
            </w:r>
            <w:r>
              <w:rPr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1" w:lineRule="atLeast"/>
              <w:ind w:left="0" w:right="0" w:firstLine="0"/>
              <w:jc w:val="left"/>
              <w:rPr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Style w:val="9"/>
                <w:rFonts w:hint="default" w:ascii="Monaco" w:hAnsi="Monaco" w:eastAsia="Monaco" w:cs="Monaco"/>
                <w:i w:val="0"/>
                <w:caps w:val="0"/>
                <w:color w:val="auto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-Djava.awt.headless=true"</w:t>
            </w:r>
          </w:p>
          <w:p>
            <w:pPr>
              <w:rPr>
                <w:rFonts w:hint="default" w:ascii="微软雅黑" w:hAnsi="微软雅黑" w:eastAsia="微软雅黑" w:cs="Times New Roman"/>
                <w:color w:val="auto"/>
                <w:szCs w:val="21"/>
                <w:shd w:val="clear" w:color="auto" w:fill="FFFFFF"/>
                <w:vertAlign w:val="baseline"/>
              </w:rPr>
            </w:pPr>
          </w:p>
        </w:tc>
      </w:tr>
    </w:tbl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为了看着方便，将每个参数单独写一行。上面参数好多啊，可能有人写到现在都没见过一个在 Tomcat 的启动命令里加了这么多参数，当然，这些参数只是我机器上的，不一定适合你，尤其是参数后的 value（值）是需要根据你自己的实际情况来设置的。</w:t>
      </w:r>
    </w:p>
    <w:p>
      <w:pPr>
        <w:ind w:left="42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eastAsia="zh-CN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server：一定要作为第一个参数，在多个CPU时性能佳，还有一种叫client的模式，特点是启动速度比较快，但运行时性能和内存管理效率不高，通常用于客户端应用程序或开发调试，在32位环境下直接运行Java程序默认启用该模式。Server模式的特点是启动速度比较慢，但运行时性能和内存管理效率很高，适用于生产环境，在具有64位能力的JDK环境下默认启用该模式，可以不配置该参数。</w:t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eastAsia="zh-CN"/>
        </w:rPr>
        <w:t>具体参考：</w:t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eastAsia="zh-CN"/>
        </w:rPr>
        <w:fldChar w:fldCharType="begin"/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eastAsia="zh-CN"/>
        </w:rPr>
        <w:instrText xml:space="preserve"> HYPERLINK "https://docs.oracle.com/javase/8/docs/technotes/guides/vm/server-class.html" </w:instrText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eastAsia="zh-CN"/>
        </w:rPr>
        <w:fldChar w:fldCharType="separate"/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eastAsia="zh-CN"/>
        </w:rPr>
        <w:t>https://docs.oracle.com/javase/8/docs/technotes/guides/vm/server-class.html</w:t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eastAsia="zh-CN"/>
        </w:rPr>
        <w:fldChar w:fldCharType="end"/>
      </w:r>
    </w:p>
    <w:p>
      <w:pPr>
        <w:ind w:left="42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eastAsia="zh-CN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-Xms：表示Java初始化堆的大小，-Xms 与-Xmx 设成一样的值，避免 JVM 反复重新申请内存，导致性能大起大落，默认值为物理内存的1/64，默认（MinHeapFreeRatio参数可以调整）空余堆内存小于40%时，JVM 就会增大堆直到-Xmx的最大限制。</w:t>
      </w:r>
    </w:p>
    <w:p>
      <w:pPr>
        <w:ind w:left="42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eastAsia="zh-CN"/>
        </w:rPr>
        <w:t>-Xss：表示每个Java线程堆栈大小，JDK 5.0以后每个线程堆栈大小为1M，以前每个线程堆栈大小为256K。根据应用的线程所需内存大小进行调整，在相同物理内存下，减小这个值能生成更多的线程，但是操作系统对一个进程内的线程数还是有限制的，不能无限生成，经验值在3000~5000左右。一般小的应用， 如果栈不是很深，应该是128k够用的，大的应用建议使用256k或512K，一般不易设置超过1M，要不然容易出现out ofmemory。这个选项对性能影响比较大，需要严格的测试。</w:t>
      </w:r>
    </w:p>
    <w:p>
      <w:pPr>
        <w:ind w:left="420"/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eastAsia="zh-CN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  <w:lang w:eastAsia="zh-CN"/>
        </w:rPr>
        <w:t>-XX:NewSize：设置新生代内存大小。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  <w:lang w:eastAsia="zh-CN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  <w:lang w:eastAsia="zh-CN"/>
        </w:rPr>
        <w:t>-XX:MaxNewSize：设置最大新生代新生代内存大小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  <w:lang w:eastAsia="zh-CN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  <w:lang w:eastAsia="zh-CN"/>
        </w:rPr>
        <w:t>-XX:PermSize：设置持久代内存大小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  <w:lang w:eastAsia="zh-CN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  <w:lang w:eastAsia="zh-CN"/>
        </w:rPr>
        <w:t>-XX:MaxPermSize：设置最大值持久代内存大小，永久代不属于堆内存，堆内存只包含新生代和老年代。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-XX:+AggressiveOpts：作用如其名（aggressive），启用这个参数，则每当JDK版本升级时，你的JVM都会使用最新加入的优化技术（如果有的话）。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XX:+UseBiasedLocking：启用一个优化了的线程锁，我们知道在我们的appserver，每个http请求就是一个线程，有的请求短有的请求长，就会有请求排队的现象，甚至还会出现线程阻塞，这个优化了的线程锁使得你的appserver内对线程处理自动进行最优调配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-XX:+DisableExplicitGC：在 程序代码中不允许有显示的调用“System.gc()”。每次在到操作结束时手动调用System.gc() 一下，付出的代价就是系统响应时间严重降低，就和关于Xms，Xmx里的解释的原理一样，这样去调用GC导致系统的JVM大起大落。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-XX:+UseConcMarkSweepGC：设置年老代为并发收集，即CMS gc，这一特性只有 jdk1.5后续版本才具有的功能，它使用的是gc估算触发和heap占用触发。我们知道频频繁的GC会造面 JVM的大起大落从而影响到系统的效率，因此使用了CMS GC后可以在GC次数增多的情况下，每次GC的响应时间却很短，比如说使用了 CMS</w:t>
      </w: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br w:type="textWrapping"/>
      </w: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GC 后经过 jprofiler 的观察，GC被触发次数非常多，而每次GC耗时仅为几毫秒。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-XX:+UseParNewGC：对新生代采用多线程并行回收，这样收得快，注意最新的 JVM 版本，当使用-XX:+UseConcMarkSweepGC时，-XX:UseParNewGC会自动开启。因此，如果年轻代的并行GC不想开启，可以通过设置-XX：-UseParNewGC来关掉。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-XX:MaxTenuringThreshold：设置垃圾最大年龄。如果设置为0的话，则新生代对象不经过 Survivor 区，直接进入老年代。对于老年代比较多的应用（需要大量常驻内存的应用），可以提高效率。如果将此值设置为一个较大值，则新生代对象会在Survivor 区进行多次复制，这样可以增加对象在新生代的存活时间，增加在新生代即被回收的概率，减少Full GC的频率，这样做可以在某种程度上提高服务稳定性。该参数只有在串行GC时才有效，这个值的设置是根据本地的jprofiler监控后得到的一个理想的值，不能一概而论原搬照抄。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-XX:+CMSParallelRemarkEnabled：在使用UseParNewGC的情况下，尽量减少 mark的时间。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-XX:+UseCMSCompactAtFullCollection：在使用concurrent gc的情况下，防止 memoryfragmention，对live object进行整理，使memory碎片减少。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-XX:LargePageSizeInBytes：指定Java heap的分页页面大小，内存页的大小不可设置过大， 会影响Perm的大小。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-XX:+UseFastAccessorMethods：使用get，set方法转成本地代码，原始类型的快速优化。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-XX:+UseCMSInitiatingOccupancyOnly：只有在oldgeneratio在使用了初始化的比例后concurrent collector启动收集。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-Duser.timezone=Asia/Shanghai：设置用户所在时区。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-Djava.awt.headless=true：这个参数一般我们都是放在最后使用的，这全参数的作用是这样的，有时我们会在我们的J2EE工程中使用一些图表工具如：jfreechart，用于在web网页输出 GIF/JPG 等流，在winodws 环境下，一般我们的app server在输出图形时不会碰到什么问题，但是在linux/unix 环境下经常会碰到一个exception 导致你在winodws开发环境下图片显示的好好可是在linux/unix下却显示不出来，因此加上这个参数以免避这样的情况出现。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-Xmn：新生代的内存空间大小，注意：此处的大小是（eden+ 2 survivor space)。与jmap -heap中显示的New gen是不同的。整个堆大小=新生代大小+老生代大小 +永久代大小。在保证堆大小不变的情况下，增大新生代后，将会减小老生代大小。此值对系统性能影响较大，Sun官方推荐配置为整个堆的3/8。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XX:CMSInitiatingOccupancyFraction：当堆满之后，并行收集器便开始进行垃圾收集，例如，当没有足够的空间来容纳新分配或提升的对象。对于CMS收集器，长时间等待是不可取的，因为在并发垃圾收集期间应用持续在运行（并且分配对象）。因此，为了在应用程序使用完内存之前完成垃圾收集周期，CMS收集器要比并行收集器更先启动。因为不同的应用会有不同对象分配模式，JVM会收集实际的对象分配（和释放）的运行时数据，并且分析这些数据，来决定什么时候启动一次CMS垃圾收集周期。这个参数设置有很大技巧，基本上满足(Xmx-Xmn)*(100-CMSInitiatingOccupancyFraction)/100&gt;=Xmn 就不会出现 promotion failed。例如在应用中Xmx是6000，Xmn是512，那么 Xmx-Xmn 是 5488M，也就是老年代有5488M，CMSInitiatingOccupancyFraction=90 说明老年代到90% 满的时候开始执行对老年代的并发垃圾回收（CMS），这时还剩10%的空间是5488*10% = 548M，所以即使Xmn（也就是新生代共512M）里所有对象都搬到老年代里，548M的空间也足够了，所以只要满足上面的公式，就不会出现垃圾回收时的promotion failed，因此这个参数的设置必须与Xmn关联在一起。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XX:+CMSIncrementalMode：该标志将开启CMS收集器的增量模式。增量模式经常暂停CMS过程，以便对应用程序线程作出完全的让步。因此，收集器将花更长的时间完成整个收集周期。因此只有通过测试后发现正常CMS周期对应用程序线程干扰太大时，才应该使用增量模式。由于现代服务器有足够的处理器来适应并发的垃圾收集，所以这种情况发生得很少，用于但CPU情况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-XX:NewRatio：年轻代（包括Eden和两个Survivor区）与年老代的比值（除去持久代），-XX:NewRatio=4 表示年轻代与年老代所占比值为 1:4，年轻代占整个堆栈的 1/5，Xms=Xmx 并且设置了Xmn的情况下，该参数不需要进行设置。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-XX:SurvivorRatio：Eden区与Survivor区的大小比值，设置为8，表示2个Survivor 区（JVM堆内存年轻代中默认有2个大小相等的Survivor区）与1个Eden区的比值为 2:8，即1个Survivor区占整个年轻代大小的 1/10。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-XX:+UseSerialGC：设置串行收集器。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-XX:+UseParallelGC：设置为并行收集器。此配置仅对年轻代有效。即年轻代使用并行收集，而年老代仍使用串行收集。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-XX:+UseParallelOldGC：配置年老代垃圾收集方式为并行收集，JDK6.0开始支持对年老代并行收集。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-XX:ConcGCThreads：早期JVM版本也叫-XX:ParallelCMSThreads，定义并发CMS 过程运行时的线程数。比如value=4意味着CMS周期的所有阶段都以4个线程来执行。尽管更多的线程会加快并发CMS过程，但其也会带来额外的同步开销。因此，对于特定的应用程序，应该通过测试来判断增加CMS线程数是否真的能够带来性能的提升。如果还标志未设置，JVM会根据并行收集器中的-XX:ParallelGCThreads参数的值来计算出默认的并行CMS线程数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-XX:ParallelGCThreads：配置并行收集器的线程数，即：同时有多少个线程一起进行垃圾回收，此值建议配置与 CPU 数目相等。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-XX:OldSize：设置JVM启动分配的老年代内存大小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-XX:NewSize</w:t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eastAsia="zh-CN"/>
        </w:rPr>
        <w:t>：设置</w:t>
      </w: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新生代内存的初始大小 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以上就是一些常用的配置参数，有些参数是可以被替代的</w:t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  <w:lang w:eastAsia="zh-CN"/>
        </w:rPr>
        <w:t>，</w:t>
      </w: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配置思路需要考虑的是Java 提供的垃圾回收机制。虚拟机的堆大小决定了虚拟机花费在收集垃圾上的时间和频度。收集垃圾能够接受的速度和应用有关，应该通过分析实际的垃圾收集的时间和频率来调整。假如堆的大小很大，那么完全垃圾收集就会很慢，但是频度会降低。假如您把堆的大小和内存的需要一致，完全收集就很快，但是会更加频繁。调整堆大小的的目的是最小化垃圾收集的时间，以在特定的时间内最大化处理客户的请求。在基准测试的时候，为确保最好的性能，要把堆的大小设大，确保垃圾收集不在整个基准测试的过程中出现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假如系统花费很多的时间收集垃圾，请减小堆大小。一次完全的垃圾收集应该不超过 3-5秒。假如垃圾收集成为瓶颈，那么需要指定代的大小，检查垃圾收集的周详输出，研究垃圾收集参数对性能的影响。当增加处理器时，记得增加内存，因为分配能够并行进行，而垃圾收集不是并行的。</w:t>
      </w:r>
    </w:p>
    <w:p>
      <w:pPr>
        <w:pStyle w:val="3"/>
        <w:numPr>
          <w:ilvl w:val="0"/>
          <w:numId w:val="2"/>
        </w:numPr>
        <w:shd w:val="clear" w:color="auto" w:fill="FFFFFF"/>
        <w:spacing w:before="300" w:beforeAutospacing="0" w:after="150" w:afterAutospacing="0"/>
        <w:jc w:val="both"/>
        <w:rPr>
          <w:rFonts w:hint="default" w:ascii="微软雅黑" w:hAnsi="微软雅黑" w:eastAsia="微软雅黑" w:cs="Times New Roman"/>
          <w:b w:val="0"/>
          <w:bCs w:val="0"/>
          <w:color w:val="555555"/>
          <w:kern w:val="2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b w:val="0"/>
          <w:bCs w:val="0"/>
          <w:color w:val="555555"/>
          <w:kern w:val="2"/>
          <w:sz w:val="21"/>
          <w:szCs w:val="21"/>
          <w:shd w:val="clear" w:color="auto" w:fill="FFFFFF"/>
        </w:rPr>
        <w:t>设置系统属性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之前说过，Tomcat的语言编码，配置起来很慢，要经过多次设置才可以了，否则中文很有可能出现乱码情况。譬如汉字“中”，以UTF-8编码后得到的是3字节的值 %E4%B8%AD，然后通过GET或者POST方式把这3个字节提交到Tomcat容器，如果你不告诉Tomcat我的参数是用UTF-8编码的，那么Tomcat就认为你是用 ISO-8859-1来编码的，而ISO8859-1（兼容URI中的标准字符集US-ASCII）是兼容 ASCII的单字节编码并且使用了单字节内的所有空间，因此Tomcat就以为你传递的用 ISO-8859-1字符集编码过的3个字符，然后它就用ISO-8859-1来解码。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设置起来不难使用“ -D&lt;名称&gt;=&lt;值&gt; ”来设置系统属性：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-Djavax.servlet.request.encoding=UTF-8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-Djavax.servlet.response.encoding=UTF-8 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-Dfile.encoding=UTF-8 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-Duser.country=CN 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-Duser.language=zh</w:t>
      </w:r>
    </w:p>
    <w:p>
      <w:pPr>
        <w:pStyle w:val="3"/>
        <w:numPr>
          <w:ilvl w:val="0"/>
          <w:numId w:val="2"/>
        </w:numPr>
        <w:shd w:val="clear" w:color="auto" w:fill="FFFFFF"/>
        <w:spacing w:before="300" w:beforeAutospacing="0" w:after="150" w:afterAutospacing="0"/>
        <w:jc w:val="both"/>
        <w:rPr>
          <w:rFonts w:hint="default" w:ascii="微软雅黑" w:hAnsi="微软雅黑" w:eastAsia="微软雅黑" w:cs="Times New Roman"/>
          <w:b w:val="0"/>
          <w:bCs w:val="0"/>
          <w:color w:val="555555"/>
          <w:kern w:val="2"/>
          <w:sz w:val="21"/>
          <w:szCs w:val="21"/>
          <w:shd w:val="clear" w:color="auto" w:fill="FFFFFF"/>
        </w:rPr>
      </w:pPr>
      <w:r>
        <w:rPr>
          <w:rFonts w:ascii="微软雅黑" w:hAnsi="微软雅黑" w:eastAsia="微软雅黑" w:cs="Times New Roman"/>
          <w:b w:val="0"/>
          <w:bCs w:val="0"/>
          <w:color w:val="555555"/>
          <w:kern w:val="2"/>
          <w:sz w:val="21"/>
          <w:szCs w:val="21"/>
          <w:shd w:val="clear" w:color="auto" w:fill="FFFFFF"/>
        </w:rPr>
        <w:t>常见的 Java 内存溢出有以下三种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（1） java.lang.OutOfMemoryError: Java heap space —-JVM Heap（堆）溢出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JVM 在启动的时候会自动设置 JVM Heap 的值，其初始空间（即-Xms）是物理内存的1/64，最大空间（-Xmx）不可超过物理内存。可以利用 JVM提供的-Xmn -Xms -Xmx等选项可进行设置。Heap的大小是Young Generation和Tenured Generaion 之和。在JVM中如果98％的时间是用于GC，且可用的Heap size不足2％的时候将抛出此异常信息。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解决方法：手动设置 JVM Heap（堆）的大小。  </w:t>
      </w: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br w:type="textWrapping"/>
      </w: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（2） java.lang.OutOfMemoryError: PermGen space —-PermGen space溢出。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PermGen space的全称是Permanent Generation space，是指内存的永久保存区域。为什么会内存溢出，这是由于这块内存主要是被 JVM 存放Class 和 Meta 信息的，Class在被Load的时候被放入PermGen space区域，它和存放Instance的Heap 区域不同，sun的GC不会在主程序运行期对PermGen space进行清理，所以如果你的APP会载入很多CLASS的话，就很可能出现PermGen space溢出。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解决方法：手动设置MaxPermSize大小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（3） java.lang.StackOverflowError —-栈溢出</w:t>
      </w:r>
    </w:p>
    <w:p>
      <w:pPr>
        <w:ind w:left="420"/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栈溢出了，JVM依然是采用栈式的虚拟机，这个和C与Pascal都是一样的。函数的调用过程都体现在堆栈和退栈上了。调用构造函数的“层”太多了，以致于把栈区溢出了。通常来讲，一般栈区远远小于堆区的，因为函数调用过程往往不会多于上千层，而即便每个函数调用需要1K的空间（这个大约相当于在一个C函数内声明了256个int类</w:t>
      </w:r>
      <w:bookmarkStart w:id="1" w:name="_GoBack"/>
      <w:bookmarkEnd w:id="1"/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型的变量），那么栈区也不过是需要1MB的空间。通常栈的大小是1－2MB的。</w:t>
      </w: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br w:type="textWrapping"/>
      </w:r>
      <w:r>
        <w:rPr>
          <w:rFonts w:hint="default" w:ascii="微软雅黑" w:hAnsi="微软雅黑" w:eastAsia="微软雅黑" w:cs="Times New Roman"/>
          <w:color w:val="555555"/>
          <w:szCs w:val="21"/>
          <w:shd w:val="clear" w:color="auto" w:fill="FFFFFF"/>
        </w:rPr>
        <w:t>通常递归也不要递归的层次过多，很容易溢出。</w:t>
      </w:r>
    </w:p>
    <w:p>
      <w:pPr>
        <w:pStyle w:val="3"/>
        <w:shd w:val="clear" w:color="auto" w:fill="FFFFFF"/>
        <w:spacing w:before="300" w:beforeAutospacing="0" w:after="150" w:afterAutospacing="0"/>
        <w:jc w:val="both"/>
        <w:rPr>
          <w:rFonts w:ascii="微软雅黑" w:hAnsi="微软雅黑" w:eastAsia="微软雅黑"/>
          <w:color w:val="555555"/>
          <w:sz w:val="33"/>
          <w:szCs w:val="33"/>
        </w:rPr>
      </w:pPr>
      <w:r>
        <w:rPr>
          <w:rFonts w:ascii="微软雅黑" w:hAnsi="微软雅黑" w:eastAsia="微软雅黑"/>
          <w:color w:val="555555"/>
          <w:sz w:val="33"/>
          <w:szCs w:val="33"/>
        </w:rPr>
        <w:t>附录</w:t>
      </w:r>
    </w:p>
    <w:p>
      <w:pP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instrText xml:space="preserve"> HYPERLINK "https://tomcat.apache.org/tomcat-7.0-doc/config/http.html" </w:instrText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>https://tomcat.apache.org/tomcat-7.0-doc/config/http.html</w:t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fldChar w:fldCharType="end"/>
      </w:r>
    </w:p>
    <w:p>
      <w:pP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 xml:space="preserve">https://blog.csdn.net/ldx891113/article/details/51735171 </w:t>
      </w:r>
    </w:p>
    <w:p>
      <w:pP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instrText xml:space="preserve"> HYPERLINK "https://www.cnblogs.com/starhu/p/5599773.html" </w:instrText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fldChar w:fldCharType="separate"/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>https://www.cnblogs.com/starhu/p/5599773.html</w:t>
      </w: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fldChar w:fldCharType="end"/>
      </w:r>
    </w:p>
    <w:p>
      <w:pP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</w:pPr>
      <w:r>
        <w:rPr>
          <w:rFonts w:hint="eastAsia" w:ascii="微软雅黑" w:hAnsi="微软雅黑" w:eastAsia="微软雅黑" w:cs="Times New Roman"/>
          <w:color w:val="555555"/>
          <w:szCs w:val="21"/>
          <w:shd w:val="clear" w:color="auto" w:fill="FFFFFF"/>
        </w:rPr>
        <w:t>https://blog.csdn.net/huaweitman/article/details/50552983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C49458"/>
    <w:multiLevelType w:val="multilevel"/>
    <w:tmpl w:val="88C4945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1F776D"/>
    <w:multiLevelType w:val="multilevel"/>
    <w:tmpl w:val="711F776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31"/>
    <w:rsid w:val="00030B4F"/>
    <w:rsid w:val="000563E8"/>
    <w:rsid w:val="0007485E"/>
    <w:rsid w:val="00087ED4"/>
    <w:rsid w:val="00092451"/>
    <w:rsid w:val="000B5371"/>
    <w:rsid w:val="000E0D18"/>
    <w:rsid w:val="001029AB"/>
    <w:rsid w:val="00170D6E"/>
    <w:rsid w:val="0019481A"/>
    <w:rsid w:val="001D181C"/>
    <w:rsid w:val="001E6435"/>
    <w:rsid w:val="002A70B6"/>
    <w:rsid w:val="00397872"/>
    <w:rsid w:val="003B5DDC"/>
    <w:rsid w:val="003C1915"/>
    <w:rsid w:val="004101AD"/>
    <w:rsid w:val="004D403C"/>
    <w:rsid w:val="004E7E29"/>
    <w:rsid w:val="00527B5F"/>
    <w:rsid w:val="005846A4"/>
    <w:rsid w:val="005B77B5"/>
    <w:rsid w:val="005C5F5D"/>
    <w:rsid w:val="005E42C8"/>
    <w:rsid w:val="00622B6F"/>
    <w:rsid w:val="00693A8E"/>
    <w:rsid w:val="006968BF"/>
    <w:rsid w:val="006D06CE"/>
    <w:rsid w:val="006E65E4"/>
    <w:rsid w:val="00703B1C"/>
    <w:rsid w:val="00710A24"/>
    <w:rsid w:val="0072102B"/>
    <w:rsid w:val="00775A2A"/>
    <w:rsid w:val="00777BE9"/>
    <w:rsid w:val="00790288"/>
    <w:rsid w:val="007F1009"/>
    <w:rsid w:val="007F39FE"/>
    <w:rsid w:val="008540DA"/>
    <w:rsid w:val="008547D7"/>
    <w:rsid w:val="00867A78"/>
    <w:rsid w:val="008806DA"/>
    <w:rsid w:val="00884206"/>
    <w:rsid w:val="008C0EDD"/>
    <w:rsid w:val="008E1A88"/>
    <w:rsid w:val="008E6D94"/>
    <w:rsid w:val="00904141"/>
    <w:rsid w:val="00905E99"/>
    <w:rsid w:val="00910290"/>
    <w:rsid w:val="0092107D"/>
    <w:rsid w:val="00984744"/>
    <w:rsid w:val="009E1EC4"/>
    <w:rsid w:val="009E6E06"/>
    <w:rsid w:val="00A6530C"/>
    <w:rsid w:val="00AF1283"/>
    <w:rsid w:val="00B1677F"/>
    <w:rsid w:val="00B52722"/>
    <w:rsid w:val="00B62FE1"/>
    <w:rsid w:val="00B732A7"/>
    <w:rsid w:val="00B9346F"/>
    <w:rsid w:val="00BB2F31"/>
    <w:rsid w:val="00C11A09"/>
    <w:rsid w:val="00C22497"/>
    <w:rsid w:val="00C40EDC"/>
    <w:rsid w:val="00C65604"/>
    <w:rsid w:val="00C87773"/>
    <w:rsid w:val="00CB0C6F"/>
    <w:rsid w:val="00CE013E"/>
    <w:rsid w:val="00D10CF7"/>
    <w:rsid w:val="00D4301C"/>
    <w:rsid w:val="00D554F4"/>
    <w:rsid w:val="00D94741"/>
    <w:rsid w:val="00DA06B7"/>
    <w:rsid w:val="00DC0498"/>
    <w:rsid w:val="00DC089E"/>
    <w:rsid w:val="00DF22EB"/>
    <w:rsid w:val="00E0007E"/>
    <w:rsid w:val="00E22C0D"/>
    <w:rsid w:val="00E34679"/>
    <w:rsid w:val="00E5451B"/>
    <w:rsid w:val="00E60525"/>
    <w:rsid w:val="00EB0004"/>
    <w:rsid w:val="00FD31FB"/>
    <w:rsid w:val="0135592F"/>
    <w:rsid w:val="02095D84"/>
    <w:rsid w:val="021B263B"/>
    <w:rsid w:val="04747DD5"/>
    <w:rsid w:val="05B674F5"/>
    <w:rsid w:val="0652739C"/>
    <w:rsid w:val="086E2E92"/>
    <w:rsid w:val="08BA2149"/>
    <w:rsid w:val="095B16BF"/>
    <w:rsid w:val="0A7A7B10"/>
    <w:rsid w:val="0BA93E35"/>
    <w:rsid w:val="0BF251CE"/>
    <w:rsid w:val="0C5A2156"/>
    <w:rsid w:val="0FDA366A"/>
    <w:rsid w:val="101323A4"/>
    <w:rsid w:val="10922388"/>
    <w:rsid w:val="11E7188D"/>
    <w:rsid w:val="15843669"/>
    <w:rsid w:val="166C599D"/>
    <w:rsid w:val="17593497"/>
    <w:rsid w:val="17600CA2"/>
    <w:rsid w:val="18350928"/>
    <w:rsid w:val="19276E9D"/>
    <w:rsid w:val="19414BCD"/>
    <w:rsid w:val="19960891"/>
    <w:rsid w:val="1A35102B"/>
    <w:rsid w:val="1D17665E"/>
    <w:rsid w:val="1D3B3197"/>
    <w:rsid w:val="1E5C64FB"/>
    <w:rsid w:val="1EC42A58"/>
    <w:rsid w:val="1F3A5DA4"/>
    <w:rsid w:val="1FCD703F"/>
    <w:rsid w:val="222F4E10"/>
    <w:rsid w:val="249B4107"/>
    <w:rsid w:val="254C332D"/>
    <w:rsid w:val="25AE41CA"/>
    <w:rsid w:val="27947F69"/>
    <w:rsid w:val="27F4239C"/>
    <w:rsid w:val="298B6E91"/>
    <w:rsid w:val="2B2433DA"/>
    <w:rsid w:val="2C0461C8"/>
    <w:rsid w:val="2F79279B"/>
    <w:rsid w:val="301824A4"/>
    <w:rsid w:val="31C366D6"/>
    <w:rsid w:val="34F77C8C"/>
    <w:rsid w:val="351B0DA7"/>
    <w:rsid w:val="355F5328"/>
    <w:rsid w:val="36C448B4"/>
    <w:rsid w:val="36FD01FF"/>
    <w:rsid w:val="385D3F1A"/>
    <w:rsid w:val="387D376D"/>
    <w:rsid w:val="38C65536"/>
    <w:rsid w:val="3A783473"/>
    <w:rsid w:val="3A816757"/>
    <w:rsid w:val="3A9D4DEA"/>
    <w:rsid w:val="3B0757E2"/>
    <w:rsid w:val="3BDF0A29"/>
    <w:rsid w:val="3C7152A9"/>
    <w:rsid w:val="3CAF3957"/>
    <w:rsid w:val="3D455D9F"/>
    <w:rsid w:val="405418DD"/>
    <w:rsid w:val="426467AD"/>
    <w:rsid w:val="43032DF6"/>
    <w:rsid w:val="437E2205"/>
    <w:rsid w:val="43BC4DC1"/>
    <w:rsid w:val="44D410B7"/>
    <w:rsid w:val="476C2DE3"/>
    <w:rsid w:val="4A252EE4"/>
    <w:rsid w:val="4A3A257C"/>
    <w:rsid w:val="4B553E74"/>
    <w:rsid w:val="4C3F1F89"/>
    <w:rsid w:val="5131066C"/>
    <w:rsid w:val="51B31D51"/>
    <w:rsid w:val="52300F1D"/>
    <w:rsid w:val="531126EE"/>
    <w:rsid w:val="532B6889"/>
    <w:rsid w:val="5387765D"/>
    <w:rsid w:val="54C13B75"/>
    <w:rsid w:val="5543026C"/>
    <w:rsid w:val="559E52B8"/>
    <w:rsid w:val="560F5044"/>
    <w:rsid w:val="564B4BDF"/>
    <w:rsid w:val="574D1B2C"/>
    <w:rsid w:val="57E60FF8"/>
    <w:rsid w:val="59E947E2"/>
    <w:rsid w:val="5B6544C8"/>
    <w:rsid w:val="5BD27625"/>
    <w:rsid w:val="5C19283B"/>
    <w:rsid w:val="60C4435E"/>
    <w:rsid w:val="622369CA"/>
    <w:rsid w:val="622911B8"/>
    <w:rsid w:val="62DF5886"/>
    <w:rsid w:val="65E609F4"/>
    <w:rsid w:val="665E7376"/>
    <w:rsid w:val="66E20722"/>
    <w:rsid w:val="67106287"/>
    <w:rsid w:val="6724073B"/>
    <w:rsid w:val="674907C1"/>
    <w:rsid w:val="6A3C615E"/>
    <w:rsid w:val="6AD42A68"/>
    <w:rsid w:val="6B0F1638"/>
    <w:rsid w:val="71A3780F"/>
    <w:rsid w:val="738A38D4"/>
    <w:rsid w:val="74F90388"/>
    <w:rsid w:val="759F1160"/>
    <w:rsid w:val="765B1288"/>
    <w:rsid w:val="7735392F"/>
    <w:rsid w:val="78816169"/>
    <w:rsid w:val="79C22746"/>
    <w:rsid w:val="7A2D1A7E"/>
    <w:rsid w:val="7A3254BF"/>
    <w:rsid w:val="7A6F60E8"/>
    <w:rsid w:val="7AE535FE"/>
    <w:rsid w:val="7BA27327"/>
    <w:rsid w:val="7C727339"/>
    <w:rsid w:val="7E707E4B"/>
    <w:rsid w:val="7EBF695C"/>
    <w:rsid w:val="7F1A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标题 1 Char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Char"/>
    <w:basedOn w:val="6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878</Words>
  <Characters>5007</Characters>
  <Lines>41</Lines>
  <Paragraphs>11</Paragraphs>
  <TotalTime>0</TotalTime>
  <ScaleCrop>false</ScaleCrop>
  <LinksUpToDate>false</LinksUpToDate>
  <CharactersWithSpaces>5874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2018-03-27T10:19:00Z</dcterms:created>
  <dc:creator>bm</dc:creator>
  <cp:lastModifiedBy>yql</cp:lastModifiedBy>
  <dcterms:modified xsi:type="dcterms:W3CDTF">2018-03-28T13:37:22Z</dcterms:modified>
  <cp:revision>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