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Web应用开发实验(五)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360" w:lineRule="auto"/>
        <w:jc w:val="center"/>
        <w:rPr>
          <w:rFonts w:hint="eastAsia" w:ascii="黑体" w:eastAsia="黑体"/>
          <w:sz w:val="24"/>
          <w:szCs w:val="24"/>
        </w:rPr>
      </w:pP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default" w:ascii="黑体" w:eastAsia="黑体"/>
          <w:sz w:val="48"/>
          <w:szCs w:val="48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完成日期：2019/5/31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掌握简单自定义的开发和部署方法。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掌握JSTL的使用方法。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在Tomcat服务器上配置一个名称为zjut的Web应用。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运行书本示例程序(程序6.4和6.5，P138)，熟悉SimpleTagSupport类，并掌握利用SimpleTagSupport类开发和部署自定义标签的方法。</w:t>
      </w:r>
    </w:p>
    <w:p>
      <w:pPr>
        <w:jc w:val="left"/>
        <w:rPr>
          <w:rFonts w:hint="eastAsia"/>
          <w:sz w:val="24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修改程序</w:t>
      </w:r>
      <w:r>
        <w:rPr>
          <w:sz w:val="24"/>
        </w:rPr>
        <w:t>6.10</w:t>
      </w:r>
      <w:r>
        <w:rPr>
          <w:rFonts w:hint="eastAsia"/>
          <w:sz w:val="24"/>
        </w:rPr>
        <w:t>和</w:t>
      </w:r>
      <w:r>
        <w:rPr>
          <w:sz w:val="24"/>
        </w:rPr>
        <w:t>6.11</w:t>
      </w:r>
      <w:r>
        <w:rPr>
          <w:rFonts w:hint="eastAsia"/>
          <w:sz w:val="24"/>
        </w:rPr>
        <w:t>（</w:t>
      </w:r>
      <w:r>
        <w:rPr>
          <w:sz w:val="24"/>
        </w:rPr>
        <w:t>P142</w:t>
      </w:r>
      <w:r>
        <w:rPr>
          <w:rFonts w:hint="eastAsia"/>
          <w:sz w:val="24"/>
        </w:rPr>
        <w:t>），实现如下功能：将标签库中的marker标签的search属性修改为count属性，然后搜索输出标签体中前count个以“sh”开头的单词。例如：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&lt;demo:marker count="3"&gt;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she sells sea shells on the sea shore!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&lt;/demo:marker&gt;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则参考输出结果为：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she sells sea shells on the sea shore!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count=3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she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shells</w:t>
      </w:r>
    </w:p>
    <w:p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shore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在Tomcat服务器上配置一个名称为zjut的Web应用。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运行书本示例程序(程序6.4和6.5，P138)，熟悉SimpleTagSupport类，并掌握利用SimpleTagSupport类开发和部署自定义标签的方法。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（1）源代码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mytaglib.tld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&lt;?xml version=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"1.0"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?&gt;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&lt;taglib xmlns=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"http://java.sun.com/xml/ns/j2ee"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xmlns:xsi=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"http://www.w3.org/2001/XMLSchema-instance"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xsi:schemaLocation=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"http://java.sun.com/xml/ns/j2ee  http://java.sun.com/xml/ns/j2ee/web-jsptaglibrary_2_0.xsd"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version=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"2.0"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&lt;tlib-version&gt;1.0&lt;/tlib-version&gt;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&lt;short-name&gt;TagExample&lt;/short-name&gt;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&lt;uri&gt;http://www.mydomain.com/sample&lt;/uri&gt;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&lt;name&gt;star&lt;/name&gt;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&lt;tag-class&gt;com.tag.RedStarTag&lt;/tag-class&gt;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&lt;body-content&gt;empty&lt;/body-content&gt;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&lt;name&gt;marker&lt;/name&gt;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&lt;tag-class&gt;com.tag.MarkerTag&lt;/tag-class&gt;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&lt;body-content&gt;scriptless&lt;/body-content&gt;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&lt;attribute&gt;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&lt;name&gt;count&lt;/name&gt;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&lt;required&gt;true&lt;/required&gt;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&lt;/attribute&gt;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&lt;/tag&gt;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&lt;/taglib&gt;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RedStarTag.java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package com.tag;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import java.io.*;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import javax.servlet.jsp.*;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import javax.servlet.jsp.tagext.*;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public class RedStarTag extends SimpleTagSupport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public void doTag() throws JspException, IOException{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JspWriter out = getJspContext().getOut();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out.print("&lt;font color='#FF0000'&gt;*&lt;/font&gt;");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Register.jsp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&lt;%@ page contentType=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"text/html;charset=UTF-8"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&lt;%@ taglib uri=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"http://www.mydomain.com/sample"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prefix=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"demo"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&lt;html&gt;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&lt;head&gt;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&lt;title&gt;User Register&lt;/title&gt;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&lt;/head&gt;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请输入客户信息，带&lt;demo:star /&gt;的域必须填写。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&lt;form action=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"validateCustomer.do"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method=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"post"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&lt;table&gt;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&lt;td&gt;客户名&lt;/td&gt;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&lt;td&gt;&lt;input 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'text'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'custName'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&lt;demo:star /&gt;&lt;/td&gt;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&lt;td&gt;Email地址&lt;/td&gt;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&lt;td&gt;&lt;input 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'text'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'email'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&lt;demo:star /&gt;&lt;/td&gt;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&lt;td&gt;电话&lt;/td&gt;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&lt;td&gt;&lt;input 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'text'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'phone'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&lt;demo:star /&gt;&lt;/td&gt;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&lt;/table&gt;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&lt;input 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'submit'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"提交"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&lt;/form&gt;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&lt;/body&gt;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&lt;/html&gt;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（2）实验截屏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drawing>
          <wp:inline distT="0" distB="0" distL="114300" distR="114300">
            <wp:extent cx="5273675" cy="2343150"/>
            <wp:effectExtent l="0" t="0" r="1460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修改程序6.10和6.11（P142），实现如下功能：将标签库中的marker标签的search属性修改为count属性，然后搜索输出标签体中前count个以“sh”开头的单词。例如：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&lt;demo:marker count="3"&gt;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 xml:space="preserve">   she sells sea shells on the sea shore!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&lt;/demo:marker&gt;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则参考输出结果为：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she sells sea shells on the sea shore!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count=3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she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shells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Shore</w:t>
      </w:r>
    </w:p>
    <w:p>
      <w:pPr>
        <w:spacing w:line="360" w:lineRule="auto"/>
        <w:ind w:left="420"/>
        <w:jc w:val="left"/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（1）源代码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mytaglib.tld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&lt;?xml version=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"1.0"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?&gt;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&lt;taglib xmlns=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"http://java.sun.com/xml/ns/j2ee"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xmlns:xsi=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"http://www.w3.org/2001/XMLSchema-instance"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xsi:schemaLocation=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"http://java.sun.com/xml/ns/j2ee  http://java.sun.com/xml/ns/j2ee/web-jsptaglibrary_2_0.xsd"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version=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"2.0"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&lt;tlib-version&gt;1.0&lt;/tlib-version&gt;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&lt;short-name&gt;TagExample&lt;/short-name&gt;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&lt;uri&gt;http://www.mydomain.com/sample&lt;/uri&gt;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&lt;name&gt;star&lt;/name&gt;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&lt;tag-class&gt;com.tag.RedStarTag&lt;/tag-class&gt;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&lt;body-content&gt;empty&lt;/body-content&gt;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&lt;name&gt;marker&lt;/name&gt;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&lt;tag-class&gt;com.tag.MarkerTag&lt;/tag-class&gt;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&lt;body-content&gt;scriptless&lt;/body-content&gt;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&lt;attribute&gt;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&lt;name&gt;count&lt;/name&gt;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&lt;required&gt;true&lt;/required&gt;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&lt;/attribute&gt;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&lt;/tag&gt;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&lt;/taglib&gt;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MarkerTag.java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package com.tag;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import javax.servlet.jsp.*;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import javax.servlet.jsp.tagext.*;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import java.io.*;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public class MarkerTag extends SimpleTagSupport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private String str = "sh";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private int count = 0; // count属性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public void setCount(int count)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this.count = count;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public void doTag() throws JspException, IOException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JspWriter out = getJspContext().getOut();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StringWriter sw = new StringWriter();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getJspBody().invoke(sw);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String text = sw.toString();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String[]splits = text.split(" ");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System.out.println(text);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System.out.println("count = "+count);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int len = splits.length;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//输出标签体中前count个以“sh”开头的单词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for(int i = 0;i &lt; len;i++)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if (count == 0)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if(splits[i].startsWith(str)) {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count--;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System.out.println(splits[i]);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lang w:val="en-US" w:eastAsia="zh-CN"/>
        </w:rPr>
        <w:t>marker.java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&lt;%@ page contentType=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"text/html;charset=UTF-8"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%&gt;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&lt;%@ taglib prefix=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"demo"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uri=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"http://www.mydomain.com/sample"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%&gt;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&lt;html&gt;&lt;head&gt;&lt;title&gt;Tag With Body&lt;/title&gt;&lt;/head&gt;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&lt;demo:marker count=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"3"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she sells sea shells on the sea shore!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&lt;/demo:marker&gt;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&lt;/body&gt;&lt;/html&gt;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（2）实验截屏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1851660" cy="40462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7325" cy="1372235"/>
            <wp:effectExtent l="0" t="0" r="571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（3）实验体会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1）</w:t>
      </w:r>
      <w:r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自定义标签的标签库主要的接口以及类的继承实现关系图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785" cy="4552950"/>
            <wp:effectExtent l="0" t="0" r="317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通过本次实验，我了解了简单自定义标签的开发：首先要配置一个tld文件，放在WEB-INF下；再编写标签实现类，该类要继承SimpleTagSupport类，并覆盖doTag()方法，实现标签类的内容；最后jsp页面通过&lt;%@ taglib uri="http://www.mydomain.com/sample" prefix="demo"%&gt;引进自定义标签，其中uri是映射，prefix是前缀，再通过&lt;demo:star /&gt;将其展现出来。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实验过程中，我认为最值得注意的有三点：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tld文件必须要放到WEB-INF目录或其子目录下；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TLD中的&lt;uri&gt;要和JSP页面中的&lt;%@ taglib uri=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&gt;相同。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Web应用实验五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528D2"/>
    <w:multiLevelType w:val="singleLevel"/>
    <w:tmpl w:val="F5B528D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2CCF3CDC"/>
    <w:multiLevelType w:val="multilevel"/>
    <w:tmpl w:val="2CCF3CD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DE4342"/>
    <w:multiLevelType w:val="multilevel"/>
    <w:tmpl w:val="31DE434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4EB1A12"/>
    <w:multiLevelType w:val="singleLevel"/>
    <w:tmpl w:val="54EB1A1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F191D"/>
    <w:rsid w:val="08DD5E4B"/>
    <w:rsid w:val="0EDE10AC"/>
    <w:rsid w:val="12A8155E"/>
    <w:rsid w:val="15E808E8"/>
    <w:rsid w:val="19A05DC2"/>
    <w:rsid w:val="20550370"/>
    <w:rsid w:val="33005535"/>
    <w:rsid w:val="388C532D"/>
    <w:rsid w:val="51053904"/>
    <w:rsid w:val="56D838C7"/>
    <w:rsid w:val="661A7B4A"/>
    <w:rsid w:val="6CD86320"/>
    <w:rsid w:val="76026E7F"/>
    <w:rsid w:val="79150BED"/>
    <w:rsid w:val="7B76751F"/>
    <w:rsid w:val="7C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2019-05-31T09:12:27Z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