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pStyle w:val="2"/>
        <w:spacing w:beforeLines="0" w:afterLines="0"/>
        <w:jc w:val="center"/>
        <w:rPr>
          <w:rFonts w:hint="default" w:ascii="华文新魏" w:eastAsia="华文新魏"/>
          <w:b w:val="0"/>
          <w:sz w:val="44"/>
        </w:rPr>
      </w:pPr>
      <w:r>
        <w:rPr>
          <w:rFonts w:hint="eastAsia" w:ascii="华文新魏" w:eastAsia="华文新魏"/>
          <w:b w:val="0"/>
          <w:sz w:val="44"/>
        </w:rPr>
        <w:t>实验1、数据定义</w:t>
      </w:r>
    </w:p>
    <w:p>
      <w:pPr>
        <w:numPr>
          <w:ilvl w:val="1"/>
          <w:numId w:val="1"/>
        </w:numPr>
        <w:spacing w:line="288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spacing w:line="288" w:lineRule="auto"/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熟悉SQL的数据定义语言，能够熟练地使用SQL语句来创建和更改基本表，创建和取消索引。</w:t>
      </w:r>
    </w:p>
    <w:p>
      <w:pPr>
        <w:numPr>
          <w:ilvl w:val="1"/>
          <w:numId w:val="1"/>
        </w:numPr>
        <w:spacing w:before="156" w:beforeLines="50" w:line="288" w:lineRule="auto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numPr>
          <w:ilvl w:val="0"/>
          <w:numId w:val="2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用SSMS创建数据库University_Mis</w:t>
      </w:r>
    </w:p>
    <w:p>
      <w:pPr>
        <w:numPr>
          <w:ilvl w:val="0"/>
          <w:numId w:val="2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使用CREATE语句创建基本表。</w:t>
      </w:r>
    </w:p>
    <w:p>
      <w:pPr>
        <w:numPr>
          <w:ilvl w:val="0"/>
          <w:numId w:val="2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更改基本表的定义: 增加列，删除列，修改列的数据类型。</w:t>
      </w:r>
    </w:p>
    <w:p>
      <w:pPr>
        <w:numPr>
          <w:ilvl w:val="0"/>
          <w:numId w:val="2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创建表的升、降序索引。</w:t>
      </w:r>
    </w:p>
    <w:p>
      <w:pPr>
        <w:numPr>
          <w:ilvl w:val="0"/>
          <w:numId w:val="2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删除基本表的约束、基本表的索引或基本表。</w:t>
      </w:r>
    </w:p>
    <w:p>
      <w:pPr>
        <w:numPr>
          <w:ilvl w:val="1"/>
          <w:numId w:val="1"/>
        </w:numPr>
        <w:spacing w:before="156" w:beforeLines="50" w:line="288" w:lineRule="auto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</w:t>
      </w:r>
    </w:p>
    <w:p>
      <w:pPr>
        <w:numPr>
          <w:ilvl w:val="0"/>
          <w:numId w:val="3"/>
        </w:numPr>
        <w:spacing w:line="288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用SSMS创建数据库University_Mis</w:t>
      </w:r>
    </w:p>
    <w:p>
      <w:pPr>
        <w:numPr>
          <w:ilvl w:val="0"/>
          <w:numId w:val="3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在SSMS中用SQL语句创建关系数据库基本表：</w:t>
      </w:r>
    </w:p>
    <w:p>
      <w:pPr>
        <w:spacing w:line="288" w:lineRule="auto"/>
        <w:ind w:left="420" w:leftChars="200" w:firstLine="482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学生表Students(Sno,Sname, Semail,Scredit,Sroom)；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教师表Teachers(Tno,Tname,Temail,Tsalary)；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课程表Courses(Cno,Cname,Ccredit);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成绩表Reports(Sno,Tno,Cno, Score);</w:t>
      </w:r>
    </w:p>
    <w:p>
      <w:pPr>
        <w:spacing w:line="288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其中：Sno、Tno、Cno分别是表Students、表Teachers、表Courses的主键，具有唯一性约束，Scredit具有约束“大于等于0”； Reports中的Sno,Tno,Cno是外键，它们共同组成Reports的主键。</w:t>
      </w:r>
    </w:p>
    <w:p>
      <w:pPr>
        <w:numPr>
          <w:ilvl w:val="0"/>
          <w:numId w:val="3"/>
        </w:numPr>
        <w:spacing w:line="288" w:lineRule="auto"/>
        <w:ind w:left="77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更改表Students：增加属性Ssex(类型是CHAR，长度为2)，取消Scredit“大于等于0”约束。把表Courses中的属性Cname的数据类型改成长度为30。</w:t>
      </w:r>
    </w:p>
    <w:p>
      <w:pPr>
        <w:numPr>
          <w:ilvl w:val="0"/>
          <w:numId w:val="3"/>
        </w:numPr>
        <w:spacing w:line="288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删除表Students的一个属性Sroom。</w:t>
      </w:r>
    </w:p>
    <w:p>
      <w:pPr>
        <w:numPr>
          <w:ilvl w:val="0"/>
          <w:numId w:val="3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删除表Reports。</w:t>
      </w:r>
    </w:p>
    <w:p>
      <w:pPr>
        <w:numPr>
          <w:ilvl w:val="0"/>
          <w:numId w:val="3"/>
        </w:numPr>
        <w:spacing w:line="288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为Courses表创建按Cno降序排列的索引。</w:t>
      </w:r>
    </w:p>
    <w:p>
      <w:pPr>
        <w:numPr>
          <w:ilvl w:val="0"/>
          <w:numId w:val="3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为Students表创建按Sno升序排列的索引。</w:t>
      </w:r>
    </w:p>
    <w:p>
      <w:pPr>
        <w:numPr>
          <w:ilvl w:val="0"/>
          <w:numId w:val="3"/>
        </w:num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创建表Students的按Sname升序排列的唯一性索引。</w:t>
      </w:r>
    </w:p>
    <w:p>
      <w:pPr>
        <w:numPr>
          <w:ilvl w:val="0"/>
          <w:numId w:val="3"/>
        </w:numPr>
        <w:spacing w:line="288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删除Students表Sno的升序索引。</w:t>
      </w:r>
    </w:p>
    <w:p>
      <w:pPr>
        <w:numPr>
          <w:ilvl w:val="1"/>
          <w:numId w:val="1"/>
        </w:numPr>
        <w:spacing w:before="156" w:beforeLines="50" w:line="288" w:lineRule="auto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(1) 实验之前请细细阅读实验总体要求与说明指导书</w:t>
      </w:r>
    </w:p>
    <w:p>
      <w:r>
        <w:rPr>
          <w:rFonts w:hint="eastAsia"/>
          <w:sz w:val="24"/>
        </w:rPr>
        <w:t>(2 ) 在SQL Server 2005或2008的SSMS环境中，完成以上实验(1)-(9)步所有SQL数据定义操作，并将其中粗体步骤的操作窗口剪贴到实验报告中。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default" w:eastAsia="Times New Roman"/>
          <w:b/>
          <w:sz w:val="24"/>
        </w:rPr>
      </w:pPr>
      <w:r>
        <w:rPr>
          <w:rFonts w:hint="eastAsia"/>
          <w:b/>
          <w:sz w:val="24"/>
          <w:lang w:val="en-US" w:eastAsia="zh-CN"/>
        </w:rPr>
        <w:t>1.5</w:t>
      </w:r>
      <w:r>
        <w:rPr>
          <w:rFonts w:hint="default"/>
          <w:b/>
          <w:sz w:val="24"/>
        </w:rPr>
        <w:t xml:space="preserve"> </w:t>
      </w:r>
      <w:r>
        <w:rPr>
          <w:rFonts w:hint="eastAsia"/>
          <w:b/>
          <w:sz w:val="24"/>
        </w:rPr>
        <w:t>实验结果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1) </w:t>
      </w:r>
      <w:r>
        <w:rPr>
          <w:rFonts w:hint="eastAsia"/>
          <w:b/>
          <w:bCs/>
          <w:sz w:val="24"/>
        </w:rPr>
        <w:t>用SSMS创建数据库University_Mis</w:t>
      </w:r>
    </w:p>
    <w:p>
      <w:pPr>
        <w:adjustRightInd w:val="0"/>
        <w:snapToGrid w:val="0"/>
        <w:spacing w:beforeLines="0" w:afterLines="0"/>
        <w:ind w:left="777" w:leftChars="370"/>
        <w:rPr>
          <w:rFonts w:hint="eastAsia"/>
          <w:sz w:val="24"/>
        </w:rPr>
      </w:pPr>
      <w:r>
        <w:rPr>
          <w:rFonts w:hint="eastAsia"/>
          <w:sz w:val="24"/>
        </w:rPr>
        <w:t>启动</w:t>
      </w:r>
      <w:r>
        <w:rPr>
          <w:rFonts w:hint="default"/>
          <w:sz w:val="24"/>
        </w:rPr>
        <w:t xml:space="preserve">SQL Server </w:t>
      </w:r>
      <w:r>
        <w:rPr>
          <w:rFonts w:hint="eastAsia"/>
          <w:sz w:val="24"/>
          <w:lang w:val="en-US" w:eastAsia="zh-CN"/>
        </w:rPr>
        <w:t>2014，用CREATE DATABASE创建数据库yeql_</w:t>
      </w:r>
      <w:r>
        <w:rPr>
          <w:rFonts w:hint="default"/>
          <w:sz w:val="24"/>
        </w:rPr>
        <w:t>University_Mis</w:t>
      </w:r>
      <w:r>
        <w:rPr>
          <w:rFonts w:hint="eastAsia"/>
          <w:sz w:val="24"/>
        </w:rPr>
        <w:t>。</w:t>
      </w:r>
    </w:p>
    <w:p>
      <w:pPr>
        <w:adjustRightInd w:val="0"/>
        <w:snapToGrid w:val="0"/>
        <w:spacing w:beforeLines="0" w:afterLines="0"/>
        <w:ind w:left="777" w:leftChars="370"/>
        <w:rPr>
          <w:rFonts w:hint="default"/>
          <w:sz w:val="24"/>
        </w:rPr>
      </w:pPr>
    </w:p>
    <w:p>
      <w:pPr>
        <w:adjustRightInd w:val="0"/>
        <w:snapToGrid w:val="0"/>
        <w:spacing w:beforeLines="0" w:afterLines="0"/>
        <w:ind w:left="420" w:leftChars="200" w:firstLine="420" w:firstLineChars="0"/>
        <w:rPr>
          <w:rFonts w:hint="default"/>
          <w:sz w:val="24"/>
        </w:rPr>
      </w:pPr>
      <w:r>
        <w:rPr>
          <w:rFonts w:hint="eastAsia"/>
          <w:sz w:val="24"/>
        </w:rPr>
        <w:t>实验结果如图</w:t>
      </w:r>
      <w:r>
        <w:rPr>
          <w:rFonts w:hint="default"/>
          <w:sz w:val="24"/>
        </w:rPr>
        <w:t>1-1</w:t>
      </w:r>
      <w:r>
        <w:rPr>
          <w:rFonts w:hint="eastAsia"/>
          <w:sz w:val="24"/>
          <w:lang w:val="en-US" w:eastAsia="zh-CN"/>
        </w:rPr>
        <w:t>所示</w:t>
      </w:r>
      <w:r>
        <w:rPr>
          <w:rFonts w:hint="default"/>
          <w:sz w:val="24"/>
        </w:rPr>
        <w:t>.</w:t>
      </w:r>
    </w:p>
    <w:p>
      <w:pPr>
        <w:adjustRightInd w:val="0"/>
        <w:snapToGrid w:val="0"/>
        <w:spacing w:beforeLines="0" w:afterLines="0"/>
        <w:ind w:left="420" w:leftChars="200" w:firstLine="420" w:firstLineChars="0"/>
        <w:rPr>
          <w:rFonts w:hint="default"/>
          <w:sz w:val="24"/>
        </w:rPr>
      </w:pPr>
    </w:p>
    <w:p>
      <w:pPr>
        <w:adjustRightInd w:val="0"/>
        <w:snapToGrid w:val="0"/>
        <w:spacing w:beforeLines="0" w:afterLines="0"/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210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adjustRightInd w:val="0"/>
        <w:snapToGrid w:val="0"/>
        <w:spacing w:beforeLines="0" w:afterLines="0"/>
        <w:ind w:left="420" w:leftChars="200" w:firstLine="420" w:firstLineChars="0"/>
        <w:rPr>
          <w:rFonts w:hint="eastAsia"/>
          <w:lang w:val="en-US" w:eastAsia="zh-CN"/>
        </w:rPr>
      </w:pPr>
    </w:p>
    <w:p>
      <w:pPr>
        <w:adjustRightInd w:val="0"/>
        <w:snapToGrid w:val="0"/>
        <w:spacing w:beforeLines="0" w:afterLines="0"/>
        <w:ind w:left="420" w:leftChars="200" w:firstLine="420" w:firstLineChars="0"/>
      </w:pPr>
      <w:r>
        <w:drawing>
          <wp:inline distT="0" distB="0" distL="114300" distR="114300">
            <wp:extent cx="2369820" cy="2872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/>
        <w:ind w:left="420" w:leftChars="200" w:firstLine="420" w:firstLineChars="0"/>
        <w:rPr>
          <w:rFonts w:hint="default"/>
        </w:rPr>
      </w:pPr>
      <w:r>
        <w:drawing>
          <wp:inline distT="0" distB="0" distL="114300" distR="114300">
            <wp:extent cx="5272405" cy="142303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/>
        <w:ind w:left="777" w:leftChars="200" w:hanging="357" w:hangingChars="149"/>
        <w:jc w:val="center"/>
        <w:rPr>
          <w:rFonts w:hint="default" w:eastAsia="Times New Roman"/>
          <w:sz w:val="24"/>
        </w:rPr>
      </w:pPr>
    </w:p>
    <w:p>
      <w:pPr>
        <w:adjustRightInd w:val="0"/>
        <w:snapToGrid w:val="0"/>
        <w:spacing w:beforeLines="0" w:afterLines="0"/>
        <w:ind w:left="777" w:leftChars="200" w:hanging="357" w:hangingChars="149"/>
        <w:jc w:val="center"/>
        <w:rPr>
          <w:rFonts w:hint="default" w:eastAsia="Times New Roman"/>
          <w:sz w:val="24"/>
        </w:rPr>
      </w:pPr>
    </w:p>
    <w:p>
      <w:pPr>
        <w:adjustRightInd w:val="0"/>
        <w:snapToGrid w:val="0"/>
        <w:spacing w:beforeLines="0" w:afterLines="0"/>
        <w:ind w:left="777" w:leftChars="200" w:hanging="357" w:hangingChars="149"/>
        <w:jc w:val="center"/>
        <w:rPr>
          <w:rFonts w:hint="eastAsia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 xml:space="preserve">1-1  </w:t>
      </w:r>
      <w:r>
        <w:rPr>
          <w:rFonts w:hint="eastAsia"/>
          <w:sz w:val="24"/>
        </w:rPr>
        <w:t>创建数据库</w:t>
      </w:r>
      <w:r>
        <w:rPr>
          <w:rFonts w:hint="eastAsia"/>
          <w:sz w:val="24"/>
          <w:lang w:val="en-US" w:eastAsia="zh-CN"/>
        </w:rPr>
        <w:t>yeql</w:t>
      </w:r>
      <w:r>
        <w:rPr>
          <w:rFonts w:hint="default"/>
          <w:sz w:val="24"/>
        </w:rPr>
        <w:t>_University_Mis</w:t>
      </w:r>
      <w:r>
        <w:rPr>
          <w:rFonts w:hint="eastAsia"/>
          <w:sz w:val="24"/>
        </w:rPr>
        <w:t>的结果</w:t>
      </w:r>
    </w:p>
    <w:p>
      <w:pPr>
        <w:adjustRightInd w:val="0"/>
        <w:snapToGrid w:val="0"/>
        <w:spacing w:beforeLines="0" w:afterLines="0"/>
        <w:ind w:left="777" w:leftChars="200" w:hanging="357" w:hangingChars="149"/>
        <w:jc w:val="center"/>
        <w:rPr>
          <w:rFonts w:hint="default"/>
          <w:sz w:val="24"/>
        </w:rPr>
      </w:pP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sz w:val="24"/>
        </w:rPr>
      </w:pPr>
      <w:r>
        <w:rPr>
          <w:rFonts w:hint="default"/>
          <w:sz w:val="24"/>
        </w:rPr>
        <w:t xml:space="preserve">2) </w:t>
      </w:r>
      <w:r>
        <w:rPr>
          <w:rFonts w:hint="eastAsia"/>
          <w:sz w:val="24"/>
        </w:rPr>
        <w:t>在SSMS中用SQL语句创建关系数据库基本表：</w:t>
      </w:r>
    </w:p>
    <w:p>
      <w:pPr>
        <w:spacing w:line="288" w:lineRule="auto"/>
        <w:ind w:left="420" w:leftChars="200" w:firstLine="482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学生表Students(Sno,Sname, Semail,Scredit,Sroom)；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教师表Teachers(Tno,Tname,Temail,Tsalary)；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课程表Courses(Cno,Cname,Ccredit);</w:t>
      </w:r>
    </w:p>
    <w:p>
      <w:pPr>
        <w:spacing w:line="288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成绩表Reports(Sno,Tno,Cno, Score);</w:t>
      </w:r>
    </w:p>
    <w:p>
      <w:pPr>
        <w:spacing w:line="288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其中：Sno、Tno、Cno分别是表Students、表Teachers、表Courses的主键，具有唯一性约束，Scredit具有约束“大于等于0”； Reports中的Sno,Tno,Cno是外键，它们共同组成Reports的主键。</w:t>
      </w:r>
    </w:p>
    <w:p>
      <w:pPr>
        <w:spacing w:beforeLines="0" w:afterLines="0"/>
        <w:ind w:firstLine="540" w:firstLineChars="225"/>
        <w:rPr>
          <w:rFonts w:hint="default" w:eastAsia="Times New Roman"/>
          <w:sz w:val="24"/>
        </w:rPr>
      </w:pPr>
    </w:p>
    <w:p>
      <w:pPr>
        <w:spacing w:beforeLines="0" w:afterLines="0"/>
        <w:ind w:left="420" w:leftChars="200"/>
        <w:jc w:val="center"/>
      </w:pPr>
      <w:r>
        <w:drawing>
          <wp:inline distT="0" distB="0" distL="114300" distR="114300">
            <wp:extent cx="5268595" cy="361124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200"/>
        <w:jc w:val="center"/>
      </w:pPr>
    </w:p>
    <w:p>
      <w:pPr>
        <w:spacing w:beforeLines="0" w:afterLines="0"/>
        <w:ind w:left="420" w:leftChars="200"/>
        <w:jc w:val="center"/>
        <w:rPr>
          <w:rFonts w:hint="default"/>
        </w:rPr>
      </w:pPr>
      <w:r>
        <w:drawing>
          <wp:inline distT="0" distB="0" distL="114300" distR="114300">
            <wp:extent cx="5271135" cy="3664585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/>
        <w:jc w:val="center"/>
        <w:rPr>
          <w:rFonts w:hint="default" w:eastAsia="Times New Roman"/>
          <w:sz w:val="24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 xml:space="preserve">1-2  </w:t>
      </w:r>
      <w:r>
        <w:rPr>
          <w:rFonts w:hint="eastAsia"/>
          <w:sz w:val="24"/>
        </w:rPr>
        <w:t>创建基本表</w:t>
      </w:r>
      <w:r>
        <w:rPr>
          <w:rFonts w:hint="eastAsia"/>
          <w:sz w:val="24"/>
          <w:lang w:val="en-US" w:eastAsia="zh-CN"/>
        </w:rPr>
        <w:t>yeql</w:t>
      </w:r>
      <w:r>
        <w:rPr>
          <w:rFonts w:hint="default"/>
          <w:sz w:val="24"/>
        </w:rPr>
        <w:t>_Students</w:t>
      </w:r>
      <w:r>
        <w:rPr>
          <w:rFonts w:hint="eastAsia"/>
          <w:sz w:val="24"/>
        </w:rPr>
        <w:t>的命令和执行结果</w:t>
      </w:r>
    </w:p>
    <w:p>
      <w:pPr>
        <w:adjustRightInd w:val="0"/>
        <w:snapToGrid w:val="0"/>
        <w:spacing w:beforeLines="0" w:afterLines="0"/>
        <w:jc w:val="center"/>
        <w:rPr>
          <w:rFonts w:hint="default" w:eastAsia="Times New Roman"/>
          <w:sz w:val="24"/>
        </w:rPr>
      </w:pP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b/>
          <w:bCs/>
          <w:sz w:val="24"/>
        </w:rPr>
      </w:pPr>
      <w:r>
        <w:rPr>
          <w:rFonts w:hint="default"/>
          <w:b/>
          <w:sz w:val="24"/>
        </w:rPr>
        <w:t xml:space="preserve">3) </w:t>
      </w:r>
      <w:r>
        <w:rPr>
          <w:rFonts w:hint="eastAsia"/>
          <w:b/>
          <w:bCs/>
          <w:sz w:val="24"/>
        </w:rPr>
        <w:t>更改表Students：增加属性Ssex(类型是CHAR，长度为2)，取消Scredit“大于等于0”约束。把表Courses中的属性Cname的数据类型改成长度为30。</w:t>
      </w:r>
    </w:p>
    <w:p>
      <w:pPr>
        <w:spacing w:beforeLines="0" w:afterLines="0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1-3</w:t>
      </w:r>
      <w:r>
        <w:rPr>
          <w:rFonts w:hint="eastAsia"/>
          <w:sz w:val="24"/>
          <w:lang w:val="en-US" w:eastAsia="zh-CN"/>
        </w:rPr>
        <w:t>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420" w:leftChars="0" w:firstLine="420" w:firstLineChars="0"/>
        <w:rPr>
          <w:rFonts w:hint="eastAsia"/>
          <w:sz w:val="24"/>
        </w:rPr>
      </w:pPr>
      <w:r>
        <w:drawing>
          <wp:inline distT="0" distB="0" distL="114300" distR="114300">
            <wp:extent cx="4625340" cy="1264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center"/>
        <w:rPr>
          <w:rFonts w:hint="default"/>
          <w:sz w:val="24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3</w:t>
      </w:r>
    </w:p>
    <w:p>
      <w:pPr>
        <w:adjustRightInd w:val="0"/>
        <w:snapToGrid w:val="0"/>
        <w:spacing w:beforeLines="0" w:afterLines="0"/>
        <w:ind w:left="777" w:leftChars="370"/>
        <w:rPr>
          <w:rFonts w:hint="default" w:eastAsia="Times New Roman"/>
          <w:b/>
          <w:sz w:val="24"/>
        </w:rPr>
      </w:pPr>
    </w:p>
    <w:p>
      <w:pPr>
        <w:numPr>
          <w:ilvl w:val="0"/>
          <w:numId w:val="4"/>
        </w:numPr>
        <w:spacing w:line="288" w:lineRule="auto"/>
        <w:ind w:left="420" w:left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删除表Students的一个属性Sroom。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4所示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128260" cy="220980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/>
          <w:sz w:val="24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spacing w:line="288" w:lineRule="auto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spacing w:line="288" w:lineRule="auto"/>
        <w:ind w:left="42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删除表Reports。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5所示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1851660" cy="2590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5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spacing w:line="288" w:lineRule="auto"/>
        <w:ind w:left="42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为Courses表创建按Cno降序排列的索引。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6所示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564380" cy="155448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6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spacing w:line="288" w:lineRule="auto"/>
        <w:ind w:left="42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为Students表创建按Sno升序排列的索引</w:t>
      </w:r>
      <w:r>
        <w:rPr>
          <w:rFonts w:hint="eastAsia"/>
          <w:sz w:val="24"/>
          <w:lang w:eastAsia="zh-CN"/>
        </w:rPr>
        <w:t>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7所示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503420" cy="147828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7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sz w:val="24"/>
          <w:lang w:eastAsia="zh-CN"/>
        </w:rPr>
      </w:pPr>
    </w:p>
    <w:p>
      <w:pPr>
        <w:numPr>
          <w:ilvl w:val="0"/>
          <w:numId w:val="4"/>
        </w:numPr>
        <w:spacing w:line="288" w:lineRule="auto"/>
        <w:ind w:left="42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创建表Students的按Sname升序排列的唯一性索引。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8所示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564380" cy="148590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8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spacing w:line="288" w:lineRule="auto"/>
        <w:ind w:left="42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删除Students表Sno的升序索引。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9所示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3070860" cy="144780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9</w:t>
      </w:r>
    </w:p>
    <w:p>
      <w:pPr>
        <w:numPr>
          <w:ilvl w:val="0"/>
          <w:numId w:val="0"/>
        </w:numPr>
        <w:spacing w:line="288" w:lineRule="auto"/>
        <w:ind w:left="420"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default" w:eastAsia="Times New Roman"/>
          <w:b/>
          <w:sz w:val="24"/>
        </w:rPr>
      </w:pPr>
      <w:r>
        <w:rPr>
          <w:rFonts w:hint="eastAsia"/>
          <w:b/>
          <w:sz w:val="24"/>
          <w:lang w:val="en-US" w:eastAsia="zh-CN"/>
        </w:rPr>
        <w:t>1.6</w:t>
      </w:r>
      <w:r>
        <w:rPr>
          <w:rFonts w:hint="eastAsia"/>
          <w:b/>
          <w:sz w:val="24"/>
        </w:rPr>
        <w:t>实验体会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通过本次实验，我对数据库的建立、基本表的建立、数据插入、数据查询操作有了一定的了解。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通过CREATE INDEX可创建索引，还可以指定索引值的排序方式，以加快查询速度。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删除操作用DROP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55F62"/>
    <w:multiLevelType w:val="singleLevel"/>
    <w:tmpl w:val="A6255F6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6900377"/>
    <w:multiLevelType w:val="multilevel"/>
    <w:tmpl w:val="06900377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2">
    <w:nsid w:val="16520BDE"/>
    <w:multiLevelType w:val="multilevel"/>
    <w:tmpl w:val="16520BDE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20594122"/>
    <w:multiLevelType w:val="multilevel"/>
    <w:tmpl w:val="20594122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  <w:u w:val="none" w:color="auto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  <w:u w:val="none" w:color="auto"/>
      </w:rPr>
    </w:lvl>
    <w:lvl w:ilvl="2" w:tentative="0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  <w:u w:val="none" w:color="auto"/>
      </w:rPr>
    </w:lvl>
    <w:lvl w:ilvl="4" w:tentative="0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  <w:u w:val="none" w:color="auto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  <w:u w:val="none" w:color="auto"/>
      </w:rPr>
    </w:lvl>
    <w:lvl w:ilvl="7" w:tentative="0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  <w:u w:val="none" w:color="auto"/>
      </w:rPr>
    </w:lvl>
    <w:lvl w:ilvl="8" w:tentative="0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hint="default" w:ascii="Wingdings" w:hAnsi="Wingdings"/>
        <w:u w:val="none" w:color="auto"/>
      </w:rPr>
    </w:lvl>
  </w:abstractNum>
  <w:abstractNum w:abstractNumId="4">
    <w:nsid w:val="4AC4B11B"/>
    <w:multiLevelType w:val="singleLevel"/>
    <w:tmpl w:val="4AC4B11B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80931"/>
    <w:rsid w:val="0D4711F7"/>
    <w:rsid w:val="15C07A41"/>
    <w:rsid w:val="18D46C02"/>
    <w:rsid w:val="22095D38"/>
    <w:rsid w:val="37121FA9"/>
    <w:rsid w:val="382F149D"/>
    <w:rsid w:val="3C663060"/>
    <w:rsid w:val="4810772E"/>
    <w:rsid w:val="57D7639A"/>
    <w:rsid w:val="77980651"/>
    <w:rsid w:val="7E1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after="330" w:afterLines="0" w:line="578" w:lineRule="auto"/>
      <w:outlineLvl w:val="0"/>
    </w:pPr>
    <w:rPr>
      <w:rFonts w:hint="eastAsia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2019-03-19T13:11:49Z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