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14.xml" ContentType="application/vnd.openxmlformats-officedocument.customXmlProperties+xml"/>
  <Override PartName="/customXml/itemProps115.xml" ContentType="application/vnd.openxmlformats-officedocument.customXmlProperties+xml"/>
  <Override PartName="/customXml/itemProps116.xml" ContentType="application/vnd.openxmlformats-officedocument.customXmlProperties+xml"/>
  <Override PartName="/customXml/itemProps117.xml" ContentType="application/vnd.openxmlformats-officedocument.customXmlProperties+xml"/>
  <Override PartName="/customXml/itemProps118.xml" ContentType="application/vnd.openxmlformats-officedocument.customXmlProperties+xml"/>
  <Override PartName="/customXml/itemProps119.xml" ContentType="application/vnd.openxmlformats-officedocument.customXmlProperties+xml"/>
  <Override PartName="/customXml/itemProps120.xml" ContentType="application/vnd.openxmlformats-officedocument.customXmlProperties+xml"/>
  <Override PartName="/customXml/itemProps121.xml" ContentType="application/vnd.openxmlformats-officedocument.customXmlProperties+xml"/>
  <Override PartName="/customXml/itemProps122.xml" ContentType="application/vnd.openxmlformats-officedocument.customXmlProperties+xml"/>
  <Override PartName="/customXml/itemProps123.xml" ContentType="application/vnd.openxmlformats-officedocument.customXmlProperties+xml"/>
  <Override PartName="/customXml/itemProps124.xml" ContentType="application/vnd.openxmlformats-officedocument.customXmlProperties+xml"/>
  <Override PartName="/customXml/itemProps125.xml" ContentType="application/vnd.openxmlformats-officedocument.customXmlProperties+xml"/>
  <Override PartName="/customXml/itemProps126.xml" ContentType="application/vnd.openxmlformats-officedocument.customXmlProperties+xml"/>
  <Override PartName="/customXml/itemProps127.xml" ContentType="application/vnd.openxmlformats-officedocument.customXmlProperties+xml"/>
  <Override PartName="/customXml/itemProps128.xml" ContentType="application/vnd.openxmlformats-officedocument.customXmlProperties+xml"/>
  <Override PartName="/customXml/itemProps129.xml" ContentType="application/vnd.openxmlformats-officedocument.customXmlProperties+xml"/>
  <Override PartName="/customXml/itemProps130.xml" ContentType="application/vnd.openxmlformats-officedocument.customXmlProperties+xml"/>
  <Override PartName="/customXml/itemProps131.xml" ContentType="application/vnd.openxmlformats-officedocument.customXmlProperties+xml"/>
  <Override PartName="/customXml/itemProps132.xml" ContentType="application/vnd.openxmlformats-officedocument.customXmlProperties+xml"/>
  <Override PartName="/customXml/itemProps133.xml" ContentType="application/vnd.openxmlformats-officedocument.customXmlProperties+xml"/>
  <Override PartName="/customXml/itemProps134.xml" ContentType="application/vnd.openxmlformats-officedocument.customXmlProperties+xml"/>
  <Override PartName="/customXml/itemProps135.xml" ContentType="application/vnd.openxmlformats-officedocument.customXmlProperties+xml"/>
  <Override PartName="/customXml/itemProps136.xml" ContentType="application/vnd.openxmlformats-officedocument.customXmlProperties+xml"/>
  <Override PartName="/customXml/itemProps137.xml" ContentType="application/vnd.openxmlformats-officedocument.customXmlProperties+xml"/>
  <Override PartName="/customXml/itemProps138.xml" ContentType="application/vnd.openxmlformats-officedocument.customXmlProperties+xml"/>
  <Override PartName="/customXml/itemProps139.xml" ContentType="application/vnd.openxmlformats-officedocument.customXmlProperties+xml"/>
  <Override PartName="/customXml/itemProps140.xml" ContentType="application/vnd.openxmlformats-officedocument.customXmlProperties+xml"/>
  <Override PartName="/customXml/itemProps141.xml" ContentType="application/vnd.openxmlformats-officedocument.customXmlProperties+xml"/>
  <Override PartName="/customXml/itemProps142.xml" ContentType="application/vnd.openxmlformats-officedocument.customXmlProperties+xml"/>
  <Override PartName="/customXml/itemProps143.xml" ContentType="application/vnd.openxmlformats-officedocument.customXmlProperties+xml"/>
  <Override PartName="/customXml/itemProps144.xml" ContentType="application/vnd.openxmlformats-officedocument.customXmlProperties+xml"/>
  <Override PartName="/customXml/itemProps145.xml" ContentType="application/vnd.openxmlformats-officedocument.customXmlProperties+xml"/>
  <Override PartName="/customXml/itemProps146.xml" ContentType="application/vnd.openxmlformats-officedocument.customXmlProperties+xml"/>
  <Override PartName="/customXml/itemProps147.xml" ContentType="application/vnd.openxmlformats-officedocument.customXmlProperties+xml"/>
  <Override PartName="/customXml/itemProps148.xml" ContentType="application/vnd.openxmlformats-officedocument.customXmlProperties+xml"/>
  <Override PartName="/customXml/itemProps149.xml" ContentType="application/vnd.openxmlformats-officedocument.customXmlProperties+xml"/>
  <Override PartName="/customXml/itemProps150.xml" ContentType="application/vnd.openxmlformats-officedocument.customXmlProperties+xml"/>
  <Override PartName="/customXml/itemProps151.xml" ContentType="application/vnd.openxmlformats-officedocument.customXmlProperties+xml"/>
  <Override PartName="/customXml/itemProps152.xml" ContentType="application/vnd.openxmlformats-officedocument.customXmlProperties+xml"/>
  <Override PartName="/customXml/itemProps153.xml" ContentType="application/vnd.openxmlformats-officedocument.customXmlProperties+xml"/>
  <Override PartName="/customXml/itemProps154.xml" ContentType="application/vnd.openxmlformats-officedocument.customXmlProperties+xml"/>
  <Override PartName="/customXml/itemProps155.xml" ContentType="application/vnd.openxmlformats-officedocument.customXmlProperties+xml"/>
  <Override PartName="/customXml/itemProps156.xml" ContentType="application/vnd.openxmlformats-officedocument.customXmlProperties+xml"/>
  <Override PartName="/customXml/itemProps157.xml" ContentType="application/vnd.openxmlformats-officedocument.customXmlProperties+xml"/>
  <Override PartName="/customXml/itemProps158.xml" ContentType="application/vnd.openxmlformats-officedocument.customXmlProperties+xml"/>
  <Override PartName="/customXml/itemProps159.xml" ContentType="application/vnd.openxmlformats-officedocument.customXmlProperties+xml"/>
  <Override PartName="/customXml/itemProps160.xml" ContentType="application/vnd.openxmlformats-officedocument.customXmlProperties+xml"/>
  <Override PartName="/customXml/itemProps161.xml" ContentType="application/vnd.openxmlformats-officedocument.customXmlProperties+xml"/>
  <Override PartName="/customXml/itemProps162.xml" ContentType="application/vnd.openxmlformats-officedocument.customXmlProperties+xml"/>
  <Override PartName="/customXml/itemProps163.xml" ContentType="application/vnd.openxmlformats-officedocument.customXmlProperties+xml"/>
  <Override PartName="/customXml/itemProps164.xml" ContentType="application/vnd.openxmlformats-officedocument.customXmlProperties+xml"/>
  <Override PartName="/customXml/itemProps165.xml" ContentType="application/vnd.openxmlformats-officedocument.customXmlProperties+xml"/>
  <Override PartName="/customXml/itemProps166.xml" ContentType="application/vnd.openxmlformats-officedocument.customXmlProperties+xml"/>
  <Override PartName="/customXml/itemProps167.xml" ContentType="application/vnd.openxmlformats-officedocument.customXmlProperties+xml"/>
  <Override PartName="/customXml/itemProps168.xml" ContentType="application/vnd.openxmlformats-officedocument.customXmlProperties+xml"/>
  <Override PartName="/customXml/itemProps169.xml" ContentType="application/vnd.openxmlformats-officedocument.customXmlProperties+xml"/>
  <Override PartName="/customXml/itemProps170.xml" ContentType="application/vnd.openxmlformats-officedocument.customXmlProperties+xml"/>
  <Override PartName="/customXml/itemProps171.xml" ContentType="application/vnd.openxmlformats-officedocument.customXmlProperties+xml"/>
  <Override PartName="/customXml/itemProps172.xml" ContentType="application/vnd.openxmlformats-officedocument.customXmlProperties+xml"/>
  <Override PartName="/customXml/itemProps173.xml" ContentType="application/vnd.openxmlformats-officedocument.customXmlProperties+xml"/>
  <Override PartName="/customXml/itemProps174.xml" ContentType="application/vnd.openxmlformats-officedocument.customXmlProperties+xml"/>
  <Override PartName="/customXml/itemProps175.xml" ContentType="application/vnd.openxmlformats-officedocument.customXmlProperties+xml"/>
  <Override PartName="/customXml/itemProps176.xml" ContentType="application/vnd.openxmlformats-officedocument.customXmlProperties+xml"/>
  <Override PartName="/customXml/itemProps177.xml" ContentType="application/vnd.openxmlformats-officedocument.customXmlProperties+xml"/>
  <Override PartName="/customXml/itemProps178.xml" ContentType="application/vnd.openxmlformats-officedocument.customXmlProperties+xml"/>
  <Override PartName="/customXml/itemProps179.xml" ContentType="application/vnd.openxmlformats-officedocument.customXmlProperties+xml"/>
  <Override PartName="/customXml/itemProps180.xml" ContentType="application/vnd.openxmlformats-officedocument.customXmlProperties+xml"/>
  <Override PartName="/customXml/itemProps181.xml" ContentType="application/vnd.openxmlformats-officedocument.customXmlProperties+xml"/>
  <Override PartName="/customXml/itemProps182.xml" ContentType="application/vnd.openxmlformats-officedocument.customXmlProperties+xml"/>
  <Override PartName="/customXml/itemProps183.xml" ContentType="application/vnd.openxmlformats-officedocument.customXmlProperties+xml"/>
  <Override PartName="/customXml/itemProps184.xml" ContentType="application/vnd.openxmlformats-officedocument.customXmlProperties+xml"/>
  <Override PartName="/customXml/itemProps185.xml" ContentType="application/vnd.openxmlformats-officedocument.customXmlProperties+xml"/>
  <Override PartName="/customXml/itemProps186.xml" ContentType="application/vnd.openxmlformats-officedocument.customXmlProperties+xml"/>
  <Override PartName="/customXml/itemProps187.xml" ContentType="application/vnd.openxmlformats-officedocument.customXmlProperties+xml"/>
  <Override PartName="/customXml/itemProps188.xml" ContentType="application/vnd.openxmlformats-officedocument.customXmlProperties+xml"/>
  <Override PartName="/customXml/itemProps189.xml" ContentType="application/vnd.openxmlformats-officedocument.customXmlProperties+xml"/>
  <Override PartName="/customXml/itemProps190.xml" ContentType="application/vnd.openxmlformats-officedocument.customXmlProperties+xml"/>
  <Override PartName="/customXml/itemProps191.xml" ContentType="application/vnd.openxmlformats-officedocument.customXmlProperties+xml"/>
  <Override PartName="/customXml/itemProps192.xml" ContentType="application/vnd.openxmlformats-officedocument.customXmlProperties+xml"/>
  <Override PartName="/customXml/itemProps193.xml" ContentType="application/vnd.openxmlformats-officedocument.customXmlProperties+xml"/>
  <Override PartName="/customXml/itemProps194.xml" ContentType="application/vnd.openxmlformats-officedocument.customXmlProperties+xml"/>
  <Override PartName="/customXml/itemProps195.xml" ContentType="application/vnd.openxmlformats-officedocument.customXmlProperties+xml"/>
  <Override PartName="/customXml/itemProps196.xml" ContentType="application/vnd.openxmlformats-officedocument.customXmlProperties+xml"/>
  <Override PartName="/customXml/itemProps197.xml" ContentType="application/vnd.openxmlformats-officedocument.customXmlProperties+xml"/>
  <Override PartName="/customXml/itemProps198.xml" ContentType="application/vnd.openxmlformats-officedocument.customXmlProperties+xml"/>
  <Override PartName="/customXml/itemProps19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E1205" w:rsidRPr="005312D3" w:rsidRDefault="004E1205" w:rsidP="00854387">
      <w:pPr>
        <w:adjustRightInd w:val="0"/>
        <w:snapToGrid w:val="0"/>
        <w:rPr>
          <w:szCs w:val="24"/>
        </w:rPr>
      </w:pPr>
    </w:p>
    <w:p w:rsidR="004E1205" w:rsidRPr="005312D3" w:rsidRDefault="004E1205" w:rsidP="00854387">
      <w:pPr>
        <w:adjustRightInd w:val="0"/>
        <w:snapToGrid w:val="0"/>
        <w:rPr>
          <w:szCs w:val="24"/>
        </w:rPr>
      </w:pPr>
    </w:p>
    <w:p w:rsidR="004E1205" w:rsidRPr="005312D3" w:rsidRDefault="004E1205" w:rsidP="00854387">
      <w:pPr>
        <w:adjustRightInd w:val="0"/>
        <w:snapToGrid w:val="0"/>
        <w:rPr>
          <w:szCs w:val="24"/>
        </w:rPr>
      </w:pPr>
    </w:p>
    <w:p w:rsidR="004E1205" w:rsidRPr="005312D3" w:rsidRDefault="004E1205" w:rsidP="00854387">
      <w:pPr>
        <w:adjustRightInd w:val="0"/>
        <w:snapToGrid w:val="0"/>
        <w:rPr>
          <w:szCs w:val="24"/>
        </w:rPr>
      </w:pPr>
    </w:p>
    <w:p w:rsidR="004E1205" w:rsidRPr="005312D3" w:rsidRDefault="004E1205" w:rsidP="00854387">
      <w:pPr>
        <w:adjustRightInd w:val="0"/>
        <w:snapToGrid w:val="0"/>
        <w:rPr>
          <w:szCs w:val="24"/>
        </w:rPr>
      </w:pPr>
    </w:p>
    <w:p w:rsidR="004E1205" w:rsidRPr="005312D3" w:rsidRDefault="004E1205" w:rsidP="00854387">
      <w:pPr>
        <w:adjustRightInd w:val="0"/>
        <w:snapToGrid w:val="0"/>
        <w:rPr>
          <w:szCs w:val="24"/>
        </w:rPr>
      </w:pPr>
    </w:p>
    <w:p w:rsidR="004E1205" w:rsidRPr="003F0367" w:rsidRDefault="004E1205" w:rsidP="00854387">
      <w:pPr>
        <w:adjustRightInd w:val="0"/>
        <w:snapToGrid w:val="0"/>
        <w:rPr>
          <w:rFonts w:eastAsia="PMingLiU"/>
          <w:szCs w:val="24"/>
          <w:lang w:eastAsia="zh-TW"/>
        </w:rPr>
      </w:pPr>
    </w:p>
    <w:p w:rsidR="004E1205" w:rsidRPr="005312D3" w:rsidRDefault="004E1205" w:rsidP="00854387">
      <w:pPr>
        <w:adjustRightInd w:val="0"/>
        <w:snapToGrid w:val="0"/>
        <w:rPr>
          <w:szCs w:val="24"/>
        </w:rPr>
      </w:pPr>
    </w:p>
    <w:p w:rsidR="004E1205" w:rsidRPr="005312D3" w:rsidRDefault="004E1205" w:rsidP="00854387">
      <w:pPr>
        <w:adjustRightInd w:val="0"/>
        <w:snapToGrid w:val="0"/>
        <w:rPr>
          <w:szCs w:val="24"/>
        </w:rPr>
      </w:pPr>
    </w:p>
    <w:p w:rsidR="004E1205" w:rsidRPr="005312D3" w:rsidRDefault="004E1205" w:rsidP="00854387">
      <w:pPr>
        <w:adjustRightInd w:val="0"/>
        <w:snapToGrid w:val="0"/>
        <w:rPr>
          <w:szCs w:val="24"/>
        </w:rPr>
      </w:pPr>
    </w:p>
    <w:p w:rsidR="004E1205" w:rsidRPr="005312D3" w:rsidRDefault="004E1205" w:rsidP="00854387">
      <w:pPr>
        <w:adjustRightInd w:val="0"/>
        <w:snapToGrid w:val="0"/>
        <w:rPr>
          <w:szCs w:val="24"/>
        </w:rPr>
      </w:pPr>
    </w:p>
    <w:tbl>
      <w:tblPr>
        <w:tblW w:w="0" w:type="auto"/>
        <w:tblLayout w:type="fixed"/>
        <w:tblLook w:val="04A0" w:firstRow="1" w:lastRow="0" w:firstColumn="1" w:lastColumn="0" w:noHBand="0" w:noVBand="1"/>
      </w:tblPr>
      <w:tblGrid>
        <w:gridCol w:w="2988"/>
        <w:gridCol w:w="5940"/>
      </w:tblGrid>
      <w:tr w:rsidR="004E1205" w:rsidRPr="005312D3" w:rsidTr="004D1B35">
        <w:tc>
          <w:tcPr>
            <w:tcW w:w="2988" w:type="dxa"/>
          </w:tcPr>
          <w:p w:rsidR="004E1205" w:rsidRPr="005312D3" w:rsidRDefault="004E1205" w:rsidP="004D1B35">
            <w:pPr>
              <w:tabs>
                <w:tab w:val="left" w:pos="3780"/>
              </w:tabs>
              <w:suppressAutoHyphens/>
              <w:adjustRightInd w:val="0"/>
              <w:snapToGrid w:val="0"/>
              <w:rPr>
                <w:spacing w:val="-3"/>
                <w:szCs w:val="24"/>
              </w:rPr>
            </w:pPr>
          </w:p>
        </w:tc>
        <w:tc>
          <w:tcPr>
            <w:tcW w:w="5940" w:type="dxa"/>
          </w:tcPr>
          <w:p w:rsidR="004E1205" w:rsidRPr="005312D3" w:rsidRDefault="004E1205" w:rsidP="004D1B35">
            <w:pPr>
              <w:tabs>
                <w:tab w:val="left" w:pos="3780"/>
              </w:tabs>
              <w:suppressAutoHyphens/>
              <w:adjustRightInd w:val="0"/>
              <w:snapToGrid w:val="0"/>
              <w:rPr>
                <w:spacing w:val="-3"/>
                <w:szCs w:val="24"/>
              </w:rPr>
            </w:pPr>
          </w:p>
        </w:tc>
      </w:tr>
    </w:tbl>
    <w:p w:rsidR="004E1205" w:rsidRPr="005312D3" w:rsidRDefault="004E1205">
      <w:pPr>
        <w:rPr>
          <w:szCs w:val="24"/>
        </w:rPr>
      </w:pPr>
    </w:p>
    <w:p w:rsidR="004E1205" w:rsidRPr="005312D3" w:rsidRDefault="004E1205" w:rsidP="00453AC9">
      <w:pPr>
        <w:tabs>
          <w:tab w:val="left" w:pos="4500"/>
        </w:tabs>
        <w:rPr>
          <w:szCs w:val="24"/>
          <w:u w:val="single"/>
        </w:rPr>
      </w:pPr>
      <w:r w:rsidRPr="005312D3">
        <w:rPr>
          <w:szCs w:val="24"/>
        </w:rPr>
        <w:tab/>
      </w:r>
      <w:proofErr w:type="gramStart"/>
      <w:r w:rsidRPr="005312D3">
        <w:rPr>
          <w:rFonts w:hint="eastAsia"/>
          <w:szCs w:val="24"/>
          <w:u w:val="single"/>
        </w:rPr>
        <w:t>可功科技</w:t>
      </w:r>
      <w:proofErr w:type="gramEnd"/>
      <w:r w:rsidR="005312D3">
        <w:rPr>
          <w:szCs w:val="24"/>
          <w:u w:val="single"/>
        </w:rPr>
        <w:t>(</w:t>
      </w:r>
      <w:r w:rsidRPr="005312D3">
        <w:rPr>
          <w:rFonts w:hint="eastAsia"/>
          <w:szCs w:val="24"/>
          <w:u w:val="single"/>
        </w:rPr>
        <w:t>宿迁</w:t>
      </w:r>
      <w:r w:rsidR="005312D3">
        <w:rPr>
          <w:szCs w:val="24"/>
          <w:u w:val="single"/>
        </w:rPr>
        <w:t>)</w:t>
      </w:r>
      <w:r w:rsidRPr="005312D3">
        <w:rPr>
          <w:rFonts w:hint="eastAsia"/>
          <w:szCs w:val="24"/>
          <w:u w:val="single"/>
        </w:rPr>
        <w:t>有限公司</w:t>
      </w:r>
    </w:p>
    <w:p w:rsidR="004E1205" w:rsidRPr="005312D3" w:rsidRDefault="004E1205" w:rsidP="00453AC9">
      <w:pPr>
        <w:tabs>
          <w:tab w:val="left" w:pos="4500"/>
        </w:tabs>
        <w:rPr>
          <w:szCs w:val="24"/>
        </w:rPr>
      </w:pPr>
    </w:p>
    <w:p w:rsidR="004E1205" w:rsidRPr="005312D3" w:rsidRDefault="004E1205" w:rsidP="00453AC9">
      <w:pPr>
        <w:tabs>
          <w:tab w:val="left" w:pos="4500"/>
        </w:tabs>
        <w:rPr>
          <w:szCs w:val="24"/>
        </w:rPr>
      </w:pPr>
      <w:r w:rsidRPr="005312D3">
        <w:rPr>
          <w:szCs w:val="24"/>
        </w:rPr>
        <w:tab/>
        <w:t>202</w:t>
      </w:r>
      <w:r w:rsidR="000B03A3">
        <w:rPr>
          <w:szCs w:val="24"/>
        </w:rPr>
        <w:t>3</w:t>
      </w:r>
      <w:r w:rsidRPr="005312D3">
        <w:rPr>
          <w:rFonts w:hint="eastAsia"/>
          <w:szCs w:val="24"/>
        </w:rPr>
        <w:t>年</w:t>
      </w:r>
      <w:r w:rsidRPr="005312D3">
        <w:rPr>
          <w:szCs w:val="24"/>
        </w:rPr>
        <w:t>12</w:t>
      </w:r>
      <w:r w:rsidRPr="005312D3">
        <w:rPr>
          <w:rFonts w:hint="eastAsia"/>
          <w:szCs w:val="24"/>
        </w:rPr>
        <w:t>月</w:t>
      </w:r>
      <w:r w:rsidRPr="005312D3">
        <w:rPr>
          <w:szCs w:val="24"/>
        </w:rPr>
        <w:t>31</w:t>
      </w:r>
      <w:r w:rsidRPr="005312D3">
        <w:rPr>
          <w:rFonts w:hint="eastAsia"/>
          <w:szCs w:val="24"/>
        </w:rPr>
        <w:t>日</w:t>
      </w:r>
      <w:proofErr w:type="gramStart"/>
      <w:r w:rsidRPr="005312D3">
        <w:rPr>
          <w:rFonts w:hint="eastAsia"/>
          <w:szCs w:val="24"/>
        </w:rPr>
        <w:t>止</w:t>
      </w:r>
      <w:proofErr w:type="gramEnd"/>
      <w:r w:rsidRPr="005312D3">
        <w:rPr>
          <w:rFonts w:hint="eastAsia"/>
          <w:szCs w:val="24"/>
        </w:rPr>
        <w:t>年度</w:t>
      </w:r>
    </w:p>
    <w:p w:rsidR="004E1205" w:rsidRPr="005312D3" w:rsidRDefault="004E1205" w:rsidP="00453AC9">
      <w:pPr>
        <w:tabs>
          <w:tab w:val="left" w:pos="4500"/>
        </w:tabs>
        <w:rPr>
          <w:szCs w:val="24"/>
        </w:rPr>
      </w:pPr>
      <w:r w:rsidRPr="005312D3">
        <w:rPr>
          <w:szCs w:val="24"/>
        </w:rPr>
        <w:tab/>
      </w:r>
      <w:r w:rsidRPr="005312D3">
        <w:rPr>
          <w:rFonts w:hint="eastAsia"/>
          <w:szCs w:val="24"/>
        </w:rPr>
        <w:t>财务报表及审计报告</w:t>
      </w:r>
    </w:p>
    <w:p w:rsidR="004E1205" w:rsidRPr="005312D3" w:rsidRDefault="004E1205" w:rsidP="00790361">
      <w:pPr>
        <w:rPr>
          <w:szCs w:val="24"/>
        </w:rPr>
      </w:pPr>
    </w:p>
    <w:p w:rsidR="004E1205" w:rsidRPr="005312D3" w:rsidRDefault="004E1205" w:rsidP="00790361">
      <w:pPr>
        <w:rPr>
          <w:szCs w:val="24"/>
        </w:rPr>
      </w:pPr>
    </w:p>
    <w:p w:rsidR="004E1205" w:rsidRPr="005312D3" w:rsidRDefault="004E1205" w:rsidP="00790361">
      <w:pPr>
        <w:rPr>
          <w:szCs w:val="24"/>
        </w:rPr>
      </w:pPr>
    </w:p>
    <w:p w:rsidR="004E1205" w:rsidRPr="005312D3" w:rsidRDefault="004E1205" w:rsidP="00790361">
      <w:pPr>
        <w:rPr>
          <w:szCs w:val="24"/>
        </w:rPr>
      </w:pPr>
    </w:p>
    <w:p w:rsidR="004E1205" w:rsidRPr="005312D3" w:rsidRDefault="004E1205" w:rsidP="00790361">
      <w:pPr>
        <w:rPr>
          <w:szCs w:val="24"/>
        </w:rPr>
      </w:pPr>
    </w:p>
    <w:p w:rsidR="004E1205" w:rsidRPr="005312D3" w:rsidRDefault="004E1205" w:rsidP="00790361">
      <w:pPr>
        <w:rPr>
          <w:szCs w:val="24"/>
        </w:rPr>
      </w:pPr>
    </w:p>
    <w:p w:rsidR="004E1205" w:rsidRPr="005312D3" w:rsidRDefault="004E1205" w:rsidP="00790361">
      <w:pPr>
        <w:tabs>
          <w:tab w:val="left" w:pos="3095"/>
        </w:tabs>
        <w:rPr>
          <w:szCs w:val="24"/>
        </w:rPr>
        <w:sectPr w:rsidR="004E1205" w:rsidRPr="005312D3" w:rsidSect="005312D3">
          <w:headerReference w:type="even" r:id="rId206"/>
          <w:headerReference w:type="default" r:id="rId207"/>
          <w:footerReference w:type="even" r:id="rId208"/>
          <w:footerReference w:type="default" r:id="rId209"/>
          <w:headerReference w:type="first" r:id="rId210"/>
          <w:footerReference w:type="first" r:id="rId211"/>
          <w:pgSz w:w="11909" w:h="16834" w:code="9"/>
          <w:pgMar w:top="864" w:right="720" w:bottom="432" w:left="1008" w:header="720" w:footer="360" w:gutter="0"/>
          <w:pgNumType w:fmt="numberInDash" w:start="4"/>
          <w:cols w:space="720"/>
          <w:titlePg/>
          <w:docGrid w:linePitch="326"/>
        </w:sectPr>
      </w:pPr>
    </w:p>
    <w:p w:rsidR="004E1205" w:rsidRPr="005312D3" w:rsidRDefault="004E1205" w:rsidP="004D1B35">
      <w:pPr>
        <w:tabs>
          <w:tab w:val="right" w:pos="10080"/>
        </w:tabs>
        <w:ind w:right="9"/>
        <w:rPr>
          <w:szCs w:val="24"/>
        </w:rPr>
      </w:pPr>
      <w:r w:rsidRPr="005312D3">
        <w:rPr>
          <w:rFonts w:hint="eastAsia"/>
          <w:szCs w:val="24"/>
        </w:rPr>
        <w:t>财务报表及审计报告</w:t>
      </w:r>
    </w:p>
    <w:p w:rsidR="004E1205" w:rsidRPr="005312D3" w:rsidRDefault="004E1205" w:rsidP="00453AC9">
      <w:pPr>
        <w:tabs>
          <w:tab w:val="right" w:pos="10170"/>
        </w:tabs>
        <w:ind w:right="9"/>
        <w:rPr>
          <w:szCs w:val="24"/>
          <w:u w:val="single"/>
        </w:rPr>
      </w:pPr>
      <w:r w:rsidRPr="005312D3">
        <w:rPr>
          <w:szCs w:val="24"/>
          <w:u w:val="single"/>
        </w:rPr>
        <w:t>202</w:t>
      </w:r>
      <w:r w:rsidR="000B03A3">
        <w:rPr>
          <w:szCs w:val="24"/>
          <w:u w:val="single"/>
        </w:rPr>
        <w:t>3</w:t>
      </w:r>
      <w:r w:rsidRPr="005312D3">
        <w:rPr>
          <w:rFonts w:hint="eastAsia"/>
          <w:szCs w:val="24"/>
          <w:u w:val="single"/>
        </w:rPr>
        <w:t>年</w:t>
      </w:r>
      <w:r w:rsidRPr="005312D3">
        <w:rPr>
          <w:szCs w:val="24"/>
          <w:u w:val="single"/>
        </w:rPr>
        <w:t>12</w:t>
      </w:r>
      <w:r w:rsidRPr="005312D3">
        <w:rPr>
          <w:rFonts w:hint="eastAsia"/>
          <w:szCs w:val="24"/>
          <w:u w:val="single"/>
        </w:rPr>
        <w:t>月</w:t>
      </w:r>
      <w:r w:rsidRPr="005312D3">
        <w:rPr>
          <w:szCs w:val="24"/>
          <w:u w:val="single"/>
        </w:rPr>
        <w:t>31</w:t>
      </w:r>
      <w:r w:rsidRPr="005312D3">
        <w:rPr>
          <w:rFonts w:hint="eastAsia"/>
          <w:szCs w:val="24"/>
          <w:u w:val="single"/>
        </w:rPr>
        <w:t>日</w:t>
      </w:r>
      <w:proofErr w:type="gramStart"/>
      <w:r w:rsidRPr="005312D3">
        <w:rPr>
          <w:rFonts w:hint="eastAsia"/>
          <w:szCs w:val="24"/>
          <w:u w:val="single"/>
        </w:rPr>
        <w:t>止</w:t>
      </w:r>
      <w:proofErr w:type="gramEnd"/>
      <w:r w:rsidRPr="005312D3">
        <w:rPr>
          <w:rFonts w:hint="eastAsia"/>
          <w:szCs w:val="24"/>
          <w:u w:val="single"/>
        </w:rPr>
        <w:t>年度</w:t>
      </w:r>
      <w:r w:rsidR="00645994">
        <w:rPr>
          <w:szCs w:val="24"/>
          <w:u w:val="single"/>
        </w:rPr>
        <w:tab/>
      </w:r>
    </w:p>
    <w:p w:rsidR="004E1205" w:rsidRPr="005312D3" w:rsidRDefault="004E1205" w:rsidP="009C4F31">
      <w:pPr>
        <w:adjustRightInd w:val="0"/>
        <w:snapToGrid w:val="0"/>
        <w:ind w:right="9"/>
        <w:rPr>
          <w:szCs w:val="24"/>
        </w:rPr>
      </w:pPr>
    </w:p>
    <w:p w:rsidR="004E1205" w:rsidRPr="005312D3" w:rsidRDefault="004E1205" w:rsidP="009C4F31">
      <w:pPr>
        <w:adjustRightInd w:val="0"/>
        <w:snapToGrid w:val="0"/>
        <w:ind w:right="9"/>
        <w:rPr>
          <w:szCs w:val="24"/>
        </w:rPr>
      </w:pPr>
    </w:p>
    <w:p w:rsidR="004E1205" w:rsidRPr="005312D3" w:rsidRDefault="004E1205" w:rsidP="009C4F31">
      <w:pPr>
        <w:adjustRightInd w:val="0"/>
        <w:snapToGrid w:val="0"/>
        <w:ind w:right="9"/>
        <w:rPr>
          <w:szCs w:val="24"/>
        </w:rPr>
      </w:pPr>
    </w:p>
    <w:p w:rsidR="004E1205" w:rsidRPr="005312D3" w:rsidRDefault="004E1205" w:rsidP="009C4F31">
      <w:pPr>
        <w:adjustRightInd w:val="0"/>
        <w:snapToGrid w:val="0"/>
        <w:ind w:right="9"/>
        <w:rPr>
          <w:szCs w:val="24"/>
        </w:rPr>
      </w:pPr>
    </w:p>
    <w:p w:rsidR="004E1205" w:rsidRPr="005312D3" w:rsidRDefault="004E1205" w:rsidP="009C4F31">
      <w:pPr>
        <w:adjustRightInd w:val="0"/>
        <w:snapToGrid w:val="0"/>
        <w:rPr>
          <w:caps/>
          <w:szCs w:val="24"/>
          <w:u w:val="single"/>
        </w:rPr>
      </w:pPr>
    </w:p>
    <w:p w:rsidR="004E1205" w:rsidRPr="005312D3" w:rsidRDefault="004E1205" w:rsidP="009C4F31">
      <w:pPr>
        <w:adjustRightInd w:val="0"/>
        <w:snapToGrid w:val="0"/>
        <w:rPr>
          <w:caps/>
          <w:szCs w:val="24"/>
          <w:u w:val="single"/>
        </w:rPr>
      </w:pPr>
    </w:p>
    <w:p w:rsidR="004E1205" w:rsidRPr="005312D3" w:rsidRDefault="004E1205">
      <w:pPr>
        <w:tabs>
          <w:tab w:val="center" w:pos="8640"/>
        </w:tabs>
        <w:rPr>
          <w:caps/>
          <w:szCs w:val="24"/>
        </w:rPr>
      </w:pPr>
      <w:r w:rsidRPr="005312D3">
        <w:rPr>
          <w:rFonts w:hint="eastAsia"/>
          <w:caps/>
          <w:szCs w:val="24"/>
          <w:u w:val="single"/>
        </w:rPr>
        <w:t>内容</w:t>
      </w:r>
      <w:r w:rsidRPr="005312D3">
        <w:rPr>
          <w:caps/>
          <w:szCs w:val="24"/>
        </w:rPr>
        <w:tab/>
      </w:r>
      <w:r w:rsidRPr="005312D3">
        <w:rPr>
          <w:rFonts w:hint="eastAsia"/>
          <w:caps/>
          <w:szCs w:val="24"/>
          <w:u w:val="single"/>
        </w:rPr>
        <w:t>页码</w:t>
      </w:r>
    </w:p>
    <w:p w:rsidR="004E1205" w:rsidRPr="005312D3" w:rsidRDefault="004E1205">
      <w:pPr>
        <w:tabs>
          <w:tab w:val="center" w:pos="8640"/>
        </w:tabs>
        <w:rPr>
          <w:caps/>
          <w:szCs w:val="24"/>
        </w:rPr>
      </w:pPr>
    </w:p>
    <w:p w:rsidR="004E1205" w:rsidRPr="005312D3" w:rsidRDefault="004E1205">
      <w:pPr>
        <w:tabs>
          <w:tab w:val="center" w:pos="8640"/>
        </w:tabs>
        <w:rPr>
          <w:caps/>
          <w:szCs w:val="24"/>
        </w:rPr>
      </w:pPr>
    </w:p>
    <w:p w:rsidR="004E1205" w:rsidRPr="005312D3" w:rsidRDefault="004E1205">
      <w:pPr>
        <w:tabs>
          <w:tab w:val="center" w:pos="8640"/>
        </w:tabs>
        <w:rPr>
          <w:caps/>
          <w:szCs w:val="24"/>
        </w:rPr>
      </w:pPr>
    </w:p>
    <w:p w:rsidR="004E1205" w:rsidRPr="005312D3" w:rsidRDefault="004E1205">
      <w:pPr>
        <w:tabs>
          <w:tab w:val="center" w:pos="8640"/>
        </w:tabs>
        <w:rPr>
          <w:caps/>
          <w:szCs w:val="24"/>
        </w:rPr>
      </w:pPr>
      <w:r w:rsidRPr="005312D3">
        <w:rPr>
          <w:rFonts w:hint="eastAsia"/>
          <w:caps/>
          <w:szCs w:val="24"/>
        </w:rPr>
        <w:t>审计报告</w:t>
      </w:r>
      <w:r w:rsidRPr="005312D3">
        <w:rPr>
          <w:caps/>
          <w:szCs w:val="24"/>
        </w:rPr>
        <w:tab/>
        <w:t>1 - 3</w:t>
      </w:r>
    </w:p>
    <w:p w:rsidR="004E1205" w:rsidRPr="005312D3" w:rsidRDefault="004E1205">
      <w:pPr>
        <w:tabs>
          <w:tab w:val="center" w:pos="8640"/>
        </w:tabs>
        <w:rPr>
          <w:caps/>
          <w:szCs w:val="24"/>
        </w:rPr>
      </w:pPr>
    </w:p>
    <w:p w:rsidR="004E1205" w:rsidRPr="005312D3" w:rsidRDefault="004E1205">
      <w:pPr>
        <w:tabs>
          <w:tab w:val="center" w:pos="8640"/>
        </w:tabs>
        <w:rPr>
          <w:caps/>
          <w:szCs w:val="24"/>
        </w:rPr>
      </w:pPr>
    </w:p>
    <w:p w:rsidR="004E1205" w:rsidRPr="005312D3" w:rsidRDefault="004E1205">
      <w:pPr>
        <w:tabs>
          <w:tab w:val="center" w:pos="8640"/>
        </w:tabs>
        <w:rPr>
          <w:caps/>
          <w:szCs w:val="24"/>
        </w:rPr>
      </w:pPr>
      <w:r w:rsidRPr="005312D3">
        <w:rPr>
          <w:rFonts w:hint="eastAsia"/>
          <w:caps/>
          <w:szCs w:val="24"/>
        </w:rPr>
        <w:t>资产负债表</w:t>
      </w:r>
      <w:r w:rsidRPr="005312D3">
        <w:rPr>
          <w:caps/>
          <w:szCs w:val="24"/>
        </w:rPr>
        <w:tab/>
        <w:t xml:space="preserve">4 </w:t>
      </w:r>
      <w:r w:rsidRPr="005312D3">
        <w:rPr>
          <w:szCs w:val="24"/>
        </w:rPr>
        <w:t>- 5</w:t>
      </w:r>
    </w:p>
    <w:p w:rsidR="004E1205" w:rsidRPr="005312D3" w:rsidRDefault="004E1205">
      <w:pPr>
        <w:tabs>
          <w:tab w:val="center" w:pos="8640"/>
        </w:tabs>
        <w:rPr>
          <w:caps/>
          <w:szCs w:val="24"/>
        </w:rPr>
      </w:pPr>
    </w:p>
    <w:p w:rsidR="004E1205" w:rsidRPr="005312D3" w:rsidRDefault="004E1205">
      <w:pPr>
        <w:tabs>
          <w:tab w:val="center" w:pos="8640"/>
        </w:tabs>
        <w:rPr>
          <w:caps/>
          <w:szCs w:val="24"/>
        </w:rPr>
      </w:pPr>
    </w:p>
    <w:p w:rsidR="004E1205" w:rsidRPr="005312D3" w:rsidRDefault="004E1205">
      <w:pPr>
        <w:tabs>
          <w:tab w:val="center" w:pos="8640"/>
        </w:tabs>
        <w:rPr>
          <w:szCs w:val="24"/>
        </w:rPr>
      </w:pPr>
      <w:r w:rsidRPr="005312D3">
        <w:rPr>
          <w:rFonts w:hint="eastAsia"/>
          <w:szCs w:val="24"/>
        </w:rPr>
        <w:t>利润表</w:t>
      </w:r>
      <w:r w:rsidRPr="005312D3">
        <w:rPr>
          <w:szCs w:val="24"/>
        </w:rPr>
        <w:tab/>
        <w:t>6</w:t>
      </w:r>
    </w:p>
    <w:p w:rsidR="004E1205" w:rsidRPr="005312D3" w:rsidRDefault="004E1205">
      <w:pPr>
        <w:tabs>
          <w:tab w:val="center" w:pos="8640"/>
        </w:tabs>
        <w:rPr>
          <w:szCs w:val="24"/>
        </w:rPr>
      </w:pPr>
    </w:p>
    <w:p w:rsidR="004E1205" w:rsidRPr="005312D3" w:rsidRDefault="004E1205">
      <w:pPr>
        <w:tabs>
          <w:tab w:val="center" w:pos="8640"/>
        </w:tabs>
        <w:rPr>
          <w:szCs w:val="24"/>
        </w:rPr>
      </w:pPr>
    </w:p>
    <w:p w:rsidR="004E1205" w:rsidRPr="005312D3" w:rsidRDefault="004E1205">
      <w:pPr>
        <w:tabs>
          <w:tab w:val="center" w:pos="8640"/>
        </w:tabs>
        <w:rPr>
          <w:szCs w:val="24"/>
        </w:rPr>
      </w:pPr>
      <w:r w:rsidRPr="005312D3">
        <w:rPr>
          <w:rFonts w:hint="eastAsia"/>
          <w:szCs w:val="24"/>
        </w:rPr>
        <w:t>现金流量表</w:t>
      </w:r>
      <w:r w:rsidRPr="005312D3">
        <w:rPr>
          <w:szCs w:val="24"/>
        </w:rPr>
        <w:tab/>
        <w:t>7 - 8</w:t>
      </w:r>
    </w:p>
    <w:p w:rsidR="004E1205" w:rsidRPr="005312D3" w:rsidRDefault="004E1205">
      <w:pPr>
        <w:tabs>
          <w:tab w:val="center" w:pos="8640"/>
        </w:tabs>
        <w:rPr>
          <w:szCs w:val="24"/>
        </w:rPr>
      </w:pPr>
    </w:p>
    <w:p w:rsidR="004E1205" w:rsidRPr="005312D3" w:rsidRDefault="004E1205">
      <w:pPr>
        <w:tabs>
          <w:tab w:val="center" w:pos="8640"/>
        </w:tabs>
        <w:rPr>
          <w:szCs w:val="24"/>
        </w:rPr>
      </w:pPr>
    </w:p>
    <w:p w:rsidR="004E1205" w:rsidRPr="005312D3" w:rsidRDefault="004E1205">
      <w:pPr>
        <w:tabs>
          <w:tab w:val="center" w:pos="8640"/>
        </w:tabs>
        <w:rPr>
          <w:caps/>
          <w:szCs w:val="24"/>
        </w:rPr>
      </w:pPr>
      <w:r w:rsidRPr="005312D3">
        <w:rPr>
          <w:rFonts w:hint="eastAsia"/>
          <w:szCs w:val="24"/>
        </w:rPr>
        <w:t>财务报表附注</w:t>
      </w:r>
      <w:r w:rsidRPr="005312D3">
        <w:rPr>
          <w:szCs w:val="24"/>
        </w:rPr>
        <w:tab/>
        <w:t>9 - 2</w:t>
      </w:r>
      <w:r w:rsidR="000E7F7D">
        <w:rPr>
          <w:szCs w:val="24"/>
        </w:rPr>
        <w:t>3</w:t>
      </w:r>
    </w:p>
    <w:p w:rsidR="004E1205" w:rsidRPr="005312D3" w:rsidRDefault="004E1205">
      <w:pPr>
        <w:rPr>
          <w:szCs w:val="24"/>
        </w:rPr>
      </w:pPr>
    </w:p>
    <w:p w:rsidR="004E1205" w:rsidRPr="005312D3" w:rsidRDefault="004E1205">
      <w:pPr>
        <w:rPr>
          <w:szCs w:val="24"/>
        </w:rPr>
        <w:sectPr w:rsidR="004E1205" w:rsidRPr="005312D3" w:rsidSect="005312D3">
          <w:headerReference w:type="even" r:id="rId212"/>
          <w:headerReference w:type="default" r:id="rId213"/>
          <w:footerReference w:type="default" r:id="rId214"/>
          <w:headerReference w:type="first" r:id="rId215"/>
          <w:footerReference w:type="first" r:id="rId216"/>
          <w:pgSz w:w="11909" w:h="16834" w:code="9"/>
          <w:pgMar w:top="864" w:right="720" w:bottom="432" w:left="1008" w:header="720" w:footer="360" w:gutter="0"/>
          <w:pgNumType w:start="1"/>
          <w:cols w:space="720"/>
        </w:sectPr>
      </w:pPr>
    </w:p>
    <w:p w:rsidR="004E1205" w:rsidRPr="005312D3" w:rsidRDefault="004E1205" w:rsidP="00790361">
      <w:pPr>
        <w:ind w:left="357"/>
        <w:rPr>
          <w:szCs w:val="24"/>
        </w:rPr>
      </w:pPr>
    </w:p>
    <w:p w:rsidR="004E1205" w:rsidRPr="005312D3" w:rsidRDefault="004E1205" w:rsidP="00790361">
      <w:pPr>
        <w:ind w:left="357"/>
        <w:rPr>
          <w:szCs w:val="24"/>
        </w:rPr>
      </w:pPr>
    </w:p>
    <w:p w:rsidR="004E1205" w:rsidRPr="005312D3" w:rsidRDefault="004E1205" w:rsidP="00790361">
      <w:pPr>
        <w:ind w:left="357"/>
        <w:rPr>
          <w:szCs w:val="24"/>
        </w:rPr>
      </w:pPr>
    </w:p>
    <w:p w:rsidR="004E1205" w:rsidRPr="005312D3" w:rsidRDefault="004E1205" w:rsidP="00790361">
      <w:pPr>
        <w:ind w:left="357"/>
        <w:rPr>
          <w:szCs w:val="24"/>
        </w:rPr>
      </w:pPr>
    </w:p>
    <w:p w:rsidR="004E1205" w:rsidRPr="005312D3" w:rsidRDefault="004E1205" w:rsidP="00790361">
      <w:pPr>
        <w:ind w:left="357"/>
        <w:rPr>
          <w:szCs w:val="24"/>
        </w:rPr>
      </w:pPr>
    </w:p>
    <w:p w:rsidR="004E1205" w:rsidRPr="005312D3" w:rsidRDefault="004E1205" w:rsidP="00790361">
      <w:pPr>
        <w:ind w:left="357"/>
        <w:rPr>
          <w:szCs w:val="24"/>
        </w:rPr>
      </w:pPr>
    </w:p>
    <w:p w:rsidR="004E1205" w:rsidRPr="005312D3" w:rsidRDefault="004E1205" w:rsidP="00790361">
      <w:pPr>
        <w:ind w:left="357"/>
        <w:jc w:val="center"/>
        <w:rPr>
          <w:b/>
          <w:szCs w:val="24"/>
        </w:rPr>
      </w:pPr>
      <w:r w:rsidRPr="005312D3">
        <w:rPr>
          <w:rFonts w:hint="eastAsia"/>
          <w:b/>
          <w:szCs w:val="24"/>
        </w:rPr>
        <w:t>审计报告</w:t>
      </w:r>
    </w:p>
    <w:p w:rsidR="004E1205" w:rsidRPr="005312D3" w:rsidRDefault="004E1205" w:rsidP="00790361">
      <w:pPr>
        <w:ind w:left="357"/>
        <w:rPr>
          <w:szCs w:val="24"/>
        </w:rPr>
      </w:pPr>
    </w:p>
    <w:p w:rsidR="004E1205" w:rsidRPr="005312D3" w:rsidRDefault="004E1205" w:rsidP="00453AC9">
      <w:pPr>
        <w:ind w:left="357" w:right="101"/>
        <w:jc w:val="right"/>
        <w:rPr>
          <w:szCs w:val="24"/>
        </w:rPr>
      </w:pPr>
      <w:proofErr w:type="gramStart"/>
      <w:r w:rsidRPr="005312D3">
        <w:rPr>
          <w:rFonts w:hint="eastAsia"/>
          <w:szCs w:val="24"/>
        </w:rPr>
        <w:t>德师报</w:t>
      </w:r>
      <w:proofErr w:type="gramEnd"/>
      <w:r w:rsidR="005312D3">
        <w:rPr>
          <w:szCs w:val="24"/>
        </w:rPr>
        <w:t>(</w:t>
      </w:r>
      <w:r w:rsidRPr="005312D3">
        <w:rPr>
          <w:rFonts w:hint="eastAsia"/>
          <w:szCs w:val="24"/>
        </w:rPr>
        <w:t>审</w:t>
      </w:r>
      <w:r w:rsidR="005312D3">
        <w:rPr>
          <w:szCs w:val="24"/>
        </w:rPr>
        <w:t>)</w:t>
      </w:r>
      <w:r w:rsidRPr="005312D3">
        <w:rPr>
          <w:rFonts w:hint="eastAsia"/>
          <w:szCs w:val="24"/>
        </w:rPr>
        <w:t>字</w:t>
      </w:r>
      <w:r w:rsidR="005312D3">
        <w:rPr>
          <w:szCs w:val="24"/>
        </w:rPr>
        <w:t>(</w:t>
      </w:r>
      <w:r w:rsidRPr="005312D3">
        <w:rPr>
          <w:szCs w:val="24"/>
        </w:rPr>
        <w:t>2</w:t>
      </w:r>
      <w:r w:rsidR="000B03A3">
        <w:rPr>
          <w:szCs w:val="24"/>
        </w:rPr>
        <w:t>4</w:t>
      </w:r>
      <w:r w:rsidR="005312D3">
        <w:rPr>
          <w:szCs w:val="24"/>
        </w:rPr>
        <w:t>)</w:t>
      </w:r>
      <w:r w:rsidRPr="005312D3">
        <w:rPr>
          <w:rFonts w:hint="eastAsia"/>
          <w:szCs w:val="24"/>
        </w:rPr>
        <w:t>第</w:t>
      </w:r>
      <w:r w:rsidR="00966FE8" w:rsidRPr="00966FE8">
        <w:rPr>
          <w:szCs w:val="24"/>
        </w:rPr>
        <w:t>P04524</w:t>
      </w:r>
      <w:r w:rsidRPr="005312D3">
        <w:rPr>
          <w:rFonts w:hint="eastAsia"/>
          <w:szCs w:val="24"/>
        </w:rPr>
        <w:t>号</w:t>
      </w:r>
    </w:p>
    <w:p w:rsidR="004E1205" w:rsidRPr="005312D3" w:rsidRDefault="005312D3" w:rsidP="00453AC9">
      <w:pPr>
        <w:ind w:left="357" w:right="101"/>
        <w:jc w:val="right"/>
        <w:rPr>
          <w:szCs w:val="24"/>
        </w:rPr>
      </w:pPr>
      <w:r>
        <w:rPr>
          <w:szCs w:val="24"/>
        </w:rPr>
        <w:t>(</w:t>
      </w:r>
      <w:r w:rsidR="004E1205" w:rsidRPr="005312D3">
        <w:rPr>
          <w:rFonts w:hint="eastAsia"/>
          <w:szCs w:val="24"/>
        </w:rPr>
        <w:t>第</w:t>
      </w:r>
      <w:r w:rsidR="004E1205" w:rsidRPr="005312D3">
        <w:rPr>
          <w:szCs w:val="24"/>
        </w:rPr>
        <w:t>1</w:t>
      </w:r>
      <w:r w:rsidR="004E1205" w:rsidRPr="005312D3">
        <w:rPr>
          <w:rFonts w:hint="eastAsia"/>
          <w:szCs w:val="24"/>
        </w:rPr>
        <w:t>页，共</w:t>
      </w:r>
      <w:r w:rsidR="004E1205" w:rsidRPr="005312D3">
        <w:rPr>
          <w:szCs w:val="24"/>
        </w:rPr>
        <w:t>3</w:t>
      </w:r>
      <w:r w:rsidR="004E1205" w:rsidRPr="005312D3">
        <w:rPr>
          <w:rFonts w:hint="eastAsia"/>
          <w:szCs w:val="24"/>
        </w:rPr>
        <w:t>页</w:t>
      </w:r>
      <w:r>
        <w:rPr>
          <w:szCs w:val="24"/>
        </w:rPr>
        <w:t>)</w:t>
      </w:r>
    </w:p>
    <w:p w:rsidR="004E1205" w:rsidRPr="005312D3" w:rsidRDefault="004E1205" w:rsidP="00790361">
      <w:pPr>
        <w:ind w:left="357"/>
        <w:rPr>
          <w:szCs w:val="24"/>
        </w:rPr>
      </w:pPr>
    </w:p>
    <w:p w:rsidR="004E1205" w:rsidRPr="005312D3" w:rsidRDefault="004E1205" w:rsidP="00790361">
      <w:pPr>
        <w:ind w:left="357"/>
        <w:jc w:val="both"/>
        <w:rPr>
          <w:snapToGrid w:val="0"/>
          <w:szCs w:val="24"/>
        </w:rPr>
      </w:pPr>
      <w:proofErr w:type="gramStart"/>
      <w:r w:rsidRPr="005312D3">
        <w:rPr>
          <w:rFonts w:hint="eastAsia"/>
          <w:szCs w:val="24"/>
        </w:rPr>
        <w:t>可功科技</w:t>
      </w:r>
      <w:proofErr w:type="gramEnd"/>
      <w:r w:rsidR="005312D3">
        <w:rPr>
          <w:szCs w:val="24"/>
        </w:rPr>
        <w:t>(</w:t>
      </w:r>
      <w:r w:rsidRPr="005312D3">
        <w:rPr>
          <w:rFonts w:hint="eastAsia"/>
          <w:szCs w:val="24"/>
        </w:rPr>
        <w:t>宿迁</w:t>
      </w:r>
      <w:r w:rsidR="005312D3">
        <w:rPr>
          <w:szCs w:val="24"/>
        </w:rPr>
        <w:t>)</w:t>
      </w:r>
      <w:r w:rsidRPr="005312D3">
        <w:rPr>
          <w:rFonts w:hint="eastAsia"/>
          <w:szCs w:val="24"/>
        </w:rPr>
        <w:t>有限公司</w:t>
      </w:r>
      <w:r w:rsidRPr="005312D3">
        <w:rPr>
          <w:rFonts w:hint="eastAsia"/>
          <w:snapToGrid w:val="0"/>
          <w:szCs w:val="24"/>
        </w:rPr>
        <w:t>董事会：</w:t>
      </w:r>
    </w:p>
    <w:p w:rsidR="004E1205" w:rsidRPr="005312D3" w:rsidRDefault="004E1205" w:rsidP="00790361">
      <w:pPr>
        <w:ind w:left="357"/>
        <w:jc w:val="both"/>
        <w:rPr>
          <w:snapToGrid w:val="0"/>
          <w:szCs w:val="24"/>
        </w:rPr>
      </w:pPr>
    </w:p>
    <w:p w:rsidR="004E1205" w:rsidRPr="005312D3" w:rsidRDefault="004E1205" w:rsidP="00790361">
      <w:pPr>
        <w:pStyle w:val="aff"/>
        <w:numPr>
          <w:ilvl w:val="0"/>
          <w:numId w:val="3"/>
        </w:numPr>
        <w:ind w:left="357" w:firstLineChars="200" w:firstLine="482"/>
        <w:jc w:val="both"/>
        <w:rPr>
          <w:b/>
        </w:rPr>
      </w:pPr>
      <w:r w:rsidRPr="005312D3">
        <w:rPr>
          <w:rFonts w:hint="eastAsia"/>
          <w:b/>
        </w:rPr>
        <w:t>审计意见</w:t>
      </w:r>
    </w:p>
    <w:p w:rsidR="004E1205" w:rsidRPr="005312D3" w:rsidRDefault="004E1205" w:rsidP="00790361">
      <w:pPr>
        <w:ind w:left="357" w:firstLineChars="200" w:firstLine="480"/>
        <w:jc w:val="both"/>
        <w:rPr>
          <w:szCs w:val="24"/>
        </w:rPr>
      </w:pPr>
    </w:p>
    <w:p w:rsidR="004E1205" w:rsidRPr="005312D3" w:rsidRDefault="004E1205" w:rsidP="00790361">
      <w:pPr>
        <w:ind w:left="357" w:firstLineChars="200" w:firstLine="480"/>
        <w:jc w:val="both"/>
        <w:rPr>
          <w:szCs w:val="24"/>
        </w:rPr>
      </w:pPr>
      <w:r w:rsidRPr="005312D3">
        <w:rPr>
          <w:rFonts w:hint="eastAsia"/>
          <w:szCs w:val="24"/>
        </w:rPr>
        <w:t>我们审计了</w:t>
      </w:r>
      <w:proofErr w:type="gramStart"/>
      <w:r w:rsidRPr="005312D3">
        <w:rPr>
          <w:rFonts w:hint="eastAsia"/>
          <w:szCs w:val="24"/>
        </w:rPr>
        <w:t>可功科技</w:t>
      </w:r>
      <w:proofErr w:type="gramEnd"/>
      <w:r w:rsidR="005312D3">
        <w:rPr>
          <w:szCs w:val="24"/>
        </w:rPr>
        <w:t>(</w:t>
      </w:r>
      <w:r w:rsidRPr="005312D3">
        <w:rPr>
          <w:rFonts w:hint="eastAsia"/>
          <w:szCs w:val="24"/>
        </w:rPr>
        <w:t>宿迁</w:t>
      </w:r>
      <w:r w:rsidR="005312D3">
        <w:rPr>
          <w:szCs w:val="24"/>
        </w:rPr>
        <w:t>)</w:t>
      </w:r>
      <w:r w:rsidRPr="005312D3">
        <w:rPr>
          <w:rFonts w:hint="eastAsia"/>
          <w:szCs w:val="24"/>
        </w:rPr>
        <w:t>有限公司</w:t>
      </w:r>
      <w:r w:rsidR="005312D3">
        <w:rPr>
          <w:szCs w:val="24"/>
        </w:rPr>
        <w:t>(</w:t>
      </w:r>
      <w:r w:rsidRPr="005312D3">
        <w:rPr>
          <w:rFonts w:hint="eastAsia"/>
          <w:szCs w:val="24"/>
        </w:rPr>
        <w:t>以下简称</w:t>
      </w:r>
      <w:r w:rsidRPr="005312D3">
        <w:rPr>
          <w:szCs w:val="24"/>
        </w:rPr>
        <w:t>“</w:t>
      </w:r>
      <w:r w:rsidRPr="005312D3">
        <w:rPr>
          <w:rFonts w:hint="eastAsia"/>
          <w:szCs w:val="24"/>
        </w:rPr>
        <w:t>可功宿迁</w:t>
      </w:r>
      <w:r w:rsidRPr="005312D3">
        <w:rPr>
          <w:szCs w:val="24"/>
        </w:rPr>
        <w:t>”</w:t>
      </w:r>
      <w:r w:rsidR="005312D3">
        <w:rPr>
          <w:szCs w:val="24"/>
        </w:rPr>
        <w:t>)</w:t>
      </w:r>
      <w:r w:rsidRPr="005312D3">
        <w:rPr>
          <w:rFonts w:hint="eastAsia"/>
          <w:szCs w:val="24"/>
        </w:rPr>
        <w:t>的财务报表，包括</w:t>
      </w:r>
      <w:r w:rsidRPr="005312D3">
        <w:rPr>
          <w:szCs w:val="24"/>
        </w:rPr>
        <w:t>202</w:t>
      </w:r>
      <w:r w:rsidR="000B03A3">
        <w:rPr>
          <w:szCs w:val="24"/>
        </w:rPr>
        <w:t>3</w:t>
      </w:r>
      <w:r w:rsidRPr="005312D3">
        <w:rPr>
          <w:rFonts w:hint="eastAsia"/>
          <w:szCs w:val="24"/>
        </w:rPr>
        <w:t>年</w:t>
      </w:r>
      <w:r w:rsidRPr="005312D3">
        <w:rPr>
          <w:szCs w:val="24"/>
        </w:rPr>
        <w:t>12</w:t>
      </w:r>
      <w:r w:rsidRPr="005312D3">
        <w:rPr>
          <w:rFonts w:hint="eastAsia"/>
          <w:szCs w:val="24"/>
        </w:rPr>
        <w:t>月</w:t>
      </w:r>
      <w:r w:rsidRPr="005312D3">
        <w:rPr>
          <w:szCs w:val="24"/>
        </w:rPr>
        <w:t>31</w:t>
      </w:r>
      <w:r w:rsidRPr="005312D3">
        <w:rPr>
          <w:rFonts w:hint="eastAsia"/>
          <w:szCs w:val="24"/>
        </w:rPr>
        <w:t>日的资产负债表，</w:t>
      </w:r>
      <w:r w:rsidRPr="005312D3">
        <w:rPr>
          <w:szCs w:val="24"/>
        </w:rPr>
        <w:t>202</w:t>
      </w:r>
      <w:r w:rsidR="000B03A3">
        <w:rPr>
          <w:szCs w:val="24"/>
        </w:rPr>
        <w:t>3</w:t>
      </w:r>
      <w:r w:rsidRPr="005312D3">
        <w:rPr>
          <w:rFonts w:hint="eastAsia"/>
          <w:szCs w:val="24"/>
        </w:rPr>
        <w:t>年度的利润表和现金流量表以及财务报表附注。</w:t>
      </w:r>
    </w:p>
    <w:p w:rsidR="004E1205" w:rsidRPr="005312D3" w:rsidRDefault="004E1205" w:rsidP="00790361">
      <w:pPr>
        <w:ind w:left="357" w:firstLineChars="200" w:firstLine="480"/>
        <w:jc w:val="both"/>
        <w:rPr>
          <w:szCs w:val="24"/>
        </w:rPr>
      </w:pPr>
    </w:p>
    <w:p w:rsidR="004E1205" w:rsidRPr="005312D3" w:rsidRDefault="004E1205" w:rsidP="00790361">
      <w:pPr>
        <w:ind w:left="357" w:firstLineChars="200" w:firstLine="480"/>
        <w:jc w:val="both"/>
        <w:rPr>
          <w:szCs w:val="24"/>
        </w:rPr>
      </w:pPr>
      <w:r w:rsidRPr="005312D3">
        <w:rPr>
          <w:rFonts w:hint="eastAsia"/>
          <w:szCs w:val="24"/>
        </w:rPr>
        <w:t>我们认为，后附的财务报表在所有重大方面按照《企业会计制度》的规定编制，公允反映</w:t>
      </w:r>
      <w:proofErr w:type="gramStart"/>
      <w:r w:rsidRPr="005312D3">
        <w:rPr>
          <w:rFonts w:hint="eastAsia"/>
          <w:szCs w:val="24"/>
        </w:rPr>
        <w:t>了可功宿迁</w:t>
      </w:r>
      <w:proofErr w:type="gramEnd"/>
      <w:r w:rsidRPr="005312D3">
        <w:rPr>
          <w:szCs w:val="24"/>
        </w:rPr>
        <w:t>202</w:t>
      </w:r>
      <w:r w:rsidR="000B03A3">
        <w:rPr>
          <w:szCs w:val="24"/>
        </w:rPr>
        <w:t>3</w:t>
      </w:r>
      <w:r w:rsidRPr="005312D3">
        <w:rPr>
          <w:rFonts w:hint="eastAsia"/>
          <w:szCs w:val="24"/>
        </w:rPr>
        <w:t>年</w:t>
      </w:r>
      <w:r w:rsidRPr="005312D3">
        <w:rPr>
          <w:szCs w:val="24"/>
        </w:rPr>
        <w:t xml:space="preserve">12 </w:t>
      </w:r>
      <w:r w:rsidRPr="005312D3">
        <w:rPr>
          <w:rFonts w:hint="eastAsia"/>
          <w:szCs w:val="24"/>
        </w:rPr>
        <w:t>月</w:t>
      </w:r>
      <w:r w:rsidRPr="005312D3">
        <w:rPr>
          <w:szCs w:val="24"/>
        </w:rPr>
        <w:t xml:space="preserve">31 </w:t>
      </w:r>
      <w:r w:rsidRPr="005312D3">
        <w:rPr>
          <w:rFonts w:hint="eastAsia"/>
          <w:szCs w:val="24"/>
        </w:rPr>
        <w:t>日的财务状况以及</w:t>
      </w:r>
      <w:r w:rsidRPr="005312D3">
        <w:rPr>
          <w:szCs w:val="24"/>
        </w:rPr>
        <w:t>202</w:t>
      </w:r>
      <w:r w:rsidR="000B03A3">
        <w:rPr>
          <w:szCs w:val="24"/>
        </w:rPr>
        <w:t>3</w:t>
      </w:r>
      <w:r w:rsidRPr="005312D3">
        <w:rPr>
          <w:rFonts w:hint="eastAsia"/>
          <w:szCs w:val="24"/>
        </w:rPr>
        <w:t>年度的经营成果和现金流量。</w:t>
      </w:r>
    </w:p>
    <w:p w:rsidR="004E1205" w:rsidRPr="005312D3" w:rsidRDefault="004E1205" w:rsidP="00790361">
      <w:pPr>
        <w:ind w:left="357" w:firstLineChars="200" w:firstLine="480"/>
        <w:jc w:val="both"/>
        <w:rPr>
          <w:szCs w:val="24"/>
        </w:rPr>
      </w:pPr>
    </w:p>
    <w:p w:rsidR="004E1205" w:rsidRPr="005312D3" w:rsidRDefault="004E1205" w:rsidP="00790361">
      <w:pPr>
        <w:pStyle w:val="aff"/>
        <w:numPr>
          <w:ilvl w:val="0"/>
          <w:numId w:val="3"/>
        </w:numPr>
        <w:ind w:left="357" w:firstLineChars="200" w:firstLine="482"/>
        <w:jc w:val="both"/>
        <w:rPr>
          <w:b/>
        </w:rPr>
      </w:pPr>
      <w:r w:rsidRPr="005312D3">
        <w:rPr>
          <w:rFonts w:hint="eastAsia"/>
          <w:b/>
        </w:rPr>
        <w:t>形成审计意见的基础</w:t>
      </w:r>
    </w:p>
    <w:p w:rsidR="004E1205" w:rsidRPr="005312D3" w:rsidRDefault="004E1205" w:rsidP="00790361">
      <w:pPr>
        <w:ind w:left="357" w:firstLineChars="200" w:firstLine="480"/>
        <w:jc w:val="both"/>
        <w:rPr>
          <w:szCs w:val="24"/>
        </w:rPr>
      </w:pPr>
    </w:p>
    <w:p w:rsidR="004E1205" w:rsidRPr="005312D3" w:rsidRDefault="004E1205" w:rsidP="00790361">
      <w:pPr>
        <w:ind w:left="357" w:firstLineChars="200" w:firstLine="480"/>
        <w:jc w:val="both"/>
        <w:rPr>
          <w:szCs w:val="24"/>
        </w:rPr>
      </w:pPr>
      <w:r w:rsidRPr="005312D3">
        <w:rPr>
          <w:rFonts w:hint="eastAsia"/>
          <w:szCs w:val="24"/>
        </w:rPr>
        <w:t>我们按照中国注册会计师审计准则的规定执行了审计工作。审计报告的</w:t>
      </w:r>
      <w:r w:rsidRPr="005312D3">
        <w:rPr>
          <w:szCs w:val="24"/>
        </w:rPr>
        <w:t>“</w:t>
      </w:r>
      <w:r w:rsidRPr="005312D3">
        <w:rPr>
          <w:rFonts w:hint="eastAsia"/>
          <w:szCs w:val="24"/>
        </w:rPr>
        <w:t>注册会计师对财务报表审计的责任</w:t>
      </w:r>
      <w:r w:rsidRPr="005312D3">
        <w:rPr>
          <w:szCs w:val="24"/>
        </w:rPr>
        <w:t>”</w:t>
      </w:r>
      <w:r w:rsidRPr="005312D3">
        <w:rPr>
          <w:rFonts w:hint="eastAsia"/>
          <w:szCs w:val="24"/>
        </w:rPr>
        <w:t>部分进一步阐述了我们在这些准则下的责任。按照中国注册会计师职业道德守则，我们独立</w:t>
      </w:r>
      <w:proofErr w:type="gramStart"/>
      <w:r w:rsidRPr="005312D3">
        <w:rPr>
          <w:rFonts w:hint="eastAsia"/>
          <w:szCs w:val="24"/>
        </w:rPr>
        <w:t>于可功宿迁</w:t>
      </w:r>
      <w:proofErr w:type="gramEnd"/>
      <w:r w:rsidRPr="005312D3">
        <w:rPr>
          <w:rFonts w:hint="eastAsia"/>
          <w:szCs w:val="24"/>
        </w:rPr>
        <w:t>，并履行了职业道德方面的其他责任。我们相信，我们获取的审计证据是充分、适当的，为发表审计意见提供了基础。</w:t>
      </w:r>
    </w:p>
    <w:p w:rsidR="004E1205" w:rsidRPr="005312D3" w:rsidRDefault="004E1205" w:rsidP="00790361">
      <w:pPr>
        <w:ind w:left="357" w:firstLineChars="200" w:firstLine="480"/>
        <w:jc w:val="both"/>
        <w:rPr>
          <w:szCs w:val="24"/>
        </w:rPr>
      </w:pPr>
    </w:p>
    <w:p w:rsidR="004E1205" w:rsidRPr="005312D3" w:rsidRDefault="004E1205" w:rsidP="00790361">
      <w:pPr>
        <w:pStyle w:val="aff"/>
        <w:numPr>
          <w:ilvl w:val="0"/>
          <w:numId w:val="3"/>
        </w:numPr>
        <w:ind w:left="357" w:firstLineChars="200" w:firstLine="482"/>
        <w:jc w:val="both"/>
        <w:rPr>
          <w:b/>
        </w:rPr>
      </w:pPr>
      <w:r w:rsidRPr="005312D3">
        <w:rPr>
          <w:rFonts w:hint="eastAsia"/>
          <w:b/>
        </w:rPr>
        <w:t>管理层和治理层对财务报表的责任</w:t>
      </w:r>
    </w:p>
    <w:p w:rsidR="004E1205" w:rsidRPr="005312D3" w:rsidRDefault="004E1205" w:rsidP="00790361">
      <w:pPr>
        <w:ind w:left="357" w:firstLineChars="200" w:firstLine="480"/>
        <w:jc w:val="both"/>
        <w:rPr>
          <w:szCs w:val="24"/>
        </w:rPr>
      </w:pPr>
    </w:p>
    <w:p w:rsidR="004E1205" w:rsidRPr="005312D3" w:rsidRDefault="004E1205" w:rsidP="00790361">
      <w:pPr>
        <w:ind w:left="357" w:firstLineChars="200" w:firstLine="480"/>
        <w:jc w:val="both"/>
        <w:rPr>
          <w:szCs w:val="24"/>
        </w:rPr>
      </w:pPr>
      <w:proofErr w:type="gramStart"/>
      <w:r w:rsidRPr="005312D3">
        <w:rPr>
          <w:rFonts w:hint="eastAsia"/>
          <w:szCs w:val="24"/>
        </w:rPr>
        <w:t>可功宿迁</w:t>
      </w:r>
      <w:proofErr w:type="gramEnd"/>
      <w:r w:rsidRPr="005312D3">
        <w:rPr>
          <w:rFonts w:hint="eastAsia"/>
          <w:szCs w:val="24"/>
        </w:rPr>
        <w:t>管理</w:t>
      </w:r>
      <w:proofErr w:type="gramStart"/>
      <w:r w:rsidRPr="005312D3">
        <w:rPr>
          <w:rFonts w:hint="eastAsia"/>
          <w:szCs w:val="24"/>
        </w:rPr>
        <w:t>层负责</w:t>
      </w:r>
      <w:proofErr w:type="gramEnd"/>
      <w:r w:rsidRPr="005312D3">
        <w:rPr>
          <w:rFonts w:hint="eastAsia"/>
          <w:szCs w:val="24"/>
        </w:rPr>
        <w:t>按照《企业会计制度》的规定编制财务报表，使其实现公允反映，并设计、执行和维护必要的内部控制，以使财务报表不存在由于舞弊或错误导致的重大错报。</w:t>
      </w:r>
    </w:p>
    <w:p w:rsidR="004E1205" w:rsidRPr="005312D3" w:rsidRDefault="004E1205" w:rsidP="00790361">
      <w:pPr>
        <w:ind w:left="357" w:firstLineChars="200" w:firstLine="480"/>
        <w:jc w:val="both"/>
        <w:rPr>
          <w:szCs w:val="24"/>
        </w:rPr>
      </w:pPr>
    </w:p>
    <w:p w:rsidR="004E1205" w:rsidRPr="005312D3" w:rsidRDefault="004E1205" w:rsidP="00790361">
      <w:pPr>
        <w:ind w:left="357" w:firstLineChars="200" w:firstLine="480"/>
        <w:jc w:val="both"/>
        <w:rPr>
          <w:szCs w:val="24"/>
        </w:rPr>
      </w:pPr>
      <w:r w:rsidRPr="005312D3">
        <w:rPr>
          <w:rFonts w:hint="eastAsia"/>
          <w:szCs w:val="24"/>
        </w:rPr>
        <w:t>在编制财务报表时，管理</w:t>
      </w:r>
      <w:proofErr w:type="gramStart"/>
      <w:r w:rsidRPr="005312D3">
        <w:rPr>
          <w:rFonts w:hint="eastAsia"/>
          <w:szCs w:val="24"/>
        </w:rPr>
        <w:t>层负责评估可功</w:t>
      </w:r>
      <w:proofErr w:type="gramEnd"/>
      <w:r w:rsidRPr="005312D3">
        <w:rPr>
          <w:rFonts w:hint="eastAsia"/>
          <w:szCs w:val="24"/>
        </w:rPr>
        <w:t>宿迁的持续经营能力，披露与持续经营相关的事项</w:t>
      </w:r>
      <w:r w:rsidR="005312D3">
        <w:rPr>
          <w:szCs w:val="24"/>
        </w:rPr>
        <w:t>(</w:t>
      </w:r>
      <w:r w:rsidRPr="005312D3">
        <w:rPr>
          <w:rFonts w:hint="eastAsia"/>
          <w:szCs w:val="24"/>
        </w:rPr>
        <w:t>如适用</w:t>
      </w:r>
      <w:r w:rsidR="005312D3">
        <w:rPr>
          <w:szCs w:val="24"/>
        </w:rPr>
        <w:t>)</w:t>
      </w:r>
      <w:r w:rsidRPr="005312D3">
        <w:rPr>
          <w:rFonts w:hint="eastAsia"/>
          <w:szCs w:val="24"/>
        </w:rPr>
        <w:t>，并运用持续经营假设，除非管理</w:t>
      </w:r>
      <w:proofErr w:type="gramStart"/>
      <w:r w:rsidRPr="005312D3">
        <w:rPr>
          <w:rFonts w:hint="eastAsia"/>
          <w:szCs w:val="24"/>
        </w:rPr>
        <w:t>层计划清算可功</w:t>
      </w:r>
      <w:proofErr w:type="gramEnd"/>
      <w:r w:rsidRPr="005312D3">
        <w:rPr>
          <w:rFonts w:hint="eastAsia"/>
          <w:szCs w:val="24"/>
        </w:rPr>
        <w:t>宿迁、终止运营或别无其他现实的选择。</w:t>
      </w:r>
    </w:p>
    <w:p w:rsidR="004E1205" w:rsidRPr="005312D3" w:rsidRDefault="004E1205" w:rsidP="00790361">
      <w:pPr>
        <w:ind w:left="357" w:firstLineChars="200" w:firstLine="480"/>
        <w:jc w:val="both"/>
        <w:rPr>
          <w:szCs w:val="24"/>
        </w:rPr>
      </w:pPr>
    </w:p>
    <w:p w:rsidR="004E1205" w:rsidRPr="005312D3" w:rsidRDefault="004E1205" w:rsidP="00790361">
      <w:pPr>
        <w:ind w:left="357" w:firstLineChars="200" w:firstLine="480"/>
        <w:jc w:val="both"/>
        <w:rPr>
          <w:szCs w:val="24"/>
        </w:rPr>
      </w:pPr>
      <w:r w:rsidRPr="005312D3">
        <w:rPr>
          <w:rFonts w:hint="eastAsia"/>
          <w:szCs w:val="24"/>
        </w:rPr>
        <w:t>治理</w:t>
      </w:r>
      <w:proofErr w:type="gramStart"/>
      <w:r w:rsidRPr="005312D3">
        <w:rPr>
          <w:rFonts w:hint="eastAsia"/>
          <w:szCs w:val="24"/>
        </w:rPr>
        <w:t>层负责监督可功</w:t>
      </w:r>
      <w:proofErr w:type="gramEnd"/>
      <w:r w:rsidRPr="005312D3">
        <w:rPr>
          <w:rFonts w:hint="eastAsia"/>
          <w:szCs w:val="24"/>
        </w:rPr>
        <w:t>宿迁的财务报告过程。</w:t>
      </w:r>
    </w:p>
    <w:p w:rsidR="004E1205" w:rsidRPr="005312D3" w:rsidRDefault="004E1205" w:rsidP="00790361">
      <w:pPr>
        <w:ind w:left="357"/>
        <w:jc w:val="both"/>
        <w:rPr>
          <w:szCs w:val="24"/>
        </w:rPr>
      </w:pPr>
    </w:p>
    <w:p w:rsidR="004E1205" w:rsidRPr="005312D3" w:rsidRDefault="004E1205" w:rsidP="00790361">
      <w:pPr>
        <w:ind w:left="360"/>
        <w:jc w:val="both"/>
        <w:rPr>
          <w:b/>
          <w:szCs w:val="24"/>
        </w:rPr>
      </w:pPr>
      <w:r w:rsidRPr="005312D3">
        <w:rPr>
          <w:b/>
          <w:szCs w:val="24"/>
        </w:rPr>
        <w:br w:type="page"/>
      </w:r>
    </w:p>
    <w:p w:rsidR="004E1205" w:rsidRPr="005312D3" w:rsidRDefault="004E1205" w:rsidP="00790361">
      <w:pPr>
        <w:ind w:left="360"/>
        <w:rPr>
          <w:szCs w:val="24"/>
        </w:rPr>
      </w:pPr>
    </w:p>
    <w:p w:rsidR="004E1205" w:rsidRPr="005312D3" w:rsidRDefault="004E1205" w:rsidP="00790361">
      <w:pPr>
        <w:ind w:left="360"/>
        <w:rPr>
          <w:szCs w:val="24"/>
        </w:rPr>
      </w:pPr>
    </w:p>
    <w:p w:rsidR="004E1205" w:rsidRPr="005312D3" w:rsidRDefault="004E1205" w:rsidP="00790361">
      <w:pPr>
        <w:ind w:left="360"/>
        <w:rPr>
          <w:szCs w:val="24"/>
        </w:rPr>
      </w:pPr>
    </w:p>
    <w:p w:rsidR="004E1205" w:rsidRPr="005312D3" w:rsidRDefault="004E1205" w:rsidP="00790361">
      <w:pPr>
        <w:ind w:left="360"/>
        <w:rPr>
          <w:szCs w:val="24"/>
        </w:rPr>
      </w:pPr>
    </w:p>
    <w:p w:rsidR="004E1205" w:rsidRPr="005312D3" w:rsidRDefault="004E1205" w:rsidP="00790361">
      <w:pPr>
        <w:ind w:left="360"/>
        <w:rPr>
          <w:szCs w:val="24"/>
        </w:rPr>
      </w:pPr>
    </w:p>
    <w:p w:rsidR="004E1205" w:rsidRPr="005312D3" w:rsidRDefault="004E1205" w:rsidP="00790361">
      <w:pPr>
        <w:ind w:left="360"/>
        <w:rPr>
          <w:szCs w:val="24"/>
        </w:rPr>
      </w:pPr>
    </w:p>
    <w:p w:rsidR="004E1205" w:rsidRPr="005312D3" w:rsidRDefault="004E1205" w:rsidP="00790361">
      <w:pPr>
        <w:ind w:leftChars="149" w:left="358" w:firstLine="2"/>
        <w:jc w:val="center"/>
        <w:rPr>
          <w:b/>
          <w:szCs w:val="24"/>
        </w:rPr>
      </w:pPr>
      <w:r w:rsidRPr="005312D3">
        <w:rPr>
          <w:rFonts w:hint="eastAsia"/>
          <w:b/>
          <w:szCs w:val="24"/>
        </w:rPr>
        <w:t>审计报告</w:t>
      </w:r>
      <w:r w:rsidR="005312D3">
        <w:rPr>
          <w:szCs w:val="24"/>
        </w:rPr>
        <w:t>(</w:t>
      </w:r>
      <w:r w:rsidRPr="005312D3">
        <w:rPr>
          <w:rFonts w:hint="eastAsia"/>
          <w:szCs w:val="24"/>
        </w:rPr>
        <w:t>续</w:t>
      </w:r>
      <w:r w:rsidR="005312D3">
        <w:rPr>
          <w:szCs w:val="24"/>
        </w:rPr>
        <w:t>)</w:t>
      </w:r>
    </w:p>
    <w:p w:rsidR="004E1205" w:rsidRPr="005312D3" w:rsidRDefault="004E1205" w:rsidP="00790361">
      <w:pPr>
        <w:autoSpaceDE w:val="0"/>
        <w:autoSpaceDN w:val="0"/>
        <w:ind w:left="360" w:firstLineChars="200" w:firstLine="480"/>
        <w:rPr>
          <w:szCs w:val="24"/>
        </w:rPr>
      </w:pPr>
    </w:p>
    <w:p w:rsidR="000B03A3" w:rsidRPr="005312D3" w:rsidRDefault="000B03A3" w:rsidP="000B03A3">
      <w:pPr>
        <w:ind w:left="357" w:right="101"/>
        <w:jc w:val="right"/>
        <w:rPr>
          <w:szCs w:val="24"/>
        </w:rPr>
      </w:pPr>
      <w:proofErr w:type="gramStart"/>
      <w:r w:rsidRPr="005312D3">
        <w:rPr>
          <w:rFonts w:hint="eastAsia"/>
          <w:szCs w:val="24"/>
        </w:rPr>
        <w:t>德师报</w:t>
      </w:r>
      <w:proofErr w:type="gramEnd"/>
      <w:r>
        <w:rPr>
          <w:szCs w:val="24"/>
        </w:rPr>
        <w:t>(</w:t>
      </w:r>
      <w:r w:rsidRPr="005312D3">
        <w:rPr>
          <w:rFonts w:hint="eastAsia"/>
          <w:szCs w:val="24"/>
        </w:rPr>
        <w:t>审</w:t>
      </w:r>
      <w:r>
        <w:rPr>
          <w:szCs w:val="24"/>
        </w:rPr>
        <w:t>)</w:t>
      </w:r>
      <w:r w:rsidRPr="005312D3">
        <w:rPr>
          <w:rFonts w:hint="eastAsia"/>
          <w:szCs w:val="24"/>
        </w:rPr>
        <w:t>字</w:t>
      </w:r>
      <w:r>
        <w:rPr>
          <w:szCs w:val="24"/>
        </w:rPr>
        <w:t>(</w:t>
      </w:r>
      <w:r w:rsidRPr="005312D3">
        <w:rPr>
          <w:szCs w:val="24"/>
        </w:rPr>
        <w:t>2</w:t>
      </w:r>
      <w:r>
        <w:rPr>
          <w:szCs w:val="24"/>
        </w:rPr>
        <w:t>4)</w:t>
      </w:r>
      <w:r w:rsidRPr="005312D3">
        <w:rPr>
          <w:rFonts w:hint="eastAsia"/>
          <w:szCs w:val="24"/>
        </w:rPr>
        <w:t>第</w:t>
      </w:r>
      <w:r w:rsidR="00966FE8" w:rsidRPr="00966FE8">
        <w:rPr>
          <w:szCs w:val="24"/>
        </w:rPr>
        <w:t>P04524</w:t>
      </w:r>
      <w:r w:rsidRPr="005312D3">
        <w:rPr>
          <w:rFonts w:hint="eastAsia"/>
          <w:szCs w:val="24"/>
        </w:rPr>
        <w:t>号</w:t>
      </w:r>
    </w:p>
    <w:p w:rsidR="004E1205" w:rsidRPr="005312D3" w:rsidRDefault="005312D3" w:rsidP="00453AC9">
      <w:pPr>
        <w:ind w:left="360" w:right="101" w:firstLineChars="200" w:firstLine="480"/>
        <w:jc w:val="right"/>
        <w:rPr>
          <w:szCs w:val="24"/>
        </w:rPr>
      </w:pPr>
      <w:r>
        <w:rPr>
          <w:szCs w:val="24"/>
        </w:rPr>
        <w:t>(</w:t>
      </w:r>
      <w:r w:rsidR="004E1205" w:rsidRPr="005312D3">
        <w:rPr>
          <w:rFonts w:hint="eastAsia"/>
          <w:szCs w:val="24"/>
        </w:rPr>
        <w:t>第</w:t>
      </w:r>
      <w:r w:rsidR="004E1205" w:rsidRPr="005312D3">
        <w:rPr>
          <w:szCs w:val="24"/>
        </w:rPr>
        <w:t>2</w:t>
      </w:r>
      <w:r w:rsidR="004E1205" w:rsidRPr="005312D3">
        <w:rPr>
          <w:rFonts w:hint="eastAsia"/>
          <w:szCs w:val="24"/>
        </w:rPr>
        <w:t>页，共</w:t>
      </w:r>
      <w:r w:rsidR="004E1205" w:rsidRPr="005312D3">
        <w:rPr>
          <w:szCs w:val="24"/>
        </w:rPr>
        <w:t>3</w:t>
      </w:r>
      <w:r w:rsidR="004E1205" w:rsidRPr="005312D3">
        <w:rPr>
          <w:rFonts w:hint="eastAsia"/>
          <w:szCs w:val="24"/>
        </w:rPr>
        <w:t>页</w:t>
      </w:r>
      <w:r>
        <w:rPr>
          <w:szCs w:val="24"/>
        </w:rPr>
        <w:t>)</w:t>
      </w:r>
    </w:p>
    <w:p w:rsidR="004E1205" w:rsidRPr="005312D3" w:rsidRDefault="004E1205" w:rsidP="00790361">
      <w:pPr>
        <w:ind w:left="360" w:firstLineChars="200" w:firstLine="480"/>
        <w:jc w:val="both"/>
        <w:rPr>
          <w:szCs w:val="24"/>
        </w:rPr>
      </w:pPr>
    </w:p>
    <w:p w:rsidR="004E1205" w:rsidRPr="005312D3" w:rsidRDefault="004E1205" w:rsidP="00790361">
      <w:pPr>
        <w:pStyle w:val="aff"/>
        <w:numPr>
          <w:ilvl w:val="0"/>
          <w:numId w:val="3"/>
        </w:numPr>
        <w:ind w:left="360" w:firstLineChars="200" w:firstLine="482"/>
        <w:jc w:val="both"/>
        <w:rPr>
          <w:b/>
        </w:rPr>
      </w:pPr>
      <w:r w:rsidRPr="005312D3">
        <w:rPr>
          <w:rFonts w:hint="eastAsia"/>
          <w:b/>
        </w:rPr>
        <w:t>注册会计师对财务报表审计的责任</w:t>
      </w:r>
    </w:p>
    <w:p w:rsidR="004E1205" w:rsidRPr="005312D3" w:rsidRDefault="004E1205" w:rsidP="00790361">
      <w:pPr>
        <w:ind w:left="360" w:firstLineChars="200" w:firstLine="480"/>
        <w:jc w:val="both"/>
        <w:rPr>
          <w:szCs w:val="24"/>
        </w:rPr>
      </w:pPr>
    </w:p>
    <w:p w:rsidR="004E1205" w:rsidRPr="005312D3" w:rsidRDefault="004E1205" w:rsidP="00790361">
      <w:pPr>
        <w:ind w:left="360" w:firstLineChars="200" w:firstLine="480"/>
        <w:jc w:val="both"/>
        <w:rPr>
          <w:szCs w:val="24"/>
        </w:rPr>
      </w:pPr>
      <w:r w:rsidRPr="005312D3">
        <w:rPr>
          <w:rFonts w:hint="eastAsia"/>
          <w:szCs w:val="24"/>
        </w:rPr>
        <w:t>我们的目标是对财务报表整体是否不存在由于舞弊或错误导致的重大错报获取合理保证，并出具包含审计意见的审计报告。合理保证是高水平的保证，但并不能保证按照审计准则执行的审计在某一重大错</w:t>
      </w:r>
      <w:proofErr w:type="gramStart"/>
      <w:r w:rsidRPr="005312D3">
        <w:rPr>
          <w:rFonts w:hint="eastAsia"/>
          <w:szCs w:val="24"/>
        </w:rPr>
        <w:t>报存在</w:t>
      </w:r>
      <w:proofErr w:type="gramEnd"/>
      <w:r w:rsidRPr="005312D3">
        <w:rPr>
          <w:rFonts w:hint="eastAsia"/>
          <w:szCs w:val="24"/>
        </w:rPr>
        <w:t>时总能发现。错报可能由于舞弊或错误导致，如果合理预期错报单独或汇总起来可能影响财务报表使用者依据财务报表</w:t>
      </w:r>
      <w:proofErr w:type="gramStart"/>
      <w:r w:rsidRPr="005312D3">
        <w:rPr>
          <w:rFonts w:hint="eastAsia"/>
          <w:szCs w:val="24"/>
        </w:rPr>
        <w:t>作出</w:t>
      </w:r>
      <w:proofErr w:type="gramEnd"/>
      <w:r w:rsidRPr="005312D3">
        <w:rPr>
          <w:rFonts w:hint="eastAsia"/>
          <w:szCs w:val="24"/>
        </w:rPr>
        <w:t>的经济决策，则通常认为错报是重大的。</w:t>
      </w:r>
    </w:p>
    <w:p w:rsidR="004E1205" w:rsidRPr="005312D3" w:rsidRDefault="004E1205" w:rsidP="00790361">
      <w:pPr>
        <w:ind w:left="360" w:firstLineChars="200" w:firstLine="480"/>
        <w:jc w:val="both"/>
        <w:rPr>
          <w:szCs w:val="24"/>
        </w:rPr>
      </w:pPr>
    </w:p>
    <w:p w:rsidR="004E1205" w:rsidRPr="005312D3" w:rsidRDefault="004E1205" w:rsidP="00790361">
      <w:pPr>
        <w:ind w:left="360" w:firstLineChars="200" w:firstLine="480"/>
        <w:jc w:val="both"/>
        <w:rPr>
          <w:szCs w:val="24"/>
        </w:rPr>
      </w:pPr>
      <w:r w:rsidRPr="005312D3">
        <w:rPr>
          <w:rFonts w:hint="eastAsia"/>
          <w:szCs w:val="24"/>
        </w:rPr>
        <w:t>在按照审计准则执行审计工作的过程中，我们运用职业判断，并保持职业怀疑。同时，我们也执行以下工作：</w:t>
      </w:r>
    </w:p>
    <w:p w:rsidR="004E1205" w:rsidRPr="005312D3" w:rsidRDefault="004E1205" w:rsidP="00790361">
      <w:pPr>
        <w:ind w:left="360" w:firstLineChars="200" w:firstLine="480"/>
        <w:jc w:val="both"/>
        <w:rPr>
          <w:szCs w:val="24"/>
        </w:rPr>
      </w:pPr>
    </w:p>
    <w:p w:rsidR="004E1205" w:rsidRPr="005312D3" w:rsidRDefault="005312D3" w:rsidP="00790361">
      <w:pPr>
        <w:ind w:left="360" w:firstLineChars="200" w:firstLine="480"/>
        <w:jc w:val="both"/>
        <w:rPr>
          <w:szCs w:val="24"/>
        </w:rPr>
      </w:pPr>
      <w:r>
        <w:rPr>
          <w:szCs w:val="24"/>
        </w:rPr>
        <w:t>(</w:t>
      </w:r>
      <w:r w:rsidR="004E1205" w:rsidRPr="005312D3">
        <w:rPr>
          <w:szCs w:val="24"/>
        </w:rPr>
        <w:t>1</w:t>
      </w:r>
      <w:r>
        <w:rPr>
          <w:szCs w:val="24"/>
        </w:rPr>
        <w:t>)</w:t>
      </w:r>
      <w:r w:rsidR="004E1205" w:rsidRPr="005312D3">
        <w:rPr>
          <w:rFonts w:hint="eastAsia"/>
          <w:szCs w:val="24"/>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rsidR="004E1205" w:rsidRPr="005312D3" w:rsidRDefault="004E1205" w:rsidP="00790361">
      <w:pPr>
        <w:ind w:left="360" w:firstLineChars="200" w:firstLine="480"/>
        <w:jc w:val="both"/>
        <w:rPr>
          <w:szCs w:val="24"/>
        </w:rPr>
      </w:pPr>
    </w:p>
    <w:p w:rsidR="004E1205" w:rsidRPr="005312D3" w:rsidRDefault="005312D3" w:rsidP="00790361">
      <w:pPr>
        <w:ind w:left="360" w:firstLineChars="200" w:firstLine="480"/>
        <w:jc w:val="both"/>
        <w:rPr>
          <w:szCs w:val="24"/>
        </w:rPr>
      </w:pPr>
      <w:r>
        <w:rPr>
          <w:szCs w:val="24"/>
        </w:rPr>
        <w:t>(</w:t>
      </w:r>
      <w:r w:rsidR="004E1205" w:rsidRPr="005312D3">
        <w:rPr>
          <w:szCs w:val="24"/>
        </w:rPr>
        <w:t>2</w:t>
      </w:r>
      <w:r>
        <w:rPr>
          <w:szCs w:val="24"/>
        </w:rPr>
        <w:t>)</w:t>
      </w:r>
      <w:r w:rsidR="004E1205" w:rsidRPr="005312D3">
        <w:rPr>
          <w:rFonts w:hint="eastAsia"/>
          <w:szCs w:val="24"/>
        </w:rPr>
        <w:t>了解与审计相关的内部控制，以设计恰当的审计程序，但目的并非对内部控制的有效性发表意见。</w:t>
      </w:r>
    </w:p>
    <w:p w:rsidR="004E1205" w:rsidRPr="005312D3" w:rsidRDefault="004E1205" w:rsidP="00790361">
      <w:pPr>
        <w:ind w:left="360" w:firstLineChars="200" w:firstLine="480"/>
        <w:jc w:val="both"/>
        <w:rPr>
          <w:szCs w:val="24"/>
        </w:rPr>
      </w:pPr>
    </w:p>
    <w:p w:rsidR="004E1205" w:rsidRPr="005312D3" w:rsidRDefault="005312D3" w:rsidP="00790361">
      <w:pPr>
        <w:ind w:left="360" w:firstLineChars="200" w:firstLine="480"/>
        <w:jc w:val="both"/>
        <w:rPr>
          <w:szCs w:val="24"/>
        </w:rPr>
      </w:pPr>
      <w:r>
        <w:rPr>
          <w:szCs w:val="24"/>
        </w:rPr>
        <w:t>(</w:t>
      </w:r>
      <w:r w:rsidR="004E1205" w:rsidRPr="005312D3">
        <w:rPr>
          <w:szCs w:val="24"/>
        </w:rPr>
        <w:t>3</w:t>
      </w:r>
      <w:r>
        <w:rPr>
          <w:szCs w:val="24"/>
        </w:rPr>
        <w:t>)</w:t>
      </w:r>
      <w:r w:rsidR="004E1205" w:rsidRPr="005312D3">
        <w:rPr>
          <w:rFonts w:hint="eastAsia"/>
          <w:szCs w:val="24"/>
        </w:rPr>
        <w:t>评价管理层选用会计政策的恰当性和</w:t>
      </w:r>
      <w:proofErr w:type="gramStart"/>
      <w:r w:rsidR="004E1205" w:rsidRPr="005312D3">
        <w:rPr>
          <w:rFonts w:hint="eastAsia"/>
          <w:szCs w:val="24"/>
        </w:rPr>
        <w:t>作出</w:t>
      </w:r>
      <w:proofErr w:type="gramEnd"/>
      <w:r w:rsidR="004E1205" w:rsidRPr="005312D3">
        <w:rPr>
          <w:rFonts w:hint="eastAsia"/>
          <w:szCs w:val="24"/>
        </w:rPr>
        <w:t>会计估计及相关披露的合理性。</w:t>
      </w:r>
    </w:p>
    <w:p w:rsidR="004E1205" w:rsidRPr="005312D3" w:rsidRDefault="004E1205" w:rsidP="00790361">
      <w:pPr>
        <w:ind w:left="360" w:firstLineChars="200" w:firstLine="480"/>
        <w:jc w:val="both"/>
        <w:rPr>
          <w:szCs w:val="24"/>
        </w:rPr>
      </w:pPr>
    </w:p>
    <w:p w:rsidR="004E1205" w:rsidRPr="005312D3" w:rsidRDefault="005312D3" w:rsidP="00790361">
      <w:pPr>
        <w:ind w:left="360" w:firstLineChars="200" w:firstLine="480"/>
        <w:jc w:val="both"/>
        <w:rPr>
          <w:szCs w:val="24"/>
        </w:rPr>
      </w:pPr>
      <w:r>
        <w:rPr>
          <w:szCs w:val="24"/>
        </w:rPr>
        <w:t>(</w:t>
      </w:r>
      <w:r w:rsidR="004E1205" w:rsidRPr="005312D3">
        <w:rPr>
          <w:szCs w:val="24"/>
        </w:rPr>
        <w:t>4</w:t>
      </w:r>
      <w:r>
        <w:rPr>
          <w:szCs w:val="24"/>
        </w:rPr>
        <w:t>)</w:t>
      </w:r>
      <w:r w:rsidR="004E1205" w:rsidRPr="005312D3">
        <w:rPr>
          <w:rFonts w:hint="eastAsia"/>
          <w:szCs w:val="24"/>
        </w:rPr>
        <w:t>对管理层使用持续经营假设的恰当性得出结论。同时，根据获取的审计证据，就可能导致</w:t>
      </w:r>
      <w:proofErr w:type="gramStart"/>
      <w:r w:rsidR="004E1205" w:rsidRPr="005312D3">
        <w:rPr>
          <w:rFonts w:hint="eastAsia"/>
          <w:szCs w:val="24"/>
        </w:rPr>
        <w:t>对可功宿迁</w:t>
      </w:r>
      <w:proofErr w:type="gramEnd"/>
      <w:r w:rsidR="004E1205" w:rsidRPr="005312D3">
        <w:rPr>
          <w:rFonts w:hint="eastAsia"/>
          <w:szCs w:val="24"/>
        </w:rPr>
        <w:t>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w:t>
      </w:r>
      <w:proofErr w:type="gramStart"/>
      <w:r w:rsidR="004E1205" w:rsidRPr="005312D3">
        <w:rPr>
          <w:rFonts w:hint="eastAsia"/>
          <w:szCs w:val="24"/>
        </w:rPr>
        <w:t>导致可功宿迁</w:t>
      </w:r>
      <w:proofErr w:type="gramEnd"/>
      <w:r w:rsidR="004E1205" w:rsidRPr="005312D3">
        <w:rPr>
          <w:rFonts w:hint="eastAsia"/>
          <w:szCs w:val="24"/>
        </w:rPr>
        <w:t>不能持续经营。</w:t>
      </w:r>
    </w:p>
    <w:p w:rsidR="004E1205" w:rsidRPr="005312D3" w:rsidRDefault="004E1205" w:rsidP="00790361">
      <w:pPr>
        <w:ind w:left="360" w:firstLineChars="200" w:firstLine="480"/>
        <w:jc w:val="both"/>
        <w:rPr>
          <w:szCs w:val="24"/>
        </w:rPr>
      </w:pPr>
    </w:p>
    <w:p w:rsidR="004E1205" w:rsidRPr="005312D3" w:rsidRDefault="005312D3" w:rsidP="00790361">
      <w:pPr>
        <w:ind w:left="360" w:firstLineChars="200" w:firstLine="480"/>
        <w:jc w:val="both"/>
        <w:rPr>
          <w:szCs w:val="24"/>
        </w:rPr>
      </w:pPr>
      <w:r>
        <w:rPr>
          <w:szCs w:val="24"/>
        </w:rPr>
        <w:t>(</w:t>
      </w:r>
      <w:r w:rsidR="004E1205" w:rsidRPr="005312D3">
        <w:rPr>
          <w:szCs w:val="24"/>
        </w:rPr>
        <w:t>5</w:t>
      </w:r>
      <w:r>
        <w:rPr>
          <w:szCs w:val="24"/>
        </w:rPr>
        <w:t>)</w:t>
      </w:r>
      <w:r w:rsidR="004E1205" w:rsidRPr="005312D3">
        <w:rPr>
          <w:rFonts w:hint="eastAsia"/>
          <w:szCs w:val="24"/>
        </w:rPr>
        <w:t>评价财务报表的总</w:t>
      </w:r>
      <w:proofErr w:type="gramStart"/>
      <w:r w:rsidR="004E1205" w:rsidRPr="005312D3">
        <w:rPr>
          <w:rFonts w:hint="eastAsia"/>
          <w:szCs w:val="24"/>
        </w:rPr>
        <w:t>体列</w:t>
      </w:r>
      <w:proofErr w:type="gramEnd"/>
      <w:r w:rsidR="004E1205" w:rsidRPr="005312D3">
        <w:rPr>
          <w:rFonts w:hint="eastAsia"/>
          <w:szCs w:val="24"/>
        </w:rPr>
        <w:t>报</w:t>
      </w:r>
      <w:r>
        <w:rPr>
          <w:szCs w:val="24"/>
        </w:rPr>
        <w:t>(</w:t>
      </w:r>
      <w:r w:rsidR="004E1205" w:rsidRPr="005312D3">
        <w:rPr>
          <w:rFonts w:hint="eastAsia"/>
          <w:szCs w:val="24"/>
        </w:rPr>
        <w:t>包括披露</w:t>
      </w:r>
      <w:r>
        <w:rPr>
          <w:szCs w:val="24"/>
        </w:rPr>
        <w:t>)</w:t>
      </w:r>
      <w:r w:rsidR="004E1205" w:rsidRPr="005312D3">
        <w:rPr>
          <w:rFonts w:hint="eastAsia"/>
          <w:szCs w:val="24"/>
        </w:rPr>
        <w:t>、结构和内容，并评价财务报表是否公允反映相关交易和事项。</w:t>
      </w:r>
    </w:p>
    <w:p w:rsidR="004E1205" w:rsidRPr="005312D3" w:rsidRDefault="004E1205" w:rsidP="00790361">
      <w:pPr>
        <w:ind w:left="360" w:firstLineChars="200" w:firstLine="480"/>
        <w:jc w:val="both"/>
        <w:rPr>
          <w:szCs w:val="24"/>
        </w:rPr>
      </w:pPr>
    </w:p>
    <w:p w:rsidR="004E1205" w:rsidRPr="005312D3" w:rsidRDefault="004E1205" w:rsidP="00790361">
      <w:pPr>
        <w:ind w:left="360" w:firstLine="480"/>
        <w:jc w:val="both"/>
        <w:rPr>
          <w:szCs w:val="24"/>
        </w:rPr>
      </w:pPr>
      <w:r w:rsidRPr="005312D3">
        <w:rPr>
          <w:snapToGrid w:val="0"/>
          <w:szCs w:val="24"/>
        </w:rPr>
        <w:br w:type="page"/>
      </w:r>
    </w:p>
    <w:p w:rsidR="004E1205" w:rsidRPr="005312D3" w:rsidRDefault="004E1205" w:rsidP="00790361">
      <w:pPr>
        <w:ind w:left="357"/>
        <w:rPr>
          <w:szCs w:val="24"/>
        </w:rPr>
      </w:pPr>
    </w:p>
    <w:p w:rsidR="004E1205" w:rsidRPr="005312D3" w:rsidRDefault="004E1205" w:rsidP="00790361">
      <w:pPr>
        <w:ind w:left="357"/>
        <w:rPr>
          <w:szCs w:val="24"/>
        </w:rPr>
      </w:pPr>
    </w:p>
    <w:p w:rsidR="004E1205" w:rsidRPr="005312D3" w:rsidRDefault="004E1205" w:rsidP="00790361">
      <w:pPr>
        <w:ind w:left="357"/>
        <w:rPr>
          <w:szCs w:val="24"/>
        </w:rPr>
      </w:pPr>
    </w:p>
    <w:p w:rsidR="004E1205" w:rsidRPr="005312D3" w:rsidRDefault="004E1205" w:rsidP="00790361">
      <w:pPr>
        <w:ind w:left="357"/>
        <w:rPr>
          <w:szCs w:val="24"/>
        </w:rPr>
      </w:pPr>
    </w:p>
    <w:p w:rsidR="004E1205" w:rsidRPr="005312D3" w:rsidRDefault="004E1205" w:rsidP="00790361">
      <w:pPr>
        <w:ind w:left="357"/>
        <w:rPr>
          <w:szCs w:val="24"/>
        </w:rPr>
      </w:pPr>
    </w:p>
    <w:p w:rsidR="004E1205" w:rsidRPr="005312D3" w:rsidRDefault="004E1205" w:rsidP="00790361">
      <w:pPr>
        <w:ind w:left="357"/>
        <w:rPr>
          <w:szCs w:val="24"/>
        </w:rPr>
      </w:pPr>
    </w:p>
    <w:p w:rsidR="004E1205" w:rsidRPr="005312D3" w:rsidRDefault="004E1205" w:rsidP="00790361">
      <w:pPr>
        <w:ind w:left="357"/>
        <w:jc w:val="center"/>
        <w:rPr>
          <w:b/>
          <w:szCs w:val="24"/>
        </w:rPr>
      </w:pPr>
      <w:r w:rsidRPr="005312D3">
        <w:rPr>
          <w:rFonts w:hint="eastAsia"/>
          <w:b/>
          <w:szCs w:val="24"/>
        </w:rPr>
        <w:t>审计报告</w:t>
      </w:r>
      <w:r w:rsidR="005312D3">
        <w:rPr>
          <w:szCs w:val="24"/>
        </w:rPr>
        <w:t>(</w:t>
      </w:r>
      <w:r w:rsidRPr="005312D3">
        <w:rPr>
          <w:rFonts w:hint="eastAsia"/>
          <w:szCs w:val="24"/>
        </w:rPr>
        <w:t>续</w:t>
      </w:r>
      <w:r w:rsidR="005312D3">
        <w:rPr>
          <w:szCs w:val="24"/>
        </w:rPr>
        <w:t>)</w:t>
      </w:r>
    </w:p>
    <w:p w:rsidR="004E1205" w:rsidRPr="005312D3" w:rsidRDefault="004E1205" w:rsidP="00790361">
      <w:pPr>
        <w:autoSpaceDE w:val="0"/>
        <w:autoSpaceDN w:val="0"/>
        <w:ind w:left="357"/>
        <w:rPr>
          <w:szCs w:val="24"/>
        </w:rPr>
      </w:pPr>
    </w:p>
    <w:p w:rsidR="000B03A3" w:rsidRPr="005312D3" w:rsidRDefault="000B03A3" w:rsidP="000B03A3">
      <w:pPr>
        <w:ind w:left="357" w:right="101"/>
        <w:jc w:val="right"/>
        <w:rPr>
          <w:szCs w:val="24"/>
        </w:rPr>
      </w:pPr>
      <w:proofErr w:type="gramStart"/>
      <w:r w:rsidRPr="005312D3">
        <w:rPr>
          <w:rFonts w:hint="eastAsia"/>
          <w:szCs w:val="24"/>
        </w:rPr>
        <w:t>德师报</w:t>
      </w:r>
      <w:proofErr w:type="gramEnd"/>
      <w:r>
        <w:rPr>
          <w:szCs w:val="24"/>
        </w:rPr>
        <w:t>(</w:t>
      </w:r>
      <w:r w:rsidRPr="005312D3">
        <w:rPr>
          <w:rFonts w:hint="eastAsia"/>
          <w:szCs w:val="24"/>
        </w:rPr>
        <w:t>审</w:t>
      </w:r>
      <w:r>
        <w:rPr>
          <w:szCs w:val="24"/>
        </w:rPr>
        <w:t>)</w:t>
      </w:r>
      <w:r w:rsidRPr="005312D3">
        <w:rPr>
          <w:rFonts w:hint="eastAsia"/>
          <w:szCs w:val="24"/>
        </w:rPr>
        <w:t>字</w:t>
      </w:r>
      <w:r>
        <w:rPr>
          <w:szCs w:val="24"/>
        </w:rPr>
        <w:t>(</w:t>
      </w:r>
      <w:r w:rsidRPr="005312D3">
        <w:rPr>
          <w:szCs w:val="24"/>
        </w:rPr>
        <w:t>2</w:t>
      </w:r>
      <w:r>
        <w:rPr>
          <w:szCs w:val="24"/>
        </w:rPr>
        <w:t>4)</w:t>
      </w:r>
      <w:r w:rsidRPr="005312D3">
        <w:rPr>
          <w:rFonts w:hint="eastAsia"/>
          <w:szCs w:val="24"/>
        </w:rPr>
        <w:t>第</w:t>
      </w:r>
      <w:r w:rsidR="00966FE8" w:rsidRPr="00966FE8">
        <w:rPr>
          <w:szCs w:val="24"/>
        </w:rPr>
        <w:t>P04524</w:t>
      </w:r>
      <w:r w:rsidRPr="005312D3">
        <w:rPr>
          <w:rFonts w:hint="eastAsia"/>
          <w:szCs w:val="24"/>
        </w:rPr>
        <w:t>号</w:t>
      </w:r>
    </w:p>
    <w:p w:rsidR="004E1205" w:rsidRPr="005312D3" w:rsidRDefault="005312D3" w:rsidP="00453AC9">
      <w:pPr>
        <w:ind w:left="357" w:right="101" w:firstLine="570"/>
        <w:jc w:val="right"/>
        <w:rPr>
          <w:szCs w:val="24"/>
        </w:rPr>
      </w:pPr>
      <w:r>
        <w:rPr>
          <w:szCs w:val="24"/>
        </w:rPr>
        <w:t>(</w:t>
      </w:r>
      <w:r w:rsidR="004E1205" w:rsidRPr="005312D3">
        <w:rPr>
          <w:rFonts w:hint="eastAsia"/>
          <w:szCs w:val="24"/>
        </w:rPr>
        <w:t>第</w:t>
      </w:r>
      <w:r w:rsidR="004E1205" w:rsidRPr="005312D3">
        <w:rPr>
          <w:szCs w:val="24"/>
        </w:rPr>
        <w:t>3</w:t>
      </w:r>
      <w:r w:rsidR="004E1205" w:rsidRPr="005312D3">
        <w:rPr>
          <w:rFonts w:hint="eastAsia"/>
          <w:szCs w:val="24"/>
        </w:rPr>
        <w:t>页，共</w:t>
      </w:r>
      <w:r w:rsidR="004E1205" w:rsidRPr="005312D3">
        <w:rPr>
          <w:szCs w:val="24"/>
        </w:rPr>
        <w:t>3</w:t>
      </w:r>
      <w:r w:rsidR="004E1205" w:rsidRPr="005312D3">
        <w:rPr>
          <w:rFonts w:hint="eastAsia"/>
          <w:szCs w:val="24"/>
        </w:rPr>
        <w:t>页</w:t>
      </w:r>
      <w:r>
        <w:rPr>
          <w:szCs w:val="24"/>
        </w:rPr>
        <w:t>)</w:t>
      </w:r>
    </w:p>
    <w:p w:rsidR="004E1205" w:rsidRPr="005312D3" w:rsidRDefault="004E1205" w:rsidP="00790361">
      <w:pPr>
        <w:ind w:left="357"/>
        <w:jc w:val="both"/>
        <w:rPr>
          <w:szCs w:val="24"/>
        </w:rPr>
      </w:pPr>
    </w:p>
    <w:p w:rsidR="004E1205" w:rsidRPr="005312D3" w:rsidRDefault="004E1205" w:rsidP="00790361">
      <w:pPr>
        <w:ind w:left="357" w:firstLineChars="200" w:firstLine="482"/>
        <w:jc w:val="both"/>
        <w:rPr>
          <w:szCs w:val="24"/>
        </w:rPr>
      </w:pPr>
      <w:r w:rsidRPr="005312D3">
        <w:rPr>
          <w:rFonts w:hint="eastAsia"/>
          <w:b/>
          <w:szCs w:val="24"/>
        </w:rPr>
        <w:t>四、注册会计师对财务报表审计的责任</w:t>
      </w:r>
      <w:r w:rsidR="005312D3">
        <w:rPr>
          <w:szCs w:val="24"/>
        </w:rPr>
        <w:t>(</w:t>
      </w:r>
      <w:r w:rsidRPr="005312D3">
        <w:rPr>
          <w:rFonts w:hint="eastAsia"/>
          <w:szCs w:val="24"/>
        </w:rPr>
        <w:t>续</w:t>
      </w:r>
      <w:r w:rsidR="005312D3">
        <w:rPr>
          <w:szCs w:val="24"/>
        </w:rPr>
        <w:t>)</w:t>
      </w:r>
    </w:p>
    <w:p w:rsidR="004E1205" w:rsidRPr="005312D3" w:rsidRDefault="004E1205" w:rsidP="00790361">
      <w:pPr>
        <w:ind w:left="357" w:firstLineChars="200" w:firstLine="480"/>
        <w:jc w:val="both"/>
        <w:rPr>
          <w:szCs w:val="24"/>
        </w:rPr>
      </w:pPr>
    </w:p>
    <w:p w:rsidR="004E1205" w:rsidRPr="005312D3" w:rsidRDefault="004E1205" w:rsidP="00790361">
      <w:pPr>
        <w:ind w:left="357" w:firstLineChars="200" w:firstLine="480"/>
        <w:jc w:val="both"/>
        <w:rPr>
          <w:szCs w:val="24"/>
        </w:rPr>
      </w:pPr>
      <w:r w:rsidRPr="005312D3">
        <w:rPr>
          <w:rFonts w:hint="eastAsia"/>
          <w:szCs w:val="24"/>
        </w:rPr>
        <w:t>我们与治理层就计划的审计范围、时间安排和重大审计发现等事项进行沟通，包括沟通我们在审计中识别出的值得关注的内部控制缺陷。</w:t>
      </w:r>
    </w:p>
    <w:p w:rsidR="004E1205" w:rsidRPr="005312D3" w:rsidRDefault="004E1205" w:rsidP="00790361">
      <w:pPr>
        <w:ind w:left="357" w:firstLine="450"/>
        <w:jc w:val="both"/>
        <w:rPr>
          <w:szCs w:val="24"/>
        </w:rPr>
      </w:pPr>
    </w:p>
    <w:p w:rsidR="004E1205" w:rsidRPr="005312D3" w:rsidRDefault="004E1205" w:rsidP="00790361">
      <w:pPr>
        <w:ind w:left="357" w:firstLine="450"/>
        <w:jc w:val="both"/>
        <w:rPr>
          <w:szCs w:val="24"/>
        </w:rPr>
      </w:pPr>
    </w:p>
    <w:p w:rsidR="004E1205" w:rsidRPr="005312D3" w:rsidRDefault="004E1205" w:rsidP="00453AC9">
      <w:pPr>
        <w:tabs>
          <w:tab w:val="center" w:pos="2250"/>
          <w:tab w:val="center" w:pos="7200"/>
        </w:tabs>
        <w:ind w:left="357"/>
        <w:rPr>
          <w:szCs w:val="24"/>
        </w:rPr>
      </w:pPr>
      <w:r w:rsidRPr="005312D3">
        <w:rPr>
          <w:rFonts w:hint="eastAsia"/>
          <w:szCs w:val="24"/>
        </w:rPr>
        <w:t>德勤华永会计师事务所</w:t>
      </w:r>
      <w:r w:rsidR="005312D3">
        <w:rPr>
          <w:szCs w:val="24"/>
        </w:rPr>
        <w:t>(</w:t>
      </w:r>
      <w:r w:rsidRPr="005312D3">
        <w:rPr>
          <w:rFonts w:hint="eastAsia"/>
          <w:szCs w:val="24"/>
        </w:rPr>
        <w:t>特殊普通合伙</w:t>
      </w:r>
      <w:r w:rsidR="005312D3">
        <w:rPr>
          <w:szCs w:val="24"/>
        </w:rPr>
        <w:t>)</w:t>
      </w:r>
      <w:r w:rsidRPr="005312D3">
        <w:rPr>
          <w:szCs w:val="24"/>
        </w:rPr>
        <w:tab/>
      </w:r>
      <w:r w:rsidRPr="005312D3">
        <w:rPr>
          <w:rFonts w:hint="eastAsia"/>
          <w:szCs w:val="24"/>
        </w:rPr>
        <w:t>中</w:t>
      </w:r>
      <w:r w:rsidRPr="005312D3">
        <w:rPr>
          <w:szCs w:val="24"/>
        </w:rPr>
        <w:t xml:space="preserve"> </w:t>
      </w:r>
      <w:r w:rsidRPr="005312D3">
        <w:rPr>
          <w:rFonts w:hint="eastAsia"/>
          <w:szCs w:val="24"/>
        </w:rPr>
        <w:t>国</w:t>
      </w:r>
      <w:r w:rsidRPr="005312D3">
        <w:rPr>
          <w:szCs w:val="24"/>
        </w:rPr>
        <w:t xml:space="preserve"> </w:t>
      </w:r>
      <w:r w:rsidRPr="005312D3">
        <w:rPr>
          <w:rFonts w:hint="eastAsia"/>
          <w:szCs w:val="24"/>
        </w:rPr>
        <w:t>注</w:t>
      </w:r>
      <w:r w:rsidRPr="005312D3">
        <w:rPr>
          <w:szCs w:val="24"/>
        </w:rPr>
        <w:t xml:space="preserve"> </w:t>
      </w:r>
      <w:r w:rsidRPr="005312D3">
        <w:rPr>
          <w:rFonts w:hint="eastAsia"/>
          <w:szCs w:val="24"/>
        </w:rPr>
        <w:t>册</w:t>
      </w:r>
      <w:r w:rsidRPr="005312D3">
        <w:rPr>
          <w:szCs w:val="24"/>
        </w:rPr>
        <w:t xml:space="preserve"> </w:t>
      </w:r>
      <w:r w:rsidRPr="005312D3">
        <w:rPr>
          <w:rFonts w:hint="eastAsia"/>
          <w:szCs w:val="24"/>
        </w:rPr>
        <w:t>会</w:t>
      </w:r>
      <w:r w:rsidRPr="005312D3">
        <w:rPr>
          <w:szCs w:val="24"/>
        </w:rPr>
        <w:t xml:space="preserve"> </w:t>
      </w:r>
      <w:r w:rsidRPr="005312D3">
        <w:rPr>
          <w:rFonts w:hint="eastAsia"/>
          <w:szCs w:val="24"/>
        </w:rPr>
        <w:t>计</w:t>
      </w:r>
      <w:r w:rsidRPr="005312D3">
        <w:rPr>
          <w:szCs w:val="24"/>
        </w:rPr>
        <w:t xml:space="preserve"> </w:t>
      </w:r>
      <w:r w:rsidRPr="005312D3">
        <w:rPr>
          <w:rFonts w:hint="eastAsia"/>
          <w:szCs w:val="24"/>
        </w:rPr>
        <w:t>师</w:t>
      </w:r>
    </w:p>
    <w:p w:rsidR="004E1205" w:rsidRPr="005312D3" w:rsidRDefault="004E1205" w:rsidP="00453AC9">
      <w:pPr>
        <w:tabs>
          <w:tab w:val="center" w:pos="2250"/>
          <w:tab w:val="center" w:pos="7200"/>
        </w:tabs>
        <w:ind w:left="357"/>
        <w:rPr>
          <w:szCs w:val="24"/>
        </w:rPr>
      </w:pPr>
    </w:p>
    <w:p w:rsidR="004E1205" w:rsidRPr="005312D3" w:rsidRDefault="004E1205" w:rsidP="00453AC9">
      <w:pPr>
        <w:tabs>
          <w:tab w:val="center" w:pos="2205"/>
          <w:tab w:val="center" w:pos="7200"/>
        </w:tabs>
        <w:ind w:left="357"/>
        <w:rPr>
          <w:szCs w:val="24"/>
        </w:rPr>
      </w:pPr>
      <w:r w:rsidRPr="005312D3">
        <w:rPr>
          <w:szCs w:val="24"/>
        </w:rPr>
        <w:tab/>
      </w:r>
      <w:r w:rsidRPr="005312D3">
        <w:rPr>
          <w:rFonts w:hint="eastAsia"/>
          <w:szCs w:val="24"/>
        </w:rPr>
        <w:t>中国</w:t>
      </w:r>
      <w:r w:rsidRPr="005312D3">
        <w:rPr>
          <w:szCs w:val="24"/>
        </w:rPr>
        <w:t>•</w:t>
      </w:r>
      <w:r w:rsidRPr="005312D3">
        <w:rPr>
          <w:rFonts w:hint="eastAsia"/>
          <w:szCs w:val="24"/>
        </w:rPr>
        <w:t>上海</w:t>
      </w:r>
    </w:p>
    <w:p w:rsidR="004E1205" w:rsidRPr="005312D3" w:rsidRDefault="004E1205" w:rsidP="00453AC9">
      <w:pPr>
        <w:tabs>
          <w:tab w:val="center" w:pos="2250"/>
          <w:tab w:val="center" w:pos="7200"/>
        </w:tabs>
        <w:ind w:left="357"/>
        <w:rPr>
          <w:szCs w:val="24"/>
        </w:rPr>
      </w:pPr>
    </w:p>
    <w:p w:rsidR="004E1205" w:rsidRPr="005312D3" w:rsidRDefault="004E1205" w:rsidP="00453AC9">
      <w:pPr>
        <w:tabs>
          <w:tab w:val="center" w:pos="2250"/>
          <w:tab w:val="center" w:pos="7200"/>
        </w:tabs>
        <w:ind w:left="357"/>
        <w:rPr>
          <w:szCs w:val="24"/>
        </w:rPr>
      </w:pPr>
    </w:p>
    <w:p w:rsidR="004E1205" w:rsidRPr="005312D3" w:rsidRDefault="004E1205" w:rsidP="00453AC9">
      <w:pPr>
        <w:tabs>
          <w:tab w:val="center" w:pos="2250"/>
          <w:tab w:val="center" w:pos="7200"/>
        </w:tabs>
        <w:ind w:left="357"/>
        <w:rPr>
          <w:szCs w:val="24"/>
        </w:rPr>
      </w:pPr>
    </w:p>
    <w:p w:rsidR="004E1205" w:rsidRPr="005312D3" w:rsidRDefault="004E1205" w:rsidP="00453AC9">
      <w:pPr>
        <w:tabs>
          <w:tab w:val="center" w:pos="2250"/>
          <w:tab w:val="center" w:pos="7200"/>
        </w:tabs>
        <w:ind w:left="357"/>
        <w:rPr>
          <w:szCs w:val="24"/>
        </w:rPr>
      </w:pPr>
    </w:p>
    <w:p w:rsidR="004E1205" w:rsidRPr="005312D3" w:rsidRDefault="004E1205" w:rsidP="00453AC9">
      <w:pPr>
        <w:tabs>
          <w:tab w:val="center" w:pos="2250"/>
          <w:tab w:val="center" w:pos="7200"/>
        </w:tabs>
        <w:ind w:left="357"/>
        <w:rPr>
          <w:szCs w:val="24"/>
        </w:rPr>
      </w:pPr>
      <w:r w:rsidRPr="005312D3">
        <w:rPr>
          <w:szCs w:val="24"/>
        </w:rPr>
        <w:tab/>
      </w:r>
      <w:r w:rsidRPr="005312D3">
        <w:rPr>
          <w:szCs w:val="24"/>
        </w:rPr>
        <w:tab/>
      </w:r>
      <w:r w:rsidRPr="005312D3">
        <w:rPr>
          <w:rFonts w:hint="eastAsia"/>
          <w:szCs w:val="24"/>
        </w:rPr>
        <w:t>中</w:t>
      </w:r>
      <w:r w:rsidRPr="005312D3">
        <w:rPr>
          <w:szCs w:val="24"/>
        </w:rPr>
        <w:t xml:space="preserve"> </w:t>
      </w:r>
      <w:r w:rsidRPr="005312D3">
        <w:rPr>
          <w:rFonts w:hint="eastAsia"/>
          <w:szCs w:val="24"/>
        </w:rPr>
        <w:t>国</w:t>
      </w:r>
      <w:r w:rsidRPr="005312D3">
        <w:rPr>
          <w:szCs w:val="24"/>
        </w:rPr>
        <w:t xml:space="preserve"> </w:t>
      </w:r>
      <w:r w:rsidRPr="005312D3">
        <w:rPr>
          <w:rFonts w:hint="eastAsia"/>
          <w:szCs w:val="24"/>
        </w:rPr>
        <w:t>注</w:t>
      </w:r>
      <w:r w:rsidRPr="005312D3">
        <w:rPr>
          <w:szCs w:val="24"/>
        </w:rPr>
        <w:t xml:space="preserve"> </w:t>
      </w:r>
      <w:r w:rsidRPr="005312D3">
        <w:rPr>
          <w:rFonts w:hint="eastAsia"/>
          <w:szCs w:val="24"/>
        </w:rPr>
        <w:t>册</w:t>
      </w:r>
      <w:r w:rsidRPr="005312D3">
        <w:rPr>
          <w:szCs w:val="24"/>
        </w:rPr>
        <w:t xml:space="preserve"> </w:t>
      </w:r>
      <w:r w:rsidRPr="005312D3">
        <w:rPr>
          <w:rFonts w:hint="eastAsia"/>
          <w:szCs w:val="24"/>
        </w:rPr>
        <w:t>会</w:t>
      </w:r>
      <w:r w:rsidRPr="005312D3">
        <w:rPr>
          <w:szCs w:val="24"/>
        </w:rPr>
        <w:t xml:space="preserve"> </w:t>
      </w:r>
      <w:r w:rsidRPr="005312D3">
        <w:rPr>
          <w:rFonts w:hint="eastAsia"/>
          <w:szCs w:val="24"/>
        </w:rPr>
        <w:t>计</w:t>
      </w:r>
      <w:r w:rsidRPr="005312D3">
        <w:rPr>
          <w:szCs w:val="24"/>
        </w:rPr>
        <w:t xml:space="preserve"> </w:t>
      </w:r>
      <w:r w:rsidRPr="005312D3">
        <w:rPr>
          <w:rFonts w:hint="eastAsia"/>
          <w:szCs w:val="24"/>
        </w:rPr>
        <w:t>师</w:t>
      </w:r>
    </w:p>
    <w:p w:rsidR="004E1205" w:rsidRPr="005312D3" w:rsidRDefault="004E1205" w:rsidP="00453AC9">
      <w:pPr>
        <w:tabs>
          <w:tab w:val="center" w:pos="2250"/>
          <w:tab w:val="center" w:pos="7200"/>
        </w:tabs>
        <w:ind w:left="357"/>
        <w:rPr>
          <w:szCs w:val="24"/>
        </w:rPr>
      </w:pPr>
    </w:p>
    <w:p w:rsidR="004E1205" w:rsidRPr="005312D3" w:rsidRDefault="004E1205" w:rsidP="00453AC9">
      <w:pPr>
        <w:tabs>
          <w:tab w:val="center" w:pos="2250"/>
          <w:tab w:val="center" w:pos="7200"/>
        </w:tabs>
        <w:ind w:left="357"/>
        <w:rPr>
          <w:szCs w:val="24"/>
        </w:rPr>
      </w:pPr>
    </w:p>
    <w:p w:rsidR="004E1205" w:rsidRPr="005312D3" w:rsidRDefault="004E1205" w:rsidP="00453AC9">
      <w:pPr>
        <w:tabs>
          <w:tab w:val="center" w:pos="2250"/>
          <w:tab w:val="center" w:pos="7200"/>
        </w:tabs>
        <w:ind w:left="357"/>
        <w:rPr>
          <w:szCs w:val="24"/>
        </w:rPr>
      </w:pPr>
    </w:p>
    <w:p w:rsidR="004E1205" w:rsidRPr="005312D3" w:rsidRDefault="004E1205" w:rsidP="00453AC9">
      <w:pPr>
        <w:tabs>
          <w:tab w:val="center" w:pos="2250"/>
          <w:tab w:val="center" w:pos="7200"/>
        </w:tabs>
        <w:ind w:left="357"/>
        <w:rPr>
          <w:szCs w:val="24"/>
        </w:rPr>
      </w:pPr>
    </w:p>
    <w:p w:rsidR="004E1205" w:rsidRPr="005312D3" w:rsidRDefault="004E1205" w:rsidP="00453AC9">
      <w:pPr>
        <w:tabs>
          <w:tab w:val="center" w:pos="2250"/>
          <w:tab w:val="center" w:pos="7200"/>
        </w:tabs>
        <w:ind w:left="357"/>
        <w:rPr>
          <w:szCs w:val="24"/>
        </w:rPr>
      </w:pPr>
    </w:p>
    <w:p w:rsidR="004E1205" w:rsidRPr="005312D3" w:rsidRDefault="004E1205" w:rsidP="00453AC9">
      <w:pPr>
        <w:tabs>
          <w:tab w:val="center" w:pos="2250"/>
          <w:tab w:val="center" w:pos="7200"/>
        </w:tabs>
        <w:ind w:left="357"/>
        <w:rPr>
          <w:szCs w:val="24"/>
        </w:rPr>
      </w:pPr>
    </w:p>
    <w:p w:rsidR="004E1205" w:rsidRPr="005312D3" w:rsidRDefault="004E1205" w:rsidP="00453AC9">
      <w:pPr>
        <w:tabs>
          <w:tab w:val="center" w:pos="2250"/>
          <w:tab w:val="center" w:pos="7200"/>
        </w:tabs>
        <w:ind w:left="357"/>
        <w:rPr>
          <w:szCs w:val="24"/>
        </w:rPr>
      </w:pPr>
      <w:r w:rsidRPr="005312D3">
        <w:rPr>
          <w:szCs w:val="24"/>
        </w:rPr>
        <w:tab/>
      </w:r>
      <w:r w:rsidRPr="005312D3">
        <w:rPr>
          <w:szCs w:val="24"/>
        </w:rPr>
        <w:tab/>
        <w:t>202</w:t>
      </w:r>
      <w:r w:rsidR="000B03A3">
        <w:rPr>
          <w:szCs w:val="24"/>
        </w:rPr>
        <w:t>4</w:t>
      </w:r>
      <w:r w:rsidRPr="005312D3">
        <w:rPr>
          <w:rFonts w:hint="eastAsia"/>
          <w:szCs w:val="24"/>
        </w:rPr>
        <w:t>年</w:t>
      </w:r>
      <w:r w:rsidR="004461CE">
        <w:rPr>
          <w:szCs w:val="24"/>
        </w:rPr>
        <w:t>4</w:t>
      </w:r>
      <w:r w:rsidRPr="005312D3">
        <w:rPr>
          <w:rFonts w:hint="eastAsia"/>
          <w:szCs w:val="24"/>
        </w:rPr>
        <w:t>月</w:t>
      </w:r>
      <w:r w:rsidR="004461CE">
        <w:rPr>
          <w:szCs w:val="24"/>
        </w:rPr>
        <w:t>10</w:t>
      </w:r>
      <w:r w:rsidRPr="005312D3">
        <w:rPr>
          <w:rFonts w:hint="eastAsia"/>
          <w:szCs w:val="24"/>
        </w:rPr>
        <w:t>日</w:t>
      </w:r>
    </w:p>
    <w:p w:rsidR="004E1205" w:rsidRPr="005312D3" w:rsidRDefault="004E1205" w:rsidP="00453AC9">
      <w:pPr>
        <w:tabs>
          <w:tab w:val="center" w:pos="2250"/>
          <w:tab w:val="center" w:pos="7200"/>
        </w:tabs>
        <w:ind w:left="357"/>
        <w:rPr>
          <w:szCs w:val="24"/>
        </w:rPr>
      </w:pPr>
    </w:p>
    <w:p w:rsidR="004E1205" w:rsidRPr="005312D3" w:rsidRDefault="004E1205" w:rsidP="00790361">
      <w:pPr>
        <w:ind w:left="360"/>
        <w:rPr>
          <w:szCs w:val="24"/>
        </w:rPr>
        <w:sectPr w:rsidR="004E1205" w:rsidRPr="005312D3" w:rsidSect="005312D3">
          <w:headerReference w:type="even" r:id="rId217"/>
          <w:headerReference w:type="default" r:id="rId218"/>
          <w:footerReference w:type="default" r:id="rId219"/>
          <w:headerReference w:type="first" r:id="rId220"/>
          <w:footerReference w:type="first" r:id="rId221"/>
          <w:pgSz w:w="11909" w:h="16834" w:code="9"/>
          <w:pgMar w:top="864" w:right="720" w:bottom="432" w:left="1008" w:header="720" w:footer="360" w:gutter="0"/>
          <w:pgNumType w:fmt="numberInDash" w:start="1"/>
          <w:cols w:space="720"/>
          <w:titlePg/>
          <w:docGrid w:linePitch="326"/>
        </w:sectPr>
      </w:pPr>
    </w:p>
    <w:p w:rsidR="004E1205" w:rsidRPr="005312D3" w:rsidRDefault="004E1205">
      <w:pPr>
        <w:ind w:right="9"/>
        <w:rPr>
          <w:szCs w:val="24"/>
        </w:rPr>
      </w:pPr>
      <w:r w:rsidRPr="005312D3">
        <w:rPr>
          <w:rFonts w:hint="eastAsia"/>
          <w:szCs w:val="24"/>
        </w:rPr>
        <w:t>资产负债表</w:t>
      </w:r>
    </w:p>
    <w:p w:rsidR="004E1205" w:rsidRPr="005312D3" w:rsidRDefault="004E1205" w:rsidP="00790361">
      <w:pPr>
        <w:tabs>
          <w:tab w:val="right" w:pos="10170"/>
        </w:tabs>
        <w:ind w:right="9"/>
        <w:rPr>
          <w:szCs w:val="24"/>
        </w:rPr>
      </w:pPr>
      <w:r w:rsidRPr="005312D3">
        <w:rPr>
          <w:szCs w:val="24"/>
          <w:u w:val="single"/>
        </w:rPr>
        <w:t>202</w:t>
      </w:r>
      <w:r w:rsidR="000B03A3">
        <w:rPr>
          <w:szCs w:val="24"/>
          <w:u w:val="single"/>
        </w:rPr>
        <w:t>3</w:t>
      </w:r>
      <w:r w:rsidRPr="005312D3">
        <w:rPr>
          <w:rFonts w:hint="eastAsia"/>
          <w:szCs w:val="24"/>
          <w:u w:val="single"/>
        </w:rPr>
        <w:t>年</w:t>
      </w:r>
      <w:r w:rsidRPr="005312D3">
        <w:rPr>
          <w:szCs w:val="24"/>
          <w:u w:val="single"/>
        </w:rPr>
        <w:t>12</w:t>
      </w:r>
      <w:r w:rsidRPr="005312D3">
        <w:rPr>
          <w:rFonts w:hint="eastAsia"/>
          <w:szCs w:val="24"/>
          <w:u w:val="single"/>
        </w:rPr>
        <w:t>月</w:t>
      </w:r>
      <w:r w:rsidRPr="005312D3">
        <w:rPr>
          <w:szCs w:val="24"/>
          <w:u w:val="single"/>
        </w:rPr>
        <w:t>31</w:t>
      </w:r>
      <w:r w:rsidRPr="005312D3">
        <w:rPr>
          <w:rFonts w:hint="eastAsia"/>
          <w:szCs w:val="24"/>
          <w:u w:val="single"/>
        </w:rPr>
        <w:t>日</w:t>
      </w:r>
      <w:r w:rsidRPr="005312D3">
        <w:rPr>
          <w:szCs w:val="24"/>
          <w:u w:val="single"/>
        </w:rPr>
        <w:tab/>
      </w:r>
    </w:p>
    <w:p w:rsidR="004E1205" w:rsidRPr="005312D3" w:rsidRDefault="004E1205" w:rsidP="009B353C">
      <w:pPr>
        <w:autoSpaceDE w:val="0"/>
        <w:autoSpaceDN w:val="0"/>
        <w:adjustRightInd w:val="0"/>
        <w:textAlignment w:val="baseline"/>
        <w:rPr>
          <w:szCs w:val="24"/>
        </w:rPr>
      </w:pPr>
    </w:p>
    <w:p w:rsidR="004E1205" w:rsidRPr="005312D3" w:rsidRDefault="004E1205" w:rsidP="00453AC9">
      <w:pPr>
        <w:tabs>
          <w:tab w:val="center" w:pos="4860"/>
          <w:tab w:val="center" w:pos="7209"/>
          <w:tab w:val="center" w:pos="9180"/>
        </w:tabs>
        <w:rPr>
          <w:szCs w:val="24"/>
        </w:rPr>
      </w:pPr>
      <w:r w:rsidRPr="005312D3">
        <w:rPr>
          <w:rFonts w:hint="eastAsia"/>
          <w:szCs w:val="24"/>
          <w:u w:val="single"/>
        </w:rPr>
        <w:t>资产</w:t>
      </w:r>
      <w:r w:rsidRPr="005312D3">
        <w:rPr>
          <w:szCs w:val="24"/>
        </w:rPr>
        <w:tab/>
      </w:r>
      <w:r w:rsidRPr="005312D3">
        <w:rPr>
          <w:rFonts w:hint="eastAsia"/>
          <w:szCs w:val="24"/>
          <w:u w:val="single"/>
        </w:rPr>
        <w:t>附注</w:t>
      </w:r>
      <w:r w:rsidRPr="005312D3">
        <w:rPr>
          <w:szCs w:val="24"/>
        </w:rPr>
        <w:tab/>
      </w:r>
      <w:r w:rsidRPr="005312D3">
        <w:rPr>
          <w:rFonts w:hint="eastAsia"/>
          <w:szCs w:val="24"/>
          <w:u w:val="single"/>
        </w:rPr>
        <w:t>年末数</w:t>
      </w:r>
      <w:r w:rsidRPr="005312D3">
        <w:rPr>
          <w:szCs w:val="24"/>
        </w:rPr>
        <w:tab/>
      </w:r>
      <w:r w:rsidRPr="005312D3">
        <w:rPr>
          <w:rFonts w:hint="eastAsia"/>
          <w:szCs w:val="24"/>
          <w:u w:val="single"/>
        </w:rPr>
        <w:t>年初数</w:t>
      </w:r>
    </w:p>
    <w:p w:rsidR="004E1205" w:rsidRPr="005312D3" w:rsidRDefault="004E1205" w:rsidP="00453AC9">
      <w:pPr>
        <w:tabs>
          <w:tab w:val="center" w:pos="4860"/>
          <w:tab w:val="center" w:pos="7209"/>
          <w:tab w:val="center" w:pos="9180"/>
        </w:tabs>
        <w:rPr>
          <w:szCs w:val="24"/>
        </w:rPr>
      </w:pPr>
      <w:r w:rsidRPr="005312D3">
        <w:rPr>
          <w:szCs w:val="24"/>
        </w:rPr>
        <w:tab/>
      </w:r>
      <w:r w:rsidRPr="005312D3">
        <w:rPr>
          <w:szCs w:val="24"/>
        </w:rPr>
        <w:tab/>
      </w:r>
      <w:r w:rsidRPr="005312D3">
        <w:rPr>
          <w:rFonts w:hint="eastAsia"/>
          <w:szCs w:val="24"/>
        </w:rPr>
        <w:t>人民币元</w:t>
      </w:r>
      <w:r w:rsidRPr="005312D3">
        <w:rPr>
          <w:szCs w:val="24"/>
        </w:rPr>
        <w:tab/>
      </w:r>
      <w:r w:rsidRPr="005312D3">
        <w:rPr>
          <w:rFonts w:hint="eastAsia"/>
          <w:szCs w:val="24"/>
        </w:rPr>
        <w:t>人民币元</w:t>
      </w:r>
    </w:p>
    <w:p w:rsidR="004E1205" w:rsidRPr="005312D3" w:rsidRDefault="004E1205" w:rsidP="009B353C">
      <w:pPr>
        <w:autoSpaceDE w:val="0"/>
        <w:autoSpaceDN w:val="0"/>
        <w:adjustRightInd w:val="0"/>
        <w:textAlignment w:val="baseline"/>
        <w:rPr>
          <w:szCs w:val="24"/>
        </w:rPr>
      </w:pPr>
    </w:p>
    <w:p w:rsidR="004E1205" w:rsidRPr="005312D3" w:rsidRDefault="004E1205" w:rsidP="00B7183E">
      <w:pPr>
        <w:tabs>
          <w:tab w:val="center" w:pos="4860"/>
          <w:tab w:val="decimal" w:pos="7770"/>
          <w:tab w:val="decimal" w:pos="9810"/>
        </w:tabs>
        <w:rPr>
          <w:szCs w:val="24"/>
        </w:rPr>
      </w:pPr>
      <w:r w:rsidRPr="005312D3">
        <w:rPr>
          <w:rFonts w:hint="eastAsia"/>
          <w:szCs w:val="24"/>
        </w:rPr>
        <w:t>流动资产</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货币资金</w:t>
      </w:r>
      <w:r w:rsidRPr="005312D3">
        <w:rPr>
          <w:szCs w:val="24"/>
        </w:rPr>
        <w:tab/>
        <w:t>5</w:t>
      </w:r>
      <w:r w:rsidRPr="005312D3">
        <w:rPr>
          <w:szCs w:val="24"/>
        </w:rPr>
        <w:tab/>
      </w:r>
      <w:r w:rsidR="00B01467" w:rsidRPr="00B01467">
        <w:rPr>
          <w:szCs w:val="24"/>
        </w:rPr>
        <w:t>854,977,630.67</w:t>
      </w:r>
      <w:r w:rsidR="000B03A3">
        <w:rPr>
          <w:szCs w:val="24"/>
        </w:rPr>
        <w:tab/>
      </w:r>
      <w:r w:rsidR="00AD79C7" w:rsidRPr="005312D3">
        <w:rPr>
          <w:szCs w:val="24"/>
        </w:rPr>
        <w:t>501,998,637.51</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短期投资</w:t>
      </w:r>
      <w:r w:rsidRPr="005312D3">
        <w:rPr>
          <w:szCs w:val="24"/>
        </w:rPr>
        <w:tab/>
        <w:t>6</w:t>
      </w:r>
      <w:r w:rsidRPr="005312D3">
        <w:rPr>
          <w:szCs w:val="24"/>
        </w:rPr>
        <w:tab/>
      </w:r>
      <w:r w:rsidR="00B01467" w:rsidRPr="00B01467">
        <w:rPr>
          <w:szCs w:val="24"/>
        </w:rPr>
        <w:t>180,082,500.00</w:t>
      </w:r>
      <w:r w:rsidR="000B03A3">
        <w:rPr>
          <w:szCs w:val="24"/>
        </w:rPr>
        <w:tab/>
      </w:r>
      <w:r w:rsidR="00AD79C7" w:rsidRPr="005312D3">
        <w:rPr>
          <w:szCs w:val="24"/>
        </w:rPr>
        <w:t>-</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应收利息</w:t>
      </w:r>
      <w:r w:rsidRPr="005312D3">
        <w:rPr>
          <w:szCs w:val="24"/>
        </w:rPr>
        <w:tab/>
      </w:r>
      <w:r w:rsidRPr="005312D3">
        <w:rPr>
          <w:szCs w:val="24"/>
        </w:rPr>
        <w:tab/>
      </w:r>
      <w:r w:rsidR="00B01467" w:rsidRPr="00B01467">
        <w:rPr>
          <w:szCs w:val="24"/>
        </w:rPr>
        <w:t>3,895,462.66</w:t>
      </w:r>
      <w:r w:rsidR="000B03A3">
        <w:rPr>
          <w:szCs w:val="24"/>
        </w:rPr>
        <w:tab/>
      </w:r>
      <w:r w:rsidR="00AD79C7" w:rsidRPr="005312D3">
        <w:rPr>
          <w:szCs w:val="24"/>
        </w:rPr>
        <w:t>11,913,328.43</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应收账款</w:t>
      </w:r>
      <w:r w:rsidRPr="005312D3">
        <w:rPr>
          <w:szCs w:val="24"/>
        </w:rPr>
        <w:tab/>
        <w:t>7</w:t>
      </w:r>
      <w:r w:rsidRPr="005312D3">
        <w:rPr>
          <w:szCs w:val="24"/>
        </w:rPr>
        <w:tab/>
      </w:r>
      <w:r w:rsidR="00B01467" w:rsidRPr="00B01467">
        <w:rPr>
          <w:szCs w:val="24"/>
        </w:rPr>
        <w:t>551,572,138.16</w:t>
      </w:r>
      <w:r w:rsidR="000B03A3">
        <w:rPr>
          <w:szCs w:val="24"/>
        </w:rPr>
        <w:tab/>
      </w:r>
      <w:r w:rsidR="00AD79C7" w:rsidRPr="005312D3">
        <w:rPr>
          <w:szCs w:val="24"/>
        </w:rPr>
        <w:t>825,595,090.06</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其他应收款</w:t>
      </w:r>
      <w:r w:rsidRPr="005312D3">
        <w:rPr>
          <w:szCs w:val="24"/>
        </w:rPr>
        <w:tab/>
        <w:t>8</w:t>
      </w:r>
      <w:r w:rsidRPr="005312D3">
        <w:rPr>
          <w:szCs w:val="24"/>
        </w:rPr>
        <w:tab/>
      </w:r>
      <w:r w:rsidR="00B01467" w:rsidRPr="00B01467">
        <w:rPr>
          <w:szCs w:val="24"/>
        </w:rPr>
        <w:t>18,555,563.75</w:t>
      </w:r>
      <w:r w:rsidR="000B03A3">
        <w:rPr>
          <w:szCs w:val="24"/>
        </w:rPr>
        <w:tab/>
      </w:r>
      <w:r w:rsidR="00AD79C7" w:rsidRPr="005312D3">
        <w:rPr>
          <w:szCs w:val="24"/>
        </w:rPr>
        <w:t>21,207,652.86</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预付账款</w:t>
      </w:r>
      <w:r w:rsidRPr="005312D3">
        <w:rPr>
          <w:szCs w:val="24"/>
        </w:rPr>
        <w:tab/>
      </w:r>
      <w:r w:rsidRPr="005312D3">
        <w:rPr>
          <w:szCs w:val="24"/>
        </w:rPr>
        <w:tab/>
      </w:r>
      <w:r w:rsidR="00B01467" w:rsidRPr="00B01467">
        <w:rPr>
          <w:szCs w:val="24"/>
        </w:rPr>
        <w:t>3,371,767.47</w:t>
      </w:r>
      <w:r w:rsidR="000B03A3">
        <w:rPr>
          <w:szCs w:val="24"/>
        </w:rPr>
        <w:tab/>
      </w:r>
      <w:r w:rsidR="00AD79C7" w:rsidRPr="005312D3">
        <w:rPr>
          <w:szCs w:val="24"/>
        </w:rPr>
        <w:t>1,805,621.33</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存货</w:t>
      </w:r>
      <w:r w:rsidRPr="005312D3">
        <w:rPr>
          <w:szCs w:val="24"/>
        </w:rPr>
        <w:tab/>
        <w:t>9</w:t>
      </w:r>
      <w:r w:rsidRPr="005312D3">
        <w:rPr>
          <w:szCs w:val="24"/>
        </w:rPr>
        <w:tab/>
      </w:r>
      <w:r w:rsidR="00B01467" w:rsidRPr="00B01467">
        <w:rPr>
          <w:szCs w:val="24"/>
        </w:rPr>
        <w:t>53,574,735.33</w:t>
      </w:r>
      <w:r w:rsidR="000B03A3">
        <w:rPr>
          <w:szCs w:val="24"/>
        </w:rPr>
        <w:tab/>
      </w:r>
      <w:r w:rsidR="00AD79C7" w:rsidRPr="005312D3">
        <w:rPr>
          <w:szCs w:val="24"/>
        </w:rPr>
        <w:t>112,181,406.18</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待摊费用</w:t>
      </w:r>
      <w:r w:rsidRPr="005312D3">
        <w:rPr>
          <w:szCs w:val="24"/>
        </w:rPr>
        <w:tab/>
      </w:r>
      <w:r w:rsidRPr="005312D3">
        <w:rPr>
          <w:szCs w:val="24"/>
        </w:rPr>
        <w:tab/>
      </w:r>
      <w:r w:rsidR="00B01467" w:rsidRPr="00B01467">
        <w:rPr>
          <w:szCs w:val="24"/>
        </w:rPr>
        <w:t>1,306,710.91</w:t>
      </w:r>
      <w:r w:rsidR="000B03A3">
        <w:rPr>
          <w:szCs w:val="24"/>
        </w:rPr>
        <w:tab/>
      </w:r>
      <w:r w:rsidR="00AD79C7" w:rsidRPr="005312D3">
        <w:rPr>
          <w:szCs w:val="24"/>
        </w:rPr>
        <w:t>2,382,052.80</w:t>
      </w:r>
    </w:p>
    <w:p w:rsidR="005822DB" w:rsidRPr="005312D3" w:rsidRDefault="005822DB" w:rsidP="005822DB">
      <w:pPr>
        <w:tabs>
          <w:tab w:val="center" w:pos="5520"/>
          <w:tab w:val="right" w:pos="8100"/>
          <w:tab w:val="right" w:pos="10080"/>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B01467">
      <w:pPr>
        <w:tabs>
          <w:tab w:val="center" w:pos="4860"/>
          <w:tab w:val="left" w:pos="6379"/>
          <w:tab w:val="decimal" w:pos="7812"/>
          <w:tab w:val="decimal" w:pos="9774"/>
        </w:tabs>
        <w:rPr>
          <w:szCs w:val="24"/>
        </w:rPr>
      </w:pPr>
      <w:r w:rsidRPr="005312D3">
        <w:rPr>
          <w:rFonts w:hint="eastAsia"/>
          <w:szCs w:val="24"/>
        </w:rPr>
        <w:t>流动资产合计</w:t>
      </w:r>
      <w:r w:rsidRPr="005312D3">
        <w:rPr>
          <w:szCs w:val="24"/>
        </w:rPr>
        <w:tab/>
      </w:r>
      <w:r w:rsidR="00CA256D" w:rsidRPr="005312D3">
        <w:rPr>
          <w:szCs w:val="24"/>
        </w:rPr>
        <w:tab/>
      </w:r>
      <w:r w:rsidR="00B01467">
        <w:rPr>
          <w:szCs w:val="24"/>
        </w:rPr>
        <w:tab/>
      </w:r>
      <w:r w:rsidR="00B01467" w:rsidRPr="00B01467">
        <w:rPr>
          <w:szCs w:val="24"/>
        </w:rPr>
        <w:t>1,667,336,508.95</w:t>
      </w:r>
      <w:r w:rsidR="000B03A3">
        <w:rPr>
          <w:szCs w:val="24"/>
        </w:rPr>
        <w:tab/>
      </w:r>
      <w:r w:rsidR="00AD79C7" w:rsidRPr="005312D3">
        <w:rPr>
          <w:szCs w:val="24"/>
        </w:rPr>
        <w:t>1,477,083,789.17</w:t>
      </w:r>
    </w:p>
    <w:p w:rsidR="005822DB" w:rsidRPr="005312D3" w:rsidRDefault="005822DB" w:rsidP="005822DB">
      <w:pPr>
        <w:tabs>
          <w:tab w:val="center" w:pos="5520"/>
          <w:tab w:val="right" w:pos="8100"/>
          <w:tab w:val="right" w:pos="10080"/>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B7183E">
      <w:pPr>
        <w:tabs>
          <w:tab w:val="center" w:pos="4860"/>
          <w:tab w:val="decimal" w:pos="7770"/>
          <w:tab w:val="decimal" w:pos="9810"/>
        </w:tabs>
        <w:rPr>
          <w:szCs w:val="24"/>
        </w:rPr>
      </w:pPr>
      <w:r w:rsidRPr="005312D3">
        <w:rPr>
          <w:rFonts w:hint="eastAsia"/>
          <w:szCs w:val="24"/>
        </w:rPr>
        <w:t>固定资产</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固定资产原价</w:t>
      </w:r>
      <w:r w:rsidRPr="005312D3">
        <w:rPr>
          <w:szCs w:val="24"/>
        </w:rPr>
        <w:tab/>
        <w:t>10</w:t>
      </w:r>
      <w:r w:rsidRPr="005312D3">
        <w:rPr>
          <w:szCs w:val="24"/>
        </w:rPr>
        <w:tab/>
      </w:r>
      <w:r w:rsidR="00B01467" w:rsidRPr="00B01467">
        <w:rPr>
          <w:szCs w:val="24"/>
        </w:rPr>
        <w:t>3,947,331,177.89</w:t>
      </w:r>
      <w:r w:rsidR="000B03A3">
        <w:rPr>
          <w:szCs w:val="24"/>
        </w:rPr>
        <w:tab/>
      </w:r>
      <w:r w:rsidR="00AD79C7" w:rsidRPr="005312D3">
        <w:rPr>
          <w:szCs w:val="24"/>
        </w:rPr>
        <w:t>4,232,532,316.73</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减：累计折旧</w:t>
      </w:r>
      <w:r w:rsidRPr="005312D3">
        <w:rPr>
          <w:szCs w:val="24"/>
        </w:rPr>
        <w:tab/>
        <w:t>10</w:t>
      </w:r>
      <w:r w:rsidRPr="005312D3">
        <w:rPr>
          <w:szCs w:val="24"/>
        </w:rPr>
        <w:tab/>
      </w:r>
      <w:r w:rsidR="00B01467" w:rsidRPr="00B01467">
        <w:rPr>
          <w:szCs w:val="24"/>
        </w:rPr>
        <w:t>3,474,055,834.76</w:t>
      </w:r>
      <w:r w:rsidR="000B03A3">
        <w:rPr>
          <w:szCs w:val="24"/>
        </w:rPr>
        <w:tab/>
      </w:r>
      <w:r w:rsidR="00AD79C7" w:rsidRPr="005312D3">
        <w:rPr>
          <w:szCs w:val="24"/>
        </w:rPr>
        <w:t>3,574,706,821.22</w:t>
      </w:r>
    </w:p>
    <w:p w:rsidR="005822DB" w:rsidRPr="005312D3" w:rsidRDefault="005822DB" w:rsidP="005822DB">
      <w:pPr>
        <w:tabs>
          <w:tab w:val="center" w:pos="5520"/>
          <w:tab w:val="right" w:pos="8100"/>
          <w:tab w:val="right" w:pos="10080"/>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B01467">
      <w:pPr>
        <w:tabs>
          <w:tab w:val="center" w:pos="4860"/>
          <w:tab w:val="left" w:pos="6237"/>
          <w:tab w:val="decimal" w:pos="7812"/>
          <w:tab w:val="decimal" w:pos="9774"/>
        </w:tabs>
        <w:ind w:left="234"/>
        <w:rPr>
          <w:szCs w:val="24"/>
        </w:rPr>
      </w:pPr>
      <w:r w:rsidRPr="005312D3">
        <w:rPr>
          <w:rFonts w:hint="eastAsia"/>
          <w:szCs w:val="24"/>
        </w:rPr>
        <w:t>固定资产净额</w:t>
      </w:r>
      <w:r w:rsidR="00CA256D" w:rsidRPr="005312D3">
        <w:rPr>
          <w:szCs w:val="24"/>
        </w:rPr>
        <w:tab/>
        <w:t>10</w:t>
      </w:r>
      <w:r w:rsidR="00CA256D" w:rsidRPr="005312D3">
        <w:rPr>
          <w:szCs w:val="24"/>
        </w:rPr>
        <w:tab/>
      </w:r>
      <w:r w:rsidR="00B01467">
        <w:rPr>
          <w:szCs w:val="24"/>
        </w:rPr>
        <w:tab/>
      </w:r>
      <w:r w:rsidR="00B01467" w:rsidRPr="00B01467">
        <w:rPr>
          <w:szCs w:val="24"/>
        </w:rPr>
        <w:t>473,275,343.13</w:t>
      </w:r>
      <w:r w:rsidR="000B03A3">
        <w:rPr>
          <w:szCs w:val="24"/>
        </w:rPr>
        <w:tab/>
      </w:r>
      <w:r w:rsidR="00AD79C7" w:rsidRPr="005312D3">
        <w:rPr>
          <w:szCs w:val="24"/>
        </w:rPr>
        <w:t>657,825,495.51</w:t>
      </w:r>
    </w:p>
    <w:p w:rsidR="005822DB" w:rsidRPr="005312D3" w:rsidRDefault="005822DB" w:rsidP="005822DB">
      <w:pPr>
        <w:tabs>
          <w:tab w:val="center" w:pos="5520"/>
          <w:tab w:val="right" w:pos="8100"/>
          <w:tab w:val="right" w:pos="10080"/>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在建工程</w:t>
      </w:r>
      <w:r w:rsidRPr="005312D3">
        <w:rPr>
          <w:szCs w:val="24"/>
        </w:rPr>
        <w:tab/>
        <w:t>11</w:t>
      </w:r>
      <w:r w:rsidRPr="005312D3">
        <w:rPr>
          <w:szCs w:val="24"/>
        </w:rPr>
        <w:tab/>
      </w:r>
      <w:r w:rsidR="00B01467" w:rsidRPr="00B01467">
        <w:rPr>
          <w:szCs w:val="24"/>
        </w:rPr>
        <w:t>1,348,134.98</w:t>
      </w:r>
      <w:r w:rsidR="000B03A3">
        <w:rPr>
          <w:szCs w:val="24"/>
        </w:rPr>
        <w:tab/>
      </w:r>
      <w:r w:rsidR="00AD79C7" w:rsidRPr="005312D3">
        <w:rPr>
          <w:szCs w:val="24"/>
        </w:rPr>
        <w:t>4,960,111.91</w:t>
      </w:r>
    </w:p>
    <w:p w:rsidR="005822DB" w:rsidRPr="005312D3" w:rsidRDefault="005822DB" w:rsidP="005822DB">
      <w:pPr>
        <w:tabs>
          <w:tab w:val="center" w:pos="5520"/>
          <w:tab w:val="right" w:pos="8100"/>
          <w:tab w:val="right" w:pos="10080"/>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53AC9">
      <w:pPr>
        <w:tabs>
          <w:tab w:val="center" w:pos="4860"/>
          <w:tab w:val="decimal" w:pos="7812"/>
          <w:tab w:val="decimal" w:pos="9774"/>
        </w:tabs>
        <w:rPr>
          <w:szCs w:val="24"/>
        </w:rPr>
      </w:pPr>
      <w:r w:rsidRPr="005312D3">
        <w:rPr>
          <w:rFonts w:hint="eastAsia"/>
          <w:szCs w:val="24"/>
        </w:rPr>
        <w:t>固定资产合计</w:t>
      </w:r>
      <w:r w:rsidRPr="005312D3">
        <w:rPr>
          <w:szCs w:val="24"/>
        </w:rPr>
        <w:tab/>
      </w:r>
      <w:r w:rsidRPr="005312D3">
        <w:rPr>
          <w:szCs w:val="24"/>
        </w:rPr>
        <w:tab/>
      </w:r>
      <w:r w:rsidR="00B01467" w:rsidRPr="00B01467">
        <w:rPr>
          <w:szCs w:val="24"/>
        </w:rPr>
        <w:t>474,623,478.11</w:t>
      </w:r>
      <w:r w:rsidR="000B03A3">
        <w:rPr>
          <w:szCs w:val="24"/>
        </w:rPr>
        <w:tab/>
      </w:r>
      <w:r w:rsidR="00AD79C7" w:rsidRPr="005312D3">
        <w:rPr>
          <w:szCs w:val="24"/>
        </w:rPr>
        <w:t>662,785,607.42</w:t>
      </w:r>
    </w:p>
    <w:p w:rsidR="005822DB" w:rsidRPr="005312D3" w:rsidRDefault="005822DB" w:rsidP="005822DB">
      <w:pPr>
        <w:tabs>
          <w:tab w:val="center" w:pos="5520"/>
          <w:tab w:val="right" w:pos="8100"/>
          <w:tab w:val="right" w:pos="10080"/>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53AC9">
      <w:pPr>
        <w:tabs>
          <w:tab w:val="center" w:pos="4860"/>
          <w:tab w:val="decimal" w:pos="7812"/>
          <w:tab w:val="decimal" w:pos="9774"/>
        </w:tabs>
        <w:rPr>
          <w:szCs w:val="24"/>
        </w:rPr>
      </w:pPr>
      <w:r w:rsidRPr="005312D3">
        <w:rPr>
          <w:rFonts w:hint="eastAsia"/>
          <w:szCs w:val="24"/>
        </w:rPr>
        <w:t>无形资产及其他资产</w:t>
      </w:r>
      <w:r w:rsidRPr="005312D3">
        <w:rPr>
          <w:szCs w:val="24"/>
        </w:rPr>
        <w:t xml:space="preserve"> </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无形资产</w:t>
      </w:r>
      <w:r w:rsidRPr="005312D3">
        <w:rPr>
          <w:szCs w:val="24"/>
        </w:rPr>
        <w:tab/>
        <w:t>12</w:t>
      </w:r>
      <w:r w:rsidRPr="005312D3">
        <w:rPr>
          <w:szCs w:val="24"/>
        </w:rPr>
        <w:tab/>
      </w:r>
      <w:r w:rsidR="00B01467" w:rsidRPr="00B01467">
        <w:rPr>
          <w:szCs w:val="24"/>
        </w:rPr>
        <w:t>63,442,484.98</w:t>
      </w:r>
      <w:r w:rsidR="000B03A3">
        <w:rPr>
          <w:szCs w:val="24"/>
        </w:rPr>
        <w:tab/>
      </w:r>
      <w:r w:rsidR="00AD79C7" w:rsidRPr="005312D3">
        <w:rPr>
          <w:szCs w:val="24"/>
        </w:rPr>
        <w:t>65,198,619.00</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长期待摊费用</w:t>
      </w:r>
      <w:proofErr w:type="gramStart"/>
      <w:r w:rsidRPr="005312D3">
        <w:rPr>
          <w:szCs w:val="24"/>
        </w:rPr>
        <w:tab/>
        <w:t>13</w:t>
      </w:r>
      <w:r w:rsidRPr="005312D3">
        <w:rPr>
          <w:szCs w:val="24"/>
        </w:rPr>
        <w:tab/>
      </w:r>
      <w:r w:rsidR="00B01467" w:rsidRPr="00B01467">
        <w:rPr>
          <w:szCs w:val="24"/>
        </w:rPr>
        <w:t>13</w:t>
      </w:r>
      <w:proofErr w:type="gramEnd"/>
      <w:r w:rsidR="00B01467" w:rsidRPr="00B01467">
        <w:rPr>
          <w:szCs w:val="24"/>
        </w:rPr>
        <w:t>,265,042.88</w:t>
      </w:r>
      <w:r w:rsidR="000B03A3">
        <w:rPr>
          <w:szCs w:val="24"/>
        </w:rPr>
        <w:tab/>
      </w:r>
      <w:r w:rsidR="00AD79C7" w:rsidRPr="005312D3">
        <w:rPr>
          <w:szCs w:val="24"/>
        </w:rPr>
        <w:t>26,348,946.96</w:t>
      </w:r>
    </w:p>
    <w:p w:rsidR="005822DB" w:rsidRPr="005312D3" w:rsidRDefault="005822DB" w:rsidP="005822DB">
      <w:pPr>
        <w:tabs>
          <w:tab w:val="center" w:pos="5520"/>
          <w:tab w:val="right" w:pos="8100"/>
          <w:tab w:val="right" w:pos="10080"/>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53AC9">
      <w:pPr>
        <w:tabs>
          <w:tab w:val="center" w:pos="4860"/>
          <w:tab w:val="decimal" w:pos="7812"/>
          <w:tab w:val="decimal" w:pos="9774"/>
        </w:tabs>
        <w:rPr>
          <w:szCs w:val="24"/>
        </w:rPr>
      </w:pPr>
      <w:r w:rsidRPr="005312D3">
        <w:rPr>
          <w:rFonts w:hint="eastAsia"/>
          <w:szCs w:val="24"/>
        </w:rPr>
        <w:t>无形资产及其他资产合计</w:t>
      </w:r>
      <w:r w:rsidRPr="005312D3">
        <w:rPr>
          <w:szCs w:val="24"/>
        </w:rPr>
        <w:tab/>
      </w:r>
      <w:r w:rsidR="00CA256D" w:rsidRPr="005312D3">
        <w:rPr>
          <w:szCs w:val="24"/>
        </w:rPr>
        <w:tab/>
      </w:r>
      <w:r w:rsidR="00B01467" w:rsidRPr="00B01467">
        <w:rPr>
          <w:szCs w:val="24"/>
        </w:rPr>
        <w:t>76,707,527.86</w:t>
      </w:r>
      <w:r w:rsidR="000B03A3">
        <w:rPr>
          <w:szCs w:val="24"/>
        </w:rPr>
        <w:tab/>
      </w:r>
      <w:r w:rsidR="00AD79C7" w:rsidRPr="005312D3">
        <w:rPr>
          <w:szCs w:val="24"/>
        </w:rPr>
        <w:t>91,547,565.96</w:t>
      </w:r>
    </w:p>
    <w:p w:rsidR="005822DB" w:rsidRPr="005312D3" w:rsidRDefault="005822DB" w:rsidP="005822DB">
      <w:pPr>
        <w:tabs>
          <w:tab w:val="center" w:pos="5520"/>
          <w:tab w:val="right" w:pos="8100"/>
          <w:tab w:val="right" w:pos="10080"/>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53AC9">
      <w:pPr>
        <w:tabs>
          <w:tab w:val="center" w:pos="4860"/>
          <w:tab w:val="decimal" w:pos="7812"/>
          <w:tab w:val="decimal" w:pos="9774"/>
        </w:tabs>
        <w:rPr>
          <w:szCs w:val="24"/>
        </w:rPr>
      </w:pPr>
      <w:r w:rsidRPr="005312D3">
        <w:rPr>
          <w:rFonts w:hint="eastAsia"/>
          <w:szCs w:val="24"/>
        </w:rPr>
        <w:t>资产总计</w:t>
      </w:r>
      <w:r w:rsidRPr="005312D3">
        <w:rPr>
          <w:szCs w:val="24"/>
        </w:rPr>
        <w:tab/>
      </w:r>
      <w:r w:rsidRPr="005312D3">
        <w:rPr>
          <w:szCs w:val="24"/>
        </w:rPr>
        <w:tab/>
      </w:r>
      <w:r w:rsidR="00B01467" w:rsidRPr="00B01467">
        <w:rPr>
          <w:szCs w:val="24"/>
        </w:rPr>
        <w:t>2,218,667,514.92</w:t>
      </w:r>
      <w:r w:rsidR="000B03A3">
        <w:rPr>
          <w:szCs w:val="24"/>
        </w:rPr>
        <w:tab/>
      </w:r>
      <w:r w:rsidR="00AD79C7" w:rsidRPr="005312D3">
        <w:rPr>
          <w:szCs w:val="24"/>
        </w:rPr>
        <w:t>2,231,416,962.55</w:t>
      </w:r>
    </w:p>
    <w:p w:rsidR="005822DB" w:rsidRPr="005312D3" w:rsidRDefault="005822DB" w:rsidP="00453AC9">
      <w:pPr>
        <w:tabs>
          <w:tab w:val="center" w:pos="5520"/>
          <w:tab w:val="right" w:pos="8100"/>
          <w:tab w:val="right" w:pos="10080"/>
        </w:tabs>
        <w:snapToGrid w:val="0"/>
        <w:spacing w:line="48" w:lineRule="auto"/>
        <w:ind w:left="720"/>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53AC9">
      <w:pPr>
        <w:tabs>
          <w:tab w:val="center" w:pos="5520"/>
          <w:tab w:val="right" w:pos="8082"/>
          <w:tab w:val="right" w:pos="10080"/>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9B353C">
      <w:pPr>
        <w:autoSpaceDE w:val="0"/>
        <w:autoSpaceDN w:val="0"/>
        <w:adjustRightInd w:val="0"/>
        <w:textAlignment w:val="baseline"/>
        <w:rPr>
          <w:kern w:val="2"/>
          <w:szCs w:val="24"/>
        </w:rPr>
      </w:pPr>
    </w:p>
    <w:p w:rsidR="004E1205" w:rsidRPr="005312D3" w:rsidRDefault="004E1205" w:rsidP="009B353C">
      <w:pPr>
        <w:autoSpaceDE w:val="0"/>
        <w:autoSpaceDN w:val="0"/>
        <w:adjustRightInd w:val="0"/>
        <w:textAlignment w:val="baseline"/>
        <w:rPr>
          <w:szCs w:val="24"/>
        </w:rPr>
      </w:pPr>
      <w:r w:rsidRPr="005312D3">
        <w:rPr>
          <w:kern w:val="2"/>
          <w:szCs w:val="24"/>
        </w:rPr>
        <w:br w:type="page"/>
      </w:r>
    </w:p>
    <w:p w:rsidR="004E1205" w:rsidRPr="005312D3" w:rsidRDefault="004E1205">
      <w:pPr>
        <w:ind w:right="9"/>
        <w:rPr>
          <w:szCs w:val="24"/>
        </w:rPr>
      </w:pPr>
      <w:r w:rsidRPr="005312D3">
        <w:rPr>
          <w:rFonts w:hint="eastAsia"/>
          <w:szCs w:val="24"/>
        </w:rPr>
        <w:t>资产负债表</w:t>
      </w:r>
      <w:r w:rsidRPr="005312D3">
        <w:rPr>
          <w:szCs w:val="24"/>
        </w:rPr>
        <w:t xml:space="preserve"> - </w:t>
      </w:r>
      <w:r w:rsidRPr="005312D3">
        <w:rPr>
          <w:rFonts w:hint="eastAsia"/>
          <w:szCs w:val="24"/>
        </w:rPr>
        <w:t>续</w:t>
      </w:r>
    </w:p>
    <w:p w:rsidR="004E1205" w:rsidRPr="005312D3" w:rsidRDefault="004E1205" w:rsidP="00790361">
      <w:pPr>
        <w:tabs>
          <w:tab w:val="right" w:pos="10170"/>
        </w:tabs>
        <w:ind w:right="9"/>
        <w:rPr>
          <w:szCs w:val="24"/>
        </w:rPr>
      </w:pPr>
      <w:r w:rsidRPr="005312D3">
        <w:rPr>
          <w:szCs w:val="24"/>
          <w:u w:val="single"/>
        </w:rPr>
        <w:t>202</w:t>
      </w:r>
      <w:r w:rsidR="000B03A3">
        <w:rPr>
          <w:szCs w:val="24"/>
          <w:u w:val="single"/>
        </w:rPr>
        <w:t>3</w:t>
      </w:r>
      <w:r w:rsidRPr="005312D3">
        <w:rPr>
          <w:rFonts w:hint="eastAsia"/>
          <w:szCs w:val="24"/>
          <w:u w:val="single"/>
        </w:rPr>
        <w:t>年</w:t>
      </w:r>
      <w:r w:rsidRPr="005312D3">
        <w:rPr>
          <w:szCs w:val="24"/>
          <w:u w:val="single"/>
        </w:rPr>
        <w:t>12</w:t>
      </w:r>
      <w:r w:rsidRPr="005312D3">
        <w:rPr>
          <w:rFonts w:hint="eastAsia"/>
          <w:szCs w:val="24"/>
          <w:u w:val="single"/>
        </w:rPr>
        <w:t>月</w:t>
      </w:r>
      <w:r w:rsidRPr="005312D3">
        <w:rPr>
          <w:szCs w:val="24"/>
          <w:u w:val="single"/>
        </w:rPr>
        <w:t>31</w:t>
      </w:r>
      <w:r w:rsidRPr="005312D3">
        <w:rPr>
          <w:rFonts w:hint="eastAsia"/>
          <w:szCs w:val="24"/>
          <w:u w:val="single"/>
        </w:rPr>
        <w:t>日</w:t>
      </w:r>
      <w:r w:rsidRPr="005312D3">
        <w:rPr>
          <w:szCs w:val="24"/>
          <w:u w:val="single"/>
        </w:rPr>
        <w:tab/>
      </w:r>
    </w:p>
    <w:p w:rsidR="004E1205" w:rsidRPr="005312D3" w:rsidRDefault="004E1205">
      <w:pPr>
        <w:tabs>
          <w:tab w:val="center" w:pos="5520"/>
          <w:tab w:val="center" w:pos="7200"/>
          <w:tab w:val="center" w:pos="9270"/>
        </w:tabs>
        <w:rPr>
          <w:szCs w:val="24"/>
          <w:u w:val="single"/>
        </w:rPr>
      </w:pPr>
    </w:p>
    <w:p w:rsidR="004E1205" w:rsidRPr="005312D3" w:rsidRDefault="004E1205" w:rsidP="00453AC9">
      <w:pPr>
        <w:tabs>
          <w:tab w:val="center" w:pos="4860"/>
          <w:tab w:val="center" w:pos="7200"/>
          <w:tab w:val="center" w:pos="9180"/>
        </w:tabs>
        <w:rPr>
          <w:szCs w:val="24"/>
        </w:rPr>
      </w:pPr>
      <w:r w:rsidRPr="005312D3">
        <w:rPr>
          <w:rFonts w:hint="eastAsia"/>
          <w:szCs w:val="24"/>
          <w:u w:val="single"/>
        </w:rPr>
        <w:t>负债及所有者权益</w:t>
      </w:r>
      <w:r w:rsidRPr="005312D3">
        <w:rPr>
          <w:szCs w:val="24"/>
        </w:rPr>
        <w:tab/>
      </w:r>
      <w:r w:rsidRPr="005312D3">
        <w:rPr>
          <w:rFonts w:hint="eastAsia"/>
          <w:szCs w:val="24"/>
          <w:u w:val="single"/>
        </w:rPr>
        <w:t>附注</w:t>
      </w:r>
      <w:r w:rsidRPr="005312D3">
        <w:rPr>
          <w:szCs w:val="24"/>
        </w:rPr>
        <w:tab/>
      </w:r>
      <w:r w:rsidRPr="005312D3">
        <w:rPr>
          <w:rFonts w:hint="eastAsia"/>
          <w:szCs w:val="24"/>
          <w:u w:val="single"/>
        </w:rPr>
        <w:t>年末数</w:t>
      </w:r>
      <w:r w:rsidRPr="005312D3">
        <w:rPr>
          <w:szCs w:val="24"/>
        </w:rPr>
        <w:tab/>
      </w:r>
      <w:r w:rsidRPr="005312D3">
        <w:rPr>
          <w:rFonts w:hint="eastAsia"/>
          <w:szCs w:val="24"/>
          <w:u w:val="single"/>
        </w:rPr>
        <w:t>年初数</w:t>
      </w:r>
    </w:p>
    <w:p w:rsidR="004E1205" w:rsidRPr="005312D3" w:rsidRDefault="004E1205" w:rsidP="00453AC9">
      <w:pPr>
        <w:tabs>
          <w:tab w:val="center" w:pos="4860"/>
          <w:tab w:val="center" w:pos="7200"/>
          <w:tab w:val="center" w:pos="9180"/>
        </w:tabs>
        <w:rPr>
          <w:szCs w:val="24"/>
        </w:rPr>
      </w:pPr>
      <w:r w:rsidRPr="005312D3">
        <w:rPr>
          <w:szCs w:val="24"/>
        </w:rPr>
        <w:tab/>
      </w:r>
      <w:r w:rsidRPr="005312D3">
        <w:rPr>
          <w:szCs w:val="24"/>
        </w:rPr>
        <w:tab/>
      </w:r>
      <w:r w:rsidRPr="005312D3">
        <w:rPr>
          <w:rFonts w:hint="eastAsia"/>
          <w:szCs w:val="24"/>
        </w:rPr>
        <w:t>人民币元</w:t>
      </w:r>
      <w:r w:rsidRPr="005312D3">
        <w:rPr>
          <w:szCs w:val="24"/>
        </w:rPr>
        <w:tab/>
      </w:r>
      <w:r w:rsidRPr="005312D3">
        <w:rPr>
          <w:rFonts w:hint="eastAsia"/>
          <w:szCs w:val="24"/>
        </w:rPr>
        <w:t>人民币元</w:t>
      </w:r>
    </w:p>
    <w:p w:rsidR="004E1205" w:rsidRPr="005312D3" w:rsidRDefault="004E1205">
      <w:pPr>
        <w:ind w:firstLine="2"/>
        <w:rPr>
          <w:szCs w:val="24"/>
        </w:rPr>
      </w:pPr>
    </w:p>
    <w:p w:rsidR="004E1205" w:rsidRPr="005312D3" w:rsidRDefault="004E1205" w:rsidP="004D1B35">
      <w:pPr>
        <w:tabs>
          <w:tab w:val="center" w:pos="4860"/>
          <w:tab w:val="decimal" w:pos="7770"/>
          <w:tab w:val="decimal" w:pos="9810"/>
        </w:tabs>
        <w:rPr>
          <w:szCs w:val="24"/>
        </w:rPr>
      </w:pPr>
      <w:r w:rsidRPr="005312D3">
        <w:rPr>
          <w:rFonts w:hint="eastAsia"/>
          <w:szCs w:val="24"/>
        </w:rPr>
        <w:t>流动负债</w:t>
      </w:r>
    </w:p>
    <w:p w:rsidR="004E1205" w:rsidRDefault="003838C9" w:rsidP="00453AC9">
      <w:pPr>
        <w:tabs>
          <w:tab w:val="center" w:pos="4860"/>
          <w:tab w:val="decimal" w:pos="7812"/>
          <w:tab w:val="decimal" w:pos="9774"/>
        </w:tabs>
        <w:ind w:left="234"/>
        <w:rPr>
          <w:szCs w:val="24"/>
        </w:rPr>
      </w:pPr>
      <w:r>
        <w:rPr>
          <w:rFonts w:hint="eastAsia"/>
          <w:szCs w:val="24"/>
        </w:rPr>
        <w:t>短期借款</w:t>
      </w:r>
      <w:r w:rsidR="004E1205" w:rsidRPr="005312D3">
        <w:rPr>
          <w:szCs w:val="24"/>
        </w:rPr>
        <w:tab/>
      </w:r>
      <w:r w:rsidR="00C76B85">
        <w:rPr>
          <w:szCs w:val="24"/>
        </w:rPr>
        <w:t>14</w:t>
      </w:r>
      <w:r w:rsidR="004E1205" w:rsidRPr="005312D3">
        <w:rPr>
          <w:szCs w:val="24"/>
        </w:rPr>
        <w:tab/>
      </w:r>
      <w:r w:rsidRPr="003838C9">
        <w:rPr>
          <w:szCs w:val="24"/>
        </w:rPr>
        <w:t>112,700,000.00</w:t>
      </w:r>
      <w:r w:rsidR="000B03A3">
        <w:rPr>
          <w:szCs w:val="24"/>
        </w:rPr>
        <w:tab/>
      </w:r>
      <w:r w:rsidRPr="005312D3">
        <w:rPr>
          <w:szCs w:val="24"/>
        </w:rPr>
        <w:t>-</w:t>
      </w:r>
    </w:p>
    <w:p w:rsidR="003838C9" w:rsidRPr="005312D3" w:rsidRDefault="003838C9" w:rsidP="003838C9">
      <w:pPr>
        <w:tabs>
          <w:tab w:val="center" w:pos="4860"/>
          <w:tab w:val="decimal" w:pos="7812"/>
          <w:tab w:val="decimal" w:pos="9774"/>
        </w:tabs>
        <w:ind w:left="234"/>
        <w:rPr>
          <w:szCs w:val="24"/>
        </w:rPr>
      </w:pPr>
      <w:r w:rsidRPr="005312D3">
        <w:rPr>
          <w:rFonts w:hint="eastAsia"/>
          <w:szCs w:val="24"/>
        </w:rPr>
        <w:t>应付账款</w:t>
      </w:r>
      <w:r w:rsidRPr="005312D3">
        <w:rPr>
          <w:szCs w:val="24"/>
        </w:rPr>
        <w:tab/>
      </w:r>
      <w:r w:rsidRPr="005312D3">
        <w:rPr>
          <w:szCs w:val="24"/>
        </w:rPr>
        <w:tab/>
      </w:r>
      <w:r w:rsidRPr="003838C9">
        <w:rPr>
          <w:szCs w:val="24"/>
        </w:rPr>
        <w:t>91,580,355.03</w:t>
      </w:r>
      <w:r>
        <w:rPr>
          <w:szCs w:val="24"/>
        </w:rPr>
        <w:tab/>
      </w:r>
      <w:r w:rsidRPr="005312D3">
        <w:rPr>
          <w:szCs w:val="24"/>
        </w:rPr>
        <w:t>155,592,962.92</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预收账款</w:t>
      </w:r>
      <w:r w:rsidRPr="005312D3">
        <w:rPr>
          <w:szCs w:val="24"/>
        </w:rPr>
        <w:tab/>
      </w:r>
      <w:r w:rsidRPr="005312D3">
        <w:rPr>
          <w:szCs w:val="24"/>
        </w:rPr>
        <w:tab/>
      </w:r>
      <w:r w:rsidR="003838C9" w:rsidRPr="003838C9">
        <w:rPr>
          <w:szCs w:val="24"/>
        </w:rPr>
        <w:t>6,458,509.40</w:t>
      </w:r>
      <w:r w:rsidR="000B03A3">
        <w:rPr>
          <w:szCs w:val="24"/>
        </w:rPr>
        <w:tab/>
      </w:r>
      <w:r w:rsidR="0011085E" w:rsidRPr="005312D3">
        <w:rPr>
          <w:szCs w:val="24"/>
        </w:rPr>
        <w:t>3,336,227.60</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应付工资</w:t>
      </w:r>
      <w:r w:rsidRPr="005312D3">
        <w:rPr>
          <w:szCs w:val="24"/>
        </w:rPr>
        <w:tab/>
      </w:r>
      <w:r w:rsidRPr="005312D3">
        <w:rPr>
          <w:szCs w:val="24"/>
        </w:rPr>
        <w:tab/>
      </w:r>
      <w:r w:rsidR="003838C9" w:rsidRPr="003838C9">
        <w:rPr>
          <w:szCs w:val="24"/>
        </w:rPr>
        <w:t>33,026,060.85</w:t>
      </w:r>
      <w:r w:rsidR="000B03A3">
        <w:rPr>
          <w:szCs w:val="24"/>
        </w:rPr>
        <w:tab/>
      </w:r>
      <w:r w:rsidR="0011085E" w:rsidRPr="005312D3">
        <w:rPr>
          <w:szCs w:val="24"/>
        </w:rPr>
        <w:t>40,256,195.88</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应付福利费</w:t>
      </w:r>
      <w:r w:rsidRPr="005312D3">
        <w:rPr>
          <w:szCs w:val="24"/>
        </w:rPr>
        <w:tab/>
      </w:r>
      <w:r w:rsidRPr="005312D3">
        <w:rPr>
          <w:szCs w:val="24"/>
        </w:rPr>
        <w:tab/>
      </w:r>
      <w:r w:rsidR="003838C9" w:rsidRPr="003838C9">
        <w:rPr>
          <w:szCs w:val="24"/>
        </w:rPr>
        <w:t>208,756.00</w:t>
      </w:r>
      <w:r w:rsidR="000B03A3">
        <w:rPr>
          <w:szCs w:val="24"/>
        </w:rPr>
        <w:tab/>
      </w:r>
      <w:r w:rsidR="0011085E" w:rsidRPr="005312D3">
        <w:rPr>
          <w:szCs w:val="24"/>
        </w:rPr>
        <w:t>283,353.00</w:t>
      </w:r>
    </w:p>
    <w:p w:rsidR="004E1205" w:rsidRDefault="004E1205" w:rsidP="00453AC9">
      <w:pPr>
        <w:tabs>
          <w:tab w:val="center" w:pos="4860"/>
          <w:tab w:val="decimal" w:pos="7812"/>
          <w:tab w:val="decimal" w:pos="9774"/>
        </w:tabs>
        <w:ind w:left="234"/>
        <w:rPr>
          <w:szCs w:val="24"/>
        </w:rPr>
      </w:pPr>
      <w:r w:rsidRPr="005312D3">
        <w:rPr>
          <w:rFonts w:hint="eastAsia"/>
          <w:szCs w:val="24"/>
        </w:rPr>
        <w:t>应交税金</w:t>
      </w:r>
      <w:r w:rsidRPr="005312D3">
        <w:rPr>
          <w:szCs w:val="24"/>
        </w:rPr>
        <w:tab/>
        <w:t>1</w:t>
      </w:r>
      <w:r w:rsidR="00C76B85">
        <w:rPr>
          <w:szCs w:val="24"/>
        </w:rPr>
        <w:t>5</w:t>
      </w:r>
      <w:r w:rsidRPr="005312D3">
        <w:rPr>
          <w:szCs w:val="24"/>
        </w:rPr>
        <w:tab/>
      </w:r>
      <w:r w:rsidR="003838C9" w:rsidRPr="003838C9">
        <w:rPr>
          <w:szCs w:val="24"/>
        </w:rPr>
        <w:t>8,057,290.20</w:t>
      </w:r>
      <w:r w:rsidR="000B03A3">
        <w:rPr>
          <w:szCs w:val="24"/>
        </w:rPr>
        <w:tab/>
      </w:r>
      <w:r w:rsidR="005312D3">
        <w:rPr>
          <w:szCs w:val="24"/>
        </w:rPr>
        <w:t>(</w:t>
      </w:r>
      <w:r w:rsidR="0011085E" w:rsidRPr="005312D3">
        <w:rPr>
          <w:szCs w:val="24"/>
        </w:rPr>
        <w:t>3,898,147.98</w:t>
      </w:r>
      <w:r w:rsidR="005312D3">
        <w:rPr>
          <w:szCs w:val="24"/>
        </w:rPr>
        <w:t>)</w:t>
      </w:r>
    </w:p>
    <w:p w:rsidR="005E7537" w:rsidRPr="005312D3" w:rsidRDefault="005E7537" w:rsidP="00453AC9">
      <w:pPr>
        <w:tabs>
          <w:tab w:val="center" w:pos="4860"/>
          <w:tab w:val="decimal" w:pos="7812"/>
          <w:tab w:val="decimal" w:pos="9774"/>
        </w:tabs>
        <w:ind w:left="234"/>
        <w:rPr>
          <w:szCs w:val="24"/>
        </w:rPr>
      </w:pPr>
      <w:r w:rsidRPr="005E7537">
        <w:rPr>
          <w:rFonts w:hint="eastAsia"/>
          <w:szCs w:val="24"/>
        </w:rPr>
        <w:t>应付利息</w:t>
      </w:r>
      <w:r w:rsidRPr="005312D3">
        <w:rPr>
          <w:szCs w:val="24"/>
        </w:rPr>
        <w:tab/>
      </w:r>
      <w:r w:rsidRPr="005312D3">
        <w:rPr>
          <w:szCs w:val="24"/>
        </w:rPr>
        <w:tab/>
      </w:r>
      <w:r w:rsidRPr="005E7537">
        <w:rPr>
          <w:szCs w:val="24"/>
        </w:rPr>
        <w:t>478,540.67</w:t>
      </w:r>
      <w:r>
        <w:rPr>
          <w:szCs w:val="24"/>
        </w:rPr>
        <w:tab/>
      </w:r>
      <w:bookmarkStart w:id="0" w:name="_Hlk160711890"/>
      <w:r>
        <w:rPr>
          <w:szCs w:val="24"/>
        </w:rPr>
        <w:t>-</w:t>
      </w:r>
      <w:bookmarkEnd w:id="0"/>
    </w:p>
    <w:p w:rsidR="004E1205" w:rsidRPr="005312D3" w:rsidRDefault="004E1205" w:rsidP="00453AC9">
      <w:pPr>
        <w:tabs>
          <w:tab w:val="center" w:pos="4860"/>
          <w:tab w:val="decimal" w:pos="7812"/>
          <w:tab w:val="decimal" w:pos="9774"/>
        </w:tabs>
        <w:ind w:left="234"/>
        <w:rPr>
          <w:szCs w:val="24"/>
        </w:rPr>
      </w:pPr>
      <w:r w:rsidRPr="005312D3">
        <w:rPr>
          <w:rFonts w:hint="eastAsia"/>
          <w:szCs w:val="24"/>
        </w:rPr>
        <w:t>其他应付款</w:t>
      </w:r>
      <w:r w:rsidRPr="005312D3">
        <w:rPr>
          <w:szCs w:val="24"/>
        </w:rPr>
        <w:tab/>
        <w:t>1</w:t>
      </w:r>
      <w:r w:rsidR="00C76B85">
        <w:rPr>
          <w:szCs w:val="24"/>
        </w:rPr>
        <w:t>6</w:t>
      </w:r>
      <w:r w:rsidRPr="005312D3">
        <w:rPr>
          <w:szCs w:val="24"/>
        </w:rPr>
        <w:tab/>
      </w:r>
      <w:r w:rsidR="005E7537" w:rsidRPr="005E7537">
        <w:rPr>
          <w:szCs w:val="24"/>
        </w:rPr>
        <w:t>113,139,984.88</w:t>
      </w:r>
      <w:r w:rsidR="000B03A3">
        <w:rPr>
          <w:szCs w:val="24"/>
        </w:rPr>
        <w:tab/>
      </w:r>
      <w:r w:rsidR="0011085E" w:rsidRPr="005312D3">
        <w:rPr>
          <w:szCs w:val="24"/>
        </w:rPr>
        <w:t>163,914,265.57</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预提费用</w:t>
      </w:r>
      <w:r w:rsidRPr="005312D3">
        <w:rPr>
          <w:szCs w:val="24"/>
        </w:rPr>
        <w:tab/>
      </w:r>
      <w:r w:rsidRPr="005312D3">
        <w:rPr>
          <w:szCs w:val="24"/>
        </w:rPr>
        <w:tab/>
      </w:r>
      <w:r w:rsidR="003838C9" w:rsidRPr="003838C9">
        <w:rPr>
          <w:szCs w:val="24"/>
        </w:rPr>
        <w:t>24,063,056.32</w:t>
      </w:r>
      <w:r w:rsidR="000B03A3">
        <w:rPr>
          <w:szCs w:val="24"/>
        </w:rPr>
        <w:tab/>
      </w:r>
      <w:r w:rsidR="0011085E" w:rsidRPr="005312D3">
        <w:rPr>
          <w:szCs w:val="24"/>
        </w:rPr>
        <w:t>28,540,029.81</w:t>
      </w:r>
    </w:p>
    <w:p w:rsidR="005822DB" w:rsidRPr="005312D3" w:rsidRDefault="005822DB" w:rsidP="005822DB">
      <w:pPr>
        <w:tabs>
          <w:tab w:val="center" w:pos="5520"/>
          <w:tab w:val="right" w:pos="8100"/>
          <w:tab w:val="right" w:pos="10080"/>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53AC9">
      <w:pPr>
        <w:tabs>
          <w:tab w:val="center" w:pos="4860"/>
          <w:tab w:val="decimal" w:pos="7812"/>
          <w:tab w:val="decimal" w:pos="9774"/>
        </w:tabs>
        <w:rPr>
          <w:szCs w:val="24"/>
        </w:rPr>
      </w:pPr>
      <w:r w:rsidRPr="005312D3">
        <w:rPr>
          <w:rFonts w:hint="eastAsia"/>
          <w:szCs w:val="24"/>
        </w:rPr>
        <w:t>流动负债合计</w:t>
      </w:r>
      <w:r w:rsidRPr="005312D3">
        <w:rPr>
          <w:szCs w:val="24"/>
        </w:rPr>
        <w:tab/>
      </w:r>
      <w:r w:rsidRPr="005312D3">
        <w:rPr>
          <w:szCs w:val="24"/>
        </w:rPr>
        <w:tab/>
      </w:r>
      <w:r w:rsidR="003838C9" w:rsidRPr="003838C9">
        <w:rPr>
          <w:szCs w:val="24"/>
        </w:rPr>
        <w:t>389,712,553.35</w:t>
      </w:r>
      <w:r w:rsidR="000B03A3">
        <w:rPr>
          <w:szCs w:val="24"/>
        </w:rPr>
        <w:tab/>
      </w:r>
      <w:r w:rsidR="000A78AD" w:rsidRPr="005312D3">
        <w:rPr>
          <w:szCs w:val="24"/>
        </w:rPr>
        <w:t>388,024,886.80</w:t>
      </w:r>
    </w:p>
    <w:p w:rsidR="005822DB" w:rsidRPr="005312D3" w:rsidRDefault="005822DB" w:rsidP="005822DB">
      <w:pPr>
        <w:tabs>
          <w:tab w:val="center" w:pos="5520"/>
          <w:tab w:val="right" w:pos="8100"/>
          <w:tab w:val="right" w:pos="10080"/>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53AC9">
      <w:pPr>
        <w:tabs>
          <w:tab w:val="center" w:pos="4860"/>
          <w:tab w:val="decimal" w:pos="7812"/>
          <w:tab w:val="decimal" w:pos="9774"/>
        </w:tabs>
        <w:rPr>
          <w:szCs w:val="24"/>
        </w:rPr>
      </w:pPr>
      <w:r w:rsidRPr="005312D3">
        <w:rPr>
          <w:rFonts w:hint="eastAsia"/>
          <w:szCs w:val="24"/>
        </w:rPr>
        <w:t>负债合计</w:t>
      </w:r>
      <w:r w:rsidRPr="005312D3">
        <w:rPr>
          <w:szCs w:val="24"/>
        </w:rPr>
        <w:tab/>
      </w:r>
      <w:r w:rsidR="00CA256D" w:rsidRPr="005312D3">
        <w:rPr>
          <w:szCs w:val="24"/>
        </w:rPr>
        <w:tab/>
      </w:r>
      <w:r w:rsidR="003838C9" w:rsidRPr="003838C9">
        <w:rPr>
          <w:szCs w:val="24"/>
        </w:rPr>
        <w:t>389,712,553.35</w:t>
      </w:r>
      <w:r w:rsidR="000B03A3">
        <w:rPr>
          <w:szCs w:val="24"/>
        </w:rPr>
        <w:tab/>
      </w:r>
      <w:r w:rsidR="000A78AD" w:rsidRPr="005312D3">
        <w:rPr>
          <w:szCs w:val="24"/>
        </w:rPr>
        <w:t>388,024,886.80</w:t>
      </w:r>
    </w:p>
    <w:p w:rsidR="005822DB" w:rsidRPr="005312D3" w:rsidRDefault="005822DB" w:rsidP="005822DB">
      <w:pPr>
        <w:tabs>
          <w:tab w:val="center" w:pos="5520"/>
          <w:tab w:val="right" w:pos="8100"/>
          <w:tab w:val="right" w:pos="10080"/>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B7183E">
      <w:pPr>
        <w:tabs>
          <w:tab w:val="center" w:pos="4860"/>
          <w:tab w:val="decimal" w:pos="7770"/>
          <w:tab w:val="decimal" w:pos="9810"/>
        </w:tabs>
        <w:rPr>
          <w:szCs w:val="24"/>
        </w:rPr>
      </w:pPr>
      <w:r w:rsidRPr="005312D3">
        <w:rPr>
          <w:rFonts w:hint="eastAsia"/>
          <w:szCs w:val="24"/>
        </w:rPr>
        <w:t>所有者权益</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实收资本</w:t>
      </w:r>
      <w:r w:rsidRPr="005312D3">
        <w:rPr>
          <w:szCs w:val="24"/>
        </w:rPr>
        <w:tab/>
        <w:t>1</w:t>
      </w:r>
      <w:r w:rsidR="00C76B85">
        <w:rPr>
          <w:szCs w:val="24"/>
        </w:rPr>
        <w:t>7</w:t>
      </w:r>
      <w:r w:rsidRPr="005312D3">
        <w:rPr>
          <w:szCs w:val="24"/>
        </w:rPr>
        <w:tab/>
      </w:r>
      <w:r w:rsidR="00DE4CB7" w:rsidRPr="00DE4CB7">
        <w:rPr>
          <w:szCs w:val="24"/>
        </w:rPr>
        <w:t>1,241,300,570.00</w:t>
      </w:r>
      <w:r w:rsidR="000B03A3">
        <w:rPr>
          <w:szCs w:val="24"/>
        </w:rPr>
        <w:tab/>
      </w:r>
      <w:r w:rsidR="000A78AD" w:rsidRPr="005312D3">
        <w:rPr>
          <w:szCs w:val="24"/>
        </w:rPr>
        <w:t>1,241,300,570.00</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盈余公积</w:t>
      </w:r>
      <w:r w:rsidRPr="005312D3">
        <w:rPr>
          <w:szCs w:val="24"/>
        </w:rPr>
        <w:tab/>
        <w:t>1</w:t>
      </w:r>
      <w:r w:rsidR="00C76B85">
        <w:rPr>
          <w:szCs w:val="24"/>
        </w:rPr>
        <w:t>8</w:t>
      </w:r>
      <w:r w:rsidRPr="005312D3">
        <w:rPr>
          <w:szCs w:val="24"/>
        </w:rPr>
        <w:tab/>
      </w:r>
      <w:r w:rsidR="00DE4CB7" w:rsidRPr="00DE4CB7">
        <w:rPr>
          <w:szCs w:val="24"/>
        </w:rPr>
        <w:t>523,214,517.69</w:t>
      </w:r>
      <w:r w:rsidR="000B03A3">
        <w:rPr>
          <w:szCs w:val="24"/>
        </w:rPr>
        <w:tab/>
      </w:r>
      <w:r w:rsidR="000A78AD" w:rsidRPr="005312D3">
        <w:rPr>
          <w:szCs w:val="24"/>
        </w:rPr>
        <w:t>514,450,407.91</w:t>
      </w:r>
    </w:p>
    <w:p w:rsidR="004E1205" w:rsidRPr="005312D3" w:rsidRDefault="004E1205" w:rsidP="00453AC9">
      <w:pPr>
        <w:tabs>
          <w:tab w:val="center" w:pos="4860"/>
          <w:tab w:val="decimal" w:pos="7812"/>
          <w:tab w:val="decimal" w:pos="9774"/>
        </w:tabs>
        <w:ind w:left="234"/>
        <w:rPr>
          <w:szCs w:val="24"/>
        </w:rPr>
      </w:pPr>
      <w:r w:rsidRPr="005312D3">
        <w:rPr>
          <w:rFonts w:hint="eastAsia"/>
          <w:szCs w:val="24"/>
        </w:rPr>
        <w:t>未分配利润</w:t>
      </w:r>
      <w:r w:rsidRPr="005312D3">
        <w:rPr>
          <w:szCs w:val="24"/>
        </w:rPr>
        <w:tab/>
        <w:t>1</w:t>
      </w:r>
      <w:r w:rsidR="00C76B85">
        <w:rPr>
          <w:szCs w:val="24"/>
        </w:rPr>
        <w:t>9</w:t>
      </w:r>
      <w:r w:rsidRPr="005312D3">
        <w:rPr>
          <w:szCs w:val="24"/>
        </w:rPr>
        <w:tab/>
      </w:r>
      <w:r w:rsidR="00DE4CB7" w:rsidRPr="00DE4CB7">
        <w:rPr>
          <w:szCs w:val="24"/>
        </w:rPr>
        <w:t>64,439,873.88</w:t>
      </w:r>
      <w:r w:rsidR="000B03A3">
        <w:rPr>
          <w:szCs w:val="24"/>
        </w:rPr>
        <w:tab/>
      </w:r>
      <w:r w:rsidR="000A78AD" w:rsidRPr="005312D3">
        <w:rPr>
          <w:szCs w:val="24"/>
        </w:rPr>
        <w:t>87,641,097.84</w:t>
      </w:r>
    </w:p>
    <w:p w:rsidR="005822DB" w:rsidRPr="005312D3" w:rsidRDefault="005822DB" w:rsidP="005822DB">
      <w:pPr>
        <w:tabs>
          <w:tab w:val="center" w:pos="5520"/>
          <w:tab w:val="right" w:pos="8100"/>
          <w:tab w:val="right" w:pos="10080"/>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53AC9">
      <w:pPr>
        <w:tabs>
          <w:tab w:val="center" w:pos="4860"/>
          <w:tab w:val="decimal" w:pos="7812"/>
          <w:tab w:val="decimal" w:pos="9774"/>
        </w:tabs>
        <w:rPr>
          <w:szCs w:val="24"/>
        </w:rPr>
      </w:pPr>
      <w:r w:rsidRPr="005312D3">
        <w:rPr>
          <w:rFonts w:hint="eastAsia"/>
          <w:szCs w:val="24"/>
        </w:rPr>
        <w:t>所有者权益合计</w:t>
      </w:r>
      <w:r w:rsidRPr="005312D3">
        <w:rPr>
          <w:szCs w:val="24"/>
        </w:rPr>
        <w:tab/>
      </w:r>
      <w:r w:rsidR="00CA256D" w:rsidRPr="005312D3">
        <w:rPr>
          <w:szCs w:val="24"/>
        </w:rPr>
        <w:tab/>
      </w:r>
      <w:r w:rsidR="00DE4CB7" w:rsidRPr="00DE4CB7">
        <w:rPr>
          <w:szCs w:val="24"/>
        </w:rPr>
        <w:t>1,828,954,961.57</w:t>
      </w:r>
      <w:r w:rsidR="000B03A3">
        <w:rPr>
          <w:szCs w:val="24"/>
        </w:rPr>
        <w:tab/>
      </w:r>
      <w:r w:rsidR="000A78AD" w:rsidRPr="005312D3">
        <w:rPr>
          <w:szCs w:val="24"/>
        </w:rPr>
        <w:t>1,843,392,075.75</w:t>
      </w:r>
    </w:p>
    <w:p w:rsidR="005822DB" w:rsidRPr="005312D3" w:rsidRDefault="005822DB" w:rsidP="005822DB">
      <w:pPr>
        <w:tabs>
          <w:tab w:val="center" w:pos="5520"/>
          <w:tab w:val="right" w:pos="8100"/>
          <w:tab w:val="right" w:pos="10080"/>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53AC9">
      <w:pPr>
        <w:tabs>
          <w:tab w:val="center" w:pos="4860"/>
          <w:tab w:val="decimal" w:pos="7812"/>
          <w:tab w:val="decimal" w:pos="9774"/>
        </w:tabs>
        <w:rPr>
          <w:szCs w:val="24"/>
        </w:rPr>
      </w:pPr>
      <w:r w:rsidRPr="005312D3">
        <w:rPr>
          <w:rFonts w:hint="eastAsia"/>
          <w:szCs w:val="24"/>
        </w:rPr>
        <w:t>负债及所有者权益总计</w:t>
      </w:r>
      <w:r w:rsidRPr="005312D3">
        <w:rPr>
          <w:szCs w:val="24"/>
        </w:rPr>
        <w:t xml:space="preserve"> </w:t>
      </w:r>
      <w:r w:rsidRPr="005312D3">
        <w:rPr>
          <w:szCs w:val="24"/>
        </w:rPr>
        <w:tab/>
      </w:r>
      <w:r w:rsidR="00CA256D" w:rsidRPr="005312D3">
        <w:rPr>
          <w:szCs w:val="24"/>
        </w:rPr>
        <w:tab/>
      </w:r>
      <w:r w:rsidR="00DE4CB7" w:rsidRPr="00DE4CB7">
        <w:rPr>
          <w:szCs w:val="24"/>
        </w:rPr>
        <w:t>2,218,667,514.92</w:t>
      </w:r>
      <w:r w:rsidR="000B03A3">
        <w:rPr>
          <w:szCs w:val="24"/>
        </w:rPr>
        <w:tab/>
      </w:r>
      <w:r w:rsidR="000A78AD" w:rsidRPr="005312D3">
        <w:rPr>
          <w:szCs w:val="24"/>
        </w:rPr>
        <w:t>2,231,416,962.55</w:t>
      </w:r>
    </w:p>
    <w:p w:rsidR="005822DB" w:rsidRPr="005312D3" w:rsidRDefault="005822DB" w:rsidP="00453AC9">
      <w:pPr>
        <w:tabs>
          <w:tab w:val="center" w:pos="5520"/>
          <w:tab w:val="right" w:pos="8100"/>
          <w:tab w:val="right" w:pos="10080"/>
        </w:tabs>
        <w:snapToGrid w:val="0"/>
        <w:spacing w:line="48" w:lineRule="auto"/>
        <w:ind w:left="720"/>
        <w:rPr>
          <w:szCs w:val="24"/>
        </w:rPr>
      </w:pPr>
      <w:r w:rsidRPr="005312D3">
        <w:rPr>
          <w:szCs w:val="24"/>
        </w:rPr>
        <w:tab/>
      </w:r>
      <w:r w:rsidRPr="005312D3">
        <w:rPr>
          <w:szCs w:val="24"/>
        </w:rPr>
        <w:tab/>
        <w:t>_______________</w:t>
      </w:r>
      <w:r w:rsidRPr="005312D3">
        <w:rPr>
          <w:szCs w:val="24"/>
        </w:rPr>
        <w:tab/>
        <w:t>_______________</w:t>
      </w:r>
    </w:p>
    <w:p w:rsidR="005822DB" w:rsidRPr="005312D3" w:rsidRDefault="005822DB" w:rsidP="005822DB">
      <w:pPr>
        <w:tabs>
          <w:tab w:val="center" w:pos="5520"/>
          <w:tab w:val="right" w:pos="8100"/>
          <w:tab w:val="right" w:pos="10080"/>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93C6C">
      <w:pPr>
        <w:pBdr>
          <w:bottom w:val="single" w:sz="4" w:space="1" w:color="auto"/>
        </w:pBdr>
        <w:rPr>
          <w:szCs w:val="24"/>
        </w:rPr>
      </w:pPr>
    </w:p>
    <w:p w:rsidR="004E1205" w:rsidRPr="005312D3" w:rsidRDefault="004E1205" w:rsidP="00493C6C">
      <w:pPr>
        <w:tabs>
          <w:tab w:val="left" w:pos="432"/>
        </w:tabs>
        <w:rPr>
          <w:szCs w:val="24"/>
        </w:rPr>
      </w:pPr>
    </w:p>
    <w:p w:rsidR="004E1205" w:rsidRPr="005312D3" w:rsidRDefault="004E1205" w:rsidP="00493C6C">
      <w:pPr>
        <w:ind w:right="9"/>
        <w:rPr>
          <w:szCs w:val="24"/>
        </w:rPr>
      </w:pPr>
      <w:r w:rsidRPr="005312D3">
        <w:rPr>
          <w:rFonts w:hint="eastAsia"/>
          <w:szCs w:val="24"/>
        </w:rPr>
        <w:t>附注为财务报表的组成部分</w:t>
      </w:r>
    </w:p>
    <w:p w:rsidR="004E1205" w:rsidRPr="005312D3" w:rsidRDefault="004E1205" w:rsidP="00493C6C">
      <w:pPr>
        <w:tabs>
          <w:tab w:val="left" w:pos="432"/>
        </w:tabs>
        <w:rPr>
          <w:szCs w:val="24"/>
        </w:rPr>
      </w:pPr>
    </w:p>
    <w:p w:rsidR="004E1205" w:rsidRPr="005312D3" w:rsidRDefault="004E1205" w:rsidP="00493C6C">
      <w:pPr>
        <w:rPr>
          <w:szCs w:val="24"/>
        </w:rPr>
      </w:pPr>
      <w:r w:rsidRPr="005312D3">
        <w:rPr>
          <w:rFonts w:hint="eastAsia"/>
          <w:szCs w:val="24"/>
        </w:rPr>
        <w:t>第</w:t>
      </w:r>
      <w:r w:rsidRPr="005312D3">
        <w:rPr>
          <w:szCs w:val="24"/>
        </w:rPr>
        <w:t>4</w:t>
      </w:r>
      <w:r w:rsidRPr="005312D3">
        <w:rPr>
          <w:rFonts w:hint="eastAsia"/>
          <w:szCs w:val="24"/>
        </w:rPr>
        <w:t>页至第</w:t>
      </w:r>
      <w:r w:rsidRPr="005312D3">
        <w:rPr>
          <w:szCs w:val="24"/>
        </w:rPr>
        <w:t>2</w:t>
      </w:r>
      <w:r w:rsidR="000E7F7D">
        <w:rPr>
          <w:szCs w:val="24"/>
        </w:rPr>
        <w:t>3</w:t>
      </w:r>
      <w:r w:rsidRPr="005312D3">
        <w:rPr>
          <w:rFonts w:hint="eastAsia"/>
          <w:szCs w:val="24"/>
        </w:rPr>
        <w:t>页的财务报表由下列负责人签署：</w:t>
      </w:r>
    </w:p>
    <w:p w:rsidR="004E1205" w:rsidRPr="005312D3" w:rsidRDefault="004E1205" w:rsidP="00493C6C">
      <w:pPr>
        <w:tabs>
          <w:tab w:val="left" w:pos="432"/>
        </w:tabs>
        <w:rPr>
          <w:szCs w:val="24"/>
        </w:rPr>
      </w:pPr>
    </w:p>
    <w:p w:rsidR="004E1205" w:rsidRPr="005312D3" w:rsidRDefault="004E1205" w:rsidP="00493C6C">
      <w:pPr>
        <w:tabs>
          <w:tab w:val="left" w:pos="432"/>
        </w:tabs>
        <w:rPr>
          <w:szCs w:val="24"/>
        </w:rPr>
      </w:pPr>
    </w:p>
    <w:p w:rsidR="004E1205" w:rsidRDefault="004E1205" w:rsidP="00493C6C">
      <w:pPr>
        <w:tabs>
          <w:tab w:val="left" w:pos="432"/>
        </w:tabs>
        <w:rPr>
          <w:szCs w:val="24"/>
        </w:rPr>
      </w:pPr>
    </w:p>
    <w:p w:rsidR="007E250B" w:rsidRPr="005312D3" w:rsidRDefault="007E250B" w:rsidP="00493C6C">
      <w:pPr>
        <w:tabs>
          <w:tab w:val="left" w:pos="432"/>
        </w:tabs>
        <w:rPr>
          <w:szCs w:val="24"/>
        </w:rPr>
      </w:pPr>
    </w:p>
    <w:p w:rsidR="004E1205" w:rsidRPr="005312D3" w:rsidRDefault="004E1205" w:rsidP="00493C6C">
      <w:pPr>
        <w:tabs>
          <w:tab w:val="left" w:pos="432"/>
        </w:tabs>
        <w:rPr>
          <w:szCs w:val="24"/>
        </w:rPr>
      </w:pPr>
    </w:p>
    <w:tbl>
      <w:tblPr>
        <w:tblStyle w:val="af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8"/>
        <w:gridCol w:w="1134"/>
        <w:gridCol w:w="2438"/>
        <w:gridCol w:w="1134"/>
        <w:gridCol w:w="2438"/>
      </w:tblGrid>
      <w:tr w:rsidR="004E1205" w:rsidRPr="005312D3" w:rsidTr="004D1B35">
        <w:trPr>
          <w:jc w:val="center"/>
        </w:trPr>
        <w:tc>
          <w:tcPr>
            <w:tcW w:w="2438" w:type="dxa"/>
            <w:tcBorders>
              <w:bottom w:val="single" w:sz="4" w:space="0" w:color="auto"/>
            </w:tcBorders>
          </w:tcPr>
          <w:p w:rsidR="004E1205" w:rsidRPr="005312D3" w:rsidRDefault="004E1205" w:rsidP="004D1B35">
            <w:pPr>
              <w:tabs>
                <w:tab w:val="left" w:pos="432"/>
              </w:tabs>
              <w:adjustRightInd w:val="0"/>
              <w:snapToGrid w:val="0"/>
              <w:rPr>
                <w:szCs w:val="24"/>
              </w:rPr>
            </w:pPr>
          </w:p>
        </w:tc>
        <w:tc>
          <w:tcPr>
            <w:tcW w:w="1134" w:type="dxa"/>
          </w:tcPr>
          <w:p w:rsidR="004E1205" w:rsidRPr="005312D3" w:rsidRDefault="004E1205" w:rsidP="004D1B35">
            <w:pPr>
              <w:tabs>
                <w:tab w:val="left" w:pos="432"/>
              </w:tabs>
              <w:adjustRightInd w:val="0"/>
              <w:snapToGrid w:val="0"/>
              <w:rPr>
                <w:szCs w:val="24"/>
              </w:rPr>
            </w:pPr>
          </w:p>
        </w:tc>
        <w:tc>
          <w:tcPr>
            <w:tcW w:w="2438" w:type="dxa"/>
            <w:tcBorders>
              <w:bottom w:val="single" w:sz="4" w:space="0" w:color="auto"/>
            </w:tcBorders>
          </w:tcPr>
          <w:p w:rsidR="004E1205" w:rsidRPr="005312D3" w:rsidRDefault="004E1205" w:rsidP="004D1B35">
            <w:pPr>
              <w:tabs>
                <w:tab w:val="left" w:pos="432"/>
              </w:tabs>
              <w:adjustRightInd w:val="0"/>
              <w:snapToGrid w:val="0"/>
              <w:rPr>
                <w:szCs w:val="24"/>
              </w:rPr>
            </w:pPr>
          </w:p>
        </w:tc>
        <w:tc>
          <w:tcPr>
            <w:tcW w:w="1134" w:type="dxa"/>
          </w:tcPr>
          <w:p w:rsidR="004E1205" w:rsidRPr="005312D3" w:rsidRDefault="004E1205" w:rsidP="004D1B35">
            <w:pPr>
              <w:tabs>
                <w:tab w:val="left" w:pos="432"/>
              </w:tabs>
              <w:adjustRightInd w:val="0"/>
              <w:snapToGrid w:val="0"/>
              <w:rPr>
                <w:szCs w:val="24"/>
              </w:rPr>
            </w:pPr>
          </w:p>
        </w:tc>
        <w:tc>
          <w:tcPr>
            <w:tcW w:w="2438" w:type="dxa"/>
            <w:tcBorders>
              <w:bottom w:val="single" w:sz="4" w:space="0" w:color="auto"/>
            </w:tcBorders>
          </w:tcPr>
          <w:p w:rsidR="004E1205" w:rsidRPr="005312D3" w:rsidRDefault="004E1205" w:rsidP="004D1B35">
            <w:pPr>
              <w:tabs>
                <w:tab w:val="left" w:pos="432"/>
              </w:tabs>
              <w:adjustRightInd w:val="0"/>
              <w:snapToGrid w:val="0"/>
              <w:rPr>
                <w:szCs w:val="24"/>
              </w:rPr>
            </w:pPr>
          </w:p>
        </w:tc>
      </w:tr>
      <w:tr w:rsidR="004E1205" w:rsidRPr="005312D3" w:rsidTr="004D1B35">
        <w:trPr>
          <w:jc w:val="center"/>
        </w:trPr>
        <w:tc>
          <w:tcPr>
            <w:tcW w:w="2438" w:type="dxa"/>
            <w:tcBorders>
              <w:top w:val="single" w:sz="4" w:space="0" w:color="auto"/>
            </w:tcBorders>
          </w:tcPr>
          <w:p w:rsidR="004E1205" w:rsidRPr="005312D3" w:rsidRDefault="004E1205" w:rsidP="004D1B35">
            <w:pPr>
              <w:tabs>
                <w:tab w:val="left" w:pos="432"/>
              </w:tabs>
              <w:adjustRightInd w:val="0"/>
              <w:snapToGrid w:val="0"/>
              <w:jc w:val="center"/>
              <w:rPr>
                <w:szCs w:val="24"/>
              </w:rPr>
            </w:pPr>
            <w:r w:rsidRPr="005312D3">
              <w:rPr>
                <w:rFonts w:hint="eastAsia"/>
                <w:szCs w:val="24"/>
              </w:rPr>
              <w:t>企业负责人</w:t>
            </w:r>
          </w:p>
        </w:tc>
        <w:tc>
          <w:tcPr>
            <w:tcW w:w="1134" w:type="dxa"/>
          </w:tcPr>
          <w:p w:rsidR="004E1205" w:rsidRPr="005312D3" w:rsidRDefault="004E1205" w:rsidP="004D1B35">
            <w:pPr>
              <w:tabs>
                <w:tab w:val="left" w:pos="432"/>
              </w:tabs>
              <w:adjustRightInd w:val="0"/>
              <w:snapToGrid w:val="0"/>
              <w:jc w:val="center"/>
              <w:rPr>
                <w:szCs w:val="24"/>
              </w:rPr>
            </w:pPr>
          </w:p>
        </w:tc>
        <w:tc>
          <w:tcPr>
            <w:tcW w:w="2438" w:type="dxa"/>
            <w:tcBorders>
              <w:top w:val="single" w:sz="4" w:space="0" w:color="auto"/>
            </w:tcBorders>
          </w:tcPr>
          <w:p w:rsidR="004E1205" w:rsidRPr="005312D3" w:rsidRDefault="004E1205" w:rsidP="004D1B35">
            <w:pPr>
              <w:tabs>
                <w:tab w:val="left" w:pos="432"/>
              </w:tabs>
              <w:adjustRightInd w:val="0"/>
              <w:snapToGrid w:val="0"/>
              <w:jc w:val="center"/>
              <w:rPr>
                <w:szCs w:val="24"/>
              </w:rPr>
            </w:pPr>
            <w:r w:rsidRPr="005312D3">
              <w:rPr>
                <w:rFonts w:hint="eastAsia"/>
                <w:szCs w:val="24"/>
              </w:rPr>
              <w:t>主管会计工作负责人</w:t>
            </w:r>
          </w:p>
        </w:tc>
        <w:tc>
          <w:tcPr>
            <w:tcW w:w="1134" w:type="dxa"/>
          </w:tcPr>
          <w:p w:rsidR="004E1205" w:rsidRPr="005312D3" w:rsidRDefault="004E1205" w:rsidP="004D1B35">
            <w:pPr>
              <w:tabs>
                <w:tab w:val="left" w:pos="432"/>
              </w:tabs>
              <w:adjustRightInd w:val="0"/>
              <w:snapToGrid w:val="0"/>
              <w:jc w:val="center"/>
              <w:rPr>
                <w:szCs w:val="24"/>
              </w:rPr>
            </w:pPr>
          </w:p>
        </w:tc>
        <w:tc>
          <w:tcPr>
            <w:tcW w:w="2438" w:type="dxa"/>
            <w:tcBorders>
              <w:top w:val="single" w:sz="4" w:space="0" w:color="auto"/>
            </w:tcBorders>
          </w:tcPr>
          <w:p w:rsidR="004E1205" w:rsidRPr="005312D3" w:rsidRDefault="004E1205" w:rsidP="004D1B35">
            <w:pPr>
              <w:tabs>
                <w:tab w:val="left" w:pos="432"/>
              </w:tabs>
              <w:adjustRightInd w:val="0"/>
              <w:snapToGrid w:val="0"/>
              <w:jc w:val="center"/>
              <w:rPr>
                <w:szCs w:val="24"/>
              </w:rPr>
            </w:pPr>
            <w:r w:rsidRPr="005312D3">
              <w:rPr>
                <w:rFonts w:hint="eastAsia"/>
                <w:szCs w:val="24"/>
              </w:rPr>
              <w:t>会计机构负责人</w:t>
            </w:r>
          </w:p>
        </w:tc>
      </w:tr>
    </w:tbl>
    <w:p w:rsidR="004E1205" w:rsidRPr="005312D3" w:rsidRDefault="004E1205">
      <w:pPr>
        <w:ind w:right="9"/>
        <w:rPr>
          <w:szCs w:val="24"/>
        </w:rPr>
      </w:pPr>
      <w:r w:rsidRPr="005312D3">
        <w:rPr>
          <w:kern w:val="2"/>
          <w:szCs w:val="24"/>
        </w:rPr>
        <w:br w:type="page"/>
      </w:r>
      <w:r w:rsidRPr="005312D3">
        <w:rPr>
          <w:rFonts w:hint="eastAsia"/>
          <w:szCs w:val="24"/>
        </w:rPr>
        <w:t>利润表</w:t>
      </w:r>
    </w:p>
    <w:p w:rsidR="004E1205" w:rsidRPr="005312D3" w:rsidRDefault="004E1205" w:rsidP="00790361">
      <w:pPr>
        <w:tabs>
          <w:tab w:val="right" w:pos="10178"/>
        </w:tabs>
        <w:ind w:right="9"/>
        <w:rPr>
          <w:szCs w:val="24"/>
        </w:rPr>
      </w:pPr>
      <w:r w:rsidRPr="005312D3">
        <w:rPr>
          <w:szCs w:val="24"/>
          <w:u w:val="single"/>
        </w:rPr>
        <w:t>202</w:t>
      </w:r>
      <w:r w:rsidR="000B03A3">
        <w:rPr>
          <w:szCs w:val="24"/>
          <w:u w:val="single"/>
        </w:rPr>
        <w:t>3</w:t>
      </w:r>
      <w:r w:rsidRPr="005312D3">
        <w:rPr>
          <w:rFonts w:hint="eastAsia"/>
          <w:szCs w:val="24"/>
          <w:u w:val="single"/>
        </w:rPr>
        <w:t>年</w:t>
      </w:r>
      <w:r w:rsidRPr="005312D3">
        <w:rPr>
          <w:szCs w:val="24"/>
          <w:u w:val="single"/>
        </w:rPr>
        <w:t>12</w:t>
      </w:r>
      <w:r w:rsidRPr="005312D3">
        <w:rPr>
          <w:rFonts w:hint="eastAsia"/>
          <w:szCs w:val="24"/>
          <w:u w:val="single"/>
        </w:rPr>
        <w:t>月</w:t>
      </w:r>
      <w:r w:rsidRPr="005312D3">
        <w:rPr>
          <w:szCs w:val="24"/>
          <w:u w:val="single"/>
        </w:rPr>
        <w:t>31</w:t>
      </w:r>
      <w:r w:rsidRPr="005312D3">
        <w:rPr>
          <w:rFonts w:hint="eastAsia"/>
          <w:szCs w:val="24"/>
          <w:u w:val="single"/>
        </w:rPr>
        <w:t>日</w:t>
      </w:r>
      <w:proofErr w:type="gramStart"/>
      <w:r w:rsidRPr="005312D3">
        <w:rPr>
          <w:rFonts w:hint="eastAsia"/>
          <w:szCs w:val="24"/>
          <w:u w:val="single"/>
        </w:rPr>
        <w:t>止</w:t>
      </w:r>
      <w:proofErr w:type="gramEnd"/>
      <w:r w:rsidRPr="005312D3">
        <w:rPr>
          <w:rFonts w:hint="eastAsia"/>
          <w:szCs w:val="24"/>
          <w:u w:val="single"/>
        </w:rPr>
        <w:t>年度</w:t>
      </w:r>
      <w:r w:rsidRPr="005312D3">
        <w:rPr>
          <w:szCs w:val="24"/>
          <w:u w:val="single"/>
        </w:rPr>
        <w:tab/>
      </w:r>
    </w:p>
    <w:p w:rsidR="004E1205" w:rsidRPr="005312D3" w:rsidRDefault="004E1205" w:rsidP="0052648B">
      <w:pPr>
        <w:tabs>
          <w:tab w:val="left" w:pos="432"/>
        </w:tabs>
        <w:rPr>
          <w:szCs w:val="24"/>
        </w:rPr>
      </w:pPr>
    </w:p>
    <w:p w:rsidR="004E1205" w:rsidRPr="005312D3" w:rsidRDefault="004E1205" w:rsidP="004C3D7A">
      <w:pPr>
        <w:tabs>
          <w:tab w:val="center" w:pos="4860"/>
          <w:tab w:val="center" w:pos="7200"/>
          <w:tab w:val="center" w:pos="9207"/>
        </w:tabs>
        <w:rPr>
          <w:szCs w:val="24"/>
        </w:rPr>
      </w:pPr>
      <w:r w:rsidRPr="005312D3">
        <w:rPr>
          <w:rFonts w:hint="eastAsia"/>
          <w:szCs w:val="24"/>
          <w:u w:val="single"/>
        </w:rPr>
        <w:t>项目</w:t>
      </w:r>
      <w:r w:rsidRPr="005312D3">
        <w:rPr>
          <w:szCs w:val="24"/>
        </w:rPr>
        <w:tab/>
      </w:r>
      <w:r w:rsidRPr="005312D3">
        <w:rPr>
          <w:rFonts w:hint="eastAsia"/>
          <w:szCs w:val="24"/>
          <w:u w:val="single"/>
        </w:rPr>
        <w:t>附注</w:t>
      </w:r>
      <w:r w:rsidRPr="005312D3">
        <w:rPr>
          <w:szCs w:val="24"/>
        </w:rPr>
        <w:tab/>
      </w:r>
      <w:r w:rsidRPr="005312D3">
        <w:rPr>
          <w:rFonts w:hint="eastAsia"/>
          <w:szCs w:val="24"/>
          <w:u w:val="single"/>
        </w:rPr>
        <w:t>本年累计数</w:t>
      </w:r>
      <w:r w:rsidRPr="005312D3">
        <w:rPr>
          <w:szCs w:val="24"/>
        </w:rPr>
        <w:tab/>
      </w:r>
      <w:r w:rsidRPr="005312D3">
        <w:rPr>
          <w:rFonts w:hint="eastAsia"/>
          <w:szCs w:val="24"/>
          <w:u w:val="single"/>
        </w:rPr>
        <w:t>上年累计数</w:t>
      </w:r>
    </w:p>
    <w:p w:rsidR="004E1205" w:rsidRPr="005312D3" w:rsidRDefault="004E1205">
      <w:pPr>
        <w:tabs>
          <w:tab w:val="center" w:pos="4860"/>
          <w:tab w:val="center" w:pos="7200"/>
          <w:tab w:val="center" w:pos="9207"/>
        </w:tabs>
        <w:rPr>
          <w:szCs w:val="24"/>
        </w:rPr>
      </w:pPr>
      <w:r w:rsidRPr="005312D3">
        <w:rPr>
          <w:szCs w:val="24"/>
        </w:rPr>
        <w:tab/>
      </w:r>
      <w:r w:rsidRPr="005312D3">
        <w:rPr>
          <w:szCs w:val="24"/>
        </w:rPr>
        <w:tab/>
      </w:r>
      <w:r w:rsidRPr="005312D3">
        <w:rPr>
          <w:rFonts w:hint="eastAsia"/>
          <w:szCs w:val="24"/>
        </w:rPr>
        <w:t>人民币元</w:t>
      </w:r>
      <w:r w:rsidRPr="005312D3">
        <w:rPr>
          <w:szCs w:val="24"/>
        </w:rPr>
        <w:tab/>
      </w:r>
      <w:r w:rsidRPr="005312D3">
        <w:rPr>
          <w:rFonts w:hint="eastAsia"/>
          <w:szCs w:val="24"/>
        </w:rPr>
        <w:t>人民币元</w:t>
      </w:r>
    </w:p>
    <w:p w:rsidR="004E1205" w:rsidRPr="005312D3" w:rsidRDefault="004E1205" w:rsidP="0052648B">
      <w:pPr>
        <w:tabs>
          <w:tab w:val="left" w:pos="432"/>
        </w:tabs>
        <w:rPr>
          <w:szCs w:val="24"/>
        </w:rPr>
      </w:pPr>
    </w:p>
    <w:p w:rsidR="004E1205" w:rsidRPr="005312D3" w:rsidRDefault="004E1205" w:rsidP="00B7183E">
      <w:pPr>
        <w:tabs>
          <w:tab w:val="center" w:pos="4860"/>
          <w:tab w:val="decimal" w:pos="7770"/>
          <w:tab w:val="decimal" w:pos="9810"/>
        </w:tabs>
        <w:rPr>
          <w:szCs w:val="24"/>
        </w:rPr>
      </w:pPr>
      <w:r w:rsidRPr="005312D3">
        <w:rPr>
          <w:rFonts w:hint="eastAsia"/>
          <w:szCs w:val="24"/>
        </w:rPr>
        <w:t>一、主营业务收入</w:t>
      </w:r>
      <w:r w:rsidRPr="005312D3">
        <w:rPr>
          <w:szCs w:val="24"/>
        </w:rPr>
        <w:tab/>
      </w:r>
      <w:r w:rsidR="00C76B85">
        <w:rPr>
          <w:szCs w:val="24"/>
        </w:rPr>
        <w:t>20</w:t>
      </w:r>
      <w:r w:rsidRPr="005312D3">
        <w:rPr>
          <w:szCs w:val="24"/>
        </w:rPr>
        <w:tab/>
      </w:r>
      <w:r w:rsidR="0067705F" w:rsidRPr="0067705F">
        <w:rPr>
          <w:szCs w:val="24"/>
        </w:rPr>
        <w:t>912,340,065.25</w:t>
      </w:r>
      <w:r w:rsidR="000B03A3">
        <w:rPr>
          <w:szCs w:val="24"/>
        </w:rPr>
        <w:tab/>
      </w:r>
      <w:r w:rsidR="000A78AD" w:rsidRPr="005312D3">
        <w:rPr>
          <w:szCs w:val="24"/>
        </w:rPr>
        <w:t>1,271,977,207.93</w:t>
      </w:r>
    </w:p>
    <w:p w:rsidR="004E1205" w:rsidRPr="005312D3" w:rsidRDefault="004E1205" w:rsidP="00790361">
      <w:pPr>
        <w:tabs>
          <w:tab w:val="center" w:pos="4860"/>
          <w:tab w:val="decimal" w:pos="7770"/>
          <w:tab w:val="decimal" w:pos="9810"/>
        </w:tabs>
        <w:ind w:left="495"/>
        <w:rPr>
          <w:szCs w:val="24"/>
        </w:rPr>
      </w:pPr>
      <w:r w:rsidRPr="005312D3">
        <w:rPr>
          <w:rFonts w:hint="eastAsia"/>
          <w:szCs w:val="24"/>
        </w:rPr>
        <w:t>减：主营业务成本</w:t>
      </w:r>
      <w:r w:rsidRPr="005312D3">
        <w:rPr>
          <w:szCs w:val="24"/>
        </w:rPr>
        <w:tab/>
        <w:t>2</w:t>
      </w:r>
      <w:r w:rsidR="00C76B85">
        <w:rPr>
          <w:szCs w:val="24"/>
        </w:rPr>
        <w:t>1</w:t>
      </w:r>
      <w:r w:rsidRPr="005312D3">
        <w:rPr>
          <w:szCs w:val="24"/>
        </w:rPr>
        <w:tab/>
      </w:r>
      <w:r w:rsidR="0067705F" w:rsidRPr="0067705F">
        <w:rPr>
          <w:szCs w:val="24"/>
        </w:rPr>
        <w:t>846,259,337.32</w:t>
      </w:r>
      <w:r w:rsidR="000B03A3">
        <w:rPr>
          <w:szCs w:val="24"/>
        </w:rPr>
        <w:tab/>
      </w:r>
      <w:r w:rsidR="000A78AD" w:rsidRPr="005312D3">
        <w:rPr>
          <w:szCs w:val="24"/>
        </w:rPr>
        <w:t>1,100,875,966.74</w:t>
      </w:r>
    </w:p>
    <w:p w:rsidR="004E1205" w:rsidRPr="005312D3" w:rsidRDefault="004E1205" w:rsidP="00B7183E">
      <w:pPr>
        <w:tabs>
          <w:tab w:val="center" w:pos="4860"/>
          <w:tab w:val="decimal" w:pos="7770"/>
          <w:tab w:val="decimal" w:pos="9810"/>
        </w:tabs>
        <w:ind w:left="972"/>
        <w:rPr>
          <w:szCs w:val="24"/>
        </w:rPr>
      </w:pPr>
      <w:r w:rsidRPr="005312D3">
        <w:rPr>
          <w:rFonts w:hint="eastAsia"/>
          <w:szCs w:val="24"/>
        </w:rPr>
        <w:t>税金及附加</w:t>
      </w:r>
      <w:r w:rsidRPr="005312D3">
        <w:rPr>
          <w:szCs w:val="24"/>
        </w:rPr>
        <w:tab/>
        <w:t>2</w:t>
      </w:r>
      <w:r w:rsidR="00C76B85">
        <w:rPr>
          <w:szCs w:val="24"/>
        </w:rPr>
        <w:t>2</w:t>
      </w:r>
      <w:r w:rsidRPr="005312D3">
        <w:rPr>
          <w:szCs w:val="24"/>
        </w:rPr>
        <w:tab/>
      </w:r>
      <w:r w:rsidR="0067705F" w:rsidRPr="0067705F">
        <w:rPr>
          <w:szCs w:val="24"/>
        </w:rPr>
        <w:t>17,414,284.99</w:t>
      </w:r>
      <w:r w:rsidR="000B03A3">
        <w:rPr>
          <w:szCs w:val="24"/>
        </w:rPr>
        <w:tab/>
      </w:r>
      <w:r w:rsidR="000A78AD" w:rsidRPr="005312D3">
        <w:rPr>
          <w:szCs w:val="24"/>
        </w:rPr>
        <w:t>17,905,276.48</w:t>
      </w:r>
    </w:p>
    <w:p w:rsidR="004E1205" w:rsidRPr="005312D3" w:rsidRDefault="004E1205" w:rsidP="00B7183E">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B7183E">
      <w:pPr>
        <w:tabs>
          <w:tab w:val="center" w:pos="4860"/>
          <w:tab w:val="decimal" w:pos="7770"/>
          <w:tab w:val="decimal" w:pos="9810"/>
        </w:tabs>
        <w:rPr>
          <w:szCs w:val="24"/>
        </w:rPr>
      </w:pPr>
      <w:r w:rsidRPr="005312D3">
        <w:rPr>
          <w:rFonts w:hint="eastAsia"/>
          <w:szCs w:val="24"/>
        </w:rPr>
        <w:t>二、主营业务利润</w:t>
      </w:r>
      <w:r w:rsidRPr="005312D3">
        <w:rPr>
          <w:szCs w:val="24"/>
        </w:rPr>
        <w:tab/>
      </w:r>
      <w:r w:rsidRPr="005312D3">
        <w:rPr>
          <w:szCs w:val="24"/>
        </w:rPr>
        <w:tab/>
      </w:r>
      <w:r w:rsidR="0067705F" w:rsidRPr="0067705F">
        <w:rPr>
          <w:szCs w:val="24"/>
        </w:rPr>
        <w:t>48,666,442.94</w:t>
      </w:r>
      <w:r w:rsidR="000B03A3">
        <w:rPr>
          <w:szCs w:val="24"/>
        </w:rPr>
        <w:tab/>
      </w:r>
      <w:r w:rsidR="00A921A6" w:rsidRPr="005312D3">
        <w:rPr>
          <w:szCs w:val="24"/>
        </w:rPr>
        <w:t>153,195,964.71</w:t>
      </w:r>
    </w:p>
    <w:p w:rsidR="004E1205" w:rsidRPr="005312D3" w:rsidRDefault="004E1205" w:rsidP="00B7183E">
      <w:pPr>
        <w:tabs>
          <w:tab w:val="center" w:pos="4860"/>
          <w:tab w:val="decimal" w:pos="7770"/>
          <w:tab w:val="decimal" w:pos="9810"/>
        </w:tabs>
        <w:ind w:left="495"/>
        <w:rPr>
          <w:szCs w:val="24"/>
        </w:rPr>
      </w:pPr>
      <w:r w:rsidRPr="005312D3">
        <w:rPr>
          <w:rFonts w:hint="eastAsia"/>
          <w:szCs w:val="24"/>
        </w:rPr>
        <w:t>加：其他业务利润</w:t>
      </w:r>
      <w:r w:rsidRPr="005312D3">
        <w:rPr>
          <w:szCs w:val="24"/>
        </w:rPr>
        <w:tab/>
      </w:r>
      <w:r w:rsidRPr="005312D3">
        <w:rPr>
          <w:szCs w:val="24"/>
        </w:rPr>
        <w:tab/>
      </w:r>
      <w:r w:rsidR="0067705F" w:rsidRPr="0067705F">
        <w:rPr>
          <w:szCs w:val="24"/>
        </w:rPr>
        <w:t>976,767.65</w:t>
      </w:r>
      <w:r w:rsidR="000B03A3">
        <w:rPr>
          <w:szCs w:val="24"/>
        </w:rPr>
        <w:tab/>
      </w:r>
      <w:r w:rsidR="005312D3">
        <w:rPr>
          <w:szCs w:val="24"/>
        </w:rPr>
        <w:t>(</w:t>
      </w:r>
      <w:r w:rsidR="000A78AD" w:rsidRPr="005312D3">
        <w:rPr>
          <w:szCs w:val="24"/>
        </w:rPr>
        <w:t>5,998,779.02</w:t>
      </w:r>
      <w:r w:rsidR="005312D3">
        <w:rPr>
          <w:szCs w:val="24"/>
        </w:rPr>
        <w:t>)</w:t>
      </w:r>
    </w:p>
    <w:p w:rsidR="004E1205" w:rsidRPr="005312D3" w:rsidRDefault="004E1205" w:rsidP="00B7183E">
      <w:pPr>
        <w:tabs>
          <w:tab w:val="center" w:pos="4860"/>
          <w:tab w:val="decimal" w:pos="7770"/>
          <w:tab w:val="decimal" w:pos="9810"/>
        </w:tabs>
        <w:ind w:left="495"/>
        <w:rPr>
          <w:szCs w:val="24"/>
        </w:rPr>
      </w:pPr>
      <w:r w:rsidRPr="005312D3">
        <w:rPr>
          <w:rFonts w:hint="eastAsia"/>
          <w:szCs w:val="24"/>
        </w:rPr>
        <w:t>减：营业费用</w:t>
      </w:r>
      <w:r w:rsidRPr="005312D3">
        <w:rPr>
          <w:szCs w:val="24"/>
        </w:rPr>
        <w:tab/>
      </w:r>
      <w:r w:rsidRPr="005312D3">
        <w:rPr>
          <w:szCs w:val="24"/>
        </w:rPr>
        <w:tab/>
      </w:r>
      <w:r w:rsidR="0067705F" w:rsidRPr="0067705F">
        <w:rPr>
          <w:szCs w:val="24"/>
        </w:rPr>
        <w:t>10,528,351.32</w:t>
      </w:r>
      <w:r w:rsidR="000B03A3">
        <w:rPr>
          <w:szCs w:val="24"/>
        </w:rPr>
        <w:tab/>
      </w:r>
      <w:r w:rsidR="000A78AD" w:rsidRPr="005312D3">
        <w:rPr>
          <w:szCs w:val="24"/>
        </w:rPr>
        <w:t>16,006,930.65</w:t>
      </w:r>
    </w:p>
    <w:p w:rsidR="004E1205" w:rsidRPr="005312D3" w:rsidRDefault="004E1205" w:rsidP="00B7183E">
      <w:pPr>
        <w:tabs>
          <w:tab w:val="center" w:pos="4860"/>
          <w:tab w:val="decimal" w:pos="7770"/>
          <w:tab w:val="decimal" w:pos="9810"/>
        </w:tabs>
        <w:ind w:left="972"/>
        <w:rPr>
          <w:szCs w:val="24"/>
        </w:rPr>
      </w:pPr>
      <w:r w:rsidRPr="005312D3">
        <w:rPr>
          <w:rFonts w:hint="eastAsia"/>
          <w:szCs w:val="24"/>
        </w:rPr>
        <w:t>管理费用</w:t>
      </w:r>
      <w:r w:rsidRPr="005312D3">
        <w:rPr>
          <w:szCs w:val="24"/>
        </w:rPr>
        <w:tab/>
      </w:r>
      <w:r w:rsidRPr="005312D3">
        <w:rPr>
          <w:szCs w:val="24"/>
        </w:rPr>
        <w:tab/>
      </w:r>
      <w:r w:rsidR="0067705F" w:rsidRPr="0067705F">
        <w:rPr>
          <w:szCs w:val="24"/>
        </w:rPr>
        <w:t>118,624,269.19</w:t>
      </w:r>
      <w:r w:rsidR="000B03A3">
        <w:rPr>
          <w:szCs w:val="24"/>
        </w:rPr>
        <w:tab/>
      </w:r>
      <w:r w:rsidR="000A78AD" w:rsidRPr="005312D3">
        <w:rPr>
          <w:szCs w:val="24"/>
        </w:rPr>
        <w:t>211,193,680.91</w:t>
      </w:r>
    </w:p>
    <w:p w:rsidR="004E1205" w:rsidRPr="005312D3" w:rsidRDefault="004E1205" w:rsidP="00B7183E">
      <w:pPr>
        <w:tabs>
          <w:tab w:val="center" w:pos="4860"/>
          <w:tab w:val="decimal" w:pos="7770"/>
          <w:tab w:val="decimal" w:pos="9810"/>
        </w:tabs>
        <w:ind w:left="972"/>
        <w:rPr>
          <w:szCs w:val="24"/>
        </w:rPr>
      </w:pPr>
      <w:r w:rsidRPr="005312D3">
        <w:rPr>
          <w:rFonts w:hint="eastAsia"/>
          <w:szCs w:val="24"/>
        </w:rPr>
        <w:t>财务费用</w:t>
      </w:r>
      <w:r w:rsidRPr="005312D3">
        <w:rPr>
          <w:szCs w:val="24"/>
        </w:rPr>
        <w:tab/>
        <w:t>2</w:t>
      </w:r>
      <w:r w:rsidR="00C76B85">
        <w:rPr>
          <w:szCs w:val="24"/>
        </w:rPr>
        <w:t>3</w:t>
      </w:r>
      <w:r w:rsidRPr="005312D3">
        <w:rPr>
          <w:szCs w:val="24"/>
        </w:rPr>
        <w:tab/>
      </w:r>
      <w:r w:rsidR="0067705F" w:rsidRPr="0067705F">
        <w:rPr>
          <w:szCs w:val="24"/>
        </w:rPr>
        <w:t>(49,704,293.09)</w:t>
      </w:r>
      <w:r w:rsidR="000B03A3">
        <w:rPr>
          <w:szCs w:val="24"/>
        </w:rPr>
        <w:tab/>
      </w:r>
      <w:r w:rsidR="005312D3">
        <w:rPr>
          <w:szCs w:val="24"/>
        </w:rPr>
        <w:t>(</w:t>
      </w:r>
      <w:r w:rsidR="000A78AD" w:rsidRPr="005312D3">
        <w:rPr>
          <w:szCs w:val="24"/>
        </w:rPr>
        <w:t>76,657,632.09</w:t>
      </w:r>
      <w:r w:rsidR="005312D3">
        <w:rPr>
          <w:szCs w:val="24"/>
        </w:rPr>
        <w:t>)</w:t>
      </w:r>
    </w:p>
    <w:p w:rsidR="004E1205" w:rsidRPr="005312D3" w:rsidRDefault="004E1205" w:rsidP="00B7183E">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B7183E">
      <w:pPr>
        <w:tabs>
          <w:tab w:val="center" w:pos="4860"/>
          <w:tab w:val="decimal" w:pos="7770"/>
          <w:tab w:val="decimal" w:pos="9810"/>
        </w:tabs>
        <w:rPr>
          <w:szCs w:val="24"/>
        </w:rPr>
      </w:pPr>
      <w:r w:rsidRPr="005312D3">
        <w:rPr>
          <w:rFonts w:hint="eastAsia"/>
          <w:szCs w:val="24"/>
        </w:rPr>
        <w:t>三、营业</w:t>
      </w:r>
      <w:r w:rsidR="00460DCB">
        <w:rPr>
          <w:rFonts w:hint="eastAsia"/>
          <w:szCs w:val="24"/>
        </w:rPr>
        <w:t>(</w:t>
      </w:r>
      <w:r w:rsidR="00460DCB">
        <w:rPr>
          <w:rFonts w:hint="eastAsia"/>
          <w:szCs w:val="24"/>
        </w:rPr>
        <w:t>亏损</w:t>
      </w:r>
      <w:r w:rsidR="00460DCB">
        <w:rPr>
          <w:rFonts w:hint="eastAsia"/>
          <w:szCs w:val="24"/>
        </w:rPr>
        <w:t>)</w:t>
      </w:r>
      <w:r w:rsidRPr="005312D3">
        <w:rPr>
          <w:rFonts w:hint="eastAsia"/>
          <w:szCs w:val="24"/>
        </w:rPr>
        <w:t>利润</w:t>
      </w:r>
      <w:r w:rsidRPr="005312D3">
        <w:rPr>
          <w:szCs w:val="24"/>
        </w:rPr>
        <w:tab/>
      </w:r>
      <w:r w:rsidRPr="005312D3">
        <w:rPr>
          <w:szCs w:val="24"/>
        </w:rPr>
        <w:tab/>
      </w:r>
      <w:r w:rsidR="0067705F" w:rsidRPr="0067705F">
        <w:rPr>
          <w:szCs w:val="24"/>
        </w:rPr>
        <w:t>(29,805,116.83)</w:t>
      </w:r>
      <w:r w:rsidR="000B03A3">
        <w:rPr>
          <w:szCs w:val="24"/>
        </w:rPr>
        <w:tab/>
      </w:r>
      <w:r w:rsidR="005312D3">
        <w:rPr>
          <w:szCs w:val="24"/>
        </w:rPr>
        <w:t>(</w:t>
      </w:r>
      <w:r w:rsidR="00A921A6" w:rsidRPr="005312D3">
        <w:rPr>
          <w:szCs w:val="24"/>
        </w:rPr>
        <w:t>3,345,793.78</w:t>
      </w:r>
      <w:r w:rsidR="005312D3">
        <w:rPr>
          <w:szCs w:val="24"/>
        </w:rPr>
        <w:t>)</w:t>
      </w:r>
    </w:p>
    <w:p w:rsidR="004E1205" w:rsidRPr="005312D3" w:rsidRDefault="004E1205" w:rsidP="00B7183E">
      <w:pPr>
        <w:tabs>
          <w:tab w:val="center" w:pos="4860"/>
          <w:tab w:val="decimal" w:pos="7770"/>
          <w:tab w:val="decimal" w:pos="9810"/>
        </w:tabs>
        <w:ind w:left="495"/>
        <w:rPr>
          <w:szCs w:val="24"/>
        </w:rPr>
      </w:pPr>
      <w:r w:rsidRPr="005312D3">
        <w:rPr>
          <w:rFonts w:hint="eastAsia"/>
          <w:szCs w:val="24"/>
        </w:rPr>
        <w:t>加：投资收益</w:t>
      </w:r>
      <w:r w:rsidRPr="005312D3">
        <w:rPr>
          <w:szCs w:val="24"/>
        </w:rPr>
        <w:tab/>
        <w:t>2</w:t>
      </w:r>
      <w:r w:rsidR="00C76B85">
        <w:rPr>
          <w:szCs w:val="24"/>
        </w:rPr>
        <w:t>4</w:t>
      </w:r>
      <w:r w:rsidRPr="005312D3">
        <w:rPr>
          <w:szCs w:val="24"/>
        </w:rPr>
        <w:tab/>
      </w:r>
      <w:r w:rsidR="0067705F" w:rsidRPr="0067705F">
        <w:rPr>
          <w:szCs w:val="24"/>
        </w:rPr>
        <w:t>1,287,735.85</w:t>
      </w:r>
      <w:r w:rsidR="000B03A3">
        <w:rPr>
          <w:szCs w:val="24"/>
        </w:rPr>
        <w:tab/>
      </w:r>
      <w:r w:rsidR="000A78AD" w:rsidRPr="005312D3">
        <w:rPr>
          <w:szCs w:val="24"/>
        </w:rPr>
        <w:t>132,075.46</w:t>
      </w:r>
    </w:p>
    <w:p w:rsidR="004E1205" w:rsidRPr="005312D3" w:rsidRDefault="004E1205" w:rsidP="00B7183E">
      <w:pPr>
        <w:tabs>
          <w:tab w:val="center" w:pos="4860"/>
          <w:tab w:val="decimal" w:pos="7770"/>
          <w:tab w:val="decimal" w:pos="9810"/>
        </w:tabs>
        <w:ind w:left="972"/>
        <w:rPr>
          <w:szCs w:val="24"/>
        </w:rPr>
      </w:pPr>
      <w:r w:rsidRPr="005312D3">
        <w:rPr>
          <w:rFonts w:hint="eastAsia"/>
          <w:szCs w:val="24"/>
        </w:rPr>
        <w:t>补贴收入</w:t>
      </w:r>
      <w:r w:rsidRPr="005312D3">
        <w:rPr>
          <w:szCs w:val="24"/>
        </w:rPr>
        <w:tab/>
        <w:t>2</w:t>
      </w:r>
      <w:r w:rsidR="00C76B85">
        <w:rPr>
          <w:szCs w:val="24"/>
        </w:rPr>
        <w:t>5</w:t>
      </w:r>
      <w:r w:rsidRPr="005312D3">
        <w:rPr>
          <w:szCs w:val="24"/>
        </w:rPr>
        <w:tab/>
      </w:r>
      <w:r w:rsidR="0067705F" w:rsidRPr="0067705F">
        <w:rPr>
          <w:szCs w:val="24"/>
        </w:rPr>
        <w:t>264,406.37</w:t>
      </w:r>
      <w:r w:rsidR="000B03A3">
        <w:rPr>
          <w:szCs w:val="24"/>
        </w:rPr>
        <w:tab/>
      </w:r>
      <w:r w:rsidR="000A78AD" w:rsidRPr="005312D3">
        <w:rPr>
          <w:szCs w:val="24"/>
        </w:rPr>
        <w:t>34,284,294.24</w:t>
      </w:r>
    </w:p>
    <w:p w:rsidR="004E1205" w:rsidRPr="005312D3" w:rsidRDefault="004E1205" w:rsidP="00B7183E">
      <w:pPr>
        <w:tabs>
          <w:tab w:val="center" w:pos="4860"/>
          <w:tab w:val="decimal" w:pos="7770"/>
          <w:tab w:val="decimal" w:pos="9810"/>
        </w:tabs>
        <w:ind w:left="972"/>
        <w:rPr>
          <w:szCs w:val="24"/>
        </w:rPr>
      </w:pPr>
      <w:r w:rsidRPr="005312D3">
        <w:rPr>
          <w:rFonts w:hint="eastAsia"/>
          <w:szCs w:val="24"/>
        </w:rPr>
        <w:t>营业外收入</w:t>
      </w:r>
      <w:r w:rsidRPr="005312D3">
        <w:rPr>
          <w:szCs w:val="24"/>
        </w:rPr>
        <w:tab/>
        <w:t>2</w:t>
      </w:r>
      <w:r w:rsidR="00C76B85">
        <w:rPr>
          <w:szCs w:val="24"/>
        </w:rPr>
        <w:t>6</w:t>
      </w:r>
      <w:r w:rsidRPr="005312D3">
        <w:rPr>
          <w:szCs w:val="24"/>
        </w:rPr>
        <w:tab/>
      </w:r>
      <w:r w:rsidR="0067705F" w:rsidRPr="0067705F">
        <w:rPr>
          <w:szCs w:val="24"/>
        </w:rPr>
        <w:t>92,693,655.88</w:t>
      </w:r>
      <w:r w:rsidR="000B03A3">
        <w:rPr>
          <w:szCs w:val="24"/>
        </w:rPr>
        <w:tab/>
      </w:r>
      <w:r w:rsidR="000A78AD" w:rsidRPr="005312D3">
        <w:rPr>
          <w:szCs w:val="24"/>
        </w:rPr>
        <w:t>52,569,370.01</w:t>
      </w:r>
    </w:p>
    <w:p w:rsidR="004E1205" w:rsidRPr="005312D3" w:rsidRDefault="004E1205" w:rsidP="00B7183E">
      <w:pPr>
        <w:tabs>
          <w:tab w:val="center" w:pos="4860"/>
          <w:tab w:val="decimal" w:pos="7770"/>
          <w:tab w:val="decimal" w:pos="9810"/>
        </w:tabs>
        <w:ind w:left="495"/>
        <w:rPr>
          <w:szCs w:val="24"/>
        </w:rPr>
      </w:pPr>
      <w:r w:rsidRPr="005312D3">
        <w:rPr>
          <w:rFonts w:hint="eastAsia"/>
          <w:szCs w:val="24"/>
        </w:rPr>
        <w:t>减：营业外支出</w:t>
      </w:r>
      <w:r w:rsidRPr="005312D3">
        <w:rPr>
          <w:szCs w:val="24"/>
        </w:rPr>
        <w:tab/>
      </w:r>
      <w:r w:rsidRPr="005312D3">
        <w:rPr>
          <w:szCs w:val="24"/>
        </w:rPr>
        <w:tab/>
      </w:r>
      <w:r w:rsidR="0067705F" w:rsidRPr="0067705F">
        <w:rPr>
          <w:szCs w:val="24"/>
        </w:rPr>
        <w:t>807.39</w:t>
      </w:r>
      <w:r w:rsidR="000B03A3">
        <w:rPr>
          <w:szCs w:val="24"/>
        </w:rPr>
        <w:tab/>
      </w:r>
      <w:r w:rsidR="000A78AD" w:rsidRPr="005312D3">
        <w:rPr>
          <w:szCs w:val="24"/>
        </w:rPr>
        <w:t>46,312.68</w:t>
      </w:r>
    </w:p>
    <w:p w:rsidR="004E1205" w:rsidRPr="005312D3" w:rsidRDefault="004E1205" w:rsidP="00B7183E">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B7183E">
      <w:pPr>
        <w:tabs>
          <w:tab w:val="center" w:pos="4860"/>
          <w:tab w:val="decimal" w:pos="7770"/>
          <w:tab w:val="decimal" w:pos="9810"/>
        </w:tabs>
        <w:rPr>
          <w:szCs w:val="24"/>
        </w:rPr>
      </w:pPr>
      <w:r w:rsidRPr="005312D3">
        <w:rPr>
          <w:rFonts w:hint="eastAsia"/>
          <w:szCs w:val="24"/>
        </w:rPr>
        <w:t>四、利润总额</w:t>
      </w:r>
      <w:r w:rsidRPr="005312D3">
        <w:rPr>
          <w:szCs w:val="24"/>
        </w:rPr>
        <w:tab/>
      </w:r>
      <w:r w:rsidRPr="005312D3">
        <w:rPr>
          <w:szCs w:val="24"/>
        </w:rPr>
        <w:tab/>
      </w:r>
      <w:r w:rsidR="0067705F" w:rsidRPr="0067705F">
        <w:rPr>
          <w:szCs w:val="24"/>
        </w:rPr>
        <w:t>64,439,873.88</w:t>
      </w:r>
      <w:r w:rsidR="000B03A3">
        <w:rPr>
          <w:szCs w:val="24"/>
        </w:rPr>
        <w:tab/>
      </w:r>
      <w:r w:rsidR="00A921A6" w:rsidRPr="005312D3">
        <w:rPr>
          <w:szCs w:val="24"/>
        </w:rPr>
        <w:t>83,593,633.25</w:t>
      </w:r>
    </w:p>
    <w:p w:rsidR="004E1205" w:rsidRPr="005312D3" w:rsidRDefault="004E1205" w:rsidP="00B7183E">
      <w:pPr>
        <w:tabs>
          <w:tab w:val="center" w:pos="4860"/>
          <w:tab w:val="decimal" w:pos="7770"/>
          <w:tab w:val="decimal" w:pos="9810"/>
        </w:tabs>
        <w:ind w:left="495"/>
        <w:rPr>
          <w:szCs w:val="24"/>
        </w:rPr>
      </w:pPr>
      <w:r w:rsidRPr="005312D3">
        <w:rPr>
          <w:rFonts w:hint="eastAsia"/>
          <w:szCs w:val="24"/>
        </w:rPr>
        <w:t>减：所得税</w:t>
      </w:r>
      <w:r w:rsidRPr="005312D3">
        <w:rPr>
          <w:szCs w:val="24"/>
        </w:rPr>
        <w:tab/>
        <w:t>2</w:t>
      </w:r>
      <w:r w:rsidR="00C76B85">
        <w:rPr>
          <w:szCs w:val="24"/>
        </w:rPr>
        <w:t>7</w:t>
      </w:r>
      <w:r w:rsidRPr="005312D3">
        <w:rPr>
          <w:szCs w:val="24"/>
        </w:rPr>
        <w:tab/>
      </w:r>
      <w:r w:rsidR="0067705F" w:rsidRPr="00AD78E6">
        <w:rPr>
          <w:szCs w:val="24"/>
        </w:rPr>
        <w:t>-</w:t>
      </w:r>
      <w:r w:rsidR="000B03A3">
        <w:rPr>
          <w:szCs w:val="24"/>
        </w:rPr>
        <w:tab/>
      </w:r>
      <w:r w:rsidR="005312D3">
        <w:rPr>
          <w:szCs w:val="24"/>
        </w:rPr>
        <w:t>(</w:t>
      </w:r>
      <w:r w:rsidR="00F60110" w:rsidRPr="005312D3">
        <w:rPr>
          <w:szCs w:val="24"/>
        </w:rPr>
        <w:t>4,047,464.59</w:t>
      </w:r>
      <w:r w:rsidR="005312D3">
        <w:rPr>
          <w:szCs w:val="24"/>
        </w:rPr>
        <w:t>)</w:t>
      </w:r>
    </w:p>
    <w:p w:rsidR="004E1205" w:rsidRPr="005312D3" w:rsidRDefault="004E1205" w:rsidP="00B7183E">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B7183E">
      <w:pPr>
        <w:tabs>
          <w:tab w:val="center" w:pos="4860"/>
          <w:tab w:val="decimal" w:pos="7770"/>
          <w:tab w:val="decimal" w:pos="9810"/>
        </w:tabs>
        <w:rPr>
          <w:szCs w:val="24"/>
        </w:rPr>
      </w:pPr>
      <w:r w:rsidRPr="005312D3">
        <w:rPr>
          <w:rFonts w:hint="eastAsia"/>
          <w:szCs w:val="24"/>
        </w:rPr>
        <w:t>五、净利润</w:t>
      </w:r>
      <w:r w:rsidRPr="005312D3">
        <w:rPr>
          <w:szCs w:val="24"/>
        </w:rPr>
        <w:tab/>
      </w:r>
      <w:r w:rsidR="00CA256D" w:rsidRPr="005312D3">
        <w:rPr>
          <w:szCs w:val="24"/>
        </w:rPr>
        <w:tab/>
      </w:r>
      <w:r w:rsidR="0067705F" w:rsidRPr="0067705F">
        <w:rPr>
          <w:szCs w:val="24"/>
        </w:rPr>
        <w:t>64,439,873.88</w:t>
      </w:r>
      <w:r w:rsidR="000B03A3">
        <w:rPr>
          <w:szCs w:val="24"/>
        </w:rPr>
        <w:tab/>
      </w:r>
      <w:r w:rsidR="00F60110" w:rsidRPr="005312D3">
        <w:rPr>
          <w:szCs w:val="24"/>
        </w:rPr>
        <w:t>87,641,097.84</w:t>
      </w:r>
    </w:p>
    <w:p w:rsidR="004E1205" w:rsidRPr="005312D3" w:rsidRDefault="004E1205" w:rsidP="004D1B35">
      <w:pPr>
        <w:tabs>
          <w:tab w:val="center" w:pos="5520"/>
          <w:tab w:val="right" w:pos="8082"/>
          <w:tab w:val="right" w:pos="10107"/>
        </w:tabs>
        <w:snapToGrid w:val="0"/>
        <w:spacing w:line="48"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B7183E">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pPr>
        <w:pBdr>
          <w:bottom w:val="single" w:sz="4" w:space="1" w:color="auto"/>
        </w:pBdr>
        <w:rPr>
          <w:szCs w:val="24"/>
        </w:rPr>
      </w:pPr>
    </w:p>
    <w:p w:rsidR="004E1205" w:rsidRPr="005312D3" w:rsidRDefault="004E1205" w:rsidP="0052648B">
      <w:pPr>
        <w:tabs>
          <w:tab w:val="left" w:pos="432"/>
        </w:tabs>
        <w:rPr>
          <w:szCs w:val="24"/>
        </w:rPr>
      </w:pPr>
    </w:p>
    <w:p w:rsidR="004E1205" w:rsidRPr="005312D3" w:rsidRDefault="004E1205">
      <w:pPr>
        <w:ind w:right="9"/>
        <w:rPr>
          <w:szCs w:val="24"/>
        </w:rPr>
      </w:pPr>
      <w:r w:rsidRPr="005312D3">
        <w:rPr>
          <w:rFonts w:hint="eastAsia"/>
          <w:szCs w:val="24"/>
        </w:rPr>
        <w:t>附注为财务报表的组成部分</w:t>
      </w:r>
    </w:p>
    <w:p w:rsidR="004E1205" w:rsidRPr="005312D3" w:rsidRDefault="004E1205" w:rsidP="00790361">
      <w:pPr>
        <w:spacing w:line="228" w:lineRule="auto"/>
        <w:rPr>
          <w:szCs w:val="24"/>
        </w:rPr>
      </w:pPr>
      <w:r w:rsidRPr="005312D3">
        <w:rPr>
          <w:kern w:val="2"/>
          <w:szCs w:val="24"/>
        </w:rPr>
        <w:br w:type="page"/>
      </w:r>
      <w:r w:rsidRPr="005312D3">
        <w:rPr>
          <w:rFonts w:hint="eastAsia"/>
          <w:szCs w:val="24"/>
        </w:rPr>
        <w:t>现金流量表</w:t>
      </w:r>
    </w:p>
    <w:p w:rsidR="004E1205" w:rsidRPr="005312D3" w:rsidRDefault="004E1205" w:rsidP="00790361">
      <w:pPr>
        <w:tabs>
          <w:tab w:val="right" w:pos="10178"/>
        </w:tabs>
        <w:spacing w:line="228" w:lineRule="auto"/>
        <w:rPr>
          <w:szCs w:val="24"/>
        </w:rPr>
      </w:pPr>
      <w:r w:rsidRPr="005312D3">
        <w:rPr>
          <w:szCs w:val="24"/>
          <w:u w:val="single"/>
        </w:rPr>
        <w:t>202</w:t>
      </w:r>
      <w:r w:rsidR="000B03A3">
        <w:rPr>
          <w:szCs w:val="24"/>
          <w:u w:val="single"/>
        </w:rPr>
        <w:t>3</w:t>
      </w:r>
      <w:r w:rsidRPr="005312D3">
        <w:rPr>
          <w:rFonts w:hint="eastAsia"/>
          <w:szCs w:val="24"/>
          <w:u w:val="single"/>
        </w:rPr>
        <w:t>年</w:t>
      </w:r>
      <w:r w:rsidRPr="005312D3">
        <w:rPr>
          <w:szCs w:val="24"/>
          <w:u w:val="single"/>
        </w:rPr>
        <w:t>12</w:t>
      </w:r>
      <w:r w:rsidRPr="005312D3">
        <w:rPr>
          <w:rFonts w:hint="eastAsia"/>
          <w:szCs w:val="24"/>
          <w:u w:val="single"/>
        </w:rPr>
        <w:t>月</w:t>
      </w:r>
      <w:r w:rsidRPr="005312D3">
        <w:rPr>
          <w:szCs w:val="24"/>
          <w:u w:val="single"/>
        </w:rPr>
        <w:t>31</w:t>
      </w:r>
      <w:r w:rsidRPr="005312D3">
        <w:rPr>
          <w:rFonts w:hint="eastAsia"/>
          <w:szCs w:val="24"/>
          <w:u w:val="single"/>
        </w:rPr>
        <w:t>日</w:t>
      </w:r>
      <w:proofErr w:type="gramStart"/>
      <w:r w:rsidRPr="005312D3">
        <w:rPr>
          <w:rFonts w:hint="eastAsia"/>
          <w:szCs w:val="24"/>
          <w:u w:val="single"/>
        </w:rPr>
        <w:t>止</w:t>
      </w:r>
      <w:proofErr w:type="gramEnd"/>
      <w:r w:rsidRPr="005312D3">
        <w:rPr>
          <w:rFonts w:hint="eastAsia"/>
          <w:szCs w:val="24"/>
          <w:u w:val="single"/>
        </w:rPr>
        <w:t>年度</w:t>
      </w:r>
      <w:r w:rsidRPr="005312D3">
        <w:rPr>
          <w:szCs w:val="24"/>
          <w:u w:val="single"/>
        </w:rPr>
        <w:tab/>
      </w:r>
    </w:p>
    <w:p w:rsidR="004E1205" w:rsidRPr="005312D3" w:rsidRDefault="004E1205" w:rsidP="00790361">
      <w:pPr>
        <w:tabs>
          <w:tab w:val="left" w:pos="432"/>
        </w:tabs>
        <w:spacing w:line="228" w:lineRule="auto"/>
        <w:ind w:left="432" w:firstLine="2"/>
        <w:rPr>
          <w:szCs w:val="24"/>
        </w:rPr>
      </w:pPr>
    </w:p>
    <w:p w:rsidR="004E1205" w:rsidRPr="005312D3" w:rsidRDefault="004E1205" w:rsidP="00453AC9">
      <w:pPr>
        <w:tabs>
          <w:tab w:val="center" w:pos="7200"/>
          <w:tab w:val="center" w:pos="9270"/>
        </w:tabs>
        <w:spacing w:line="228" w:lineRule="auto"/>
        <w:rPr>
          <w:szCs w:val="24"/>
        </w:rPr>
      </w:pPr>
      <w:r w:rsidRPr="005312D3">
        <w:rPr>
          <w:szCs w:val="24"/>
        </w:rPr>
        <w:tab/>
      </w:r>
      <w:r w:rsidRPr="005312D3">
        <w:rPr>
          <w:rFonts w:hint="eastAsia"/>
          <w:szCs w:val="24"/>
          <w:u w:val="single"/>
        </w:rPr>
        <w:t>本年累计数</w:t>
      </w:r>
      <w:r w:rsidRPr="005312D3">
        <w:rPr>
          <w:szCs w:val="24"/>
        </w:rPr>
        <w:tab/>
      </w:r>
      <w:r w:rsidRPr="005312D3">
        <w:rPr>
          <w:rFonts w:hint="eastAsia"/>
          <w:szCs w:val="24"/>
          <w:u w:val="single"/>
        </w:rPr>
        <w:t>上年累计数</w:t>
      </w:r>
    </w:p>
    <w:p w:rsidR="004E1205" w:rsidRPr="005312D3" w:rsidRDefault="004E1205" w:rsidP="00453AC9">
      <w:pPr>
        <w:tabs>
          <w:tab w:val="center" w:pos="7200"/>
          <w:tab w:val="center" w:pos="9270"/>
        </w:tabs>
        <w:spacing w:line="228" w:lineRule="auto"/>
        <w:rPr>
          <w:szCs w:val="24"/>
        </w:rPr>
      </w:pPr>
      <w:r w:rsidRPr="005312D3">
        <w:rPr>
          <w:szCs w:val="24"/>
        </w:rPr>
        <w:tab/>
      </w:r>
      <w:r w:rsidRPr="005312D3">
        <w:rPr>
          <w:rFonts w:hint="eastAsia"/>
          <w:szCs w:val="24"/>
        </w:rPr>
        <w:t>人民币元</w:t>
      </w:r>
      <w:r w:rsidRPr="005312D3">
        <w:rPr>
          <w:szCs w:val="24"/>
        </w:rPr>
        <w:tab/>
      </w:r>
      <w:r w:rsidRPr="005312D3">
        <w:rPr>
          <w:rFonts w:hint="eastAsia"/>
          <w:szCs w:val="24"/>
        </w:rPr>
        <w:t>人民币元</w:t>
      </w:r>
    </w:p>
    <w:p w:rsidR="004E1205" w:rsidRPr="005312D3" w:rsidRDefault="004E1205" w:rsidP="00790361">
      <w:pPr>
        <w:tabs>
          <w:tab w:val="left" w:pos="432"/>
        </w:tabs>
        <w:spacing w:line="228" w:lineRule="auto"/>
        <w:ind w:left="432" w:firstLine="2"/>
        <w:rPr>
          <w:szCs w:val="24"/>
        </w:rPr>
      </w:pPr>
    </w:p>
    <w:p w:rsidR="004E1205" w:rsidRPr="005312D3" w:rsidRDefault="004E1205" w:rsidP="00790361">
      <w:pPr>
        <w:tabs>
          <w:tab w:val="center" w:pos="5520"/>
          <w:tab w:val="decimal" w:pos="7770"/>
          <w:tab w:val="decimal" w:pos="9810"/>
        </w:tabs>
        <w:spacing w:line="228" w:lineRule="auto"/>
        <w:rPr>
          <w:szCs w:val="24"/>
        </w:rPr>
      </w:pPr>
      <w:r w:rsidRPr="005312D3">
        <w:rPr>
          <w:rFonts w:hint="eastAsia"/>
          <w:szCs w:val="24"/>
        </w:rPr>
        <w:t>一、经营活动产生的现金流量</w:t>
      </w:r>
    </w:p>
    <w:p w:rsidR="004E1205" w:rsidRPr="005312D3" w:rsidRDefault="004E1205" w:rsidP="00790361">
      <w:pPr>
        <w:tabs>
          <w:tab w:val="center" w:pos="5520"/>
          <w:tab w:val="decimal" w:pos="7785"/>
          <w:tab w:val="decimal" w:pos="9810"/>
        </w:tabs>
        <w:spacing w:line="228" w:lineRule="auto"/>
        <w:ind w:left="477"/>
        <w:rPr>
          <w:szCs w:val="24"/>
        </w:rPr>
      </w:pPr>
      <w:r w:rsidRPr="005312D3">
        <w:rPr>
          <w:rFonts w:hint="eastAsia"/>
          <w:szCs w:val="24"/>
        </w:rPr>
        <w:t>销售商品、提供劳务收到的现金</w:t>
      </w:r>
      <w:r w:rsidRPr="005312D3">
        <w:rPr>
          <w:szCs w:val="24"/>
        </w:rPr>
        <w:tab/>
      </w:r>
      <w:r w:rsidRPr="005312D3">
        <w:rPr>
          <w:szCs w:val="24"/>
        </w:rPr>
        <w:tab/>
      </w:r>
      <w:r w:rsidR="000B60B9" w:rsidRPr="000B60B9">
        <w:rPr>
          <w:szCs w:val="24"/>
        </w:rPr>
        <w:t>1,281,023,621.89</w:t>
      </w:r>
      <w:r w:rsidR="000B03A3">
        <w:rPr>
          <w:szCs w:val="24"/>
        </w:rPr>
        <w:tab/>
      </w:r>
      <w:r w:rsidR="008E567A" w:rsidRPr="005312D3">
        <w:rPr>
          <w:szCs w:val="24"/>
        </w:rPr>
        <w:t>1,445,501,433.07</w:t>
      </w:r>
    </w:p>
    <w:p w:rsidR="004E1205" w:rsidRPr="005312D3" w:rsidRDefault="004E1205" w:rsidP="00790361">
      <w:pPr>
        <w:tabs>
          <w:tab w:val="center" w:pos="5520"/>
          <w:tab w:val="decimal" w:pos="7785"/>
          <w:tab w:val="decimal" w:pos="9810"/>
        </w:tabs>
        <w:spacing w:line="228" w:lineRule="auto"/>
        <w:ind w:left="477"/>
        <w:rPr>
          <w:szCs w:val="24"/>
        </w:rPr>
      </w:pPr>
      <w:r w:rsidRPr="005312D3">
        <w:rPr>
          <w:rFonts w:hint="eastAsia"/>
          <w:szCs w:val="24"/>
        </w:rPr>
        <w:t>收到的税费返还</w:t>
      </w:r>
      <w:r w:rsidRPr="005312D3">
        <w:rPr>
          <w:szCs w:val="24"/>
        </w:rPr>
        <w:tab/>
      </w:r>
      <w:r w:rsidRPr="005312D3">
        <w:rPr>
          <w:szCs w:val="24"/>
        </w:rPr>
        <w:tab/>
      </w:r>
      <w:r w:rsidR="000B60B9" w:rsidRPr="000B60B9">
        <w:rPr>
          <w:szCs w:val="24"/>
        </w:rPr>
        <w:t>10,007,439.46</w:t>
      </w:r>
      <w:r w:rsidR="000B03A3">
        <w:rPr>
          <w:szCs w:val="24"/>
        </w:rPr>
        <w:tab/>
      </w:r>
      <w:r w:rsidR="008E567A" w:rsidRPr="005312D3">
        <w:rPr>
          <w:szCs w:val="24"/>
        </w:rPr>
        <w:t>19,917,568.35</w:t>
      </w:r>
    </w:p>
    <w:p w:rsidR="004E1205" w:rsidRPr="005312D3" w:rsidRDefault="004E1205" w:rsidP="00790361">
      <w:pPr>
        <w:tabs>
          <w:tab w:val="center" w:pos="5520"/>
          <w:tab w:val="decimal" w:pos="7785"/>
          <w:tab w:val="decimal" w:pos="9810"/>
        </w:tabs>
        <w:spacing w:line="228" w:lineRule="auto"/>
        <w:ind w:left="477"/>
        <w:rPr>
          <w:szCs w:val="24"/>
        </w:rPr>
      </w:pPr>
      <w:r w:rsidRPr="005312D3">
        <w:rPr>
          <w:rFonts w:hint="eastAsia"/>
          <w:szCs w:val="24"/>
        </w:rPr>
        <w:t>收到的其他与经营活动有关的现金</w:t>
      </w:r>
      <w:r w:rsidRPr="005312D3">
        <w:rPr>
          <w:szCs w:val="24"/>
        </w:rPr>
        <w:tab/>
      </w:r>
      <w:r w:rsidRPr="005312D3">
        <w:rPr>
          <w:szCs w:val="24"/>
        </w:rPr>
        <w:tab/>
      </w:r>
      <w:r w:rsidR="002E1657" w:rsidRPr="002E1657">
        <w:rPr>
          <w:szCs w:val="24"/>
        </w:rPr>
        <w:t>95,757,702.70</w:t>
      </w:r>
      <w:r w:rsidR="000B03A3">
        <w:rPr>
          <w:szCs w:val="24"/>
        </w:rPr>
        <w:tab/>
      </w:r>
      <w:r w:rsidR="008E567A" w:rsidRPr="005312D3">
        <w:rPr>
          <w:szCs w:val="24"/>
        </w:rPr>
        <w:t>150,788,971.36</w:t>
      </w:r>
    </w:p>
    <w:p w:rsidR="004E1205" w:rsidRPr="005312D3" w:rsidRDefault="004E1205" w:rsidP="007B626D">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B5771">
      <w:pPr>
        <w:tabs>
          <w:tab w:val="center" w:pos="5520"/>
          <w:tab w:val="decimal" w:pos="7785"/>
          <w:tab w:val="decimal" w:pos="9810"/>
        </w:tabs>
        <w:ind w:left="477"/>
        <w:rPr>
          <w:szCs w:val="24"/>
        </w:rPr>
      </w:pPr>
      <w:r w:rsidRPr="005312D3">
        <w:rPr>
          <w:rFonts w:hint="eastAsia"/>
          <w:szCs w:val="24"/>
        </w:rPr>
        <w:t>经营活动产生的现金流入小计</w:t>
      </w:r>
      <w:r w:rsidR="00CA256D" w:rsidRPr="005312D3">
        <w:rPr>
          <w:szCs w:val="24"/>
        </w:rPr>
        <w:tab/>
      </w:r>
      <w:r w:rsidR="00CA256D" w:rsidRPr="005312D3">
        <w:rPr>
          <w:szCs w:val="24"/>
        </w:rPr>
        <w:tab/>
      </w:r>
      <w:r w:rsidR="002E1657" w:rsidRPr="002E1657">
        <w:rPr>
          <w:szCs w:val="24"/>
        </w:rPr>
        <w:t>1,386,788,764.05</w:t>
      </w:r>
      <w:r w:rsidR="000B03A3">
        <w:rPr>
          <w:szCs w:val="24"/>
        </w:rPr>
        <w:tab/>
      </w:r>
      <w:r w:rsidR="008E567A" w:rsidRPr="005312D3">
        <w:rPr>
          <w:szCs w:val="24"/>
        </w:rPr>
        <w:t>1,616,207,972.78</w:t>
      </w:r>
    </w:p>
    <w:p w:rsidR="004E1205" w:rsidRPr="005312D3" w:rsidRDefault="004E1205" w:rsidP="007B626D">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B5771">
      <w:pPr>
        <w:tabs>
          <w:tab w:val="center" w:pos="5520"/>
          <w:tab w:val="decimal" w:pos="7785"/>
          <w:tab w:val="decimal" w:pos="9810"/>
        </w:tabs>
        <w:ind w:left="477"/>
        <w:rPr>
          <w:szCs w:val="24"/>
        </w:rPr>
      </w:pPr>
      <w:r w:rsidRPr="005312D3">
        <w:rPr>
          <w:rFonts w:hint="eastAsia"/>
          <w:szCs w:val="24"/>
        </w:rPr>
        <w:t>购买商品、接受劳务支付的现金</w:t>
      </w:r>
      <w:r w:rsidRPr="005312D3">
        <w:rPr>
          <w:szCs w:val="24"/>
        </w:rPr>
        <w:tab/>
      </w:r>
      <w:r w:rsidRPr="005312D3">
        <w:rPr>
          <w:szCs w:val="24"/>
        </w:rPr>
        <w:tab/>
      </w:r>
      <w:r w:rsidR="00437351" w:rsidRPr="00437351">
        <w:rPr>
          <w:szCs w:val="24"/>
        </w:rPr>
        <w:t>363,284,190.16</w:t>
      </w:r>
      <w:r w:rsidR="000B03A3">
        <w:rPr>
          <w:szCs w:val="24"/>
        </w:rPr>
        <w:tab/>
      </w:r>
      <w:r w:rsidR="008E567A" w:rsidRPr="005312D3">
        <w:rPr>
          <w:szCs w:val="24"/>
        </w:rPr>
        <w:t>541,109,077.60</w:t>
      </w:r>
    </w:p>
    <w:p w:rsidR="004E1205" w:rsidRPr="005312D3" w:rsidRDefault="004E1205" w:rsidP="004B5771">
      <w:pPr>
        <w:tabs>
          <w:tab w:val="center" w:pos="5520"/>
          <w:tab w:val="decimal" w:pos="7785"/>
          <w:tab w:val="decimal" w:pos="9810"/>
        </w:tabs>
        <w:ind w:left="477"/>
        <w:rPr>
          <w:szCs w:val="24"/>
        </w:rPr>
      </w:pPr>
      <w:r w:rsidRPr="005312D3">
        <w:rPr>
          <w:rFonts w:hint="eastAsia"/>
          <w:szCs w:val="24"/>
        </w:rPr>
        <w:t>支付给职工以及为职工支付的现金</w:t>
      </w:r>
      <w:r w:rsidRPr="005312D3">
        <w:rPr>
          <w:szCs w:val="24"/>
        </w:rPr>
        <w:tab/>
      </w:r>
      <w:r w:rsidRPr="005312D3">
        <w:rPr>
          <w:szCs w:val="24"/>
        </w:rPr>
        <w:tab/>
      </w:r>
      <w:r w:rsidR="00437351" w:rsidRPr="00437351">
        <w:rPr>
          <w:szCs w:val="24"/>
        </w:rPr>
        <w:t>434,700,702.43</w:t>
      </w:r>
      <w:r w:rsidR="000B03A3">
        <w:rPr>
          <w:szCs w:val="24"/>
        </w:rPr>
        <w:tab/>
      </w:r>
      <w:r w:rsidR="008E567A" w:rsidRPr="005312D3">
        <w:rPr>
          <w:szCs w:val="24"/>
        </w:rPr>
        <w:t>630,951,270.75</w:t>
      </w:r>
    </w:p>
    <w:p w:rsidR="004E1205" w:rsidRPr="005312D3" w:rsidRDefault="004E1205" w:rsidP="004B5771">
      <w:pPr>
        <w:tabs>
          <w:tab w:val="center" w:pos="5520"/>
          <w:tab w:val="decimal" w:pos="7785"/>
          <w:tab w:val="decimal" w:pos="9810"/>
        </w:tabs>
        <w:ind w:left="477"/>
        <w:rPr>
          <w:szCs w:val="24"/>
        </w:rPr>
      </w:pPr>
      <w:r w:rsidRPr="005312D3">
        <w:rPr>
          <w:rFonts w:hint="eastAsia"/>
          <w:szCs w:val="24"/>
        </w:rPr>
        <w:t>支付的各项税费</w:t>
      </w:r>
      <w:r w:rsidRPr="005312D3">
        <w:rPr>
          <w:szCs w:val="24"/>
        </w:rPr>
        <w:tab/>
      </w:r>
      <w:r w:rsidRPr="005312D3">
        <w:rPr>
          <w:szCs w:val="24"/>
        </w:rPr>
        <w:tab/>
      </w:r>
      <w:r w:rsidR="00437351" w:rsidRPr="00437351">
        <w:rPr>
          <w:szCs w:val="24"/>
        </w:rPr>
        <w:t>43,089,637.78</w:t>
      </w:r>
      <w:r w:rsidR="000B03A3">
        <w:rPr>
          <w:szCs w:val="24"/>
        </w:rPr>
        <w:tab/>
      </w:r>
      <w:r w:rsidR="008E567A" w:rsidRPr="005312D3">
        <w:rPr>
          <w:szCs w:val="24"/>
        </w:rPr>
        <w:t>60,413,220.43</w:t>
      </w:r>
    </w:p>
    <w:p w:rsidR="004E1205" w:rsidRPr="005312D3" w:rsidRDefault="004E1205" w:rsidP="004B5771">
      <w:pPr>
        <w:tabs>
          <w:tab w:val="center" w:pos="5520"/>
          <w:tab w:val="decimal" w:pos="7785"/>
          <w:tab w:val="decimal" w:pos="9810"/>
        </w:tabs>
        <w:ind w:left="477"/>
        <w:rPr>
          <w:szCs w:val="24"/>
        </w:rPr>
      </w:pPr>
      <w:r w:rsidRPr="005312D3">
        <w:rPr>
          <w:rFonts w:hint="eastAsia"/>
          <w:szCs w:val="24"/>
        </w:rPr>
        <w:t>支付的其他与经营活动有关的现金</w:t>
      </w:r>
      <w:r w:rsidRPr="005312D3">
        <w:rPr>
          <w:szCs w:val="24"/>
        </w:rPr>
        <w:tab/>
      </w:r>
      <w:r w:rsidRPr="005312D3">
        <w:rPr>
          <w:szCs w:val="24"/>
        </w:rPr>
        <w:tab/>
      </w:r>
      <w:r w:rsidR="00156CE2" w:rsidRPr="00156CE2">
        <w:rPr>
          <w:szCs w:val="24"/>
        </w:rPr>
        <w:t>123,502,875.00</w:t>
      </w:r>
      <w:r w:rsidR="000B03A3">
        <w:rPr>
          <w:szCs w:val="24"/>
        </w:rPr>
        <w:tab/>
      </w:r>
      <w:r w:rsidR="008E567A" w:rsidRPr="005312D3">
        <w:rPr>
          <w:szCs w:val="24"/>
        </w:rPr>
        <w:t>184,219,660.37</w:t>
      </w:r>
    </w:p>
    <w:p w:rsidR="004E1205" w:rsidRPr="005312D3" w:rsidRDefault="004E1205" w:rsidP="007B626D">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B5771">
      <w:pPr>
        <w:tabs>
          <w:tab w:val="center" w:pos="5520"/>
          <w:tab w:val="decimal" w:pos="7785"/>
          <w:tab w:val="decimal" w:pos="9810"/>
        </w:tabs>
        <w:ind w:left="477"/>
        <w:rPr>
          <w:szCs w:val="24"/>
        </w:rPr>
      </w:pPr>
      <w:r w:rsidRPr="005312D3">
        <w:rPr>
          <w:rFonts w:hint="eastAsia"/>
          <w:szCs w:val="24"/>
        </w:rPr>
        <w:t>经营活动产生的现金流出小计</w:t>
      </w:r>
      <w:r w:rsidRPr="005312D3">
        <w:rPr>
          <w:szCs w:val="24"/>
        </w:rPr>
        <w:tab/>
      </w:r>
      <w:r w:rsidRPr="005312D3">
        <w:rPr>
          <w:szCs w:val="24"/>
        </w:rPr>
        <w:tab/>
      </w:r>
      <w:r w:rsidR="00156CE2" w:rsidRPr="00156CE2">
        <w:rPr>
          <w:szCs w:val="24"/>
        </w:rPr>
        <w:t>964,577,405.37</w:t>
      </w:r>
      <w:r w:rsidR="000B03A3">
        <w:rPr>
          <w:szCs w:val="24"/>
        </w:rPr>
        <w:tab/>
      </w:r>
      <w:r w:rsidR="008E567A" w:rsidRPr="005312D3">
        <w:rPr>
          <w:szCs w:val="24"/>
        </w:rPr>
        <w:t>1,416,693,229.15</w:t>
      </w:r>
    </w:p>
    <w:p w:rsidR="004E1205" w:rsidRPr="005312D3" w:rsidRDefault="004E1205" w:rsidP="007B626D">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B5771">
      <w:pPr>
        <w:tabs>
          <w:tab w:val="center" w:pos="5520"/>
          <w:tab w:val="decimal" w:pos="7785"/>
          <w:tab w:val="decimal" w:pos="9810"/>
        </w:tabs>
        <w:ind w:left="477"/>
        <w:rPr>
          <w:szCs w:val="24"/>
        </w:rPr>
      </w:pPr>
      <w:r w:rsidRPr="005312D3">
        <w:rPr>
          <w:rFonts w:hint="eastAsia"/>
          <w:szCs w:val="24"/>
        </w:rPr>
        <w:t>经营活动产生的现金流量净额</w:t>
      </w:r>
      <w:r w:rsidRPr="005312D3">
        <w:rPr>
          <w:szCs w:val="24"/>
        </w:rPr>
        <w:t xml:space="preserve"> </w:t>
      </w:r>
      <w:r w:rsidRPr="005312D3">
        <w:rPr>
          <w:szCs w:val="24"/>
        </w:rPr>
        <w:tab/>
      </w:r>
      <w:r w:rsidRPr="005312D3">
        <w:rPr>
          <w:szCs w:val="24"/>
        </w:rPr>
        <w:tab/>
      </w:r>
      <w:r w:rsidR="00156CE2" w:rsidRPr="00156CE2">
        <w:rPr>
          <w:szCs w:val="24"/>
        </w:rPr>
        <w:t>422,211,358.68</w:t>
      </w:r>
      <w:r w:rsidR="000B03A3">
        <w:rPr>
          <w:szCs w:val="24"/>
        </w:rPr>
        <w:tab/>
      </w:r>
      <w:r w:rsidR="008E567A" w:rsidRPr="005312D3">
        <w:rPr>
          <w:szCs w:val="24"/>
        </w:rPr>
        <w:t>199,514,743.63</w:t>
      </w:r>
    </w:p>
    <w:p w:rsidR="004E1205" w:rsidRPr="005312D3" w:rsidRDefault="004E1205" w:rsidP="007B626D">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pPr>
        <w:tabs>
          <w:tab w:val="center" w:pos="5520"/>
          <w:tab w:val="decimal" w:pos="7770"/>
          <w:tab w:val="decimal" w:pos="9810"/>
        </w:tabs>
        <w:rPr>
          <w:szCs w:val="24"/>
        </w:rPr>
      </w:pPr>
      <w:r w:rsidRPr="005312D3">
        <w:rPr>
          <w:rFonts w:hint="eastAsia"/>
          <w:szCs w:val="24"/>
        </w:rPr>
        <w:t>二、投资活动产生的现金流量</w:t>
      </w:r>
    </w:p>
    <w:p w:rsidR="004E1205" w:rsidRPr="005312D3" w:rsidRDefault="004E1205">
      <w:pPr>
        <w:tabs>
          <w:tab w:val="center" w:pos="5520"/>
          <w:tab w:val="decimal" w:pos="7770"/>
          <w:tab w:val="decimal" w:pos="9810"/>
        </w:tabs>
        <w:ind w:left="477"/>
        <w:rPr>
          <w:szCs w:val="24"/>
        </w:rPr>
      </w:pPr>
      <w:r w:rsidRPr="005312D3">
        <w:rPr>
          <w:rFonts w:hint="eastAsia"/>
          <w:szCs w:val="24"/>
        </w:rPr>
        <w:t>收回投资所收到的现金</w:t>
      </w:r>
      <w:r w:rsidRPr="005312D3">
        <w:rPr>
          <w:szCs w:val="24"/>
        </w:rPr>
        <w:tab/>
      </w:r>
      <w:r w:rsidRPr="005312D3">
        <w:rPr>
          <w:szCs w:val="24"/>
        </w:rPr>
        <w:tab/>
      </w:r>
      <w:r w:rsidR="00437351" w:rsidRPr="00CD5421">
        <w:rPr>
          <w:szCs w:val="24"/>
        </w:rPr>
        <w:t>-</w:t>
      </w:r>
      <w:r w:rsidR="000B03A3">
        <w:rPr>
          <w:szCs w:val="24"/>
        </w:rPr>
        <w:tab/>
      </w:r>
      <w:r w:rsidR="008E567A" w:rsidRPr="005312D3">
        <w:rPr>
          <w:szCs w:val="24"/>
        </w:rPr>
        <w:t>140,000,000.00</w:t>
      </w:r>
    </w:p>
    <w:p w:rsidR="004E1205" w:rsidRPr="005312D3" w:rsidRDefault="004E1205" w:rsidP="004D1B35">
      <w:pPr>
        <w:tabs>
          <w:tab w:val="center" w:pos="5520"/>
          <w:tab w:val="decimal" w:pos="7770"/>
          <w:tab w:val="decimal" w:pos="9810"/>
        </w:tabs>
        <w:ind w:left="477"/>
        <w:rPr>
          <w:szCs w:val="24"/>
        </w:rPr>
      </w:pPr>
      <w:r w:rsidRPr="005312D3">
        <w:rPr>
          <w:rFonts w:hint="eastAsia"/>
          <w:szCs w:val="24"/>
        </w:rPr>
        <w:t>取得投资受益所收到的现金</w:t>
      </w:r>
      <w:r w:rsidRPr="005312D3">
        <w:rPr>
          <w:szCs w:val="24"/>
        </w:rPr>
        <w:tab/>
      </w:r>
      <w:r w:rsidRPr="005312D3">
        <w:rPr>
          <w:szCs w:val="24"/>
        </w:rPr>
        <w:tab/>
      </w:r>
      <w:r w:rsidR="00761BCF" w:rsidRPr="00761BCF">
        <w:rPr>
          <w:szCs w:val="24"/>
        </w:rPr>
        <w:t>1,205,235.85</w:t>
      </w:r>
      <w:r w:rsidR="000B03A3">
        <w:rPr>
          <w:szCs w:val="24"/>
        </w:rPr>
        <w:tab/>
      </w:r>
      <w:r w:rsidR="008E567A" w:rsidRPr="005312D3">
        <w:rPr>
          <w:szCs w:val="24"/>
        </w:rPr>
        <w:t>1,817,908.79</w:t>
      </w:r>
    </w:p>
    <w:p w:rsidR="004E1205" w:rsidRPr="005312D3" w:rsidRDefault="004E1205" w:rsidP="004B5771">
      <w:pPr>
        <w:tabs>
          <w:tab w:val="center" w:pos="5520"/>
          <w:tab w:val="decimal" w:pos="7785"/>
          <w:tab w:val="decimal" w:pos="9810"/>
        </w:tabs>
        <w:ind w:left="434" w:firstLine="43"/>
        <w:rPr>
          <w:szCs w:val="24"/>
        </w:rPr>
      </w:pPr>
      <w:r w:rsidRPr="005312D3">
        <w:rPr>
          <w:rFonts w:hint="eastAsia"/>
          <w:szCs w:val="24"/>
        </w:rPr>
        <w:t>处置固定资产、无形资产</w:t>
      </w:r>
      <w:proofErr w:type="gramStart"/>
      <w:r w:rsidRPr="005312D3">
        <w:rPr>
          <w:rFonts w:hint="eastAsia"/>
          <w:szCs w:val="24"/>
        </w:rPr>
        <w:t>和</w:t>
      </w:r>
      <w:proofErr w:type="gramEnd"/>
    </w:p>
    <w:p w:rsidR="004E1205" w:rsidRPr="005312D3" w:rsidRDefault="004E1205" w:rsidP="004C3D7A">
      <w:pPr>
        <w:tabs>
          <w:tab w:val="center" w:pos="5520"/>
          <w:tab w:val="decimal" w:pos="7785"/>
          <w:tab w:val="decimal" w:pos="9810"/>
        </w:tabs>
        <w:ind w:left="702" w:firstLine="9"/>
        <w:rPr>
          <w:szCs w:val="24"/>
        </w:rPr>
      </w:pPr>
      <w:r w:rsidRPr="005312D3">
        <w:rPr>
          <w:rFonts w:hint="eastAsia"/>
          <w:szCs w:val="24"/>
        </w:rPr>
        <w:t>其他长期资产所收到的现金净额</w:t>
      </w:r>
      <w:r w:rsidRPr="005312D3">
        <w:rPr>
          <w:szCs w:val="24"/>
        </w:rPr>
        <w:tab/>
      </w:r>
      <w:r w:rsidRPr="005312D3">
        <w:rPr>
          <w:szCs w:val="24"/>
        </w:rPr>
        <w:tab/>
      </w:r>
      <w:r w:rsidR="00156CE2" w:rsidRPr="00156CE2">
        <w:rPr>
          <w:szCs w:val="24"/>
        </w:rPr>
        <w:t>83,120,069.94</w:t>
      </w:r>
      <w:r w:rsidR="000B03A3">
        <w:rPr>
          <w:szCs w:val="24"/>
        </w:rPr>
        <w:tab/>
      </w:r>
      <w:r w:rsidR="008E567A" w:rsidRPr="005312D3">
        <w:rPr>
          <w:szCs w:val="24"/>
        </w:rPr>
        <w:t>76,217,635.66</w:t>
      </w:r>
    </w:p>
    <w:p w:rsidR="004E1205" w:rsidRPr="005312D3" w:rsidRDefault="004E1205" w:rsidP="007B626D">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B5771">
      <w:pPr>
        <w:tabs>
          <w:tab w:val="center" w:pos="5520"/>
          <w:tab w:val="decimal" w:pos="7785"/>
          <w:tab w:val="decimal" w:pos="9810"/>
        </w:tabs>
        <w:ind w:left="477"/>
        <w:rPr>
          <w:szCs w:val="24"/>
        </w:rPr>
      </w:pPr>
      <w:r w:rsidRPr="005312D3">
        <w:rPr>
          <w:rFonts w:hint="eastAsia"/>
          <w:szCs w:val="24"/>
        </w:rPr>
        <w:t>投资活动产生的现金流入小计</w:t>
      </w:r>
      <w:r w:rsidRPr="005312D3">
        <w:rPr>
          <w:szCs w:val="24"/>
        </w:rPr>
        <w:tab/>
      </w:r>
      <w:r w:rsidRPr="005312D3">
        <w:rPr>
          <w:szCs w:val="24"/>
        </w:rPr>
        <w:tab/>
      </w:r>
      <w:r w:rsidR="00156CE2" w:rsidRPr="00156CE2">
        <w:rPr>
          <w:szCs w:val="24"/>
        </w:rPr>
        <w:t>84,325,305.79</w:t>
      </w:r>
      <w:r w:rsidR="000B03A3">
        <w:rPr>
          <w:szCs w:val="24"/>
        </w:rPr>
        <w:tab/>
      </w:r>
      <w:r w:rsidR="008E567A" w:rsidRPr="005312D3">
        <w:rPr>
          <w:szCs w:val="24"/>
        </w:rPr>
        <w:t>218,035,544.45</w:t>
      </w:r>
    </w:p>
    <w:p w:rsidR="004E1205" w:rsidRPr="005312D3" w:rsidRDefault="004E1205" w:rsidP="007B626D">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9D3EF2">
      <w:pPr>
        <w:tabs>
          <w:tab w:val="center" w:pos="5520"/>
          <w:tab w:val="decimal" w:pos="7770"/>
          <w:tab w:val="decimal" w:pos="9810"/>
        </w:tabs>
        <w:ind w:left="477"/>
        <w:rPr>
          <w:szCs w:val="24"/>
        </w:rPr>
      </w:pPr>
      <w:r w:rsidRPr="005312D3">
        <w:rPr>
          <w:rFonts w:hint="eastAsia"/>
          <w:szCs w:val="24"/>
        </w:rPr>
        <w:t>投资所支付的现金</w:t>
      </w:r>
      <w:r w:rsidRPr="005312D3">
        <w:rPr>
          <w:szCs w:val="24"/>
        </w:rPr>
        <w:tab/>
      </w:r>
      <w:r w:rsidRPr="005312D3">
        <w:rPr>
          <w:szCs w:val="24"/>
        </w:rPr>
        <w:tab/>
      </w:r>
      <w:r w:rsidR="00437351" w:rsidRPr="00437351">
        <w:rPr>
          <w:szCs w:val="24"/>
        </w:rPr>
        <w:t>180,0</w:t>
      </w:r>
      <w:r w:rsidR="00761BCF">
        <w:rPr>
          <w:szCs w:val="24"/>
        </w:rPr>
        <w:t>00</w:t>
      </w:r>
      <w:r w:rsidR="00437351" w:rsidRPr="00437351">
        <w:rPr>
          <w:szCs w:val="24"/>
        </w:rPr>
        <w:t>,</w:t>
      </w:r>
      <w:r w:rsidR="00761BCF">
        <w:rPr>
          <w:szCs w:val="24"/>
        </w:rPr>
        <w:t>0</w:t>
      </w:r>
      <w:r w:rsidR="00437351" w:rsidRPr="00437351">
        <w:rPr>
          <w:szCs w:val="24"/>
        </w:rPr>
        <w:t>00.00</w:t>
      </w:r>
      <w:r w:rsidR="000B03A3">
        <w:rPr>
          <w:szCs w:val="24"/>
        </w:rPr>
        <w:tab/>
      </w:r>
      <w:r w:rsidR="00B6280F" w:rsidRPr="005312D3">
        <w:rPr>
          <w:szCs w:val="24"/>
        </w:rPr>
        <w:t>-</w:t>
      </w:r>
    </w:p>
    <w:p w:rsidR="004E1205" w:rsidRPr="005312D3" w:rsidRDefault="004E1205">
      <w:pPr>
        <w:tabs>
          <w:tab w:val="center" w:pos="5520"/>
          <w:tab w:val="decimal" w:pos="7770"/>
          <w:tab w:val="decimal" w:pos="9810"/>
        </w:tabs>
        <w:ind w:left="477"/>
        <w:rPr>
          <w:szCs w:val="24"/>
        </w:rPr>
      </w:pPr>
      <w:r w:rsidRPr="005312D3">
        <w:rPr>
          <w:rFonts w:hint="eastAsia"/>
          <w:szCs w:val="24"/>
        </w:rPr>
        <w:t>购建固定资产、无形资产</w:t>
      </w:r>
      <w:proofErr w:type="gramStart"/>
      <w:r w:rsidRPr="005312D3">
        <w:rPr>
          <w:rFonts w:hint="eastAsia"/>
          <w:szCs w:val="24"/>
        </w:rPr>
        <w:t>和</w:t>
      </w:r>
      <w:proofErr w:type="gramEnd"/>
    </w:p>
    <w:p w:rsidR="004E1205" w:rsidRPr="005312D3" w:rsidRDefault="004E1205" w:rsidP="004D1B35">
      <w:pPr>
        <w:tabs>
          <w:tab w:val="center" w:pos="5520"/>
          <w:tab w:val="decimal" w:pos="7785"/>
          <w:tab w:val="decimal" w:pos="9810"/>
        </w:tabs>
        <w:ind w:left="702" w:firstLine="9"/>
        <w:rPr>
          <w:szCs w:val="24"/>
        </w:rPr>
      </w:pPr>
      <w:r w:rsidRPr="005312D3">
        <w:rPr>
          <w:rFonts w:hint="eastAsia"/>
          <w:szCs w:val="24"/>
        </w:rPr>
        <w:t>其他长期资产所支付的现金</w:t>
      </w:r>
      <w:r w:rsidRPr="005312D3">
        <w:rPr>
          <w:szCs w:val="24"/>
        </w:rPr>
        <w:tab/>
      </w:r>
      <w:r w:rsidRPr="005312D3">
        <w:rPr>
          <w:szCs w:val="24"/>
        </w:rPr>
        <w:tab/>
      </w:r>
      <w:r w:rsidR="00156CE2" w:rsidRPr="00156CE2">
        <w:rPr>
          <w:szCs w:val="24"/>
        </w:rPr>
        <w:t>18,636,875.45</w:t>
      </w:r>
      <w:r w:rsidR="000B03A3">
        <w:rPr>
          <w:szCs w:val="24"/>
        </w:rPr>
        <w:tab/>
      </w:r>
      <w:r w:rsidR="008E567A" w:rsidRPr="005312D3">
        <w:rPr>
          <w:szCs w:val="24"/>
        </w:rPr>
        <w:t>40,450,667.52</w:t>
      </w:r>
    </w:p>
    <w:p w:rsidR="004E1205" w:rsidRPr="005312D3" w:rsidRDefault="004E1205" w:rsidP="007B626D">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B5771">
      <w:pPr>
        <w:tabs>
          <w:tab w:val="center" w:pos="5520"/>
          <w:tab w:val="decimal" w:pos="7785"/>
          <w:tab w:val="decimal" w:pos="9810"/>
        </w:tabs>
        <w:ind w:left="477"/>
        <w:rPr>
          <w:szCs w:val="24"/>
        </w:rPr>
      </w:pPr>
      <w:r w:rsidRPr="005312D3">
        <w:rPr>
          <w:rFonts w:hint="eastAsia"/>
          <w:szCs w:val="24"/>
        </w:rPr>
        <w:t>投资活动产生的现金流出小计</w:t>
      </w:r>
      <w:r w:rsidRPr="005312D3">
        <w:rPr>
          <w:szCs w:val="24"/>
        </w:rPr>
        <w:tab/>
      </w:r>
      <w:r w:rsidRPr="005312D3">
        <w:rPr>
          <w:szCs w:val="24"/>
        </w:rPr>
        <w:tab/>
      </w:r>
      <w:r w:rsidR="00156CE2" w:rsidRPr="00156CE2">
        <w:rPr>
          <w:szCs w:val="24"/>
        </w:rPr>
        <w:t>198,636,875.45</w:t>
      </w:r>
      <w:r w:rsidR="000B03A3">
        <w:rPr>
          <w:szCs w:val="24"/>
        </w:rPr>
        <w:tab/>
      </w:r>
      <w:r w:rsidR="008E567A" w:rsidRPr="005312D3">
        <w:rPr>
          <w:szCs w:val="24"/>
        </w:rPr>
        <w:t>40,450,667.52</w:t>
      </w:r>
    </w:p>
    <w:p w:rsidR="004E1205" w:rsidRPr="005312D3" w:rsidRDefault="004E1205" w:rsidP="007B626D">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B5771">
      <w:pPr>
        <w:tabs>
          <w:tab w:val="center" w:pos="5520"/>
          <w:tab w:val="decimal" w:pos="7785"/>
          <w:tab w:val="decimal" w:pos="9810"/>
        </w:tabs>
        <w:ind w:left="477"/>
        <w:rPr>
          <w:szCs w:val="24"/>
        </w:rPr>
      </w:pPr>
      <w:r w:rsidRPr="005312D3">
        <w:rPr>
          <w:rFonts w:hint="eastAsia"/>
          <w:szCs w:val="24"/>
        </w:rPr>
        <w:t>投资活动产生的现金流量净额</w:t>
      </w:r>
      <w:r w:rsidR="00CA256D" w:rsidRPr="005312D3">
        <w:rPr>
          <w:szCs w:val="24"/>
        </w:rPr>
        <w:tab/>
      </w:r>
      <w:r w:rsidR="00CA256D" w:rsidRPr="005312D3">
        <w:rPr>
          <w:szCs w:val="24"/>
        </w:rPr>
        <w:tab/>
      </w:r>
      <w:r w:rsidR="00437351" w:rsidRPr="00437351">
        <w:rPr>
          <w:szCs w:val="24"/>
        </w:rPr>
        <w:t>(11</w:t>
      </w:r>
      <w:r w:rsidR="002E1657">
        <w:rPr>
          <w:szCs w:val="24"/>
        </w:rPr>
        <w:t>4</w:t>
      </w:r>
      <w:r w:rsidR="00437351" w:rsidRPr="00437351">
        <w:rPr>
          <w:szCs w:val="24"/>
        </w:rPr>
        <w:t>,</w:t>
      </w:r>
      <w:r w:rsidR="002E1657">
        <w:rPr>
          <w:szCs w:val="24"/>
        </w:rPr>
        <w:t>311</w:t>
      </w:r>
      <w:r w:rsidR="00437351" w:rsidRPr="00437351">
        <w:rPr>
          <w:szCs w:val="24"/>
        </w:rPr>
        <w:t>,</w:t>
      </w:r>
      <w:r w:rsidR="002E1657">
        <w:rPr>
          <w:szCs w:val="24"/>
        </w:rPr>
        <w:t>569</w:t>
      </w:r>
      <w:r w:rsidR="00437351" w:rsidRPr="00437351">
        <w:rPr>
          <w:szCs w:val="24"/>
        </w:rPr>
        <w:t>.</w:t>
      </w:r>
      <w:r w:rsidR="002E1657">
        <w:rPr>
          <w:szCs w:val="24"/>
        </w:rPr>
        <w:t>6</w:t>
      </w:r>
      <w:r w:rsidR="00437351" w:rsidRPr="00437351">
        <w:rPr>
          <w:szCs w:val="24"/>
        </w:rPr>
        <w:t>6)</w:t>
      </w:r>
      <w:r w:rsidR="000B03A3">
        <w:rPr>
          <w:szCs w:val="24"/>
        </w:rPr>
        <w:tab/>
      </w:r>
      <w:r w:rsidR="008E567A" w:rsidRPr="005312D3">
        <w:rPr>
          <w:szCs w:val="24"/>
        </w:rPr>
        <w:t>177,584,876.93</w:t>
      </w:r>
    </w:p>
    <w:p w:rsidR="004E1205" w:rsidRPr="005312D3" w:rsidRDefault="004E1205" w:rsidP="007B626D">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Default="004E1205">
      <w:pPr>
        <w:tabs>
          <w:tab w:val="center" w:pos="5520"/>
          <w:tab w:val="decimal" w:pos="7770"/>
          <w:tab w:val="decimal" w:pos="9810"/>
        </w:tabs>
        <w:rPr>
          <w:szCs w:val="24"/>
        </w:rPr>
      </w:pPr>
      <w:r w:rsidRPr="005312D3">
        <w:rPr>
          <w:rFonts w:hint="eastAsia"/>
          <w:szCs w:val="24"/>
        </w:rPr>
        <w:t>三、筹资活动产生的现金流量</w:t>
      </w:r>
    </w:p>
    <w:p w:rsidR="00437351" w:rsidRPr="005312D3" w:rsidRDefault="00437351" w:rsidP="00437351">
      <w:pPr>
        <w:tabs>
          <w:tab w:val="center" w:pos="5520"/>
          <w:tab w:val="decimal" w:pos="7785"/>
          <w:tab w:val="decimal" w:pos="9810"/>
        </w:tabs>
        <w:ind w:left="477"/>
        <w:rPr>
          <w:szCs w:val="24"/>
        </w:rPr>
      </w:pPr>
      <w:r w:rsidRPr="00227B5D">
        <w:rPr>
          <w:rFonts w:hint="eastAsia"/>
          <w:szCs w:val="24"/>
        </w:rPr>
        <w:t>借款所收到的现金</w:t>
      </w:r>
      <w:r w:rsidRPr="005312D3">
        <w:rPr>
          <w:szCs w:val="24"/>
        </w:rPr>
        <w:tab/>
      </w:r>
      <w:r w:rsidRPr="005312D3">
        <w:rPr>
          <w:szCs w:val="24"/>
        </w:rPr>
        <w:tab/>
      </w:r>
      <w:r w:rsidRPr="00437351">
        <w:rPr>
          <w:szCs w:val="24"/>
        </w:rPr>
        <w:t>112,700,000.00</w:t>
      </w:r>
      <w:r>
        <w:rPr>
          <w:szCs w:val="24"/>
        </w:rPr>
        <w:tab/>
      </w:r>
      <w:r w:rsidRPr="00227B5D">
        <w:rPr>
          <w:szCs w:val="24"/>
        </w:rPr>
        <w:t>-</w:t>
      </w:r>
    </w:p>
    <w:p w:rsidR="00437351" w:rsidRPr="005312D3" w:rsidRDefault="00437351" w:rsidP="00437351">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37351" w:rsidRPr="005312D3" w:rsidRDefault="00437351" w:rsidP="00437351">
      <w:pPr>
        <w:tabs>
          <w:tab w:val="center" w:pos="5520"/>
          <w:tab w:val="decimal" w:pos="7785"/>
          <w:tab w:val="decimal" w:pos="9810"/>
        </w:tabs>
        <w:ind w:left="477"/>
        <w:rPr>
          <w:szCs w:val="24"/>
        </w:rPr>
      </w:pPr>
      <w:r w:rsidRPr="005146D7">
        <w:rPr>
          <w:rFonts w:hint="eastAsia"/>
          <w:szCs w:val="24"/>
        </w:rPr>
        <w:t>筹资活动产生的现金流入小计</w:t>
      </w:r>
      <w:r w:rsidRPr="005312D3">
        <w:rPr>
          <w:szCs w:val="24"/>
        </w:rPr>
        <w:tab/>
      </w:r>
      <w:r w:rsidRPr="005312D3">
        <w:rPr>
          <w:szCs w:val="24"/>
        </w:rPr>
        <w:tab/>
      </w:r>
      <w:r w:rsidRPr="00437351">
        <w:rPr>
          <w:szCs w:val="24"/>
        </w:rPr>
        <w:t>112,700,000.00</w:t>
      </w:r>
      <w:r>
        <w:rPr>
          <w:szCs w:val="24"/>
        </w:rPr>
        <w:tab/>
      </w:r>
      <w:r w:rsidRPr="00227B5D">
        <w:rPr>
          <w:szCs w:val="24"/>
        </w:rPr>
        <w:t>-</w:t>
      </w:r>
    </w:p>
    <w:p w:rsidR="00437351" w:rsidRDefault="00437351" w:rsidP="00437351">
      <w:pPr>
        <w:tabs>
          <w:tab w:val="center" w:pos="5520"/>
          <w:tab w:val="right" w:pos="8082"/>
          <w:tab w:val="right" w:pos="10121"/>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B5771">
      <w:pPr>
        <w:tabs>
          <w:tab w:val="center" w:pos="5520"/>
          <w:tab w:val="decimal" w:pos="7785"/>
          <w:tab w:val="decimal" w:pos="9810"/>
        </w:tabs>
        <w:ind w:left="477"/>
        <w:rPr>
          <w:szCs w:val="24"/>
        </w:rPr>
      </w:pPr>
      <w:r w:rsidRPr="005312D3">
        <w:rPr>
          <w:rFonts w:hint="eastAsia"/>
          <w:szCs w:val="24"/>
        </w:rPr>
        <w:t>分配股利、利润或偿付利息所支付的现金</w:t>
      </w:r>
      <w:r w:rsidRPr="005312D3">
        <w:rPr>
          <w:szCs w:val="24"/>
        </w:rPr>
        <w:tab/>
      </w:r>
      <w:r w:rsidRPr="005312D3">
        <w:rPr>
          <w:szCs w:val="24"/>
        </w:rPr>
        <w:tab/>
      </w:r>
      <w:r w:rsidR="00156CE2" w:rsidRPr="00156CE2">
        <w:rPr>
          <w:szCs w:val="24"/>
        </w:rPr>
        <w:t>79,257,632.52</w:t>
      </w:r>
      <w:r w:rsidR="000B03A3">
        <w:rPr>
          <w:szCs w:val="24"/>
        </w:rPr>
        <w:tab/>
      </w:r>
      <w:r w:rsidR="000C3694" w:rsidRPr="005312D3">
        <w:rPr>
          <w:szCs w:val="24"/>
        </w:rPr>
        <w:t>219,774,394.57</w:t>
      </w:r>
    </w:p>
    <w:p w:rsidR="004E1205" w:rsidRPr="005312D3" w:rsidRDefault="004E1205" w:rsidP="007B626D">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B5771">
      <w:pPr>
        <w:tabs>
          <w:tab w:val="center" w:pos="5520"/>
          <w:tab w:val="decimal" w:pos="7785"/>
          <w:tab w:val="decimal" w:pos="9810"/>
        </w:tabs>
        <w:ind w:left="477"/>
        <w:rPr>
          <w:szCs w:val="24"/>
        </w:rPr>
      </w:pPr>
      <w:r w:rsidRPr="005312D3">
        <w:rPr>
          <w:rFonts w:hint="eastAsia"/>
          <w:szCs w:val="24"/>
        </w:rPr>
        <w:t>筹资活动产生的现金流出小计</w:t>
      </w:r>
      <w:r w:rsidR="00CA256D" w:rsidRPr="005312D3">
        <w:rPr>
          <w:szCs w:val="24"/>
        </w:rPr>
        <w:tab/>
      </w:r>
      <w:r w:rsidR="00CA256D" w:rsidRPr="005312D3">
        <w:rPr>
          <w:szCs w:val="24"/>
        </w:rPr>
        <w:tab/>
      </w:r>
      <w:r w:rsidR="00156CE2" w:rsidRPr="00156CE2">
        <w:rPr>
          <w:szCs w:val="24"/>
        </w:rPr>
        <w:t>79,257,632.52</w:t>
      </w:r>
      <w:r w:rsidR="000B03A3">
        <w:rPr>
          <w:szCs w:val="24"/>
        </w:rPr>
        <w:tab/>
      </w:r>
      <w:r w:rsidR="000C3694" w:rsidRPr="005312D3">
        <w:rPr>
          <w:szCs w:val="24"/>
        </w:rPr>
        <w:t>219,774,394.57</w:t>
      </w:r>
    </w:p>
    <w:p w:rsidR="004E1205" w:rsidRPr="005312D3" w:rsidRDefault="004E1205" w:rsidP="007D39FA">
      <w:pPr>
        <w:tabs>
          <w:tab w:val="center" w:pos="5520"/>
          <w:tab w:val="right" w:pos="8082"/>
          <w:tab w:val="right" w:pos="10121"/>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B5771">
      <w:pPr>
        <w:tabs>
          <w:tab w:val="center" w:pos="5520"/>
          <w:tab w:val="decimal" w:pos="7785"/>
          <w:tab w:val="decimal" w:pos="9810"/>
        </w:tabs>
        <w:ind w:left="477"/>
        <w:rPr>
          <w:szCs w:val="24"/>
        </w:rPr>
      </w:pPr>
      <w:r w:rsidRPr="005312D3">
        <w:rPr>
          <w:rFonts w:hint="eastAsia"/>
          <w:szCs w:val="24"/>
        </w:rPr>
        <w:t>筹资活动产生的现金流量净额</w:t>
      </w:r>
      <w:r w:rsidRPr="005312D3">
        <w:rPr>
          <w:szCs w:val="24"/>
        </w:rPr>
        <w:tab/>
      </w:r>
      <w:r w:rsidRPr="005312D3">
        <w:rPr>
          <w:szCs w:val="24"/>
        </w:rPr>
        <w:tab/>
      </w:r>
      <w:r w:rsidR="00156CE2" w:rsidRPr="00156CE2">
        <w:rPr>
          <w:szCs w:val="24"/>
        </w:rPr>
        <w:t>33,442,367.48</w:t>
      </w:r>
      <w:r w:rsidR="000B03A3">
        <w:rPr>
          <w:szCs w:val="24"/>
        </w:rPr>
        <w:tab/>
      </w:r>
      <w:r w:rsidR="005312D3">
        <w:rPr>
          <w:szCs w:val="24"/>
        </w:rPr>
        <w:t>(</w:t>
      </w:r>
      <w:r w:rsidR="000C3694" w:rsidRPr="005312D3">
        <w:rPr>
          <w:szCs w:val="24"/>
        </w:rPr>
        <w:t>219,774,394.57</w:t>
      </w:r>
      <w:r w:rsidR="005312D3">
        <w:rPr>
          <w:szCs w:val="24"/>
        </w:rPr>
        <w:t>)</w:t>
      </w:r>
    </w:p>
    <w:p w:rsidR="004E1205" w:rsidRPr="005312D3" w:rsidRDefault="004E1205" w:rsidP="007B626D">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B5771">
      <w:pPr>
        <w:tabs>
          <w:tab w:val="center" w:pos="5520"/>
          <w:tab w:val="decimal" w:pos="7785"/>
          <w:tab w:val="decimal" w:pos="9810"/>
        </w:tabs>
        <w:rPr>
          <w:szCs w:val="24"/>
        </w:rPr>
      </w:pPr>
      <w:r w:rsidRPr="005312D3">
        <w:rPr>
          <w:rFonts w:hint="eastAsia"/>
          <w:szCs w:val="24"/>
        </w:rPr>
        <w:t>四、汇率变动对现金及现金等价物的影响额</w:t>
      </w:r>
      <w:r w:rsidRPr="005312D3">
        <w:rPr>
          <w:szCs w:val="24"/>
        </w:rPr>
        <w:tab/>
      </w:r>
      <w:r w:rsidRPr="005312D3">
        <w:rPr>
          <w:szCs w:val="24"/>
        </w:rPr>
        <w:tab/>
      </w:r>
      <w:r w:rsidR="00437351" w:rsidRPr="00437351">
        <w:rPr>
          <w:szCs w:val="24"/>
        </w:rPr>
        <w:t>11,636,836.66</w:t>
      </w:r>
      <w:r w:rsidR="000B03A3">
        <w:rPr>
          <w:szCs w:val="24"/>
        </w:rPr>
        <w:tab/>
      </w:r>
      <w:r w:rsidR="000C3694" w:rsidRPr="005312D3">
        <w:rPr>
          <w:szCs w:val="24"/>
        </w:rPr>
        <w:t>39,147,542.36</w:t>
      </w:r>
    </w:p>
    <w:p w:rsidR="004E1205" w:rsidRPr="005312D3" w:rsidRDefault="004E1205" w:rsidP="007B626D">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4B5771">
      <w:pPr>
        <w:tabs>
          <w:tab w:val="center" w:pos="5520"/>
          <w:tab w:val="decimal" w:pos="7785"/>
          <w:tab w:val="decimal" w:pos="9810"/>
        </w:tabs>
        <w:rPr>
          <w:szCs w:val="24"/>
        </w:rPr>
      </w:pPr>
      <w:r w:rsidRPr="005312D3">
        <w:rPr>
          <w:rFonts w:hint="eastAsia"/>
          <w:szCs w:val="24"/>
        </w:rPr>
        <w:t>五、现金及现金等价物净增加额</w:t>
      </w:r>
      <w:r w:rsidRPr="005312D3">
        <w:rPr>
          <w:szCs w:val="24"/>
        </w:rPr>
        <w:tab/>
      </w:r>
      <w:r w:rsidRPr="005312D3">
        <w:rPr>
          <w:szCs w:val="24"/>
        </w:rPr>
        <w:tab/>
      </w:r>
      <w:r w:rsidR="00437351" w:rsidRPr="00437351">
        <w:rPr>
          <w:szCs w:val="24"/>
        </w:rPr>
        <w:t>352,978,993.16</w:t>
      </w:r>
      <w:r w:rsidR="000B03A3">
        <w:rPr>
          <w:szCs w:val="24"/>
        </w:rPr>
        <w:tab/>
      </w:r>
      <w:r w:rsidR="000C3694" w:rsidRPr="005312D3">
        <w:rPr>
          <w:szCs w:val="24"/>
        </w:rPr>
        <w:t>196,472,768.35</w:t>
      </w:r>
    </w:p>
    <w:p w:rsidR="004E1205" w:rsidRPr="005312D3" w:rsidRDefault="004E1205" w:rsidP="004D1B35">
      <w:pPr>
        <w:tabs>
          <w:tab w:val="center" w:pos="5520"/>
          <w:tab w:val="right" w:pos="8082"/>
          <w:tab w:val="right" w:pos="10107"/>
        </w:tabs>
        <w:snapToGrid w:val="0"/>
        <w:spacing w:line="48"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7B626D">
      <w:pPr>
        <w:tabs>
          <w:tab w:val="center" w:pos="5520"/>
          <w:tab w:val="right" w:pos="8082"/>
          <w:tab w:val="right" w:pos="10107"/>
        </w:tabs>
        <w:snapToGrid w:val="0"/>
        <w:spacing w:after="140" w:line="24" w:lineRule="auto"/>
        <w:rPr>
          <w:szCs w:val="24"/>
        </w:rPr>
      </w:pPr>
      <w:r w:rsidRPr="005312D3">
        <w:rPr>
          <w:szCs w:val="24"/>
        </w:rPr>
        <w:tab/>
      </w:r>
      <w:r w:rsidRPr="005312D3">
        <w:rPr>
          <w:szCs w:val="24"/>
        </w:rPr>
        <w:tab/>
        <w:t>_______________</w:t>
      </w:r>
      <w:r w:rsidRPr="005312D3">
        <w:rPr>
          <w:szCs w:val="24"/>
        </w:rPr>
        <w:tab/>
        <w:t>_______________</w:t>
      </w:r>
    </w:p>
    <w:p w:rsidR="004E1205" w:rsidRPr="005312D3" w:rsidRDefault="004E1205" w:rsidP="0052648B">
      <w:pPr>
        <w:tabs>
          <w:tab w:val="center" w:pos="5400"/>
          <w:tab w:val="decimal" w:pos="7740"/>
          <w:tab w:val="decimal" w:pos="9720"/>
        </w:tabs>
        <w:ind w:right="240"/>
        <w:rPr>
          <w:szCs w:val="24"/>
        </w:rPr>
      </w:pPr>
      <w:r w:rsidRPr="005312D3">
        <w:rPr>
          <w:szCs w:val="24"/>
        </w:rPr>
        <w:br w:type="page"/>
      </w:r>
    </w:p>
    <w:p w:rsidR="004E1205" w:rsidRPr="005312D3" w:rsidRDefault="004E1205">
      <w:pPr>
        <w:ind w:right="9"/>
        <w:rPr>
          <w:szCs w:val="24"/>
        </w:rPr>
      </w:pPr>
      <w:r w:rsidRPr="005312D3">
        <w:rPr>
          <w:rFonts w:hint="eastAsia"/>
          <w:szCs w:val="24"/>
        </w:rPr>
        <w:t>现金流量表</w:t>
      </w:r>
      <w:r w:rsidRPr="005312D3">
        <w:rPr>
          <w:szCs w:val="24"/>
        </w:rPr>
        <w:t xml:space="preserve"> - </w:t>
      </w:r>
      <w:r w:rsidRPr="005312D3">
        <w:rPr>
          <w:rFonts w:hint="eastAsia"/>
          <w:szCs w:val="24"/>
        </w:rPr>
        <w:t>续</w:t>
      </w:r>
    </w:p>
    <w:p w:rsidR="004E1205" w:rsidRPr="005312D3" w:rsidRDefault="004E1205" w:rsidP="00790361">
      <w:pPr>
        <w:tabs>
          <w:tab w:val="right" w:pos="10170"/>
        </w:tabs>
        <w:ind w:right="9"/>
        <w:rPr>
          <w:szCs w:val="24"/>
        </w:rPr>
      </w:pPr>
      <w:r w:rsidRPr="005312D3">
        <w:rPr>
          <w:szCs w:val="24"/>
          <w:u w:val="single"/>
        </w:rPr>
        <w:t>202</w:t>
      </w:r>
      <w:r w:rsidR="000B03A3">
        <w:rPr>
          <w:szCs w:val="24"/>
          <w:u w:val="single"/>
        </w:rPr>
        <w:t>3</w:t>
      </w:r>
      <w:r w:rsidRPr="005312D3">
        <w:rPr>
          <w:rFonts w:hint="eastAsia"/>
          <w:szCs w:val="24"/>
          <w:u w:val="single"/>
        </w:rPr>
        <w:t>年</w:t>
      </w:r>
      <w:r w:rsidRPr="005312D3">
        <w:rPr>
          <w:szCs w:val="24"/>
          <w:u w:val="single"/>
        </w:rPr>
        <w:t>12</w:t>
      </w:r>
      <w:r w:rsidRPr="005312D3">
        <w:rPr>
          <w:rFonts w:hint="eastAsia"/>
          <w:szCs w:val="24"/>
          <w:u w:val="single"/>
        </w:rPr>
        <w:t>月</w:t>
      </w:r>
      <w:r w:rsidRPr="005312D3">
        <w:rPr>
          <w:szCs w:val="24"/>
          <w:u w:val="single"/>
        </w:rPr>
        <w:t>31</w:t>
      </w:r>
      <w:r w:rsidRPr="005312D3">
        <w:rPr>
          <w:rFonts w:hint="eastAsia"/>
          <w:szCs w:val="24"/>
          <w:u w:val="single"/>
        </w:rPr>
        <w:t>日</w:t>
      </w:r>
      <w:proofErr w:type="gramStart"/>
      <w:r w:rsidRPr="005312D3">
        <w:rPr>
          <w:rFonts w:hint="eastAsia"/>
          <w:szCs w:val="24"/>
          <w:u w:val="single"/>
        </w:rPr>
        <w:t>止</w:t>
      </w:r>
      <w:proofErr w:type="gramEnd"/>
      <w:r w:rsidRPr="005312D3">
        <w:rPr>
          <w:rFonts w:hint="eastAsia"/>
          <w:szCs w:val="24"/>
          <w:u w:val="single"/>
        </w:rPr>
        <w:t>年度</w:t>
      </w:r>
      <w:r w:rsidRPr="005312D3">
        <w:rPr>
          <w:szCs w:val="24"/>
          <w:u w:val="single"/>
        </w:rPr>
        <w:tab/>
      </w:r>
    </w:p>
    <w:p w:rsidR="004E1205" w:rsidRPr="005312D3" w:rsidRDefault="004E1205">
      <w:pPr>
        <w:tabs>
          <w:tab w:val="center" w:pos="5520"/>
          <w:tab w:val="center" w:pos="7200"/>
          <w:tab w:val="center" w:pos="9270"/>
        </w:tabs>
        <w:rPr>
          <w:szCs w:val="24"/>
          <w:u w:val="single"/>
        </w:rPr>
      </w:pPr>
    </w:p>
    <w:p w:rsidR="004E1205" w:rsidRPr="005312D3" w:rsidRDefault="004E1205" w:rsidP="00453AC9">
      <w:pPr>
        <w:tabs>
          <w:tab w:val="center" w:pos="5520"/>
          <w:tab w:val="center" w:pos="7200"/>
          <w:tab w:val="center" w:pos="9180"/>
        </w:tabs>
        <w:rPr>
          <w:szCs w:val="24"/>
        </w:rPr>
      </w:pPr>
      <w:r w:rsidRPr="005312D3">
        <w:rPr>
          <w:rFonts w:hint="eastAsia"/>
          <w:szCs w:val="24"/>
          <w:u w:val="single"/>
        </w:rPr>
        <w:t>补充资料</w:t>
      </w:r>
      <w:r w:rsidRPr="005312D3">
        <w:rPr>
          <w:szCs w:val="24"/>
        </w:rPr>
        <w:tab/>
      </w:r>
      <w:r w:rsidRPr="005312D3">
        <w:rPr>
          <w:szCs w:val="24"/>
        </w:rPr>
        <w:tab/>
      </w:r>
      <w:r w:rsidRPr="005312D3">
        <w:rPr>
          <w:rFonts w:hint="eastAsia"/>
          <w:szCs w:val="24"/>
          <w:u w:val="single"/>
        </w:rPr>
        <w:t>本年累计数</w:t>
      </w:r>
      <w:r w:rsidRPr="005312D3">
        <w:rPr>
          <w:szCs w:val="24"/>
        </w:rPr>
        <w:tab/>
      </w:r>
      <w:r w:rsidRPr="005312D3">
        <w:rPr>
          <w:rFonts w:hint="eastAsia"/>
          <w:szCs w:val="24"/>
          <w:u w:val="single"/>
        </w:rPr>
        <w:t>上年累计数</w:t>
      </w:r>
    </w:p>
    <w:p w:rsidR="004E1205" w:rsidRPr="005312D3" w:rsidRDefault="004E1205" w:rsidP="00453AC9">
      <w:pPr>
        <w:tabs>
          <w:tab w:val="center" w:pos="5520"/>
          <w:tab w:val="center" w:pos="7200"/>
          <w:tab w:val="center" w:pos="9180"/>
        </w:tabs>
        <w:rPr>
          <w:szCs w:val="24"/>
        </w:rPr>
      </w:pPr>
      <w:r w:rsidRPr="005312D3">
        <w:rPr>
          <w:szCs w:val="24"/>
        </w:rPr>
        <w:tab/>
      </w:r>
      <w:r w:rsidRPr="005312D3">
        <w:rPr>
          <w:szCs w:val="24"/>
        </w:rPr>
        <w:tab/>
      </w:r>
      <w:r w:rsidRPr="005312D3">
        <w:rPr>
          <w:rFonts w:hint="eastAsia"/>
          <w:szCs w:val="24"/>
        </w:rPr>
        <w:t>人民币元</w:t>
      </w:r>
      <w:r w:rsidRPr="005312D3">
        <w:rPr>
          <w:szCs w:val="24"/>
        </w:rPr>
        <w:tab/>
      </w:r>
      <w:r w:rsidRPr="005312D3">
        <w:rPr>
          <w:rFonts w:hint="eastAsia"/>
          <w:szCs w:val="24"/>
        </w:rPr>
        <w:t>人民币元</w:t>
      </w:r>
    </w:p>
    <w:p w:rsidR="004E1205" w:rsidRPr="005312D3" w:rsidRDefault="004E1205">
      <w:pPr>
        <w:tabs>
          <w:tab w:val="center" w:pos="5520"/>
          <w:tab w:val="center" w:pos="7320"/>
          <w:tab w:val="center" w:pos="9360"/>
        </w:tabs>
        <w:rPr>
          <w:szCs w:val="24"/>
        </w:rPr>
      </w:pPr>
    </w:p>
    <w:p w:rsidR="004E1205" w:rsidRPr="005312D3" w:rsidRDefault="004E1205">
      <w:pPr>
        <w:tabs>
          <w:tab w:val="center" w:pos="5520"/>
          <w:tab w:val="decimal" w:pos="7770"/>
          <w:tab w:val="decimal" w:pos="9810"/>
        </w:tabs>
        <w:rPr>
          <w:szCs w:val="24"/>
        </w:rPr>
      </w:pPr>
      <w:r w:rsidRPr="005312D3">
        <w:rPr>
          <w:szCs w:val="24"/>
        </w:rPr>
        <w:t>1</w:t>
      </w:r>
      <w:r w:rsidRPr="005312D3">
        <w:rPr>
          <w:rFonts w:hint="eastAsia"/>
          <w:szCs w:val="24"/>
        </w:rPr>
        <w:t>、将净利润调节为经营活动的现金流量：</w:t>
      </w:r>
    </w:p>
    <w:p w:rsidR="004E1205" w:rsidRPr="005312D3" w:rsidRDefault="004E1205" w:rsidP="00453AC9">
      <w:pPr>
        <w:tabs>
          <w:tab w:val="center" w:pos="5520"/>
          <w:tab w:val="decimal" w:pos="7770"/>
          <w:tab w:val="decimal" w:pos="9720"/>
        </w:tabs>
        <w:ind w:left="240" w:firstLine="124"/>
        <w:rPr>
          <w:szCs w:val="24"/>
        </w:rPr>
      </w:pPr>
      <w:r w:rsidRPr="005312D3">
        <w:rPr>
          <w:rFonts w:hint="eastAsia"/>
          <w:szCs w:val="24"/>
        </w:rPr>
        <w:t>净利润</w:t>
      </w:r>
      <w:r w:rsidRPr="005312D3">
        <w:rPr>
          <w:szCs w:val="24"/>
        </w:rPr>
        <w:tab/>
      </w:r>
      <w:r w:rsidRPr="005312D3">
        <w:rPr>
          <w:szCs w:val="24"/>
        </w:rPr>
        <w:tab/>
      </w:r>
      <w:r w:rsidR="00437351" w:rsidRPr="00437351">
        <w:rPr>
          <w:szCs w:val="24"/>
        </w:rPr>
        <w:t>64,439,873.88</w:t>
      </w:r>
      <w:r w:rsidR="000B03A3">
        <w:rPr>
          <w:szCs w:val="24"/>
        </w:rPr>
        <w:tab/>
      </w:r>
      <w:r w:rsidR="00343E95" w:rsidRPr="005312D3">
        <w:rPr>
          <w:szCs w:val="24"/>
        </w:rPr>
        <w:t>87,641,097.84</w:t>
      </w:r>
    </w:p>
    <w:p w:rsidR="004E1205" w:rsidRPr="005312D3" w:rsidRDefault="004E1205" w:rsidP="00453AC9">
      <w:pPr>
        <w:tabs>
          <w:tab w:val="center" w:pos="5520"/>
          <w:tab w:val="decimal" w:pos="7770"/>
          <w:tab w:val="decimal" w:pos="9720"/>
        </w:tabs>
        <w:ind w:left="240" w:firstLine="124"/>
        <w:rPr>
          <w:szCs w:val="24"/>
        </w:rPr>
      </w:pPr>
      <w:r w:rsidRPr="005312D3">
        <w:rPr>
          <w:rFonts w:hint="eastAsia"/>
          <w:szCs w:val="24"/>
        </w:rPr>
        <w:t>加：</w:t>
      </w:r>
      <w:r w:rsidR="00F35467" w:rsidRPr="00F35467">
        <w:rPr>
          <w:rFonts w:hint="eastAsia"/>
          <w:szCs w:val="24"/>
        </w:rPr>
        <w:t>(</w:t>
      </w:r>
      <w:r w:rsidR="00F35467" w:rsidRPr="00F35467">
        <w:rPr>
          <w:rFonts w:hint="eastAsia"/>
          <w:szCs w:val="24"/>
        </w:rPr>
        <w:t>转回</w:t>
      </w:r>
      <w:r w:rsidR="00F35467" w:rsidRPr="00F35467">
        <w:rPr>
          <w:rFonts w:hint="eastAsia"/>
          <w:szCs w:val="24"/>
        </w:rPr>
        <w:t>)</w:t>
      </w:r>
      <w:r w:rsidRPr="005312D3">
        <w:rPr>
          <w:rFonts w:hint="eastAsia"/>
          <w:szCs w:val="24"/>
        </w:rPr>
        <w:t>计提的资产减值准备</w:t>
      </w:r>
      <w:r w:rsidRPr="005312D3">
        <w:rPr>
          <w:szCs w:val="24"/>
        </w:rPr>
        <w:tab/>
      </w:r>
      <w:r w:rsidRPr="005312D3">
        <w:rPr>
          <w:szCs w:val="24"/>
        </w:rPr>
        <w:tab/>
      </w:r>
      <w:r w:rsidR="00F35467" w:rsidRPr="00F35467">
        <w:rPr>
          <w:szCs w:val="24"/>
        </w:rPr>
        <w:t>(6,040,523.28)</w:t>
      </w:r>
      <w:r w:rsidR="000B03A3">
        <w:rPr>
          <w:szCs w:val="24"/>
        </w:rPr>
        <w:tab/>
      </w:r>
      <w:r w:rsidR="00343E95" w:rsidRPr="005312D3">
        <w:rPr>
          <w:szCs w:val="24"/>
        </w:rPr>
        <w:t>8,608,966.56</w:t>
      </w:r>
    </w:p>
    <w:p w:rsidR="004E1205" w:rsidRPr="005312D3" w:rsidRDefault="004E1205" w:rsidP="00453AC9">
      <w:pPr>
        <w:tabs>
          <w:tab w:val="center" w:pos="5520"/>
          <w:tab w:val="decimal" w:pos="7770"/>
          <w:tab w:val="decimal" w:pos="9720"/>
        </w:tabs>
        <w:ind w:left="837"/>
        <w:rPr>
          <w:szCs w:val="24"/>
        </w:rPr>
      </w:pPr>
      <w:r w:rsidRPr="005312D3">
        <w:rPr>
          <w:rFonts w:hint="eastAsia"/>
          <w:szCs w:val="24"/>
        </w:rPr>
        <w:t>固定资产折旧</w:t>
      </w:r>
      <w:r w:rsidRPr="005312D3">
        <w:rPr>
          <w:szCs w:val="24"/>
        </w:rPr>
        <w:tab/>
      </w:r>
      <w:r w:rsidRPr="005312D3">
        <w:rPr>
          <w:szCs w:val="24"/>
        </w:rPr>
        <w:tab/>
      </w:r>
      <w:r w:rsidR="00F35467" w:rsidRPr="00F35467">
        <w:rPr>
          <w:szCs w:val="24"/>
        </w:rPr>
        <w:t>200,174,805.29</w:t>
      </w:r>
      <w:r w:rsidR="000B03A3">
        <w:rPr>
          <w:szCs w:val="24"/>
        </w:rPr>
        <w:tab/>
      </w:r>
      <w:r w:rsidR="00343E95" w:rsidRPr="005312D3">
        <w:rPr>
          <w:szCs w:val="24"/>
        </w:rPr>
        <w:t>235,828,678.34</w:t>
      </w:r>
    </w:p>
    <w:p w:rsidR="004E1205" w:rsidRPr="005312D3" w:rsidRDefault="004E1205" w:rsidP="00453AC9">
      <w:pPr>
        <w:tabs>
          <w:tab w:val="center" w:pos="5520"/>
          <w:tab w:val="decimal" w:pos="7770"/>
          <w:tab w:val="decimal" w:pos="9720"/>
        </w:tabs>
        <w:ind w:left="837"/>
        <w:rPr>
          <w:szCs w:val="24"/>
        </w:rPr>
      </w:pPr>
      <w:r w:rsidRPr="005312D3">
        <w:rPr>
          <w:rFonts w:hint="eastAsia"/>
          <w:szCs w:val="24"/>
        </w:rPr>
        <w:t>无形资产摊销</w:t>
      </w:r>
      <w:r w:rsidRPr="005312D3">
        <w:rPr>
          <w:szCs w:val="24"/>
        </w:rPr>
        <w:tab/>
      </w:r>
      <w:r w:rsidRPr="005312D3">
        <w:rPr>
          <w:szCs w:val="24"/>
        </w:rPr>
        <w:tab/>
      </w:r>
      <w:r w:rsidR="00F35467" w:rsidRPr="00F35467">
        <w:rPr>
          <w:szCs w:val="24"/>
        </w:rPr>
        <w:t>1,756,134.02</w:t>
      </w:r>
      <w:r w:rsidR="000B03A3">
        <w:rPr>
          <w:szCs w:val="24"/>
        </w:rPr>
        <w:tab/>
      </w:r>
      <w:r w:rsidR="00343E95" w:rsidRPr="005312D3">
        <w:rPr>
          <w:szCs w:val="24"/>
        </w:rPr>
        <w:t>1,972,918.12</w:t>
      </w:r>
    </w:p>
    <w:p w:rsidR="004E1205" w:rsidRPr="005312D3" w:rsidRDefault="004E1205" w:rsidP="00453AC9">
      <w:pPr>
        <w:tabs>
          <w:tab w:val="center" w:pos="5520"/>
          <w:tab w:val="decimal" w:pos="7770"/>
          <w:tab w:val="decimal" w:pos="9720"/>
        </w:tabs>
        <w:ind w:left="837"/>
        <w:rPr>
          <w:szCs w:val="24"/>
        </w:rPr>
      </w:pPr>
      <w:r w:rsidRPr="005312D3">
        <w:rPr>
          <w:rFonts w:hint="eastAsia"/>
          <w:szCs w:val="24"/>
        </w:rPr>
        <w:t>长期待摊费用摊销</w:t>
      </w:r>
      <w:r w:rsidRPr="005312D3">
        <w:rPr>
          <w:szCs w:val="24"/>
        </w:rPr>
        <w:tab/>
      </w:r>
      <w:r w:rsidRPr="005312D3">
        <w:rPr>
          <w:szCs w:val="24"/>
        </w:rPr>
        <w:tab/>
      </w:r>
      <w:r w:rsidR="00F35467" w:rsidRPr="00F35467">
        <w:rPr>
          <w:szCs w:val="24"/>
        </w:rPr>
        <w:t>16,471,914.25</w:t>
      </w:r>
      <w:r w:rsidR="000B03A3">
        <w:rPr>
          <w:szCs w:val="24"/>
        </w:rPr>
        <w:tab/>
      </w:r>
      <w:r w:rsidR="005326B7" w:rsidRPr="005312D3">
        <w:rPr>
          <w:szCs w:val="24"/>
        </w:rPr>
        <w:t>24,957,839.49</w:t>
      </w:r>
    </w:p>
    <w:p w:rsidR="004E1205" w:rsidRPr="005312D3" w:rsidRDefault="004E1205" w:rsidP="00453AC9">
      <w:pPr>
        <w:tabs>
          <w:tab w:val="center" w:pos="5520"/>
          <w:tab w:val="decimal" w:pos="7770"/>
          <w:tab w:val="decimal" w:pos="9720"/>
        </w:tabs>
        <w:ind w:left="837"/>
        <w:rPr>
          <w:szCs w:val="24"/>
        </w:rPr>
      </w:pPr>
      <w:r w:rsidRPr="005312D3">
        <w:rPr>
          <w:rFonts w:hint="eastAsia"/>
          <w:szCs w:val="24"/>
        </w:rPr>
        <w:t>待摊费用</w:t>
      </w:r>
      <w:r w:rsidR="004C7388" w:rsidRPr="005312D3">
        <w:rPr>
          <w:rFonts w:hint="eastAsia"/>
          <w:szCs w:val="24"/>
        </w:rPr>
        <w:t>减少</w:t>
      </w:r>
      <w:r w:rsidRPr="005312D3">
        <w:rPr>
          <w:szCs w:val="24"/>
        </w:rPr>
        <w:tab/>
      </w:r>
      <w:r w:rsidRPr="005312D3">
        <w:rPr>
          <w:szCs w:val="24"/>
        </w:rPr>
        <w:tab/>
      </w:r>
      <w:r w:rsidR="00F35467" w:rsidRPr="00F35467">
        <w:rPr>
          <w:szCs w:val="24"/>
        </w:rPr>
        <w:t>1,075,341.89</w:t>
      </w:r>
      <w:r w:rsidR="000B03A3">
        <w:rPr>
          <w:szCs w:val="24"/>
        </w:rPr>
        <w:tab/>
      </w:r>
      <w:r w:rsidR="004C7388" w:rsidRPr="005312D3">
        <w:rPr>
          <w:szCs w:val="24"/>
        </w:rPr>
        <w:t>11,713,589.36</w:t>
      </w:r>
    </w:p>
    <w:p w:rsidR="004E1205" w:rsidRPr="005312D3" w:rsidRDefault="004E1205" w:rsidP="00453AC9">
      <w:pPr>
        <w:tabs>
          <w:tab w:val="center" w:pos="5520"/>
          <w:tab w:val="decimal" w:pos="7770"/>
          <w:tab w:val="decimal" w:pos="9720"/>
        </w:tabs>
        <w:ind w:left="837"/>
        <w:rPr>
          <w:szCs w:val="24"/>
        </w:rPr>
      </w:pPr>
      <w:r w:rsidRPr="005312D3">
        <w:rPr>
          <w:rFonts w:hint="eastAsia"/>
          <w:szCs w:val="24"/>
        </w:rPr>
        <w:t>预提费用</w:t>
      </w:r>
      <w:r w:rsidR="004C7388" w:rsidRPr="005312D3">
        <w:rPr>
          <w:rFonts w:hint="eastAsia"/>
          <w:szCs w:val="24"/>
        </w:rPr>
        <w:t>减少</w:t>
      </w:r>
      <w:r w:rsidRPr="005312D3">
        <w:rPr>
          <w:szCs w:val="24"/>
        </w:rPr>
        <w:tab/>
      </w:r>
      <w:r w:rsidRPr="005312D3">
        <w:rPr>
          <w:szCs w:val="24"/>
        </w:rPr>
        <w:tab/>
      </w:r>
      <w:r w:rsidR="00F35467" w:rsidRPr="00F35467">
        <w:rPr>
          <w:szCs w:val="24"/>
        </w:rPr>
        <w:t>(4,476,973.49)</w:t>
      </w:r>
      <w:r w:rsidR="000B03A3">
        <w:rPr>
          <w:szCs w:val="24"/>
        </w:rPr>
        <w:tab/>
      </w:r>
      <w:r w:rsidR="005312D3">
        <w:rPr>
          <w:szCs w:val="24"/>
        </w:rPr>
        <w:t>(</w:t>
      </w:r>
      <w:r w:rsidR="004C7388" w:rsidRPr="005312D3">
        <w:rPr>
          <w:szCs w:val="24"/>
        </w:rPr>
        <w:t>1,500,456.85</w:t>
      </w:r>
      <w:r w:rsidR="005312D3">
        <w:rPr>
          <w:szCs w:val="24"/>
        </w:rPr>
        <w:t>)</w:t>
      </w:r>
    </w:p>
    <w:p w:rsidR="004E1205" w:rsidRPr="005312D3" w:rsidRDefault="004E1205" w:rsidP="00453AC9">
      <w:pPr>
        <w:tabs>
          <w:tab w:val="center" w:pos="5520"/>
          <w:tab w:val="decimal" w:pos="7770"/>
          <w:tab w:val="decimal" w:pos="9720"/>
        </w:tabs>
        <w:ind w:left="837"/>
        <w:rPr>
          <w:szCs w:val="24"/>
        </w:rPr>
      </w:pPr>
      <w:r w:rsidRPr="005312D3">
        <w:rPr>
          <w:rFonts w:hint="eastAsia"/>
          <w:szCs w:val="24"/>
        </w:rPr>
        <w:t>处置固定资产、无形资产和其他</w:t>
      </w:r>
    </w:p>
    <w:p w:rsidR="004E1205" w:rsidRPr="005312D3" w:rsidRDefault="004E1205" w:rsidP="00453AC9">
      <w:pPr>
        <w:tabs>
          <w:tab w:val="center" w:pos="5520"/>
          <w:tab w:val="decimal" w:pos="7770"/>
          <w:tab w:val="decimal" w:pos="9720"/>
        </w:tabs>
        <w:ind w:left="1080"/>
        <w:rPr>
          <w:szCs w:val="24"/>
        </w:rPr>
      </w:pPr>
      <w:r w:rsidRPr="005312D3">
        <w:rPr>
          <w:rFonts w:hint="eastAsia"/>
          <w:szCs w:val="24"/>
        </w:rPr>
        <w:t>长期资产的收益</w:t>
      </w:r>
      <w:r w:rsidRPr="005312D3">
        <w:rPr>
          <w:szCs w:val="24"/>
        </w:rPr>
        <w:tab/>
      </w:r>
      <w:r w:rsidRPr="005312D3">
        <w:rPr>
          <w:szCs w:val="24"/>
        </w:rPr>
        <w:tab/>
      </w:r>
      <w:r w:rsidR="00F35467" w:rsidRPr="00F35467">
        <w:rPr>
          <w:szCs w:val="24"/>
        </w:rPr>
        <w:t>(84,755,012.40)</w:t>
      </w:r>
      <w:r w:rsidR="000B03A3">
        <w:rPr>
          <w:szCs w:val="24"/>
        </w:rPr>
        <w:tab/>
      </w:r>
      <w:r w:rsidR="005312D3">
        <w:rPr>
          <w:szCs w:val="24"/>
        </w:rPr>
        <w:t>(</w:t>
      </w:r>
      <w:r w:rsidR="004C7388" w:rsidRPr="005312D3">
        <w:rPr>
          <w:szCs w:val="24"/>
        </w:rPr>
        <w:t>49,401,156.36</w:t>
      </w:r>
      <w:r w:rsidR="005312D3">
        <w:rPr>
          <w:szCs w:val="24"/>
        </w:rPr>
        <w:t>)</w:t>
      </w:r>
    </w:p>
    <w:p w:rsidR="004E1205" w:rsidRPr="005312D3" w:rsidRDefault="004E1205" w:rsidP="00453AC9">
      <w:pPr>
        <w:tabs>
          <w:tab w:val="center" w:pos="5520"/>
          <w:tab w:val="decimal" w:pos="7770"/>
          <w:tab w:val="decimal" w:pos="9720"/>
        </w:tabs>
        <w:ind w:left="837"/>
        <w:rPr>
          <w:szCs w:val="24"/>
        </w:rPr>
      </w:pPr>
      <w:r w:rsidRPr="005312D3">
        <w:rPr>
          <w:rFonts w:hint="eastAsia"/>
          <w:szCs w:val="24"/>
        </w:rPr>
        <w:t>财务费用</w:t>
      </w:r>
      <w:r w:rsidRPr="005312D3">
        <w:rPr>
          <w:szCs w:val="24"/>
        </w:rPr>
        <w:tab/>
      </w:r>
      <w:r w:rsidRPr="005312D3">
        <w:rPr>
          <w:szCs w:val="24"/>
        </w:rPr>
        <w:tab/>
      </w:r>
      <w:r w:rsidR="00F35467" w:rsidRPr="00F35467">
        <w:rPr>
          <w:szCs w:val="24"/>
        </w:rPr>
        <w:t>(2,759,785.76)</w:t>
      </w:r>
      <w:r w:rsidR="000B03A3">
        <w:rPr>
          <w:szCs w:val="24"/>
        </w:rPr>
        <w:tab/>
      </w:r>
      <w:r w:rsidR="005312D3">
        <w:rPr>
          <w:szCs w:val="24"/>
        </w:rPr>
        <w:t>(</w:t>
      </w:r>
      <w:r w:rsidR="004C7388" w:rsidRPr="005312D3">
        <w:rPr>
          <w:szCs w:val="24"/>
        </w:rPr>
        <w:t>39,147,542.36</w:t>
      </w:r>
      <w:r w:rsidR="005312D3">
        <w:rPr>
          <w:szCs w:val="24"/>
        </w:rPr>
        <w:t>)</w:t>
      </w:r>
    </w:p>
    <w:p w:rsidR="004E1205" w:rsidRPr="005312D3" w:rsidRDefault="004E1205" w:rsidP="00453AC9">
      <w:pPr>
        <w:tabs>
          <w:tab w:val="center" w:pos="5520"/>
          <w:tab w:val="decimal" w:pos="7770"/>
          <w:tab w:val="decimal" w:pos="9720"/>
        </w:tabs>
        <w:ind w:left="837"/>
        <w:rPr>
          <w:szCs w:val="24"/>
        </w:rPr>
      </w:pPr>
      <w:r w:rsidRPr="005312D3">
        <w:rPr>
          <w:rFonts w:hint="eastAsia"/>
          <w:szCs w:val="24"/>
        </w:rPr>
        <w:t>投资收益</w:t>
      </w:r>
      <w:r w:rsidRPr="005312D3">
        <w:rPr>
          <w:szCs w:val="24"/>
        </w:rPr>
        <w:tab/>
      </w:r>
      <w:r w:rsidRPr="005312D3">
        <w:rPr>
          <w:szCs w:val="24"/>
        </w:rPr>
        <w:tab/>
      </w:r>
      <w:r w:rsidR="00F35467" w:rsidRPr="00F35467">
        <w:rPr>
          <w:szCs w:val="24"/>
        </w:rPr>
        <w:t>(1,287,735.85)</w:t>
      </w:r>
      <w:r w:rsidR="000B03A3">
        <w:rPr>
          <w:szCs w:val="24"/>
        </w:rPr>
        <w:tab/>
      </w:r>
      <w:r w:rsidR="005312D3">
        <w:rPr>
          <w:szCs w:val="24"/>
        </w:rPr>
        <w:t>(</w:t>
      </w:r>
      <w:r w:rsidR="005326B7" w:rsidRPr="005312D3">
        <w:rPr>
          <w:szCs w:val="24"/>
        </w:rPr>
        <w:t>132,075.46</w:t>
      </w:r>
      <w:r w:rsidR="005312D3">
        <w:rPr>
          <w:szCs w:val="24"/>
        </w:rPr>
        <w:t>)</w:t>
      </w:r>
    </w:p>
    <w:p w:rsidR="004E1205" w:rsidRPr="005312D3" w:rsidRDefault="004E1205" w:rsidP="00453AC9">
      <w:pPr>
        <w:tabs>
          <w:tab w:val="center" w:pos="5520"/>
          <w:tab w:val="decimal" w:pos="7770"/>
          <w:tab w:val="decimal" w:pos="9720"/>
        </w:tabs>
        <w:ind w:left="837"/>
        <w:rPr>
          <w:szCs w:val="24"/>
        </w:rPr>
      </w:pPr>
      <w:r w:rsidRPr="005312D3">
        <w:rPr>
          <w:rFonts w:hint="eastAsia"/>
          <w:szCs w:val="24"/>
        </w:rPr>
        <w:t>存货的减少</w:t>
      </w:r>
      <w:r w:rsidRPr="005312D3">
        <w:rPr>
          <w:szCs w:val="24"/>
        </w:rPr>
        <w:tab/>
      </w:r>
      <w:r w:rsidRPr="005312D3">
        <w:rPr>
          <w:szCs w:val="24"/>
        </w:rPr>
        <w:tab/>
      </w:r>
      <w:r w:rsidR="00F35467" w:rsidRPr="00F35467">
        <w:rPr>
          <w:szCs w:val="24"/>
        </w:rPr>
        <w:t>64,647,194.13</w:t>
      </w:r>
      <w:r w:rsidR="000B03A3">
        <w:rPr>
          <w:szCs w:val="24"/>
        </w:rPr>
        <w:tab/>
      </w:r>
      <w:r w:rsidR="004C7388" w:rsidRPr="005312D3">
        <w:rPr>
          <w:szCs w:val="24"/>
        </w:rPr>
        <w:t>6,068,590.11</w:t>
      </w:r>
    </w:p>
    <w:p w:rsidR="004E1205" w:rsidRPr="005312D3" w:rsidRDefault="004E1205" w:rsidP="00453AC9">
      <w:pPr>
        <w:tabs>
          <w:tab w:val="center" w:pos="5520"/>
          <w:tab w:val="decimal" w:pos="7770"/>
          <w:tab w:val="decimal" w:pos="9720"/>
        </w:tabs>
        <w:ind w:left="837"/>
        <w:rPr>
          <w:szCs w:val="24"/>
        </w:rPr>
      </w:pPr>
      <w:r w:rsidRPr="005312D3">
        <w:rPr>
          <w:rFonts w:hint="eastAsia"/>
          <w:szCs w:val="24"/>
        </w:rPr>
        <w:t>经营性应收项目的减少</w:t>
      </w:r>
      <w:r w:rsidRPr="005312D3">
        <w:rPr>
          <w:szCs w:val="24"/>
        </w:rPr>
        <w:tab/>
      </w:r>
      <w:r w:rsidRPr="005312D3">
        <w:rPr>
          <w:szCs w:val="24"/>
        </w:rPr>
        <w:tab/>
      </w:r>
      <w:r w:rsidR="002E1657" w:rsidRPr="002E1657">
        <w:rPr>
          <w:szCs w:val="24"/>
        </w:rPr>
        <w:t>278,312,453.37</w:t>
      </w:r>
      <w:r w:rsidR="000B03A3">
        <w:rPr>
          <w:szCs w:val="24"/>
        </w:rPr>
        <w:tab/>
      </w:r>
      <w:r w:rsidR="004C7388" w:rsidRPr="005312D3">
        <w:rPr>
          <w:szCs w:val="24"/>
        </w:rPr>
        <w:t>43,142,241.26</w:t>
      </w:r>
    </w:p>
    <w:p w:rsidR="004E1205" w:rsidRPr="005312D3" w:rsidRDefault="004E1205" w:rsidP="00453AC9">
      <w:pPr>
        <w:tabs>
          <w:tab w:val="center" w:pos="5520"/>
          <w:tab w:val="decimal" w:pos="7770"/>
          <w:tab w:val="decimal" w:pos="9720"/>
        </w:tabs>
        <w:ind w:left="837"/>
        <w:rPr>
          <w:szCs w:val="24"/>
        </w:rPr>
      </w:pPr>
      <w:r w:rsidRPr="005312D3">
        <w:rPr>
          <w:rFonts w:hint="eastAsia"/>
          <w:szCs w:val="24"/>
        </w:rPr>
        <w:t>经营性应付项目的减少</w:t>
      </w:r>
      <w:r w:rsidRPr="005312D3">
        <w:rPr>
          <w:szCs w:val="24"/>
        </w:rPr>
        <w:tab/>
      </w:r>
      <w:r w:rsidRPr="005312D3">
        <w:rPr>
          <w:szCs w:val="24"/>
        </w:rPr>
        <w:tab/>
      </w:r>
      <w:r w:rsidR="00156CE2" w:rsidRPr="00156CE2">
        <w:rPr>
          <w:szCs w:val="24"/>
        </w:rPr>
        <w:t>(105,346,327.37)</w:t>
      </w:r>
      <w:r w:rsidR="000B03A3">
        <w:rPr>
          <w:szCs w:val="24"/>
        </w:rPr>
        <w:tab/>
      </w:r>
      <w:r w:rsidR="005312D3">
        <w:rPr>
          <w:szCs w:val="24"/>
        </w:rPr>
        <w:t>(</w:t>
      </w:r>
      <w:r w:rsidR="004C7388" w:rsidRPr="005312D3">
        <w:rPr>
          <w:szCs w:val="24"/>
        </w:rPr>
        <w:t>130,237,946.42</w:t>
      </w:r>
      <w:r w:rsidR="005312D3">
        <w:rPr>
          <w:szCs w:val="24"/>
        </w:rPr>
        <w:t>)</w:t>
      </w:r>
    </w:p>
    <w:p w:rsidR="00AD679E" w:rsidRPr="005312D3" w:rsidRDefault="00AD679E" w:rsidP="00AD679E">
      <w:pPr>
        <w:tabs>
          <w:tab w:val="center" w:pos="5520"/>
          <w:tab w:val="right" w:pos="8037"/>
          <w:tab w:val="right" w:pos="10017"/>
        </w:tabs>
        <w:snapToGrid w:val="0"/>
        <w:spacing w:after="140" w:line="24" w:lineRule="auto"/>
        <w:rPr>
          <w:szCs w:val="24"/>
        </w:rPr>
      </w:pPr>
      <w:r w:rsidRPr="005312D3">
        <w:rPr>
          <w:szCs w:val="24"/>
        </w:rPr>
        <w:tab/>
      </w:r>
      <w:r w:rsidRPr="005312D3">
        <w:rPr>
          <w:szCs w:val="24"/>
        </w:rPr>
        <w:tab/>
        <w:t>______________</w:t>
      </w:r>
      <w:r w:rsidRPr="005312D3">
        <w:rPr>
          <w:szCs w:val="24"/>
        </w:rPr>
        <w:tab/>
        <w:t>______________</w:t>
      </w:r>
    </w:p>
    <w:p w:rsidR="004E1205" w:rsidRPr="005312D3" w:rsidRDefault="004E1205" w:rsidP="00453AC9">
      <w:pPr>
        <w:tabs>
          <w:tab w:val="center" w:pos="5520"/>
          <w:tab w:val="decimal" w:pos="7770"/>
          <w:tab w:val="decimal" w:pos="9720"/>
        </w:tabs>
        <w:ind w:left="837"/>
        <w:rPr>
          <w:szCs w:val="24"/>
        </w:rPr>
      </w:pPr>
      <w:r w:rsidRPr="005312D3">
        <w:rPr>
          <w:rFonts w:hint="eastAsia"/>
          <w:szCs w:val="24"/>
        </w:rPr>
        <w:t>经营活动产生的现金流量净额</w:t>
      </w:r>
      <w:r w:rsidRPr="005312D3">
        <w:rPr>
          <w:szCs w:val="24"/>
        </w:rPr>
        <w:tab/>
      </w:r>
      <w:r w:rsidRPr="005312D3">
        <w:rPr>
          <w:szCs w:val="24"/>
        </w:rPr>
        <w:tab/>
      </w:r>
      <w:r w:rsidR="00156CE2" w:rsidRPr="00156CE2">
        <w:rPr>
          <w:szCs w:val="24"/>
        </w:rPr>
        <w:t>422,211,358.68</w:t>
      </w:r>
      <w:r w:rsidR="000B03A3">
        <w:rPr>
          <w:szCs w:val="24"/>
        </w:rPr>
        <w:tab/>
      </w:r>
      <w:r w:rsidR="004C7388" w:rsidRPr="005312D3">
        <w:rPr>
          <w:szCs w:val="24"/>
        </w:rPr>
        <w:t>199,514,743.63</w:t>
      </w:r>
    </w:p>
    <w:p w:rsidR="00AD679E" w:rsidRPr="005312D3" w:rsidRDefault="00AD679E" w:rsidP="00AD679E">
      <w:pPr>
        <w:tabs>
          <w:tab w:val="center" w:pos="5520"/>
          <w:tab w:val="right" w:pos="8037"/>
          <w:tab w:val="right" w:pos="10017"/>
        </w:tabs>
        <w:snapToGrid w:val="0"/>
        <w:spacing w:after="140" w:line="24" w:lineRule="auto"/>
        <w:rPr>
          <w:szCs w:val="24"/>
        </w:rPr>
      </w:pPr>
      <w:r w:rsidRPr="005312D3">
        <w:rPr>
          <w:szCs w:val="24"/>
        </w:rPr>
        <w:tab/>
      </w:r>
      <w:r w:rsidRPr="005312D3">
        <w:rPr>
          <w:szCs w:val="24"/>
        </w:rPr>
        <w:tab/>
        <w:t>______________</w:t>
      </w:r>
      <w:r w:rsidRPr="005312D3">
        <w:rPr>
          <w:szCs w:val="24"/>
        </w:rPr>
        <w:tab/>
        <w:t>______________</w:t>
      </w:r>
    </w:p>
    <w:p w:rsidR="004E1205" w:rsidRPr="005312D3" w:rsidRDefault="004E1205">
      <w:pPr>
        <w:tabs>
          <w:tab w:val="center" w:pos="5520"/>
          <w:tab w:val="decimal" w:pos="7770"/>
          <w:tab w:val="decimal" w:pos="9810"/>
        </w:tabs>
        <w:rPr>
          <w:szCs w:val="24"/>
        </w:rPr>
      </w:pPr>
      <w:r w:rsidRPr="005312D3">
        <w:rPr>
          <w:szCs w:val="24"/>
        </w:rPr>
        <w:t>2</w:t>
      </w:r>
      <w:r w:rsidRPr="005312D3">
        <w:rPr>
          <w:rFonts w:hint="eastAsia"/>
          <w:szCs w:val="24"/>
        </w:rPr>
        <w:t>、不涉及现金收支的投资和筹资活动：</w:t>
      </w:r>
    </w:p>
    <w:p w:rsidR="004E1205" w:rsidRPr="005312D3" w:rsidRDefault="004E1205" w:rsidP="00453AC9">
      <w:pPr>
        <w:tabs>
          <w:tab w:val="center" w:pos="5520"/>
          <w:tab w:val="decimal" w:pos="7770"/>
          <w:tab w:val="decimal" w:pos="9720"/>
        </w:tabs>
        <w:ind w:left="240" w:firstLine="124"/>
        <w:rPr>
          <w:szCs w:val="24"/>
        </w:rPr>
      </w:pPr>
      <w:r w:rsidRPr="005312D3">
        <w:rPr>
          <w:rFonts w:hint="eastAsia"/>
          <w:szCs w:val="24"/>
        </w:rPr>
        <w:t>出售固定资产未收款</w:t>
      </w:r>
      <w:r w:rsidR="00F35467" w:rsidRPr="00F35467">
        <w:rPr>
          <w:rFonts w:hint="eastAsia"/>
          <w:szCs w:val="24"/>
        </w:rPr>
        <w:t>(</w:t>
      </w:r>
      <w:r w:rsidR="00F35467" w:rsidRPr="00F35467">
        <w:rPr>
          <w:rFonts w:hint="eastAsia"/>
          <w:szCs w:val="24"/>
        </w:rPr>
        <w:t>增加</w:t>
      </w:r>
      <w:r w:rsidR="00F35467" w:rsidRPr="00F35467">
        <w:rPr>
          <w:rFonts w:hint="eastAsia"/>
          <w:szCs w:val="24"/>
        </w:rPr>
        <w:t>)</w:t>
      </w:r>
      <w:r w:rsidRPr="005312D3">
        <w:rPr>
          <w:rFonts w:hint="eastAsia"/>
          <w:szCs w:val="24"/>
        </w:rPr>
        <w:t>减少额</w:t>
      </w:r>
      <w:r w:rsidRPr="005312D3">
        <w:rPr>
          <w:szCs w:val="24"/>
        </w:rPr>
        <w:tab/>
      </w:r>
      <w:r w:rsidRPr="005312D3">
        <w:rPr>
          <w:szCs w:val="24"/>
        </w:rPr>
        <w:tab/>
      </w:r>
      <w:r w:rsidR="00F35467" w:rsidRPr="00F35467">
        <w:rPr>
          <w:szCs w:val="24"/>
        </w:rPr>
        <w:t>(3,203,558.50)</w:t>
      </w:r>
      <w:r w:rsidR="000B03A3">
        <w:rPr>
          <w:szCs w:val="24"/>
        </w:rPr>
        <w:tab/>
      </w:r>
      <w:r w:rsidR="0062642E" w:rsidRPr="005312D3">
        <w:rPr>
          <w:szCs w:val="24"/>
        </w:rPr>
        <w:t>632,577.68</w:t>
      </w:r>
    </w:p>
    <w:p w:rsidR="004E1205" w:rsidRPr="005312D3" w:rsidRDefault="004E1205" w:rsidP="00453AC9">
      <w:pPr>
        <w:tabs>
          <w:tab w:val="center" w:pos="5520"/>
          <w:tab w:val="decimal" w:pos="7770"/>
          <w:tab w:val="decimal" w:pos="9720"/>
        </w:tabs>
        <w:ind w:left="240" w:firstLine="124"/>
        <w:rPr>
          <w:szCs w:val="24"/>
        </w:rPr>
      </w:pPr>
      <w:r w:rsidRPr="005312D3">
        <w:rPr>
          <w:rFonts w:hint="eastAsia"/>
          <w:szCs w:val="24"/>
        </w:rPr>
        <w:t>购置固定资产未付款</w:t>
      </w:r>
      <w:r w:rsidR="00F35467">
        <w:rPr>
          <w:rFonts w:hint="eastAsia"/>
          <w:szCs w:val="24"/>
        </w:rPr>
        <w:t>(</w:t>
      </w:r>
      <w:r w:rsidR="00F35467" w:rsidRPr="005146D7">
        <w:rPr>
          <w:rFonts w:hint="eastAsia"/>
          <w:szCs w:val="24"/>
        </w:rPr>
        <w:t>减少</w:t>
      </w:r>
      <w:r w:rsidR="00F35467">
        <w:rPr>
          <w:rFonts w:hint="eastAsia"/>
          <w:szCs w:val="24"/>
        </w:rPr>
        <w:t>)</w:t>
      </w:r>
      <w:r w:rsidRPr="005312D3">
        <w:rPr>
          <w:rFonts w:hint="eastAsia"/>
          <w:szCs w:val="24"/>
        </w:rPr>
        <w:t>增加额</w:t>
      </w:r>
      <w:r w:rsidRPr="005312D3">
        <w:rPr>
          <w:szCs w:val="24"/>
        </w:rPr>
        <w:tab/>
      </w:r>
      <w:r w:rsidRPr="005312D3">
        <w:rPr>
          <w:szCs w:val="24"/>
        </w:rPr>
        <w:tab/>
      </w:r>
      <w:r w:rsidR="00F35467" w:rsidRPr="00F35467">
        <w:rPr>
          <w:szCs w:val="24"/>
        </w:rPr>
        <w:t>(1,667,573.26)</w:t>
      </w:r>
      <w:r w:rsidR="000B03A3">
        <w:rPr>
          <w:szCs w:val="24"/>
        </w:rPr>
        <w:tab/>
      </w:r>
      <w:r w:rsidR="0062642E" w:rsidRPr="005312D3">
        <w:rPr>
          <w:szCs w:val="24"/>
        </w:rPr>
        <w:t>467,115.80</w:t>
      </w:r>
    </w:p>
    <w:p w:rsidR="00AD679E" w:rsidRPr="005312D3" w:rsidRDefault="00AD679E" w:rsidP="00AD679E">
      <w:pPr>
        <w:tabs>
          <w:tab w:val="center" w:pos="5520"/>
          <w:tab w:val="right" w:pos="8037"/>
          <w:tab w:val="right" w:pos="10017"/>
        </w:tabs>
        <w:snapToGrid w:val="0"/>
        <w:spacing w:after="140" w:line="24" w:lineRule="auto"/>
        <w:rPr>
          <w:szCs w:val="24"/>
        </w:rPr>
      </w:pPr>
      <w:r w:rsidRPr="005312D3">
        <w:rPr>
          <w:szCs w:val="24"/>
        </w:rPr>
        <w:tab/>
      </w:r>
      <w:r w:rsidRPr="005312D3">
        <w:rPr>
          <w:szCs w:val="24"/>
        </w:rPr>
        <w:tab/>
        <w:t>______________</w:t>
      </w:r>
      <w:r w:rsidRPr="005312D3">
        <w:rPr>
          <w:szCs w:val="24"/>
        </w:rPr>
        <w:tab/>
        <w:t>______________</w:t>
      </w:r>
    </w:p>
    <w:p w:rsidR="004E1205" w:rsidRPr="005312D3" w:rsidRDefault="004E1205">
      <w:pPr>
        <w:tabs>
          <w:tab w:val="center" w:pos="5520"/>
          <w:tab w:val="decimal" w:pos="7770"/>
          <w:tab w:val="decimal" w:pos="9810"/>
        </w:tabs>
        <w:rPr>
          <w:szCs w:val="24"/>
        </w:rPr>
      </w:pPr>
      <w:r w:rsidRPr="005312D3">
        <w:rPr>
          <w:szCs w:val="24"/>
        </w:rPr>
        <w:t>3</w:t>
      </w:r>
      <w:r w:rsidRPr="005312D3">
        <w:rPr>
          <w:rFonts w:hint="eastAsia"/>
          <w:szCs w:val="24"/>
        </w:rPr>
        <w:t>、现金及现金等价物净增加情况：</w:t>
      </w:r>
    </w:p>
    <w:p w:rsidR="004E1205" w:rsidRPr="005312D3" w:rsidRDefault="004E1205" w:rsidP="00453AC9">
      <w:pPr>
        <w:tabs>
          <w:tab w:val="center" w:pos="5520"/>
          <w:tab w:val="decimal" w:pos="7770"/>
          <w:tab w:val="decimal" w:pos="9720"/>
        </w:tabs>
        <w:ind w:left="240" w:firstLine="124"/>
        <w:rPr>
          <w:szCs w:val="24"/>
        </w:rPr>
      </w:pPr>
      <w:r w:rsidRPr="005312D3">
        <w:rPr>
          <w:rFonts w:hint="eastAsia"/>
          <w:szCs w:val="24"/>
        </w:rPr>
        <w:t>现金的年末余额</w:t>
      </w:r>
      <w:r w:rsidRPr="005312D3">
        <w:rPr>
          <w:szCs w:val="24"/>
        </w:rPr>
        <w:tab/>
      </w:r>
      <w:r w:rsidRPr="005312D3">
        <w:rPr>
          <w:szCs w:val="24"/>
        </w:rPr>
        <w:tab/>
      </w:r>
      <w:r w:rsidR="00852F88" w:rsidRPr="00852F88">
        <w:rPr>
          <w:szCs w:val="24"/>
        </w:rPr>
        <w:t>854,977,630.67</w:t>
      </w:r>
      <w:r w:rsidR="000B03A3">
        <w:rPr>
          <w:szCs w:val="24"/>
        </w:rPr>
        <w:tab/>
      </w:r>
      <w:r w:rsidR="005326B7" w:rsidRPr="005312D3">
        <w:rPr>
          <w:szCs w:val="24"/>
        </w:rPr>
        <w:t>501,998,637.51</w:t>
      </w:r>
    </w:p>
    <w:p w:rsidR="004E1205" w:rsidRPr="005312D3" w:rsidRDefault="004E1205" w:rsidP="00453AC9">
      <w:pPr>
        <w:tabs>
          <w:tab w:val="center" w:pos="5520"/>
          <w:tab w:val="decimal" w:pos="7770"/>
          <w:tab w:val="decimal" w:pos="9720"/>
        </w:tabs>
        <w:ind w:left="240" w:firstLine="124"/>
        <w:rPr>
          <w:szCs w:val="24"/>
        </w:rPr>
      </w:pPr>
      <w:r w:rsidRPr="005312D3">
        <w:rPr>
          <w:rFonts w:hint="eastAsia"/>
          <w:szCs w:val="24"/>
        </w:rPr>
        <w:t>减：现金年初余额</w:t>
      </w:r>
      <w:r w:rsidRPr="005312D3">
        <w:rPr>
          <w:szCs w:val="24"/>
        </w:rPr>
        <w:tab/>
      </w:r>
      <w:r w:rsidRPr="005312D3">
        <w:rPr>
          <w:szCs w:val="24"/>
        </w:rPr>
        <w:tab/>
      </w:r>
      <w:r w:rsidR="000B03A3" w:rsidRPr="005312D3">
        <w:rPr>
          <w:szCs w:val="24"/>
        </w:rPr>
        <w:t>501,998,637.51</w:t>
      </w:r>
      <w:r w:rsidR="000B03A3">
        <w:rPr>
          <w:szCs w:val="24"/>
        </w:rPr>
        <w:tab/>
      </w:r>
      <w:r w:rsidR="00CA256D" w:rsidRPr="005312D3">
        <w:rPr>
          <w:szCs w:val="24"/>
        </w:rPr>
        <w:t>305,525,869.16</w:t>
      </w:r>
    </w:p>
    <w:p w:rsidR="00AD679E" w:rsidRPr="005312D3" w:rsidRDefault="00AD679E" w:rsidP="00AD679E">
      <w:pPr>
        <w:tabs>
          <w:tab w:val="center" w:pos="5520"/>
          <w:tab w:val="right" w:pos="8037"/>
          <w:tab w:val="right" w:pos="10017"/>
        </w:tabs>
        <w:snapToGrid w:val="0"/>
        <w:spacing w:after="140" w:line="24" w:lineRule="auto"/>
        <w:rPr>
          <w:szCs w:val="24"/>
        </w:rPr>
      </w:pPr>
      <w:r w:rsidRPr="005312D3">
        <w:rPr>
          <w:szCs w:val="24"/>
        </w:rPr>
        <w:tab/>
      </w:r>
      <w:r w:rsidRPr="005312D3">
        <w:rPr>
          <w:szCs w:val="24"/>
        </w:rPr>
        <w:tab/>
        <w:t>______________</w:t>
      </w:r>
      <w:r w:rsidRPr="005312D3">
        <w:rPr>
          <w:szCs w:val="24"/>
        </w:rPr>
        <w:tab/>
        <w:t>______________</w:t>
      </w:r>
    </w:p>
    <w:p w:rsidR="004E1205" w:rsidRPr="005312D3" w:rsidRDefault="004E1205" w:rsidP="00852F88">
      <w:pPr>
        <w:tabs>
          <w:tab w:val="center" w:pos="5520"/>
          <w:tab w:val="left" w:pos="6521"/>
          <w:tab w:val="decimal" w:pos="7770"/>
          <w:tab w:val="decimal" w:pos="9720"/>
        </w:tabs>
        <w:ind w:left="240" w:firstLine="124"/>
        <w:rPr>
          <w:szCs w:val="24"/>
        </w:rPr>
      </w:pPr>
      <w:r w:rsidRPr="005312D3">
        <w:rPr>
          <w:rFonts w:hint="eastAsia"/>
          <w:szCs w:val="24"/>
        </w:rPr>
        <w:t>现金及现金等价物净增加额</w:t>
      </w:r>
      <w:r w:rsidRPr="005312D3">
        <w:rPr>
          <w:szCs w:val="24"/>
        </w:rPr>
        <w:tab/>
      </w:r>
      <w:r w:rsidR="00CA256D" w:rsidRPr="005312D3">
        <w:rPr>
          <w:szCs w:val="24"/>
        </w:rPr>
        <w:tab/>
      </w:r>
      <w:r w:rsidR="00852F88" w:rsidRPr="00852F88">
        <w:rPr>
          <w:szCs w:val="24"/>
        </w:rPr>
        <w:t>352,978,993.16</w:t>
      </w:r>
      <w:r w:rsidR="00852F88">
        <w:rPr>
          <w:szCs w:val="24"/>
        </w:rPr>
        <w:tab/>
      </w:r>
      <w:r w:rsidR="005326B7" w:rsidRPr="005312D3">
        <w:rPr>
          <w:szCs w:val="24"/>
        </w:rPr>
        <w:t>196,472,768.35</w:t>
      </w:r>
    </w:p>
    <w:p w:rsidR="00AD679E" w:rsidRPr="005312D3" w:rsidRDefault="00AD679E" w:rsidP="00453AC9">
      <w:pPr>
        <w:tabs>
          <w:tab w:val="center" w:pos="5520"/>
          <w:tab w:val="right" w:pos="8037"/>
          <w:tab w:val="right" w:pos="10017"/>
        </w:tabs>
        <w:snapToGrid w:val="0"/>
        <w:spacing w:line="48" w:lineRule="auto"/>
        <w:ind w:left="720"/>
        <w:rPr>
          <w:szCs w:val="24"/>
        </w:rPr>
      </w:pPr>
      <w:r w:rsidRPr="005312D3">
        <w:rPr>
          <w:szCs w:val="24"/>
        </w:rPr>
        <w:tab/>
      </w:r>
      <w:r w:rsidRPr="005312D3">
        <w:rPr>
          <w:szCs w:val="24"/>
        </w:rPr>
        <w:tab/>
        <w:t>______________</w:t>
      </w:r>
      <w:r w:rsidRPr="005312D3">
        <w:rPr>
          <w:szCs w:val="24"/>
        </w:rPr>
        <w:tab/>
        <w:t>______________</w:t>
      </w:r>
    </w:p>
    <w:p w:rsidR="004E1205" w:rsidRPr="005312D3" w:rsidRDefault="004E1205" w:rsidP="00453AC9">
      <w:pPr>
        <w:tabs>
          <w:tab w:val="center" w:pos="5520"/>
          <w:tab w:val="right" w:pos="8037"/>
          <w:tab w:val="right" w:pos="10017"/>
        </w:tabs>
        <w:snapToGrid w:val="0"/>
        <w:spacing w:after="140" w:line="24" w:lineRule="auto"/>
        <w:rPr>
          <w:szCs w:val="24"/>
        </w:rPr>
      </w:pPr>
      <w:r w:rsidRPr="005312D3">
        <w:rPr>
          <w:szCs w:val="24"/>
        </w:rPr>
        <w:tab/>
      </w:r>
      <w:r w:rsidRPr="005312D3">
        <w:rPr>
          <w:szCs w:val="24"/>
        </w:rPr>
        <w:tab/>
        <w:t>______________</w:t>
      </w:r>
      <w:r w:rsidRPr="005312D3">
        <w:rPr>
          <w:szCs w:val="24"/>
        </w:rPr>
        <w:tab/>
        <w:t>______________</w:t>
      </w:r>
    </w:p>
    <w:p w:rsidR="004E1205" w:rsidRPr="005312D3" w:rsidRDefault="004E1205" w:rsidP="00642FF2">
      <w:pPr>
        <w:pBdr>
          <w:bottom w:val="single" w:sz="4" w:space="1" w:color="auto"/>
        </w:pBdr>
        <w:rPr>
          <w:szCs w:val="24"/>
        </w:rPr>
      </w:pPr>
    </w:p>
    <w:p w:rsidR="004E1205" w:rsidRPr="005312D3" w:rsidRDefault="004E1205" w:rsidP="00642FF2">
      <w:pPr>
        <w:tabs>
          <w:tab w:val="left" w:pos="432"/>
        </w:tabs>
        <w:rPr>
          <w:szCs w:val="24"/>
        </w:rPr>
      </w:pPr>
    </w:p>
    <w:p w:rsidR="004E1205" w:rsidRDefault="004E1205" w:rsidP="00642FF2">
      <w:pPr>
        <w:ind w:right="9"/>
        <w:rPr>
          <w:szCs w:val="24"/>
        </w:rPr>
      </w:pPr>
      <w:r w:rsidRPr="005312D3">
        <w:rPr>
          <w:rFonts w:hint="eastAsia"/>
          <w:szCs w:val="24"/>
        </w:rPr>
        <w:t>附注为财务报表的组成部分</w:t>
      </w:r>
    </w:p>
    <w:p w:rsidR="00AD679E" w:rsidRPr="005312D3" w:rsidRDefault="00AD679E" w:rsidP="00642FF2">
      <w:pPr>
        <w:ind w:right="9"/>
        <w:rPr>
          <w:szCs w:val="24"/>
        </w:rPr>
      </w:pPr>
    </w:p>
    <w:p w:rsidR="004E1205" w:rsidRPr="005312D3" w:rsidRDefault="004E1205">
      <w:pPr>
        <w:adjustRightInd w:val="0"/>
        <w:snapToGrid w:val="0"/>
        <w:jc w:val="both"/>
        <w:rPr>
          <w:szCs w:val="24"/>
        </w:rPr>
      </w:pPr>
      <w:r w:rsidRPr="005312D3">
        <w:rPr>
          <w:szCs w:val="24"/>
        </w:rPr>
        <w:br w:type="page"/>
      </w:r>
      <w:r w:rsidRPr="005312D3">
        <w:rPr>
          <w:rFonts w:hint="eastAsia"/>
          <w:szCs w:val="24"/>
        </w:rPr>
        <w:t>财务报表附注</w:t>
      </w:r>
    </w:p>
    <w:p w:rsidR="004E1205" w:rsidRPr="005312D3" w:rsidRDefault="004E1205">
      <w:pPr>
        <w:tabs>
          <w:tab w:val="right" w:pos="10170"/>
        </w:tabs>
        <w:adjustRightInd w:val="0"/>
        <w:snapToGrid w:val="0"/>
        <w:jc w:val="both"/>
        <w:rPr>
          <w:szCs w:val="24"/>
          <w:u w:val="single"/>
        </w:rPr>
      </w:pPr>
      <w:r w:rsidRPr="005312D3">
        <w:rPr>
          <w:szCs w:val="24"/>
          <w:u w:val="single"/>
        </w:rPr>
        <w:t>202</w:t>
      </w:r>
      <w:r w:rsidR="00310361">
        <w:rPr>
          <w:szCs w:val="24"/>
          <w:u w:val="single"/>
        </w:rPr>
        <w:t>3</w:t>
      </w:r>
      <w:r w:rsidRPr="005312D3">
        <w:rPr>
          <w:rFonts w:hint="eastAsia"/>
          <w:szCs w:val="24"/>
          <w:u w:val="single"/>
        </w:rPr>
        <w:t>年</w:t>
      </w:r>
      <w:r w:rsidRPr="005312D3">
        <w:rPr>
          <w:szCs w:val="24"/>
          <w:u w:val="single"/>
        </w:rPr>
        <w:t>12</w:t>
      </w:r>
      <w:r w:rsidRPr="005312D3">
        <w:rPr>
          <w:rFonts w:hint="eastAsia"/>
          <w:szCs w:val="24"/>
          <w:u w:val="single"/>
        </w:rPr>
        <w:t>月</w:t>
      </w:r>
      <w:r w:rsidRPr="005312D3">
        <w:rPr>
          <w:szCs w:val="24"/>
          <w:u w:val="single"/>
        </w:rPr>
        <w:t>31</w:t>
      </w:r>
      <w:r w:rsidRPr="005312D3">
        <w:rPr>
          <w:rFonts w:hint="eastAsia"/>
          <w:szCs w:val="24"/>
          <w:u w:val="single"/>
        </w:rPr>
        <w:t>日</w:t>
      </w:r>
      <w:proofErr w:type="gramStart"/>
      <w:r w:rsidRPr="005312D3">
        <w:rPr>
          <w:rFonts w:hint="eastAsia"/>
          <w:szCs w:val="24"/>
          <w:u w:val="single"/>
        </w:rPr>
        <w:t>止</w:t>
      </w:r>
      <w:proofErr w:type="gramEnd"/>
      <w:r w:rsidRPr="005312D3">
        <w:rPr>
          <w:rFonts w:hint="eastAsia"/>
          <w:szCs w:val="24"/>
          <w:u w:val="single"/>
        </w:rPr>
        <w:t>年度</w:t>
      </w:r>
      <w:r w:rsidRPr="005312D3">
        <w:rPr>
          <w:szCs w:val="24"/>
          <w:u w:val="single"/>
        </w:rPr>
        <w:tab/>
      </w:r>
    </w:p>
    <w:p w:rsidR="004E1205" w:rsidRPr="005312D3" w:rsidRDefault="004E1205">
      <w:pPr>
        <w:adjustRightInd w:val="0"/>
        <w:snapToGrid w:val="0"/>
        <w:ind w:firstLine="720"/>
        <w:jc w:val="both"/>
        <w:rPr>
          <w:szCs w:val="24"/>
        </w:rPr>
      </w:pPr>
    </w:p>
    <w:p w:rsidR="004E1205" w:rsidRPr="005312D3" w:rsidRDefault="004E1205">
      <w:pPr>
        <w:adjustRightInd w:val="0"/>
        <w:snapToGrid w:val="0"/>
        <w:ind w:firstLine="720"/>
        <w:jc w:val="both"/>
        <w:rPr>
          <w:szCs w:val="24"/>
        </w:rPr>
      </w:pPr>
    </w:p>
    <w:p w:rsidR="004E1205" w:rsidRPr="005312D3" w:rsidRDefault="004E1205">
      <w:pPr>
        <w:pStyle w:val="1"/>
        <w:numPr>
          <w:ilvl w:val="0"/>
          <w:numId w:val="0"/>
        </w:numPr>
        <w:adjustRightInd w:val="0"/>
        <w:snapToGrid w:val="0"/>
        <w:ind w:left="720" w:hanging="720"/>
        <w:jc w:val="both"/>
        <w:rPr>
          <w:szCs w:val="24"/>
        </w:rPr>
      </w:pPr>
      <w:r w:rsidRPr="005312D3">
        <w:rPr>
          <w:szCs w:val="24"/>
        </w:rPr>
        <w:t>1.</w:t>
      </w:r>
      <w:r w:rsidRPr="005312D3">
        <w:rPr>
          <w:szCs w:val="24"/>
        </w:rPr>
        <w:tab/>
      </w:r>
      <w:r w:rsidRPr="005312D3">
        <w:rPr>
          <w:rFonts w:hint="eastAsia"/>
          <w:szCs w:val="24"/>
        </w:rPr>
        <w:t>概况</w:t>
      </w:r>
    </w:p>
    <w:p w:rsidR="004E1205" w:rsidRPr="005312D3" w:rsidRDefault="004E1205">
      <w:pPr>
        <w:shd w:val="clear" w:color="auto" w:fill="FFFFFF"/>
        <w:adjustRightInd w:val="0"/>
        <w:snapToGrid w:val="0"/>
        <w:ind w:left="720"/>
        <w:jc w:val="both"/>
        <w:rPr>
          <w:szCs w:val="24"/>
        </w:rPr>
      </w:pPr>
    </w:p>
    <w:p w:rsidR="004E1205" w:rsidRPr="005312D3" w:rsidRDefault="004E1205">
      <w:pPr>
        <w:shd w:val="clear" w:color="auto" w:fill="FFFFFF"/>
        <w:adjustRightInd w:val="0"/>
        <w:snapToGrid w:val="0"/>
        <w:ind w:left="720"/>
        <w:jc w:val="both"/>
        <w:rPr>
          <w:szCs w:val="24"/>
        </w:rPr>
      </w:pPr>
      <w:proofErr w:type="gramStart"/>
      <w:r w:rsidRPr="005312D3">
        <w:rPr>
          <w:rFonts w:hint="eastAsia"/>
          <w:szCs w:val="24"/>
        </w:rPr>
        <w:t>可功科技</w:t>
      </w:r>
      <w:proofErr w:type="gramEnd"/>
      <w:r w:rsidR="005312D3">
        <w:rPr>
          <w:szCs w:val="24"/>
        </w:rPr>
        <w:t>(</w:t>
      </w:r>
      <w:r w:rsidRPr="005312D3">
        <w:rPr>
          <w:rFonts w:hint="eastAsia"/>
          <w:szCs w:val="24"/>
        </w:rPr>
        <w:t>宿迁</w:t>
      </w:r>
      <w:r w:rsidR="005312D3">
        <w:rPr>
          <w:szCs w:val="24"/>
        </w:rPr>
        <w:t>)</w:t>
      </w:r>
      <w:r w:rsidRPr="005312D3">
        <w:rPr>
          <w:rFonts w:hint="eastAsia"/>
          <w:szCs w:val="24"/>
        </w:rPr>
        <w:t>有限公司系</w:t>
      </w:r>
      <w:r w:rsidRPr="005312D3">
        <w:rPr>
          <w:szCs w:val="24"/>
        </w:rPr>
        <w:t>Uranus International Co., Limited</w:t>
      </w:r>
      <w:r w:rsidRPr="005312D3">
        <w:rPr>
          <w:rFonts w:hint="eastAsia"/>
          <w:szCs w:val="24"/>
        </w:rPr>
        <w:t>在中华人民共和国江苏省宿迁市投资成立的外资企业。公司于</w:t>
      </w:r>
      <w:r w:rsidRPr="005312D3">
        <w:rPr>
          <w:szCs w:val="24"/>
        </w:rPr>
        <w:t>2012</w:t>
      </w:r>
      <w:r w:rsidRPr="005312D3">
        <w:rPr>
          <w:rFonts w:hint="eastAsia"/>
          <w:szCs w:val="24"/>
        </w:rPr>
        <w:t>年</w:t>
      </w:r>
      <w:r w:rsidRPr="005312D3">
        <w:rPr>
          <w:szCs w:val="24"/>
        </w:rPr>
        <w:t>7</w:t>
      </w:r>
      <w:r w:rsidRPr="005312D3">
        <w:rPr>
          <w:rFonts w:hint="eastAsia"/>
          <w:szCs w:val="24"/>
        </w:rPr>
        <w:t>月</w:t>
      </w:r>
      <w:r w:rsidRPr="005312D3">
        <w:rPr>
          <w:szCs w:val="24"/>
        </w:rPr>
        <w:t>11</w:t>
      </w:r>
      <w:r w:rsidRPr="005312D3">
        <w:rPr>
          <w:rFonts w:hint="eastAsia"/>
          <w:szCs w:val="24"/>
        </w:rPr>
        <w:t>日经核准设立，经营期限为</w:t>
      </w:r>
      <w:r w:rsidRPr="005312D3">
        <w:rPr>
          <w:szCs w:val="24"/>
        </w:rPr>
        <w:t>50</w:t>
      </w:r>
      <w:r w:rsidRPr="005312D3">
        <w:rPr>
          <w:rFonts w:hint="eastAsia"/>
          <w:szCs w:val="24"/>
        </w:rPr>
        <w:t>年，本公司主要从事研发、生产和加工铝、镁和锌等各式新型合金制品，高性能复合材料制品，不锈钢制品，金属冲压件，塑料件，移动通信系统手机相关零组件，便携式微型计算机新型电子元器件及相关零组件，各</w:t>
      </w:r>
      <w:proofErr w:type="gramStart"/>
      <w:r w:rsidRPr="005312D3">
        <w:rPr>
          <w:rFonts w:hint="eastAsia"/>
          <w:szCs w:val="24"/>
        </w:rPr>
        <w:t>类工模具</w:t>
      </w:r>
      <w:proofErr w:type="gramEnd"/>
      <w:r w:rsidRPr="005312D3">
        <w:rPr>
          <w:rFonts w:hint="eastAsia"/>
          <w:szCs w:val="24"/>
        </w:rPr>
        <w:t>、治具、刀具、检具、挂具，电子通讯产品配套生产、检测设备；超硬刀具；铝合金精密模锻件，镁合金新型合金材料及制品；冲压模具</w:t>
      </w:r>
      <w:r w:rsidR="005312D3">
        <w:rPr>
          <w:szCs w:val="24"/>
        </w:rPr>
        <w:t>(</w:t>
      </w:r>
      <w:r w:rsidRPr="005312D3">
        <w:rPr>
          <w:rFonts w:hint="eastAsia"/>
          <w:szCs w:val="24"/>
        </w:rPr>
        <w:t>精密</w:t>
      </w:r>
      <w:r w:rsidRPr="005312D3">
        <w:rPr>
          <w:szCs w:val="24"/>
        </w:rPr>
        <w:t>0.01</w:t>
      </w:r>
      <w:r w:rsidRPr="005312D3">
        <w:rPr>
          <w:rFonts w:hint="eastAsia"/>
          <w:szCs w:val="24"/>
        </w:rPr>
        <w:t>毫米到</w:t>
      </w:r>
      <w:r w:rsidRPr="005312D3">
        <w:rPr>
          <w:szCs w:val="24"/>
        </w:rPr>
        <w:t>0.005</w:t>
      </w:r>
      <w:r w:rsidRPr="005312D3">
        <w:rPr>
          <w:rFonts w:hint="eastAsia"/>
          <w:szCs w:val="24"/>
        </w:rPr>
        <w:t>毫米</w:t>
      </w:r>
      <w:r w:rsidR="005312D3">
        <w:rPr>
          <w:szCs w:val="24"/>
        </w:rPr>
        <w:t>)</w:t>
      </w:r>
      <w:r w:rsidRPr="005312D3">
        <w:rPr>
          <w:rFonts w:hint="eastAsia"/>
          <w:szCs w:val="24"/>
        </w:rPr>
        <w:t>、压铸型腔模具</w:t>
      </w:r>
      <w:r w:rsidR="005312D3">
        <w:rPr>
          <w:szCs w:val="24"/>
        </w:rPr>
        <w:t>(</w:t>
      </w:r>
      <w:r w:rsidRPr="005312D3">
        <w:rPr>
          <w:rFonts w:hint="eastAsia"/>
          <w:szCs w:val="24"/>
        </w:rPr>
        <w:t>精度</w:t>
      </w:r>
      <w:r w:rsidRPr="005312D3">
        <w:rPr>
          <w:szCs w:val="24"/>
        </w:rPr>
        <w:t>0.04</w:t>
      </w:r>
      <w:r w:rsidRPr="005312D3">
        <w:rPr>
          <w:rFonts w:hint="eastAsia"/>
          <w:szCs w:val="24"/>
        </w:rPr>
        <w:t>毫米到</w:t>
      </w:r>
      <w:r w:rsidRPr="005312D3">
        <w:rPr>
          <w:szCs w:val="24"/>
        </w:rPr>
        <w:t>0.02</w:t>
      </w:r>
      <w:r w:rsidRPr="005312D3">
        <w:rPr>
          <w:rFonts w:hint="eastAsia"/>
          <w:szCs w:val="24"/>
        </w:rPr>
        <w:t>毫米</w:t>
      </w:r>
      <w:r w:rsidR="005312D3">
        <w:rPr>
          <w:szCs w:val="24"/>
        </w:rPr>
        <w:t>)</w:t>
      </w:r>
      <w:r w:rsidRPr="005312D3">
        <w:rPr>
          <w:rFonts w:hint="eastAsia"/>
          <w:szCs w:val="24"/>
        </w:rPr>
        <w:t>；铝合金挤压模具；塑胶射出模具；销售本公司生产的产品并提供相关售后服务；从事本公司生产产品的同类商品的批发、进出口、佣金代理</w:t>
      </w:r>
      <w:r w:rsidR="005312D3">
        <w:rPr>
          <w:szCs w:val="24"/>
        </w:rPr>
        <w:t>(</w:t>
      </w:r>
      <w:r w:rsidRPr="005312D3">
        <w:rPr>
          <w:rFonts w:hint="eastAsia"/>
          <w:szCs w:val="24"/>
        </w:rPr>
        <w:t>拍卖除外</w:t>
      </w:r>
      <w:r w:rsidR="005312D3">
        <w:rPr>
          <w:szCs w:val="24"/>
        </w:rPr>
        <w:t>)</w:t>
      </w:r>
      <w:r w:rsidRPr="005312D3">
        <w:rPr>
          <w:rFonts w:hint="eastAsia"/>
          <w:szCs w:val="24"/>
        </w:rPr>
        <w:t>及相关业务。公司注册资本为美金</w:t>
      </w:r>
      <w:r w:rsidRPr="005312D3">
        <w:rPr>
          <w:szCs w:val="24"/>
        </w:rPr>
        <w:t>19,890</w:t>
      </w:r>
      <w:r w:rsidRPr="005312D3">
        <w:rPr>
          <w:rFonts w:hint="eastAsia"/>
          <w:szCs w:val="24"/>
        </w:rPr>
        <w:t>万元，投资方实际出资情况详见附注</w:t>
      </w:r>
      <w:r w:rsidRPr="005312D3">
        <w:rPr>
          <w:szCs w:val="24"/>
        </w:rPr>
        <w:t>1</w:t>
      </w:r>
      <w:r w:rsidR="00C76B85">
        <w:rPr>
          <w:szCs w:val="24"/>
        </w:rPr>
        <w:t>7</w:t>
      </w:r>
      <w:r w:rsidRPr="005312D3">
        <w:rPr>
          <w:rFonts w:hint="eastAsia"/>
          <w:szCs w:val="24"/>
        </w:rPr>
        <w:t>。</w:t>
      </w:r>
    </w:p>
    <w:p w:rsidR="004E1205" w:rsidRPr="005312D3" w:rsidRDefault="004E1205">
      <w:pPr>
        <w:adjustRightInd w:val="0"/>
        <w:snapToGrid w:val="0"/>
        <w:ind w:firstLine="720"/>
        <w:jc w:val="both"/>
        <w:rPr>
          <w:szCs w:val="24"/>
          <w:lang w:val="en-GB"/>
        </w:rPr>
      </w:pPr>
    </w:p>
    <w:p w:rsidR="004E1205" w:rsidRPr="005312D3" w:rsidRDefault="004E1205">
      <w:pPr>
        <w:adjustRightInd w:val="0"/>
        <w:snapToGrid w:val="0"/>
        <w:ind w:firstLine="720"/>
        <w:jc w:val="both"/>
        <w:rPr>
          <w:szCs w:val="24"/>
          <w:lang w:val="en-GB"/>
        </w:rPr>
      </w:pPr>
    </w:p>
    <w:p w:rsidR="004E1205" w:rsidRPr="005312D3" w:rsidRDefault="004E1205">
      <w:pPr>
        <w:pStyle w:val="1"/>
        <w:numPr>
          <w:ilvl w:val="0"/>
          <w:numId w:val="0"/>
        </w:numPr>
        <w:adjustRightInd w:val="0"/>
        <w:snapToGrid w:val="0"/>
        <w:ind w:left="720" w:hanging="720"/>
        <w:jc w:val="both"/>
        <w:rPr>
          <w:szCs w:val="24"/>
        </w:rPr>
      </w:pPr>
      <w:r w:rsidRPr="005312D3">
        <w:rPr>
          <w:szCs w:val="24"/>
        </w:rPr>
        <w:t>2.</w:t>
      </w:r>
      <w:r w:rsidRPr="005312D3">
        <w:rPr>
          <w:szCs w:val="24"/>
        </w:rPr>
        <w:tab/>
      </w:r>
      <w:r w:rsidRPr="005312D3">
        <w:rPr>
          <w:rFonts w:hint="eastAsia"/>
          <w:szCs w:val="24"/>
        </w:rPr>
        <w:t>编制基准</w:t>
      </w:r>
    </w:p>
    <w:p w:rsidR="004E1205" w:rsidRPr="005312D3" w:rsidRDefault="004E1205">
      <w:pPr>
        <w:adjustRightInd w:val="0"/>
        <w:snapToGrid w:val="0"/>
        <w:ind w:firstLine="720"/>
        <w:jc w:val="both"/>
        <w:rPr>
          <w:szCs w:val="24"/>
        </w:rPr>
      </w:pPr>
    </w:p>
    <w:p w:rsidR="004E1205" w:rsidRPr="005312D3" w:rsidRDefault="004E1205">
      <w:pPr>
        <w:shd w:val="clear" w:color="auto" w:fill="FFFFFF"/>
        <w:adjustRightInd w:val="0"/>
        <w:snapToGrid w:val="0"/>
        <w:ind w:left="720"/>
        <w:jc w:val="both"/>
        <w:rPr>
          <w:szCs w:val="24"/>
        </w:rPr>
      </w:pPr>
      <w:r w:rsidRPr="005312D3">
        <w:rPr>
          <w:rFonts w:hint="eastAsia"/>
          <w:szCs w:val="24"/>
        </w:rPr>
        <w:t>本公司对自</w:t>
      </w:r>
      <w:r w:rsidRPr="005312D3">
        <w:rPr>
          <w:szCs w:val="24"/>
        </w:rPr>
        <w:t>202</w:t>
      </w:r>
      <w:r w:rsidR="00310361">
        <w:rPr>
          <w:szCs w:val="24"/>
        </w:rPr>
        <w:t>3</w:t>
      </w:r>
      <w:r w:rsidRPr="005312D3">
        <w:rPr>
          <w:rFonts w:hint="eastAsia"/>
          <w:szCs w:val="24"/>
        </w:rPr>
        <w:t>年</w:t>
      </w:r>
      <w:r w:rsidRPr="005312D3">
        <w:rPr>
          <w:szCs w:val="24"/>
        </w:rPr>
        <w:t xml:space="preserve">12 </w:t>
      </w:r>
      <w:r w:rsidRPr="005312D3">
        <w:rPr>
          <w:rFonts w:hint="eastAsia"/>
          <w:szCs w:val="24"/>
        </w:rPr>
        <w:t>月</w:t>
      </w:r>
      <w:r w:rsidRPr="005312D3">
        <w:rPr>
          <w:szCs w:val="24"/>
        </w:rPr>
        <w:t xml:space="preserve">31 </w:t>
      </w:r>
      <w:r w:rsidRPr="005312D3">
        <w:rPr>
          <w:rFonts w:hint="eastAsia"/>
          <w:szCs w:val="24"/>
        </w:rPr>
        <w:t>日起</w:t>
      </w:r>
      <w:r w:rsidRPr="005312D3">
        <w:rPr>
          <w:szCs w:val="24"/>
        </w:rPr>
        <w:t xml:space="preserve">12 </w:t>
      </w:r>
      <w:proofErr w:type="gramStart"/>
      <w:r w:rsidRPr="005312D3">
        <w:rPr>
          <w:rFonts w:hint="eastAsia"/>
          <w:szCs w:val="24"/>
        </w:rPr>
        <w:t>个</w:t>
      </w:r>
      <w:proofErr w:type="gramEnd"/>
      <w:r w:rsidRPr="005312D3">
        <w:rPr>
          <w:rFonts w:hint="eastAsia"/>
          <w:szCs w:val="24"/>
        </w:rPr>
        <w:t>月的持续经营能力进行了评价，未发现对持续经营能力产生重大怀疑的事项和情况。因此，本财务报表系在持续经营假设的基础上编制。</w:t>
      </w:r>
    </w:p>
    <w:p w:rsidR="004E1205" w:rsidRPr="005312D3" w:rsidRDefault="004E1205">
      <w:pPr>
        <w:adjustRightInd w:val="0"/>
        <w:snapToGrid w:val="0"/>
        <w:ind w:firstLine="720"/>
        <w:jc w:val="both"/>
        <w:rPr>
          <w:szCs w:val="24"/>
        </w:rPr>
      </w:pPr>
    </w:p>
    <w:p w:rsidR="004E1205" w:rsidRPr="005312D3" w:rsidRDefault="004E1205">
      <w:pPr>
        <w:adjustRightInd w:val="0"/>
        <w:snapToGrid w:val="0"/>
        <w:ind w:firstLine="720"/>
        <w:jc w:val="both"/>
        <w:rPr>
          <w:szCs w:val="24"/>
        </w:rPr>
      </w:pPr>
    </w:p>
    <w:p w:rsidR="004E1205" w:rsidRPr="005312D3" w:rsidRDefault="004E1205">
      <w:pPr>
        <w:pStyle w:val="1"/>
        <w:numPr>
          <w:ilvl w:val="0"/>
          <w:numId w:val="0"/>
        </w:numPr>
        <w:adjustRightInd w:val="0"/>
        <w:snapToGrid w:val="0"/>
        <w:ind w:left="720" w:hanging="720"/>
        <w:jc w:val="both"/>
        <w:rPr>
          <w:szCs w:val="24"/>
        </w:rPr>
      </w:pPr>
      <w:r w:rsidRPr="005312D3">
        <w:rPr>
          <w:szCs w:val="24"/>
        </w:rPr>
        <w:t>3.</w:t>
      </w:r>
      <w:r w:rsidRPr="005312D3">
        <w:rPr>
          <w:szCs w:val="24"/>
        </w:rPr>
        <w:tab/>
      </w:r>
      <w:r w:rsidRPr="005312D3">
        <w:rPr>
          <w:rFonts w:hint="eastAsia"/>
          <w:szCs w:val="24"/>
        </w:rPr>
        <w:t>重要会计政策和会计估计</w:t>
      </w:r>
    </w:p>
    <w:p w:rsidR="004E1205" w:rsidRPr="005312D3" w:rsidRDefault="004E1205">
      <w:pPr>
        <w:adjustRightInd w:val="0"/>
        <w:snapToGrid w:val="0"/>
        <w:ind w:firstLine="720"/>
        <w:jc w:val="both"/>
        <w:rPr>
          <w:szCs w:val="24"/>
        </w:rPr>
      </w:pPr>
    </w:p>
    <w:p w:rsidR="004E1205" w:rsidRPr="005312D3" w:rsidRDefault="004E1205">
      <w:pPr>
        <w:adjustRightInd w:val="0"/>
        <w:snapToGrid w:val="0"/>
        <w:ind w:firstLine="720"/>
        <w:jc w:val="both"/>
        <w:rPr>
          <w:szCs w:val="24"/>
        </w:rPr>
      </w:pPr>
      <w:r w:rsidRPr="005312D3">
        <w:rPr>
          <w:rFonts w:hint="eastAsia"/>
          <w:szCs w:val="24"/>
        </w:rPr>
        <w:t>会计制度</w:t>
      </w:r>
    </w:p>
    <w:p w:rsidR="004E1205" w:rsidRPr="005312D3" w:rsidRDefault="004E1205">
      <w:pPr>
        <w:adjustRightInd w:val="0"/>
        <w:snapToGrid w:val="0"/>
        <w:ind w:left="720"/>
        <w:jc w:val="both"/>
        <w:rPr>
          <w:szCs w:val="24"/>
        </w:rPr>
      </w:pPr>
    </w:p>
    <w:p w:rsidR="004E1205" w:rsidRPr="005312D3" w:rsidRDefault="004E1205">
      <w:pPr>
        <w:shd w:val="clear" w:color="auto" w:fill="FFFFFF"/>
        <w:adjustRightInd w:val="0"/>
        <w:snapToGrid w:val="0"/>
        <w:ind w:left="720"/>
        <w:jc w:val="both"/>
        <w:rPr>
          <w:szCs w:val="24"/>
        </w:rPr>
      </w:pPr>
      <w:r w:rsidRPr="005312D3">
        <w:rPr>
          <w:rFonts w:hint="eastAsia"/>
          <w:szCs w:val="24"/>
        </w:rPr>
        <w:t>公司执行《企业会计制度》及其补充规定。</w:t>
      </w:r>
    </w:p>
    <w:p w:rsidR="004E1205" w:rsidRPr="005312D3" w:rsidRDefault="004E1205">
      <w:pPr>
        <w:adjustRightInd w:val="0"/>
        <w:snapToGrid w:val="0"/>
        <w:ind w:left="720"/>
        <w:jc w:val="both"/>
        <w:rPr>
          <w:szCs w:val="24"/>
        </w:rPr>
      </w:pPr>
    </w:p>
    <w:p w:rsidR="004E1205" w:rsidRPr="005312D3" w:rsidRDefault="004E1205">
      <w:pPr>
        <w:adjustRightInd w:val="0"/>
        <w:snapToGrid w:val="0"/>
        <w:ind w:left="720"/>
        <w:jc w:val="both"/>
        <w:rPr>
          <w:szCs w:val="24"/>
          <w:u w:val="single"/>
        </w:rPr>
      </w:pPr>
      <w:r w:rsidRPr="005312D3">
        <w:rPr>
          <w:rFonts w:hint="eastAsia"/>
          <w:szCs w:val="24"/>
          <w:u w:val="single"/>
        </w:rPr>
        <w:t>记账基础和计价原则</w:t>
      </w:r>
    </w:p>
    <w:p w:rsidR="004E1205" w:rsidRPr="005312D3" w:rsidRDefault="004E1205">
      <w:pPr>
        <w:adjustRightInd w:val="0"/>
        <w:snapToGrid w:val="0"/>
        <w:ind w:left="720"/>
        <w:jc w:val="both"/>
        <w:rPr>
          <w:szCs w:val="24"/>
        </w:rPr>
      </w:pPr>
    </w:p>
    <w:p w:rsidR="004E1205" w:rsidRPr="005312D3" w:rsidRDefault="004E1205">
      <w:pPr>
        <w:adjustRightInd w:val="0"/>
        <w:snapToGrid w:val="0"/>
        <w:ind w:left="720"/>
        <w:jc w:val="both"/>
        <w:rPr>
          <w:szCs w:val="24"/>
        </w:rPr>
      </w:pPr>
      <w:r w:rsidRPr="005312D3">
        <w:rPr>
          <w:rFonts w:hint="eastAsia"/>
          <w:szCs w:val="24"/>
        </w:rPr>
        <w:t>公司采用权责发生制为记账基础，资产在取得时以历史成本入账，如果以后发生减值，则按照相关规定计提相应的减值准备。</w:t>
      </w:r>
    </w:p>
    <w:p w:rsidR="004E1205" w:rsidRPr="005312D3" w:rsidRDefault="004E1205">
      <w:pPr>
        <w:adjustRightInd w:val="0"/>
        <w:snapToGrid w:val="0"/>
        <w:ind w:left="720"/>
        <w:jc w:val="both"/>
        <w:rPr>
          <w:szCs w:val="24"/>
        </w:rPr>
      </w:pPr>
    </w:p>
    <w:p w:rsidR="004E1205" w:rsidRPr="005312D3" w:rsidRDefault="004E1205">
      <w:pPr>
        <w:adjustRightInd w:val="0"/>
        <w:snapToGrid w:val="0"/>
        <w:ind w:left="720"/>
        <w:jc w:val="both"/>
        <w:rPr>
          <w:szCs w:val="24"/>
          <w:u w:val="single"/>
        </w:rPr>
      </w:pPr>
      <w:r w:rsidRPr="005312D3">
        <w:rPr>
          <w:rFonts w:hint="eastAsia"/>
          <w:szCs w:val="24"/>
          <w:u w:val="single"/>
        </w:rPr>
        <w:t>会计年度</w:t>
      </w:r>
    </w:p>
    <w:p w:rsidR="004E1205" w:rsidRPr="005312D3" w:rsidRDefault="004E1205">
      <w:pPr>
        <w:adjustRightInd w:val="0"/>
        <w:snapToGrid w:val="0"/>
        <w:ind w:left="720"/>
        <w:jc w:val="both"/>
        <w:rPr>
          <w:szCs w:val="24"/>
        </w:rPr>
      </w:pPr>
    </w:p>
    <w:p w:rsidR="004E1205" w:rsidRPr="005312D3" w:rsidRDefault="004E1205">
      <w:pPr>
        <w:adjustRightInd w:val="0"/>
        <w:snapToGrid w:val="0"/>
        <w:ind w:left="720"/>
        <w:jc w:val="both"/>
        <w:rPr>
          <w:szCs w:val="24"/>
        </w:rPr>
      </w:pPr>
      <w:r w:rsidRPr="005312D3">
        <w:rPr>
          <w:rFonts w:hint="eastAsia"/>
          <w:szCs w:val="24"/>
        </w:rPr>
        <w:t>会计年度为公历年度，即每年</w:t>
      </w:r>
      <w:r w:rsidRPr="005312D3">
        <w:rPr>
          <w:szCs w:val="24"/>
        </w:rPr>
        <w:t>1</w:t>
      </w:r>
      <w:r w:rsidRPr="005312D3">
        <w:rPr>
          <w:rFonts w:hint="eastAsia"/>
          <w:szCs w:val="24"/>
        </w:rPr>
        <w:t>月</w:t>
      </w:r>
      <w:r w:rsidRPr="005312D3">
        <w:rPr>
          <w:szCs w:val="24"/>
        </w:rPr>
        <w:t>1</w:t>
      </w:r>
      <w:r w:rsidRPr="005312D3">
        <w:rPr>
          <w:rFonts w:hint="eastAsia"/>
          <w:szCs w:val="24"/>
        </w:rPr>
        <w:t>日起至</w:t>
      </w:r>
      <w:r w:rsidRPr="005312D3">
        <w:rPr>
          <w:szCs w:val="24"/>
        </w:rPr>
        <w:t>12</w:t>
      </w:r>
      <w:r w:rsidRPr="005312D3">
        <w:rPr>
          <w:rFonts w:hint="eastAsia"/>
          <w:szCs w:val="24"/>
        </w:rPr>
        <w:t>月</w:t>
      </w:r>
      <w:r w:rsidRPr="005312D3">
        <w:rPr>
          <w:szCs w:val="24"/>
        </w:rPr>
        <w:t>31</w:t>
      </w:r>
      <w:r w:rsidRPr="005312D3">
        <w:rPr>
          <w:rFonts w:hint="eastAsia"/>
          <w:szCs w:val="24"/>
        </w:rPr>
        <w:t>日止。</w:t>
      </w:r>
    </w:p>
    <w:p w:rsidR="004E1205" w:rsidRPr="005312D3" w:rsidRDefault="004E1205">
      <w:pPr>
        <w:adjustRightInd w:val="0"/>
        <w:snapToGrid w:val="0"/>
        <w:ind w:left="720"/>
        <w:jc w:val="both"/>
        <w:rPr>
          <w:szCs w:val="24"/>
        </w:rPr>
      </w:pPr>
    </w:p>
    <w:p w:rsidR="004E1205" w:rsidRPr="005312D3" w:rsidRDefault="004E1205">
      <w:pPr>
        <w:adjustRightInd w:val="0"/>
        <w:snapToGrid w:val="0"/>
        <w:ind w:left="720"/>
        <w:jc w:val="both"/>
        <w:rPr>
          <w:szCs w:val="24"/>
          <w:u w:val="single"/>
        </w:rPr>
      </w:pPr>
      <w:r w:rsidRPr="005312D3">
        <w:rPr>
          <w:rFonts w:hint="eastAsia"/>
          <w:szCs w:val="24"/>
          <w:u w:val="single"/>
        </w:rPr>
        <w:t>记账本位币</w:t>
      </w:r>
    </w:p>
    <w:p w:rsidR="004E1205" w:rsidRPr="005312D3" w:rsidRDefault="004E1205">
      <w:pPr>
        <w:adjustRightInd w:val="0"/>
        <w:snapToGrid w:val="0"/>
        <w:ind w:left="720"/>
        <w:jc w:val="both"/>
        <w:rPr>
          <w:szCs w:val="24"/>
        </w:rPr>
      </w:pPr>
    </w:p>
    <w:p w:rsidR="004E1205" w:rsidRPr="005312D3" w:rsidRDefault="004E1205">
      <w:pPr>
        <w:adjustRightInd w:val="0"/>
        <w:snapToGrid w:val="0"/>
        <w:ind w:left="720"/>
        <w:jc w:val="both"/>
        <w:rPr>
          <w:szCs w:val="24"/>
        </w:rPr>
      </w:pPr>
      <w:r w:rsidRPr="005312D3">
        <w:rPr>
          <w:rFonts w:hint="eastAsia"/>
          <w:szCs w:val="24"/>
        </w:rPr>
        <w:t>公司采用人民币为记账本位币。</w:t>
      </w:r>
    </w:p>
    <w:p w:rsidR="004E1205" w:rsidRPr="005312D3" w:rsidRDefault="004E1205">
      <w:pPr>
        <w:adjustRightInd w:val="0"/>
        <w:snapToGrid w:val="0"/>
        <w:ind w:left="720"/>
        <w:jc w:val="both"/>
        <w:rPr>
          <w:szCs w:val="24"/>
        </w:rPr>
      </w:pPr>
    </w:p>
    <w:p w:rsidR="004E1205" w:rsidRPr="005312D3" w:rsidRDefault="004E1205">
      <w:pPr>
        <w:adjustRightInd w:val="0"/>
        <w:snapToGrid w:val="0"/>
        <w:ind w:left="720"/>
        <w:jc w:val="both"/>
        <w:rPr>
          <w:szCs w:val="24"/>
          <w:u w:val="single"/>
        </w:rPr>
      </w:pPr>
      <w:r w:rsidRPr="005312D3">
        <w:rPr>
          <w:rFonts w:hint="eastAsia"/>
          <w:szCs w:val="24"/>
          <w:u w:val="single"/>
        </w:rPr>
        <w:t>外币业务折算</w:t>
      </w:r>
    </w:p>
    <w:p w:rsidR="004E1205" w:rsidRPr="005312D3" w:rsidRDefault="004E1205">
      <w:pPr>
        <w:adjustRightInd w:val="0"/>
        <w:snapToGrid w:val="0"/>
        <w:ind w:left="720"/>
        <w:jc w:val="both"/>
        <w:rPr>
          <w:szCs w:val="24"/>
        </w:rPr>
      </w:pPr>
    </w:p>
    <w:p w:rsidR="004E1205" w:rsidRPr="005312D3" w:rsidRDefault="004E1205">
      <w:pPr>
        <w:adjustRightInd w:val="0"/>
        <w:snapToGrid w:val="0"/>
        <w:ind w:left="720"/>
        <w:jc w:val="both"/>
        <w:rPr>
          <w:szCs w:val="24"/>
        </w:rPr>
      </w:pPr>
      <w:r w:rsidRPr="005312D3">
        <w:rPr>
          <w:rFonts w:hint="eastAsia"/>
          <w:szCs w:val="24"/>
        </w:rPr>
        <w:t>发生外币</w:t>
      </w:r>
      <w:r w:rsidR="005312D3">
        <w:rPr>
          <w:szCs w:val="24"/>
        </w:rPr>
        <w:t>(</w:t>
      </w:r>
      <w:r w:rsidRPr="005312D3">
        <w:rPr>
          <w:rFonts w:hint="eastAsia"/>
          <w:szCs w:val="24"/>
        </w:rPr>
        <w:t>指记账本位币以外的货币</w:t>
      </w:r>
      <w:r w:rsidR="005312D3">
        <w:rPr>
          <w:szCs w:val="24"/>
        </w:rPr>
        <w:t>)</w:t>
      </w:r>
      <w:r w:rsidRPr="005312D3">
        <w:rPr>
          <w:rFonts w:hint="eastAsia"/>
          <w:szCs w:val="24"/>
        </w:rPr>
        <w:t>业务时，外币金额按业务发生当月月初的市场汇价中间价</w:t>
      </w:r>
      <w:r w:rsidR="005312D3">
        <w:rPr>
          <w:szCs w:val="24"/>
        </w:rPr>
        <w:t>(</w:t>
      </w:r>
      <w:r w:rsidRPr="005312D3">
        <w:rPr>
          <w:rFonts w:hint="eastAsia"/>
          <w:szCs w:val="24"/>
        </w:rPr>
        <w:t>以下简称</w:t>
      </w:r>
      <w:r w:rsidRPr="005312D3">
        <w:rPr>
          <w:szCs w:val="24"/>
        </w:rPr>
        <w:t>“</w:t>
      </w:r>
      <w:r w:rsidRPr="005312D3">
        <w:rPr>
          <w:rFonts w:hint="eastAsia"/>
          <w:szCs w:val="24"/>
        </w:rPr>
        <w:t>市场汇价</w:t>
      </w:r>
      <w:r w:rsidRPr="005312D3">
        <w:rPr>
          <w:szCs w:val="24"/>
        </w:rPr>
        <w:t>”</w:t>
      </w:r>
      <w:r w:rsidR="005312D3">
        <w:rPr>
          <w:szCs w:val="24"/>
        </w:rPr>
        <w:t>)</w:t>
      </w:r>
      <w:r w:rsidRPr="005312D3">
        <w:rPr>
          <w:rFonts w:hint="eastAsia"/>
          <w:szCs w:val="24"/>
        </w:rPr>
        <w:t>折算为人民币入账。外币账户的年末外币余额按年末市场汇价折算为人民币。外币汇兑损益计入当期的财务费用。</w:t>
      </w:r>
    </w:p>
    <w:p w:rsidR="004E1205" w:rsidRPr="005312D3" w:rsidRDefault="004E1205">
      <w:pPr>
        <w:adjustRightInd w:val="0"/>
        <w:snapToGrid w:val="0"/>
        <w:jc w:val="both"/>
        <w:rPr>
          <w:szCs w:val="24"/>
        </w:rPr>
      </w:pPr>
      <w:r w:rsidRPr="005312D3">
        <w:rPr>
          <w:szCs w:val="24"/>
        </w:rPr>
        <w:br w:type="page"/>
      </w:r>
    </w:p>
    <w:p w:rsidR="004E1205" w:rsidRPr="005312D3" w:rsidRDefault="004E1205">
      <w:pPr>
        <w:adjustRightInd w:val="0"/>
        <w:snapToGrid w:val="0"/>
        <w:jc w:val="both"/>
        <w:rPr>
          <w:szCs w:val="24"/>
        </w:rPr>
      </w:pPr>
      <w:r w:rsidRPr="0021687E">
        <w:rPr>
          <w:szCs w:val="24"/>
        </w:rPr>
        <w:fldChar w:fldCharType="begin"/>
      </w:r>
      <w:r w:rsidRPr="005312D3">
        <w:rPr>
          <w:szCs w:val="24"/>
        </w:rPr>
        <w:instrText xml:space="preserve"> COMMENTS  "3. </w:instrText>
      </w:r>
      <w:r w:rsidRPr="005312D3">
        <w:rPr>
          <w:rFonts w:hint="eastAsia"/>
          <w:szCs w:val="24"/>
        </w:rPr>
        <w:instrText>重要会计政策和会计估计</w:instrText>
      </w:r>
      <w:r w:rsidRPr="005312D3">
        <w:rPr>
          <w:szCs w:val="24"/>
        </w:rPr>
        <w:instrText xml:space="preserve"> - </w:instrText>
      </w:r>
      <w:r w:rsidRPr="005312D3">
        <w:rPr>
          <w:rFonts w:hint="eastAsia"/>
          <w:szCs w:val="24"/>
        </w:rPr>
        <w:instrText>续</w:instrText>
      </w:r>
      <w:r w:rsidRPr="005312D3">
        <w:rPr>
          <w:szCs w:val="24"/>
        </w:rPr>
        <w:instrText xml:space="preserve">"  \* MERGEFORMAT </w:instrText>
      </w:r>
      <w:r w:rsidRPr="0021687E">
        <w:rPr>
          <w:szCs w:val="24"/>
        </w:rPr>
        <w:fldChar w:fldCharType="separate"/>
      </w:r>
      <w:r w:rsidRPr="005312D3">
        <w:rPr>
          <w:szCs w:val="24"/>
        </w:rPr>
        <w:t>3.</w:t>
      </w:r>
      <w:r w:rsidRPr="005312D3">
        <w:rPr>
          <w:szCs w:val="24"/>
        </w:rPr>
        <w:tab/>
      </w:r>
      <w:r w:rsidRPr="005312D3">
        <w:rPr>
          <w:rFonts w:hint="eastAsia"/>
          <w:szCs w:val="24"/>
        </w:rPr>
        <w:t>重要会计政策和会计估计</w:t>
      </w:r>
      <w:r w:rsidRPr="005312D3">
        <w:rPr>
          <w:szCs w:val="24"/>
        </w:rPr>
        <w:t xml:space="preserve"> - </w:t>
      </w:r>
      <w:r w:rsidRPr="005312D3">
        <w:rPr>
          <w:rFonts w:hint="eastAsia"/>
          <w:szCs w:val="24"/>
        </w:rPr>
        <w:t>续</w:t>
      </w:r>
      <w:r w:rsidRPr="0021687E">
        <w:rPr>
          <w:szCs w:val="24"/>
        </w:rPr>
        <w:fldChar w:fldCharType="end"/>
      </w:r>
    </w:p>
    <w:p w:rsidR="004E1205" w:rsidRPr="005312D3" w:rsidRDefault="004E1205">
      <w:pPr>
        <w:adjustRightInd w:val="0"/>
        <w:snapToGrid w:val="0"/>
        <w:ind w:left="720"/>
        <w:jc w:val="both"/>
        <w:rPr>
          <w:szCs w:val="24"/>
          <w:u w:val="single"/>
        </w:rPr>
      </w:pPr>
    </w:p>
    <w:p w:rsidR="004E1205" w:rsidRPr="005312D3" w:rsidRDefault="004E1205">
      <w:pPr>
        <w:adjustRightInd w:val="0"/>
        <w:snapToGrid w:val="0"/>
        <w:ind w:left="729"/>
        <w:jc w:val="both"/>
        <w:rPr>
          <w:szCs w:val="24"/>
          <w:u w:val="single"/>
        </w:rPr>
      </w:pPr>
      <w:r w:rsidRPr="005312D3">
        <w:rPr>
          <w:rFonts w:hint="eastAsia"/>
          <w:szCs w:val="24"/>
          <w:u w:val="single"/>
        </w:rPr>
        <w:t>现金等价物</w:t>
      </w:r>
    </w:p>
    <w:p w:rsidR="004E1205" w:rsidRPr="005312D3" w:rsidRDefault="004E1205">
      <w:pPr>
        <w:pStyle w:val="af2"/>
        <w:adjustRightInd w:val="0"/>
        <w:snapToGrid w:val="0"/>
        <w:ind w:left="729"/>
        <w:rPr>
          <w:szCs w:val="24"/>
        </w:rPr>
      </w:pPr>
    </w:p>
    <w:p w:rsidR="004E1205" w:rsidRPr="005312D3" w:rsidRDefault="004E1205">
      <w:pPr>
        <w:pStyle w:val="af2"/>
        <w:adjustRightInd w:val="0"/>
        <w:snapToGrid w:val="0"/>
        <w:ind w:left="729"/>
        <w:rPr>
          <w:szCs w:val="24"/>
        </w:rPr>
      </w:pPr>
      <w:r w:rsidRPr="005312D3">
        <w:rPr>
          <w:rFonts w:hint="eastAsia"/>
          <w:szCs w:val="24"/>
        </w:rPr>
        <w:t>现金等价物是指企业持有的期限短、流动性强、易于转换为已知金额现金、价值变动风险很小的投资。</w:t>
      </w:r>
    </w:p>
    <w:p w:rsidR="004E1205" w:rsidRPr="005312D3" w:rsidRDefault="004E1205">
      <w:pPr>
        <w:pStyle w:val="af2"/>
        <w:adjustRightInd w:val="0"/>
        <w:snapToGrid w:val="0"/>
        <w:ind w:left="729"/>
        <w:rPr>
          <w:szCs w:val="24"/>
        </w:rPr>
      </w:pPr>
    </w:p>
    <w:p w:rsidR="004E1205" w:rsidRPr="005312D3" w:rsidRDefault="004E1205">
      <w:pPr>
        <w:pStyle w:val="af2"/>
        <w:adjustRightInd w:val="0"/>
        <w:snapToGrid w:val="0"/>
        <w:ind w:left="729"/>
        <w:rPr>
          <w:szCs w:val="24"/>
          <w:u w:val="single"/>
        </w:rPr>
      </w:pPr>
      <w:r w:rsidRPr="005312D3">
        <w:rPr>
          <w:rFonts w:hint="eastAsia"/>
          <w:szCs w:val="24"/>
          <w:u w:val="single"/>
        </w:rPr>
        <w:t>坏账核算</w:t>
      </w:r>
    </w:p>
    <w:p w:rsidR="004E1205" w:rsidRPr="005312D3" w:rsidRDefault="004E1205">
      <w:pPr>
        <w:pStyle w:val="af2"/>
        <w:adjustRightInd w:val="0"/>
        <w:snapToGrid w:val="0"/>
        <w:ind w:left="720"/>
        <w:rPr>
          <w:szCs w:val="24"/>
        </w:rPr>
      </w:pPr>
    </w:p>
    <w:p w:rsidR="004E1205" w:rsidRPr="005312D3" w:rsidRDefault="005312D3">
      <w:pPr>
        <w:adjustRightInd w:val="0"/>
        <w:snapToGrid w:val="0"/>
        <w:ind w:leftChars="299" w:left="1256" w:hangingChars="224" w:hanging="538"/>
        <w:jc w:val="both"/>
        <w:rPr>
          <w:szCs w:val="24"/>
        </w:rPr>
      </w:pPr>
      <w:r>
        <w:rPr>
          <w:szCs w:val="24"/>
        </w:rPr>
        <w:t>(</w:t>
      </w:r>
      <w:r w:rsidR="004E1205" w:rsidRPr="005312D3">
        <w:rPr>
          <w:szCs w:val="24"/>
        </w:rPr>
        <w:t>1</w:t>
      </w:r>
      <w:r>
        <w:rPr>
          <w:szCs w:val="24"/>
        </w:rPr>
        <w:t>)</w:t>
      </w:r>
      <w:r w:rsidR="004E1205" w:rsidRPr="005312D3">
        <w:rPr>
          <w:szCs w:val="24"/>
        </w:rPr>
        <w:tab/>
      </w:r>
      <w:r w:rsidR="004E1205" w:rsidRPr="005312D3">
        <w:rPr>
          <w:rFonts w:hint="eastAsia"/>
          <w:szCs w:val="24"/>
        </w:rPr>
        <w:t>坏账确认的标准</w:t>
      </w:r>
    </w:p>
    <w:p w:rsidR="004E1205" w:rsidRPr="005312D3" w:rsidRDefault="004E1205">
      <w:pPr>
        <w:pStyle w:val="af2"/>
        <w:adjustRightInd w:val="0"/>
        <w:snapToGrid w:val="0"/>
        <w:ind w:left="731"/>
        <w:rPr>
          <w:szCs w:val="24"/>
        </w:rPr>
      </w:pPr>
    </w:p>
    <w:p w:rsidR="004E1205" w:rsidRPr="005312D3" w:rsidRDefault="004E1205">
      <w:pPr>
        <w:adjustRightInd w:val="0"/>
        <w:snapToGrid w:val="0"/>
        <w:ind w:left="1260"/>
        <w:jc w:val="both"/>
        <w:rPr>
          <w:szCs w:val="24"/>
        </w:rPr>
      </w:pPr>
      <w:r w:rsidRPr="005312D3">
        <w:rPr>
          <w:rFonts w:hint="eastAsia"/>
          <w:szCs w:val="24"/>
        </w:rPr>
        <w:t>因债务人破产，依照法律程序清偿后，确定无法收回的应收款项；</w:t>
      </w:r>
    </w:p>
    <w:p w:rsidR="004E1205" w:rsidRPr="005312D3" w:rsidRDefault="004E1205">
      <w:pPr>
        <w:adjustRightInd w:val="0"/>
        <w:snapToGrid w:val="0"/>
        <w:ind w:left="1260"/>
        <w:jc w:val="both"/>
        <w:rPr>
          <w:szCs w:val="24"/>
        </w:rPr>
      </w:pPr>
      <w:r w:rsidRPr="005312D3">
        <w:rPr>
          <w:rFonts w:hint="eastAsia"/>
          <w:szCs w:val="24"/>
        </w:rPr>
        <w:t>因债务人死亡，既无遗产可供清偿，又无义务承担人，确定无法收回的应收款项；</w:t>
      </w:r>
    </w:p>
    <w:p w:rsidR="004E1205" w:rsidRPr="005312D3" w:rsidRDefault="004E1205">
      <w:pPr>
        <w:adjustRightInd w:val="0"/>
        <w:snapToGrid w:val="0"/>
        <w:ind w:left="1260"/>
        <w:jc w:val="both"/>
        <w:rPr>
          <w:szCs w:val="24"/>
        </w:rPr>
      </w:pPr>
      <w:r w:rsidRPr="005312D3">
        <w:rPr>
          <w:rFonts w:hint="eastAsia"/>
          <w:szCs w:val="24"/>
        </w:rPr>
        <w:t>因债务人逾期未履行偿债义务，并且有确凿证据表明无法收回或收回的可能性不大的应收款项。</w:t>
      </w:r>
    </w:p>
    <w:p w:rsidR="004E1205" w:rsidRPr="005312D3" w:rsidRDefault="004E1205">
      <w:pPr>
        <w:adjustRightInd w:val="0"/>
        <w:snapToGrid w:val="0"/>
        <w:ind w:left="1260"/>
        <w:jc w:val="both"/>
        <w:rPr>
          <w:szCs w:val="24"/>
        </w:rPr>
      </w:pPr>
    </w:p>
    <w:p w:rsidR="004E1205" w:rsidRPr="005312D3" w:rsidRDefault="005312D3">
      <w:pPr>
        <w:adjustRightInd w:val="0"/>
        <w:snapToGrid w:val="0"/>
        <w:ind w:leftChars="300" w:left="1260" w:hanging="540"/>
        <w:jc w:val="both"/>
        <w:rPr>
          <w:szCs w:val="24"/>
        </w:rPr>
      </w:pPr>
      <w:r>
        <w:rPr>
          <w:szCs w:val="24"/>
        </w:rPr>
        <w:t>(</w:t>
      </w:r>
      <w:r w:rsidR="004E1205" w:rsidRPr="005312D3">
        <w:rPr>
          <w:szCs w:val="24"/>
        </w:rPr>
        <w:t>2</w:t>
      </w:r>
      <w:r>
        <w:rPr>
          <w:szCs w:val="24"/>
        </w:rPr>
        <w:t>)</w:t>
      </w:r>
      <w:r w:rsidR="004E1205" w:rsidRPr="005312D3">
        <w:rPr>
          <w:szCs w:val="24"/>
        </w:rPr>
        <w:tab/>
      </w:r>
      <w:r w:rsidR="004E1205" w:rsidRPr="005312D3">
        <w:rPr>
          <w:rFonts w:hint="eastAsia"/>
          <w:szCs w:val="24"/>
        </w:rPr>
        <w:t>坏账损失的核算方法</w:t>
      </w:r>
    </w:p>
    <w:p w:rsidR="004E1205" w:rsidRPr="005312D3" w:rsidRDefault="004E1205">
      <w:pPr>
        <w:adjustRightInd w:val="0"/>
        <w:snapToGrid w:val="0"/>
        <w:ind w:left="1260"/>
        <w:jc w:val="both"/>
        <w:rPr>
          <w:szCs w:val="24"/>
        </w:rPr>
      </w:pPr>
    </w:p>
    <w:p w:rsidR="004E1205" w:rsidRPr="005312D3" w:rsidRDefault="004E1205">
      <w:pPr>
        <w:adjustRightInd w:val="0"/>
        <w:snapToGrid w:val="0"/>
        <w:ind w:left="1260"/>
        <w:jc w:val="both"/>
        <w:rPr>
          <w:szCs w:val="24"/>
        </w:rPr>
      </w:pPr>
      <w:r w:rsidRPr="005312D3">
        <w:rPr>
          <w:rFonts w:hint="eastAsia"/>
          <w:szCs w:val="24"/>
        </w:rPr>
        <w:t>采用备抵法，按年末应收款项余额之可收回性计提。公司根据债务单位的实际财务状况和现金流量情况以及其它相关信息，对应收款项采用个别认定法计提坏账准备。</w:t>
      </w:r>
    </w:p>
    <w:p w:rsidR="004E1205" w:rsidRPr="005312D3" w:rsidRDefault="004E1205" w:rsidP="00453AC9">
      <w:pPr>
        <w:adjustRightInd w:val="0"/>
        <w:snapToGrid w:val="0"/>
        <w:jc w:val="both"/>
        <w:rPr>
          <w:szCs w:val="24"/>
        </w:rPr>
      </w:pPr>
    </w:p>
    <w:p w:rsidR="004E1205" w:rsidRPr="005312D3" w:rsidRDefault="004E1205">
      <w:pPr>
        <w:pStyle w:val="af2"/>
        <w:adjustRightInd w:val="0"/>
        <w:snapToGrid w:val="0"/>
        <w:ind w:left="729"/>
        <w:rPr>
          <w:szCs w:val="24"/>
          <w:u w:val="single"/>
        </w:rPr>
      </w:pPr>
      <w:r w:rsidRPr="005312D3">
        <w:rPr>
          <w:rFonts w:hint="eastAsia"/>
          <w:szCs w:val="24"/>
          <w:u w:val="single"/>
        </w:rPr>
        <w:t>存货</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9"/>
        <w:rPr>
          <w:szCs w:val="24"/>
        </w:rPr>
      </w:pPr>
      <w:r w:rsidRPr="005312D3">
        <w:rPr>
          <w:rFonts w:hint="eastAsia"/>
          <w:szCs w:val="24"/>
        </w:rPr>
        <w:t>存货按取得时的实际成本计价，实际成本包括采购成本、加工成本和其它使存货达到目前场所和使用状态所发生的支出。存货主要分为原材料、在产品和产成品等。</w:t>
      </w:r>
    </w:p>
    <w:p w:rsidR="004E1205" w:rsidRPr="005312D3" w:rsidRDefault="004E1205">
      <w:pPr>
        <w:pStyle w:val="af2"/>
        <w:adjustRightInd w:val="0"/>
        <w:snapToGrid w:val="0"/>
        <w:ind w:left="729"/>
        <w:rPr>
          <w:szCs w:val="24"/>
        </w:rPr>
      </w:pPr>
    </w:p>
    <w:p w:rsidR="004E1205" w:rsidRPr="005312D3" w:rsidRDefault="004E1205">
      <w:pPr>
        <w:pStyle w:val="af2"/>
        <w:adjustRightInd w:val="0"/>
        <w:snapToGrid w:val="0"/>
        <w:ind w:left="729"/>
        <w:rPr>
          <w:szCs w:val="24"/>
        </w:rPr>
      </w:pPr>
      <w:r w:rsidRPr="005312D3">
        <w:rPr>
          <w:rFonts w:hint="eastAsia"/>
          <w:szCs w:val="24"/>
        </w:rPr>
        <w:t>存货发出时，按照实际成本进行核算，并采用加权平均法确定其实际成本。</w:t>
      </w:r>
    </w:p>
    <w:p w:rsidR="004E1205" w:rsidRPr="005312D3" w:rsidRDefault="004E1205">
      <w:pPr>
        <w:pStyle w:val="af2"/>
        <w:adjustRightInd w:val="0"/>
        <w:snapToGrid w:val="0"/>
        <w:ind w:left="729"/>
        <w:rPr>
          <w:szCs w:val="24"/>
        </w:rPr>
      </w:pPr>
    </w:p>
    <w:p w:rsidR="004E1205" w:rsidRPr="005312D3" w:rsidRDefault="004E1205">
      <w:pPr>
        <w:pStyle w:val="af2"/>
        <w:adjustRightInd w:val="0"/>
        <w:snapToGrid w:val="0"/>
        <w:ind w:left="729"/>
        <w:rPr>
          <w:szCs w:val="24"/>
        </w:rPr>
      </w:pPr>
      <w:r w:rsidRPr="005312D3">
        <w:rPr>
          <w:rFonts w:hint="eastAsia"/>
          <w:szCs w:val="24"/>
        </w:rPr>
        <w:t>低值易耗品采用领用时一次摊销法摊销。</w:t>
      </w:r>
    </w:p>
    <w:p w:rsidR="004E1205" w:rsidRPr="005312D3" w:rsidRDefault="004E1205">
      <w:pPr>
        <w:pStyle w:val="af2"/>
        <w:adjustRightInd w:val="0"/>
        <w:snapToGrid w:val="0"/>
        <w:ind w:left="729"/>
        <w:rPr>
          <w:szCs w:val="24"/>
        </w:rPr>
      </w:pPr>
    </w:p>
    <w:p w:rsidR="004E1205" w:rsidRPr="005312D3" w:rsidRDefault="004E1205">
      <w:pPr>
        <w:pStyle w:val="af2"/>
        <w:adjustRightInd w:val="0"/>
        <w:snapToGrid w:val="0"/>
        <w:ind w:left="729"/>
        <w:rPr>
          <w:szCs w:val="24"/>
        </w:rPr>
      </w:pPr>
      <w:r w:rsidRPr="005312D3">
        <w:rPr>
          <w:rFonts w:hint="eastAsia"/>
          <w:szCs w:val="24"/>
        </w:rPr>
        <w:t>公司的存货盘存制度为永续盘存制。</w:t>
      </w:r>
    </w:p>
    <w:p w:rsidR="004E1205" w:rsidRPr="005312D3" w:rsidRDefault="004E1205">
      <w:pPr>
        <w:pStyle w:val="af2"/>
        <w:adjustRightInd w:val="0"/>
        <w:snapToGrid w:val="0"/>
        <w:ind w:left="720"/>
        <w:rPr>
          <w:szCs w:val="24"/>
          <w:u w:val="single"/>
        </w:rPr>
      </w:pPr>
    </w:p>
    <w:p w:rsidR="004E1205" w:rsidRPr="005312D3" w:rsidRDefault="004E1205">
      <w:pPr>
        <w:pStyle w:val="af2"/>
        <w:adjustRightInd w:val="0"/>
        <w:snapToGrid w:val="0"/>
        <w:ind w:left="720"/>
        <w:rPr>
          <w:szCs w:val="24"/>
          <w:u w:val="single"/>
        </w:rPr>
      </w:pPr>
      <w:r w:rsidRPr="005312D3">
        <w:rPr>
          <w:rFonts w:hint="eastAsia"/>
          <w:szCs w:val="24"/>
          <w:u w:val="single"/>
        </w:rPr>
        <w:t>存货跌价准备</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rPr>
      </w:pPr>
      <w:r w:rsidRPr="005312D3">
        <w:rPr>
          <w:rFonts w:hint="eastAsia"/>
          <w:szCs w:val="24"/>
        </w:rPr>
        <w:t>期末存货按照成本与可变现净值孰低计量。当其可变现净值低于成本时，提取存货跌价准备。对于数量繁多、单价较低的存货，按存货类别计提存货跌价准备；其他存货的存货跌价准备按单个存货项目计提。</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rPr>
      </w:pPr>
      <w:r w:rsidRPr="005312D3">
        <w:rPr>
          <w:rFonts w:hint="eastAsia"/>
          <w:szCs w:val="24"/>
        </w:rPr>
        <w:t>可变现净值是指在正常生产经营过程中，以存货的估计售价减去至完工估计将要发生的成本、估计的销售费用以及相关税金后的金额。</w:t>
      </w:r>
    </w:p>
    <w:p w:rsidR="003150AE" w:rsidRDefault="003150AE" w:rsidP="003150AE">
      <w:pPr>
        <w:pStyle w:val="af2"/>
        <w:adjustRightInd w:val="0"/>
        <w:snapToGrid w:val="0"/>
        <w:ind w:left="720"/>
        <w:rPr>
          <w:szCs w:val="24"/>
        </w:rPr>
      </w:pPr>
    </w:p>
    <w:p w:rsidR="003150AE" w:rsidRDefault="003150AE" w:rsidP="003150AE">
      <w:pPr>
        <w:adjustRightInd w:val="0"/>
        <w:snapToGrid w:val="0"/>
        <w:ind w:left="720"/>
        <w:jc w:val="both"/>
        <w:rPr>
          <w:szCs w:val="24"/>
          <w:u w:val="single"/>
        </w:rPr>
      </w:pPr>
      <w:r>
        <w:rPr>
          <w:rFonts w:hint="eastAsia"/>
          <w:szCs w:val="24"/>
          <w:u w:val="single"/>
        </w:rPr>
        <w:t>短期投资</w:t>
      </w:r>
    </w:p>
    <w:p w:rsidR="003150AE" w:rsidRDefault="003150AE" w:rsidP="003150AE">
      <w:pPr>
        <w:pStyle w:val="af2"/>
        <w:adjustRightInd w:val="0"/>
        <w:snapToGrid w:val="0"/>
        <w:ind w:left="720"/>
        <w:rPr>
          <w:szCs w:val="24"/>
          <w:u w:val="single"/>
        </w:rPr>
      </w:pPr>
    </w:p>
    <w:p w:rsidR="004E1205" w:rsidRDefault="003150AE" w:rsidP="003150AE">
      <w:pPr>
        <w:adjustRightInd w:val="0"/>
        <w:snapToGrid w:val="0"/>
        <w:ind w:left="720"/>
        <w:jc w:val="both"/>
        <w:rPr>
          <w:szCs w:val="24"/>
        </w:rPr>
      </w:pPr>
      <w:r>
        <w:rPr>
          <w:rFonts w:hint="eastAsia"/>
          <w:szCs w:val="24"/>
        </w:rPr>
        <w:t>短期投资在取得时按初始投资成本计价。初始投资成本，是指取得投资时实际支付的全部价款，包括税金、手续费等相关费用。但实际支付的价款中包含的已宣告而尚未领取的现金股利，或已到付息期而尚未领取的债券利息，作为应收项目单独核算。</w:t>
      </w:r>
    </w:p>
    <w:p w:rsidR="003150AE" w:rsidRDefault="003150AE">
      <w:pPr>
        <w:rPr>
          <w:szCs w:val="24"/>
        </w:rPr>
      </w:pPr>
      <w:r>
        <w:rPr>
          <w:szCs w:val="24"/>
        </w:rPr>
        <w:br w:type="page"/>
      </w:r>
    </w:p>
    <w:p w:rsidR="004E1205" w:rsidRPr="005312D3" w:rsidRDefault="004E1205">
      <w:pPr>
        <w:adjustRightInd w:val="0"/>
        <w:snapToGrid w:val="0"/>
        <w:jc w:val="both"/>
        <w:rPr>
          <w:szCs w:val="24"/>
        </w:rPr>
      </w:pPr>
      <w:r w:rsidRPr="0021687E">
        <w:rPr>
          <w:szCs w:val="24"/>
        </w:rPr>
        <w:fldChar w:fldCharType="begin"/>
      </w:r>
      <w:r w:rsidRPr="005312D3">
        <w:rPr>
          <w:szCs w:val="24"/>
        </w:rPr>
        <w:instrText xml:space="preserve"> COMMENTS  "3. </w:instrText>
      </w:r>
      <w:r w:rsidRPr="005312D3">
        <w:rPr>
          <w:rFonts w:hint="eastAsia"/>
          <w:szCs w:val="24"/>
        </w:rPr>
        <w:instrText>重要会计政策和会计估计</w:instrText>
      </w:r>
      <w:r w:rsidRPr="005312D3">
        <w:rPr>
          <w:szCs w:val="24"/>
        </w:rPr>
        <w:instrText xml:space="preserve"> - </w:instrText>
      </w:r>
      <w:r w:rsidRPr="005312D3">
        <w:rPr>
          <w:rFonts w:hint="eastAsia"/>
          <w:szCs w:val="24"/>
        </w:rPr>
        <w:instrText>续</w:instrText>
      </w:r>
      <w:r w:rsidRPr="005312D3">
        <w:rPr>
          <w:szCs w:val="24"/>
        </w:rPr>
        <w:instrText xml:space="preserve">"  \* MERGEFORMAT </w:instrText>
      </w:r>
      <w:r w:rsidRPr="0021687E">
        <w:rPr>
          <w:szCs w:val="24"/>
        </w:rPr>
        <w:fldChar w:fldCharType="separate"/>
      </w:r>
      <w:r w:rsidRPr="005312D3">
        <w:rPr>
          <w:szCs w:val="24"/>
        </w:rPr>
        <w:t>3.</w:t>
      </w:r>
      <w:r w:rsidRPr="005312D3">
        <w:rPr>
          <w:szCs w:val="24"/>
        </w:rPr>
        <w:tab/>
      </w:r>
      <w:r w:rsidRPr="005312D3">
        <w:rPr>
          <w:rFonts w:hint="eastAsia"/>
          <w:szCs w:val="24"/>
        </w:rPr>
        <w:t>重要会计政策和会计估计</w:t>
      </w:r>
      <w:r w:rsidRPr="005312D3">
        <w:rPr>
          <w:szCs w:val="24"/>
        </w:rPr>
        <w:t xml:space="preserve"> - </w:t>
      </w:r>
      <w:r w:rsidRPr="005312D3">
        <w:rPr>
          <w:rFonts w:hint="eastAsia"/>
          <w:szCs w:val="24"/>
        </w:rPr>
        <w:t>续</w:t>
      </w:r>
      <w:r w:rsidRPr="0021687E">
        <w:rPr>
          <w:szCs w:val="24"/>
        </w:rPr>
        <w:fldChar w:fldCharType="end"/>
      </w:r>
    </w:p>
    <w:p w:rsidR="003150AE" w:rsidRDefault="003150AE" w:rsidP="003150AE">
      <w:pPr>
        <w:adjustRightInd w:val="0"/>
        <w:snapToGrid w:val="0"/>
        <w:ind w:left="720"/>
        <w:jc w:val="both"/>
        <w:rPr>
          <w:szCs w:val="24"/>
          <w:u w:val="single"/>
        </w:rPr>
      </w:pPr>
    </w:p>
    <w:p w:rsidR="003150AE" w:rsidRDefault="003150AE" w:rsidP="003150AE">
      <w:pPr>
        <w:adjustRightInd w:val="0"/>
        <w:snapToGrid w:val="0"/>
        <w:ind w:left="720"/>
        <w:jc w:val="both"/>
        <w:rPr>
          <w:szCs w:val="24"/>
          <w:u w:val="single"/>
        </w:rPr>
      </w:pPr>
      <w:r>
        <w:rPr>
          <w:rFonts w:hint="eastAsia"/>
          <w:szCs w:val="24"/>
          <w:u w:val="single"/>
        </w:rPr>
        <w:t>短期投资</w:t>
      </w:r>
      <w:r>
        <w:rPr>
          <w:szCs w:val="24"/>
        </w:rPr>
        <w:t xml:space="preserve"> - </w:t>
      </w:r>
      <w:r>
        <w:rPr>
          <w:rFonts w:hint="eastAsia"/>
          <w:szCs w:val="24"/>
        </w:rPr>
        <w:t>续</w:t>
      </w:r>
    </w:p>
    <w:p w:rsidR="003150AE" w:rsidRDefault="003150AE" w:rsidP="003150AE">
      <w:pPr>
        <w:pStyle w:val="af2"/>
        <w:adjustRightInd w:val="0"/>
        <w:snapToGrid w:val="0"/>
        <w:ind w:left="720"/>
        <w:rPr>
          <w:szCs w:val="24"/>
        </w:rPr>
      </w:pPr>
    </w:p>
    <w:p w:rsidR="003150AE" w:rsidRDefault="003150AE" w:rsidP="003150AE">
      <w:pPr>
        <w:pStyle w:val="af2"/>
        <w:adjustRightInd w:val="0"/>
        <w:snapToGrid w:val="0"/>
        <w:ind w:left="720"/>
        <w:rPr>
          <w:szCs w:val="24"/>
        </w:rPr>
      </w:pPr>
      <w:r>
        <w:rPr>
          <w:rFonts w:hint="eastAsia"/>
          <w:szCs w:val="24"/>
        </w:rPr>
        <w:t>短期投资的现金股利或利息于实际收到时，冲减投资的账面价值，但收到的已记入应收项目的现金股利或利息除外。</w:t>
      </w:r>
    </w:p>
    <w:p w:rsidR="003150AE" w:rsidRDefault="003150AE" w:rsidP="003150AE">
      <w:pPr>
        <w:pStyle w:val="af2"/>
        <w:adjustRightInd w:val="0"/>
        <w:snapToGrid w:val="0"/>
        <w:ind w:left="729"/>
        <w:rPr>
          <w:szCs w:val="24"/>
        </w:rPr>
      </w:pPr>
    </w:p>
    <w:p w:rsidR="003150AE" w:rsidRDefault="003150AE" w:rsidP="003150AE">
      <w:pPr>
        <w:pStyle w:val="af2"/>
        <w:adjustRightInd w:val="0"/>
        <w:snapToGrid w:val="0"/>
        <w:ind w:left="729"/>
        <w:rPr>
          <w:szCs w:val="24"/>
        </w:rPr>
      </w:pPr>
      <w:r>
        <w:rPr>
          <w:rFonts w:hint="eastAsia"/>
          <w:szCs w:val="24"/>
        </w:rPr>
        <w:t>短期投资</w:t>
      </w:r>
      <w:proofErr w:type="gramStart"/>
      <w:r>
        <w:rPr>
          <w:rFonts w:hint="eastAsia"/>
          <w:szCs w:val="24"/>
        </w:rPr>
        <w:t>期末以</w:t>
      </w:r>
      <w:proofErr w:type="gramEnd"/>
      <w:r>
        <w:rPr>
          <w:rFonts w:hint="eastAsia"/>
          <w:szCs w:val="24"/>
        </w:rPr>
        <w:t>成本与市价孰低计量。短期投资跌价准备按单项投资的成本高于其市价的差额计提。</w:t>
      </w:r>
    </w:p>
    <w:p w:rsidR="003150AE" w:rsidRDefault="003150AE" w:rsidP="003150AE">
      <w:pPr>
        <w:pStyle w:val="af2"/>
        <w:adjustRightInd w:val="0"/>
        <w:snapToGrid w:val="0"/>
        <w:ind w:left="729"/>
        <w:rPr>
          <w:szCs w:val="24"/>
        </w:rPr>
      </w:pPr>
    </w:p>
    <w:p w:rsidR="003150AE" w:rsidRDefault="003150AE" w:rsidP="003150AE">
      <w:pPr>
        <w:pStyle w:val="af2"/>
        <w:adjustRightInd w:val="0"/>
        <w:snapToGrid w:val="0"/>
        <w:ind w:left="720"/>
        <w:rPr>
          <w:szCs w:val="24"/>
        </w:rPr>
      </w:pPr>
      <w:r>
        <w:rPr>
          <w:rFonts w:hint="eastAsia"/>
          <w:szCs w:val="24"/>
        </w:rPr>
        <w:t>处置短期投资时，按账面价值与实际取得价款的差额确认当期投资损益。</w:t>
      </w:r>
    </w:p>
    <w:p w:rsidR="003150AE" w:rsidRDefault="003150AE" w:rsidP="003150AE">
      <w:pPr>
        <w:adjustRightInd w:val="0"/>
        <w:snapToGrid w:val="0"/>
        <w:ind w:left="709"/>
        <w:jc w:val="both"/>
        <w:rPr>
          <w:szCs w:val="24"/>
          <w:u w:val="single"/>
        </w:rPr>
      </w:pPr>
    </w:p>
    <w:p w:rsidR="003150AE" w:rsidRDefault="003150AE" w:rsidP="003150AE">
      <w:pPr>
        <w:adjustRightInd w:val="0"/>
        <w:snapToGrid w:val="0"/>
        <w:ind w:left="720"/>
        <w:jc w:val="both"/>
        <w:rPr>
          <w:szCs w:val="24"/>
          <w:u w:val="single"/>
        </w:rPr>
      </w:pPr>
      <w:r>
        <w:rPr>
          <w:rFonts w:hint="eastAsia"/>
          <w:szCs w:val="24"/>
          <w:u w:val="single"/>
        </w:rPr>
        <w:t>委托贷款</w:t>
      </w:r>
    </w:p>
    <w:p w:rsidR="003150AE" w:rsidRDefault="003150AE" w:rsidP="003150AE">
      <w:pPr>
        <w:pStyle w:val="af2"/>
        <w:adjustRightInd w:val="0"/>
        <w:snapToGrid w:val="0"/>
        <w:ind w:left="720"/>
        <w:rPr>
          <w:szCs w:val="24"/>
        </w:rPr>
      </w:pPr>
    </w:p>
    <w:p w:rsidR="003150AE" w:rsidRDefault="003150AE" w:rsidP="003150AE">
      <w:pPr>
        <w:pStyle w:val="af2"/>
        <w:adjustRightInd w:val="0"/>
        <w:snapToGrid w:val="0"/>
        <w:ind w:left="720"/>
        <w:rPr>
          <w:szCs w:val="24"/>
        </w:rPr>
      </w:pPr>
      <w:r>
        <w:rPr>
          <w:rFonts w:hint="eastAsia"/>
          <w:szCs w:val="24"/>
        </w:rPr>
        <w:t>公司按规定委托金融机构向其他单位贷出的款项，以实际委托的贷款金额入账，其中一年内到期的本金和应收利息在</w:t>
      </w:r>
      <w:r>
        <w:rPr>
          <w:szCs w:val="24"/>
        </w:rPr>
        <w:t>“</w:t>
      </w:r>
      <w:r>
        <w:rPr>
          <w:rFonts w:hint="eastAsia"/>
          <w:szCs w:val="24"/>
        </w:rPr>
        <w:t>短期投资</w:t>
      </w:r>
      <w:r>
        <w:rPr>
          <w:szCs w:val="24"/>
        </w:rPr>
        <w:t>”</w:t>
      </w:r>
      <w:r>
        <w:rPr>
          <w:rFonts w:hint="eastAsia"/>
          <w:szCs w:val="24"/>
        </w:rPr>
        <w:t>项目中列示；超过一年到期的则在</w:t>
      </w:r>
      <w:r>
        <w:rPr>
          <w:szCs w:val="24"/>
        </w:rPr>
        <w:t>“</w:t>
      </w:r>
      <w:r>
        <w:rPr>
          <w:rFonts w:hint="eastAsia"/>
          <w:szCs w:val="24"/>
        </w:rPr>
        <w:t>长期债权投资</w:t>
      </w:r>
      <w:r>
        <w:rPr>
          <w:szCs w:val="24"/>
        </w:rPr>
        <w:t>”</w:t>
      </w:r>
      <w:r>
        <w:rPr>
          <w:rFonts w:hint="eastAsia"/>
          <w:szCs w:val="24"/>
        </w:rPr>
        <w:t>项目中列示。</w:t>
      </w:r>
    </w:p>
    <w:p w:rsidR="003150AE" w:rsidRDefault="003150AE" w:rsidP="003150AE">
      <w:pPr>
        <w:pStyle w:val="af2"/>
        <w:adjustRightInd w:val="0"/>
        <w:snapToGrid w:val="0"/>
        <w:ind w:left="720"/>
        <w:rPr>
          <w:szCs w:val="24"/>
        </w:rPr>
      </w:pPr>
    </w:p>
    <w:p w:rsidR="003150AE" w:rsidRDefault="003150AE" w:rsidP="003150AE">
      <w:pPr>
        <w:pStyle w:val="af2"/>
        <w:adjustRightInd w:val="0"/>
        <w:snapToGrid w:val="0"/>
        <w:ind w:left="720"/>
        <w:rPr>
          <w:szCs w:val="24"/>
        </w:rPr>
      </w:pPr>
      <w:r>
        <w:rPr>
          <w:rFonts w:hint="eastAsia"/>
          <w:szCs w:val="24"/>
        </w:rPr>
        <w:t>委托贷款按期根据委托贷款协议规定的利率计提应收利息，计入损益；按期计提的利息到付息期不能收回的，停止计提利息，并冲回原已计提的利息。期末按委托贷款本金与可收回金额孰低计量，对可回收金额低于委托贷款本金的差额，计提减值准备。</w:t>
      </w:r>
    </w:p>
    <w:p w:rsidR="003150AE" w:rsidRDefault="003150AE" w:rsidP="003150AE">
      <w:pPr>
        <w:pStyle w:val="af2"/>
        <w:adjustRightInd w:val="0"/>
        <w:snapToGrid w:val="0"/>
        <w:ind w:left="720"/>
        <w:rPr>
          <w:szCs w:val="24"/>
        </w:rPr>
      </w:pPr>
    </w:p>
    <w:p w:rsidR="003150AE" w:rsidRPr="005312D3" w:rsidRDefault="003150AE" w:rsidP="003150AE">
      <w:pPr>
        <w:pStyle w:val="af2"/>
        <w:adjustRightInd w:val="0"/>
        <w:snapToGrid w:val="0"/>
        <w:ind w:left="720"/>
        <w:rPr>
          <w:szCs w:val="24"/>
          <w:u w:val="single"/>
        </w:rPr>
      </w:pPr>
      <w:r w:rsidRPr="005312D3">
        <w:rPr>
          <w:rFonts w:hint="eastAsia"/>
          <w:szCs w:val="24"/>
          <w:u w:val="single"/>
        </w:rPr>
        <w:t>可收回金额的确定</w:t>
      </w:r>
    </w:p>
    <w:p w:rsidR="003150AE" w:rsidRPr="005312D3" w:rsidRDefault="003150AE" w:rsidP="003150AE">
      <w:pPr>
        <w:pStyle w:val="af2"/>
        <w:adjustRightInd w:val="0"/>
        <w:snapToGrid w:val="0"/>
        <w:ind w:left="720"/>
        <w:rPr>
          <w:szCs w:val="24"/>
          <w:u w:val="single"/>
        </w:rPr>
      </w:pPr>
    </w:p>
    <w:p w:rsidR="003150AE" w:rsidRPr="003150AE" w:rsidRDefault="003150AE" w:rsidP="003150AE">
      <w:pPr>
        <w:pStyle w:val="af2"/>
        <w:adjustRightInd w:val="0"/>
        <w:snapToGrid w:val="0"/>
        <w:ind w:left="720"/>
        <w:rPr>
          <w:szCs w:val="24"/>
        </w:rPr>
      </w:pPr>
      <w:r w:rsidRPr="005312D3">
        <w:rPr>
          <w:rFonts w:hint="eastAsia"/>
          <w:szCs w:val="24"/>
        </w:rPr>
        <w:t>可收回金额是指资产的销售净价与预期从该资产的持续使用和使用寿命结束时的处置中形成的预计未来现金流量的现值两者之中的较高者。</w:t>
      </w:r>
    </w:p>
    <w:p w:rsidR="003150AE" w:rsidRPr="003150AE" w:rsidRDefault="003150AE">
      <w:pPr>
        <w:pStyle w:val="af2"/>
        <w:adjustRightInd w:val="0"/>
        <w:snapToGrid w:val="0"/>
        <w:ind w:left="720"/>
        <w:rPr>
          <w:szCs w:val="24"/>
        </w:rPr>
      </w:pPr>
    </w:p>
    <w:p w:rsidR="004E1205" w:rsidRPr="005312D3" w:rsidRDefault="004E1205">
      <w:pPr>
        <w:pStyle w:val="af2"/>
        <w:adjustRightInd w:val="0"/>
        <w:snapToGrid w:val="0"/>
        <w:ind w:left="720"/>
        <w:rPr>
          <w:szCs w:val="24"/>
        </w:rPr>
      </w:pPr>
      <w:r w:rsidRPr="005312D3">
        <w:rPr>
          <w:rFonts w:hint="eastAsia"/>
          <w:szCs w:val="24"/>
          <w:u w:val="single"/>
        </w:rPr>
        <w:t>固定资产及折旧</w:t>
      </w:r>
    </w:p>
    <w:p w:rsidR="004E1205" w:rsidRPr="005312D3" w:rsidRDefault="004E1205">
      <w:pPr>
        <w:pStyle w:val="af2"/>
        <w:adjustRightInd w:val="0"/>
        <w:snapToGrid w:val="0"/>
        <w:ind w:left="720"/>
        <w:rPr>
          <w:szCs w:val="24"/>
          <w:lang w:val="en-GB"/>
        </w:rPr>
      </w:pPr>
    </w:p>
    <w:p w:rsidR="004E1205" w:rsidRPr="005312D3" w:rsidRDefault="004E1205">
      <w:pPr>
        <w:pStyle w:val="af2"/>
        <w:adjustRightInd w:val="0"/>
        <w:snapToGrid w:val="0"/>
        <w:ind w:left="720"/>
        <w:rPr>
          <w:szCs w:val="24"/>
        </w:rPr>
      </w:pPr>
      <w:r w:rsidRPr="005312D3">
        <w:rPr>
          <w:rFonts w:hint="eastAsia"/>
          <w:szCs w:val="24"/>
        </w:rPr>
        <w:t>固定资产以取得时的实际成本入账，并从其达到预定可使用状态的次月起，采用直线法提取折旧。各类固定资产的估计残值率、折旧年限和年折旧率如下：</w:t>
      </w:r>
    </w:p>
    <w:p w:rsidR="004E1205" w:rsidRPr="005312D3" w:rsidRDefault="004E1205">
      <w:pPr>
        <w:pStyle w:val="af2"/>
        <w:adjustRightInd w:val="0"/>
        <w:snapToGrid w:val="0"/>
        <w:ind w:left="720"/>
        <w:rPr>
          <w:szCs w:val="24"/>
        </w:rPr>
      </w:pPr>
    </w:p>
    <w:p w:rsidR="004E1205" w:rsidRPr="005312D3" w:rsidRDefault="004E1205">
      <w:pPr>
        <w:tabs>
          <w:tab w:val="right" w:pos="5940"/>
          <w:tab w:val="right" w:pos="8100"/>
          <w:tab w:val="right" w:pos="10107"/>
        </w:tabs>
        <w:adjustRightInd w:val="0"/>
        <w:snapToGrid w:val="0"/>
        <w:ind w:left="720"/>
        <w:jc w:val="both"/>
        <w:rPr>
          <w:szCs w:val="24"/>
        </w:rPr>
      </w:pPr>
      <w:r w:rsidRPr="005312D3">
        <w:rPr>
          <w:rFonts w:hint="eastAsia"/>
          <w:szCs w:val="24"/>
          <w:u w:val="single"/>
        </w:rPr>
        <w:t>类别</w:t>
      </w:r>
      <w:r w:rsidRPr="005312D3">
        <w:rPr>
          <w:szCs w:val="24"/>
        </w:rPr>
        <w:tab/>
      </w:r>
      <w:r w:rsidRPr="005312D3">
        <w:rPr>
          <w:rFonts w:hint="eastAsia"/>
          <w:szCs w:val="24"/>
          <w:u w:val="single"/>
        </w:rPr>
        <w:t>估计残值率</w:t>
      </w:r>
      <w:r w:rsidRPr="005312D3">
        <w:rPr>
          <w:szCs w:val="24"/>
        </w:rPr>
        <w:tab/>
      </w:r>
      <w:r w:rsidRPr="005312D3">
        <w:rPr>
          <w:rFonts w:hint="eastAsia"/>
          <w:szCs w:val="24"/>
          <w:u w:val="single"/>
        </w:rPr>
        <w:t>折旧年限</w:t>
      </w:r>
      <w:r w:rsidRPr="005312D3">
        <w:rPr>
          <w:szCs w:val="24"/>
        </w:rPr>
        <w:tab/>
      </w:r>
      <w:r w:rsidRPr="005312D3">
        <w:rPr>
          <w:rFonts w:hint="eastAsia"/>
          <w:szCs w:val="24"/>
          <w:u w:val="single"/>
        </w:rPr>
        <w:t>年折旧率</w:t>
      </w:r>
    </w:p>
    <w:p w:rsidR="004E1205" w:rsidRPr="005312D3" w:rsidRDefault="004E1205">
      <w:pPr>
        <w:tabs>
          <w:tab w:val="right" w:pos="5940"/>
          <w:tab w:val="right" w:pos="8100"/>
          <w:tab w:val="right" w:pos="10107"/>
        </w:tabs>
        <w:adjustRightInd w:val="0"/>
        <w:snapToGrid w:val="0"/>
        <w:ind w:left="720"/>
        <w:jc w:val="both"/>
        <w:rPr>
          <w:szCs w:val="24"/>
        </w:rPr>
      </w:pPr>
    </w:p>
    <w:p w:rsidR="004E1205" w:rsidRPr="005312D3" w:rsidRDefault="004E1205">
      <w:pPr>
        <w:tabs>
          <w:tab w:val="right" w:pos="5940"/>
          <w:tab w:val="right" w:pos="8100"/>
          <w:tab w:val="right" w:pos="10107"/>
        </w:tabs>
        <w:adjustRightInd w:val="0"/>
        <w:snapToGrid w:val="0"/>
        <w:ind w:left="720" w:right="9"/>
        <w:jc w:val="both"/>
        <w:rPr>
          <w:szCs w:val="24"/>
        </w:rPr>
      </w:pPr>
      <w:r w:rsidRPr="005312D3">
        <w:rPr>
          <w:rFonts w:hint="eastAsia"/>
          <w:szCs w:val="24"/>
        </w:rPr>
        <w:t>房屋建筑物</w:t>
      </w:r>
      <w:r w:rsidRPr="005312D3">
        <w:rPr>
          <w:szCs w:val="24"/>
        </w:rPr>
        <w:tab/>
      </w:r>
      <w:r w:rsidRPr="005312D3">
        <w:rPr>
          <w:szCs w:val="24"/>
          <w:lang w:val="en-GB"/>
        </w:rPr>
        <w:t>-</w:t>
      </w:r>
      <w:r w:rsidRPr="005312D3">
        <w:rPr>
          <w:szCs w:val="24"/>
        </w:rPr>
        <w:tab/>
        <w:t>5-20</w:t>
      </w:r>
      <w:r w:rsidRPr="005312D3">
        <w:rPr>
          <w:rFonts w:hint="eastAsia"/>
          <w:szCs w:val="24"/>
        </w:rPr>
        <w:t>年</w:t>
      </w:r>
      <w:r w:rsidRPr="005312D3">
        <w:rPr>
          <w:szCs w:val="24"/>
        </w:rPr>
        <w:tab/>
        <w:t>5%-20%</w:t>
      </w:r>
    </w:p>
    <w:p w:rsidR="004E1205" w:rsidRPr="005312D3" w:rsidRDefault="004E1205">
      <w:pPr>
        <w:tabs>
          <w:tab w:val="right" w:pos="5940"/>
          <w:tab w:val="right" w:pos="8100"/>
          <w:tab w:val="right" w:pos="10107"/>
        </w:tabs>
        <w:adjustRightInd w:val="0"/>
        <w:snapToGrid w:val="0"/>
        <w:ind w:left="720" w:right="9"/>
        <w:jc w:val="both"/>
        <w:rPr>
          <w:szCs w:val="24"/>
          <w:lang w:val="en-GB"/>
        </w:rPr>
      </w:pPr>
      <w:r w:rsidRPr="005312D3">
        <w:rPr>
          <w:rFonts w:hint="eastAsia"/>
          <w:szCs w:val="24"/>
          <w:lang w:val="en-GB"/>
        </w:rPr>
        <w:t>机器设备</w:t>
      </w:r>
      <w:r w:rsidRPr="005312D3">
        <w:rPr>
          <w:szCs w:val="24"/>
          <w:lang w:val="en-GB"/>
        </w:rPr>
        <w:tab/>
        <w:t>-</w:t>
      </w:r>
      <w:r w:rsidRPr="005312D3">
        <w:rPr>
          <w:szCs w:val="24"/>
          <w:lang w:val="en-GB"/>
        </w:rPr>
        <w:tab/>
        <w:t>6</w:t>
      </w:r>
      <w:r w:rsidRPr="005312D3">
        <w:rPr>
          <w:rFonts w:hint="eastAsia"/>
          <w:szCs w:val="24"/>
          <w:lang w:val="en-GB"/>
        </w:rPr>
        <w:t>年</w:t>
      </w:r>
      <w:r w:rsidRPr="005312D3">
        <w:rPr>
          <w:szCs w:val="24"/>
          <w:lang w:val="en-GB"/>
        </w:rPr>
        <w:tab/>
        <w:t>16.67%</w:t>
      </w:r>
    </w:p>
    <w:p w:rsidR="004E1205" w:rsidRPr="005312D3" w:rsidRDefault="004E1205">
      <w:pPr>
        <w:tabs>
          <w:tab w:val="right" w:pos="5940"/>
          <w:tab w:val="right" w:pos="8100"/>
          <w:tab w:val="right" w:pos="10107"/>
        </w:tabs>
        <w:adjustRightInd w:val="0"/>
        <w:snapToGrid w:val="0"/>
        <w:ind w:left="720" w:right="9"/>
        <w:jc w:val="both"/>
        <w:rPr>
          <w:szCs w:val="24"/>
          <w:lang w:val="en-GB"/>
        </w:rPr>
      </w:pPr>
      <w:r w:rsidRPr="005312D3">
        <w:rPr>
          <w:rFonts w:hint="eastAsia"/>
          <w:szCs w:val="24"/>
          <w:lang w:val="en-GB"/>
        </w:rPr>
        <w:t>电子设备、器具及家具</w:t>
      </w:r>
      <w:r w:rsidRPr="005312D3">
        <w:rPr>
          <w:szCs w:val="24"/>
          <w:lang w:val="en-GB"/>
        </w:rPr>
        <w:tab/>
        <w:t>-</w:t>
      </w:r>
      <w:r w:rsidRPr="005312D3">
        <w:rPr>
          <w:szCs w:val="24"/>
          <w:lang w:val="en-GB"/>
        </w:rPr>
        <w:tab/>
        <w:t>5</w:t>
      </w:r>
      <w:r w:rsidRPr="005312D3">
        <w:rPr>
          <w:rFonts w:hint="eastAsia"/>
          <w:szCs w:val="24"/>
          <w:lang w:val="en-GB"/>
        </w:rPr>
        <w:t>年</w:t>
      </w:r>
      <w:r w:rsidRPr="005312D3">
        <w:rPr>
          <w:szCs w:val="24"/>
          <w:lang w:val="en-GB"/>
        </w:rPr>
        <w:tab/>
        <w:t>20%</w:t>
      </w:r>
    </w:p>
    <w:p w:rsidR="004E1205" w:rsidRPr="005312D3" w:rsidRDefault="004E1205">
      <w:pPr>
        <w:tabs>
          <w:tab w:val="right" w:pos="5940"/>
          <w:tab w:val="right" w:pos="8100"/>
          <w:tab w:val="right" w:pos="10107"/>
        </w:tabs>
        <w:adjustRightInd w:val="0"/>
        <w:snapToGrid w:val="0"/>
        <w:ind w:left="720" w:right="9"/>
        <w:jc w:val="both"/>
        <w:rPr>
          <w:szCs w:val="24"/>
          <w:lang w:val="en-GB"/>
        </w:rPr>
      </w:pPr>
      <w:r w:rsidRPr="005312D3">
        <w:rPr>
          <w:rFonts w:hint="eastAsia"/>
          <w:szCs w:val="24"/>
          <w:lang w:val="en-GB"/>
        </w:rPr>
        <w:t>运输设备</w:t>
      </w:r>
      <w:r w:rsidRPr="005312D3">
        <w:rPr>
          <w:szCs w:val="24"/>
          <w:lang w:val="en-GB"/>
        </w:rPr>
        <w:tab/>
        <w:t>-</w:t>
      </w:r>
      <w:r w:rsidRPr="005312D3">
        <w:rPr>
          <w:szCs w:val="24"/>
          <w:lang w:val="en-GB"/>
        </w:rPr>
        <w:tab/>
        <w:t>5</w:t>
      </w:r>
      <w:r w:rsidRPr="005312D3">
        <w:rPr>
          <w:rFonts w:hint="eastAsia"/>
          <w:szCs w:val="24"/>
          <w:lang w:val="en-GB"/>
        </w:rPr>
        <w:t>年</w:t>
      </w:r>
      <w:r w:rsidRPr="005312D3">
        <w:rPr>
          <w:szCs w:val="24"/>
          <w:lang w:val="en-GB"/>
        </w:rPr>
        <w:tab/>
        <w:t>20%</w:t>
      </w:r>
    </w:p>
    <w:p w:rsidR="004E1205" w:rsidRPr="005312D3" w:rsidRDefault="004E1205">
      <w:pPr>
        <w:tabs>
          <w:tab w:val="right" w:pos="5940"/>
          <w:tab w:val="right" w:pos="8100"/>
          <w:tab w:val="right" w:pos="10170"/>
        </w:tabs>
        <w:adjustRightInd w:val="0"/>
        <w:snapToGrid w:val="0"/>
        <w:ind w:left="720" w:right="9"/>
        <w:jc w:val="both"/>
        <w:rPr>
          <w:szCs w:val="24"/>
          <w:lang w:val="en-GB"/>
        </w:rPr>
      </w:pPr>
    </w:p>
    <w:p w:rsidR="004E1205" w:rsidRPr="005312D3" w:rsidRDefault="004E1205">
      <w:pPr>
        <w:pStyle w:val="af2"/>
        <w:adjustRightInd w:val="0"/>
        <w:snapToGrid w:val="0"/>
        <w:ind w:left="720"/>
        <w:rPr>
          <w:szCs w:val="24"/>
        </w:rPr>
      </w:pPr>
      <w:r w:rsidRPr="005312D3">
        <w:rPr>
          <w:rFonts w:hint="eastAsia"/>
          <w:szCs w:val="24"/>
        </w:rPr>
        <w:t>与固定资产有关的后续支出，在使该固定资产可能流入企业的经济利益超过了原先的估计时，计入固定资产账面价值，其</w:t>
      </w:r>
      <w:proofErr w:type="gramStart"/>
      <w:r w:rsidRPr="005312D3">
        <w:rPr>
          <w:rFonts w:hint="eastAsia"/>
          <w:szCs w:val="24"/>
        </w:rPr>
        <w:t>增计后的</w:t>
      </w:r>
      <w:proofErr w:type="gramEnd"/>
      <w:r w:rsidRPr="005312D3">
        <w:rPr>
          <w:rFonts w:hint="eastAsia"/>
          <w:szCs w:val="24"/>
        </w:rPr>
        <w:t>金额不超过该固定资产的可收回金额。</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u w:val="single"/>
        </w:rPr>
      </w:pPr>
      <w:r w:rsidRPr="005312D3">
        <w:rPr>
          <w:rFonts w:hint="eastAsia"/>
          <w:szCs w:val="24"/>
          <w:u w:val="single"/>
        </w:rPr>
        <w:t>固定资产减值准备</w:t>
      </w:r>
    </w:p>
    <w:p w:rsidR="004E1205" w:rsidRPr="005312D3" w:rsidRDefault="004E1205">
      <w:pPr>
        <w:pStyle w:val="af2"/>
        <w:adjustRightInd w:val="0"/>
        <w:snapToGrid w:val="0"/>
        <w:ind w:left="720"/>
        <w:rPr>
          <w:szCs w:val="24"/>
          <w:u w:val="single"/>
        </w:rPr>
      </w:pPr>
    </w:p>
    <w:p w:rsidR="004E1205" w:rsidRPr="005312D3" w:rsidRDefault="004E1205">
      <w:pPr>
        <w:pStyle w:val="af2"/>
        <w:adjustRightInd w:val="0"/>
        <w:snapToGrid w:val="0"/>
        <w:ind w:left="720"/>
        <w:rPr>
          <w:szCs w:val="24"/>
        </w:rPr>
      </w:pPr>
      <w:r w:rsidRPr="005312D3">
        <w:rPr>
          <w:rFonts w:hint="eastAsia"/>
          <w:szCs w:val="24"/>
        </w:rPr>
        <w:t>期末，公司按固定资产的减值迹象判断是否应当计提减值准备，当固定资产可收回金额低于账面价值时，则按其差额计提固定资产减值准备。</w:t>
      </w:r>
    </w:p>
    <w:p w:rsidR="003150AE" w:rsidRDefault="003150AE">
      <w:pPr>
        <w:rPr>
          <w:szCs w:val="24"/>
          <w:u w:val="single"/>
        </w:rPr>
      </w:pPr>
      <w:r>
        <w:rPr>
          <w:szCs w:val="24"/>
          <w:u w:val="single"/>
        </w:rPr>
        <w:br w:type="page"/>
      </w:r>
    </w:p>
    <w:p w:rsidR="004E1205" w:rsidRPr="003150AE" w:rsidRDefault="003150AE" w:rsidP="003150AE">
      <w:pPr>
        <w:adjustRightInd w:val="0"/>
        <w:snapToGrid w:val="0"/>
        <w:jc w:val="both"/>
        <w:rPr>
          <w:szCs w:val="24"/>
        </w:rPr>
      </w:pPr>
      <w:r w:rsidRPr="0021687E">
        <w:rPr>
          <w:szCs w:val="24"/>
        </w:rPr>
        <w:fldChar w:fldCharType="begin"/>
      </w:r>
      <w:r w:rsidRPr="005312D3">
        <w:rPr>
          <w:szCs w:val="24"/>
        </w:rPr>
        <w:instrText xml:space="preserve"> COMMENTS  "3. </w:instrText>
      </w:r>
      <w:r w:rsidRPr="005312D3">
        <w:rPr>
          <w:rFonts w:hint="eastAsia"/>
          <w:szCs w:val="24"/>
        </w:rPr>
        <w:instrText>重要会计政策和会计估计</w:instrText>
      </w:r>
      <w:r w:rsidRPr="005312D3">
        <w:rPr>
          <w:szCs w:val="24"/>
        </w:rPr>
        <w:instrText xml:space="preserve"> - </w:instrText>
      </w:r>
      <w:r w:rsidRPr="005312D3">
        <w:rPr>
          <w:rFonts w:hint="eastAsia"/>
          <w:szCs w:val="24"/>
        </w:rPr>
        <w:instrText>续</w:instrText>
      </w:r>
      <w:r w:rsidRPr="005312D3">
        <w:rPr>
          <w:szCs w:val="24"/>
        </w:rPr>
        <w:instrText xml:space="preserve">"  \* MERGEFORMAT </w:instrText>
      </w:r>
      <w:r w:rsidRPr="0021687E">
        <w:rPr>
          <w:szCs w:val="24"/>
        </w:rPr>
        <w:fldChar w:fldCharType="separate"/>
      </w:r>
      <w:r w:rsidRPr="005312D3">
        <w:rPr>
          <w:szCs w:val="24"/>
        </w:rPr>
        <w:t>3.</w:t>
      </w:r>
      <w:r w:rsidRPr="005312D3">
        <w:rPr>
          <w:szCs w:val="24"/>
        </w:rPr>
        <w:tab/>
      </w:r>
      <w:r w:rsidRPr="005312D3">
        <w:rPr>
          <w:rFonts w:hint="eastAsia"/>
          <w:szCs w:val="24"/>
        </w:rPr>
        <w:t>重要会计政策和会计估计</w:t>
      </w:r>
      <w:r w:rsidRPr="005312D3">
        <w:rPr>
          <w:szCs w:val="24"/>
        </w:rPr>
        <w:t xml:space="preserve"> - </w:t>
      </w:r>
      <w:r w:rsidRPr="005312D3">
        <w:rPr>
          <w:rFonts w:hint="eastAsia"/>
          <w:szCs w:val="24"/>
        </w:rPr>
        <w:t>续</w:t>
      </w:r>
      <w:r w:rsidRPr="0021687E">
        <w:rPr>
          <w:szCs w:val="24"/>
        </w:rPr>
        <w:fldChar w:fldCharType="end"/>
      </w:r>
    </w:p>
    <w:p w:rsidR="003150AE" w:rsidRPr="005312D3" w:rsidRDefault="003150AE">
      <w:pPr>
        <w:pStyle w:val="af2"/>
        <w:adjustRightInd w:val="0"/>
        <w:snapToGrid w:val="0"/>
        <w:ind w:left="720"/>
        <w:rPr>
          <w:szCs w:val="24"/>
          <w:u w:val="single"/>
        </w:rPr>
      </w:pPr>
    </w:p>
    <w:p w:rsidR="004E1205" w:rsidRPr="005312D3" w:rsidRDefault="004E1205">
      <w:pPr>
        <w:pStyle w:val="af2"/>
        <w:adjustRightInd w:val="0"/>
        <w:snapToGrid w:val="0"/>
        <w:ind w:left="720"/>
        <w:rPr>
          <w:szCs w:val="24"/>
          <w:u w:val="single"/>
        </w:rPr>
      </w:pPr>
      <w:r w:rsidRPr="005312D3">
        <w:rPr>
          <w:rFonts w:hint="eastAsia"/>
          <w:szCs w:val="24"/>
          <w:u w:val="single"/>
        </w:rPr>
        <w:t>在建工程</w:t>
      </w:r>
    </w:p>
    <w:p w:rsidR="004E1205" w:rsidRPr="005312D3" w:rsidRDefault="004E1205">
      <w:pPr>
        <w:pStyle w:val="af2"/>
        <w:adjustRightInd w:val="0"/>
        <w:snapToGrid w:val="0"/>
        <w:ind w:left="720"/>
        <w:rPr>
          <w:szCs w:val="24"/>
          <w:u w:val="single"/>
        </w:rPr>
      </w:pPr>
    </w:p>
    <w:p w:rsidR="004E1205" w:rsidRPr="005312D3" w:rsidRDefault="004E1205">
      <w:pPr>
        <w:pStyle w:val="af2"/>
        <w:adjustRightInd w:val="0"/>
        <w:snapToGrid w:val="0"/>
        <w:ind w:left="720"/>
        <w:rPr>
          <w:szCs w:val="24"/>
        </w:rPr>
      </w:pPr>
      <w:r w:rsidRPr="005312D3">
        <w:rPr>
          <w:rFonts w:hint="eastAsia"/>
          <w:szCs w:val="24"/>
        </w:rPr>
        <w:t>在建工程成本按实际工程支出确定，包括在建期间发生的各项工程支出以及其他相关费用等。在建工程在达到预定可使用状态后结转为固定资产。</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rPr>
      </w:pPr>
      <w:r w:rsidRPr="005312D3">
        <w:rPr>
          <w:rFonts w:hint="eastAsia"/>
          <w:szCs w:val="24"/>
        </w:rPr>
        <w:t>期末，公司按在建工程的减值迹象判断是否应当计提减值准备，当在建工程可收回金额低于账面价值时，则按其差额计提减值准备。</w:t>
      </w:r>
    </w:p>
    <w:p w:rsidR="004E1205" w:rsidRPr="005312D3" w:rsidRDefault="004E1205">
      <w:pPr>
        <w:pStyle w:val="af2"/>
        <w:adjustRightInd w:val="0"/>
        <w:snapToGrid w:val="0"/>
        <w:ind w:left="720"/>
        <w:rPr>
          <w:szCs w:val="24"/>
          <w:u w:val="single"/>
        </w:rPr>
      </w:pPr>
    </w:p>
    <w:p w:rsidR="004E1205" w:rsidRPr="005312D3" w:rsidRDefault="004E1205">
      <w:pPr>
        <w:pStyle w:val="af2"/>
        <w:adjustRightInd w:val="0"/>
        <w:snapToGrid w:val="0"/>
        <w:ind w:left="720"/>
        <w:rPr>
          <w:szCs w:val="24"/>
          <w:u w:val="single"/>
        </w:rPr>
      </w:pPr>
      <w:r w:rsidRPr="005312D3">
        <w:rPr>
          <w:rFonts w:hint="eastAsia"/>
          <w:szCs w:val="24"/>
          <w:u w:val="single"/>
        </w:rPr>
        <w:t>无形资产</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rPr>
      </w:pPr>
      <w:r w:rsidRPr="005312D3">
        <w:rPr>
          <w:rFonts w:hint="eastAsia"/>
          <w:szCs w:val="24"/>
        </w:rPr>
        <w:t>无形资产按取得时的实际成本计量。购入的无形资产，其实际成本按实际支付的价款确定。</w:t>
      </w:r>
    </w:p>
    <w:p w:rsidR="004E1205" w:rsidRPr="005312D3" w:rsidRDefault="004E1205">
      <w:pPr>
        <w:pStyle w:val="af2"/>
        <w:adjustRightInd w:val="0"/>
        <w:snapToGrid w:val="0"/>
        <w:ind w:left="720"/>
        <w:rPr>
          <w:szCs w:val="24"/>
          <w:lang w:val="en-GB"/>
        </w:rPr>
      </w:pPr>
    </w:p>
    <w:p w:rsidR="004E1205" w:rsidRPr="005312D3" w:rsidRDefault="004E1205">
      <w:pPr>
        <w:pStyle w:val="af2"/>
        <w:adjustRightInd w:val="0"/>
        <w:snapToGrid w:val="0"/>
        <w:ind w:left="720"/>
        <w:rPr>
          <w:szCs w:val="24"/>
        </w:rPr>
      </w:pPr>
      <w:r w:rsidRPr="005312D3">
        <w:rPr>
          <w:rFonts w:hint="eastAsia"/>
          <w:szCs w:val="24"/>
        </w:rPr>
        <w:t>购入或以支付土地出让金方式取得的土地使用权，在尚未开发或建造自用项目前，作为无形资产核算，并按期平均摊销计入损益。当利用土地建造自用项目时，将土地使用权的账面价值全部转入在建工程成本。</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rPr>
      </w:pPr>
      <w:r w:rsidRPr="005312D3">
        <w:rPr>
          <w:rFonts w:hint="eastAsia"/>
          <w:szCs w:val="24"/>
        </w:rPr>
        <w:t>无形资产自取得当月起在预计使用年限内分期平均摊销，计入损益。如预计使用年限超过了相关合同规定的受益年限或法律规定的有效年限，则摊销期限不超过受益年限和有效年限两者之中较短者。如合同没有规定受益年限，法律也没有规定有效年限的，摊销年限为</w:t>
      </w:r>
      <w:r w:rsidRPr="005312D3">
        <w:rPr>
          <w:szCs w:val="24"/>
        </w:rPr>
        <w:t>3</w:t>
      </w:r>
      <w:r w:rsidRPr="005312D3">
        <w:rPr>
          <w:rFonts w:hint="eastAsia"/>
          <w:szCs w:val="24"/>
        </w:rPr>
        <w:t>年。</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u w:val="single"/>
        </w:rPr>
      </w:pPr>
      <w:r w:rsidRPr="005312D3">
        <w:rPr>
          <w:rFonts w:hint="eastAsia"/>
          <w:szCs w:val="24"/>
          <w:u w:val="single"/>
        </w:rPr>
        <w:t>无形资产减值准备</w:t>
      </w:r>
    </w:p>
    <w:p w:rsidR="004E1205" w:rsidRPr="005312D3" w:rsidRDefault="004E1205">
      <w:pPr>
        <w:pStyle w:val="af2"/>
        <w:adjustRightInd w:val="0"/>
        <w:snapToGrid w:val="0"/>
        <w:ind w:left="720"/>
        <w:rPr>
          <w:szCs w:val="24"/>
          <w:u w:val="single"/>
        </w:rPr>
      </w:pPr>
    </w:p>
    <w:p w:rsidR="004E1205" w:rsidRPr="005312D3" w:rsidRDefault="004E1205">
      <w:pPr>
        <w:pStyle w:val="af2"/>
        <w:adjustRightInd w:val="0"/>
        <w:snapToGrid w:val="0"/>
        <w:ind w:left="720"/>
        <w:rPr>
          <w:szCs w:val="24"/>
        </w:rPr>
      </w:pPr>
      <w:r w:rsidRPr="005312D3">
        <w:rPr>
          <w:rFonts w:hint="eastAsia"/>
          <w:szCs w:val="24"/>
        </w:rPr>
        <w:t>期末，公司按无形资产的减值迹象判断是否应当计提减值准备，当无形资产可收回金额低于账面价值时，则按其差额提取无形资产减值准备。</w:t>
      </w:r>
    </w:p>
    <w:p w:rsidR="004E1205" w:rsidRPr="005312D3" w:rsidRDefault="004E1205">
      <w:pPr>
        <w:pStyle w:val="af2"/>
        <w:adjustRightInd w:val="0"/>
        <w:snapToGrid w:val="0"/>
        <w:ind w:left="720"/>
        <w:rPr>
          <w:szCs w:val="24"/>
          <w:lang w:val="en-GB"/>
        </w:rPr>
      </w:pPr>
    </w:p>
    <w:p w:rsidR="004E1205" w:rsidRPr="005312D3" w:rsidRDefault="004E1205">
      <w:pPr>
        <w:pStyle w:val="af2"/>
        <w:adjustRightInd w:val="0"/>
        <w:snapToGrid w:val="0"/>
        <w:ind w:left="720"/>
        <w:rPr>
          <w:szCs w:val="24"/>
          <w:u w:val="single"/>
        </w:rPr>
      </w:pPr>
      <w:r w:rsidRPr="005312D3">
        <w:rPr>
          <w:rFonts w:hint="eastAsia"/>
          <w:szCs w:val="24"/>
          <w:u w:val="single"/>
        </w:rPr>
        <w:t>长期待摊费用</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rPr>
      </w:pPr>
      <w:r w:rsidRPr="005312D3">
        <w:rPr>
          <w:rFonts w:hint="eastAsia"/>
          <w:szCs w:val="24"/>
        </w:rPr>
        <w:t>长期待摊费用在相关项目的受益期内平均摊销。</w:t>
      </w:r>
    </w:p>
    <w:p w:rsidR="004E1205" w:rsidRPr="005312D3" w:rsidRDefault="004E1205">
      <w:pPr>
        <w:pStyle w:val="af2"/>
        <w:adjustRightInd w:val="0"/>
        <w:snapToGrid w:val="0"/>
        <w:ind w:left="720"/>
        <w:rPr>
          <w:szCs w:val="24"/>
          <w:u w:val="single"/>
          <w:lang w:val="en-GB"/>
        </w:rPr>
      </w:pPr>
    </w:p>
    <w:p w:rsidR="004E1205" w:rsidRPr="005312D3" w:rsidRDefault="004E1205">
      <w:pPr>
        <w:pStyle w:val="af2"/>
        <w:adjustRightInd w:val="0"/>
        <w:snapToGrid w:val="0"/>
        <w:ind w:left="720"/>
        <w:rPr>
          <w:szCs w:val="24"/>
          <w:u w:val="single"/>
        </w:rPr>
      </w:pPr>
      <w:r w:rsidRPr="005312D3">
        <w:rPr>
          <w:rFonts w:hint="eastAsia"/>
          <w:szCs w:val="24"/>
          <w:u w:val="single"/>
        </w:rPr>
        <w:t>借款费用</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rPr>
      </w:pPr>
      <w:r w:rsidRPr="005312D3">
        <w:rPr>
          <w:rFonts w:hint="eastAsia"/>
          <w:szCs w:val="24"/>
        </w:rPr>
        <w:t>借款费用包括因借款而发生的利息、折价或溢价的摊销和辅助费用，以及因外币借款而发生的汇兑差额。借款费用均于发生当期确认为财务费用。</w:t>
      </w:r>
    </w:p>
    <w:p w:rsidR="004E1205" w:rsidRPr="005312D3" w:rsidRDefault="004E1205">
      <w:pPr>
        <w:pStyle w:val="af2"/>
        <w:adjustRightInd w:val="0"/>
        <w:snapToGrid w:val="0"/>
        <w:ind w:left="720"/>
        <w:rPr>
          <w:szCs w:val="24"/>
          <w:u w:val="single"/>
        </w:rPr>
      </w:pPr>
    </w:p>
    <w:p w:rsidR="004E1205" w:rsidRPr="005312D3" w:rsidRDefault="004E1205">
      <w:pPr>
        <w:pStyle w:val="af2"/>
        <w:adjustRightInd w:val="0"/>
        <w:snapToGrid w:val="0"/>
        <w:ind w:left="720"/>
        <w:rPr>
          <w:szCs w:val="24"/>
          <w:u w:val="single"/>
        </w:rPr>
      </w:pPr>
      <w:r w:rsidRPr="005312D3">
        <w:rPr>
          <w:rFonts w:hint="eastAsia"/>
          <w:szCs w:val="24"/>
          <w:u w:val="single"/>
        </w:rPr>
        <w:t>收入确认</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i/>
          <w:szCs w:val="24"/>
        </w:rPr>
      </w:pPr>
      <w:r w:rsidRPr="005312D3">
        <w:rPr>
          <w:rFonts w:hint="eastAsia"/>
          <w:i/>
          <w:szCs w:val="24"/>
        </w:rPr>
        <w:t>销售商品收入</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rPr>
      </w:pPr>
      <w:r w:rsidRPr="005312D3">
        <w:rPr>
          <w:rFonts w:hint="eastAsia"/>
          <w:szCs w:val="24"/>
        </w:rPr>
        <w:t>在公司已将商品所有权上的重要风险和报酬转移给买方，并不再对该商品实施继续管理权和实际控制权，与交易相关的经济利益能够流入公司，相关的收入和成本能够可靠地计量时，确认营业收入的实现。</w:t>
      </w:r>
    </w:p>
    <w:p w:rsidR="004E1205" w:rsidRPr="005312D3" w:rsidRDefault="004E1205">
      <w:pPr>
        <w:pStyle w:val="af2"/>
        <w:adjustRightInd w:val="0"/>
        <w:snapToGrid w:val="0"/>
        <w:ind w:left="720"/>
        <w:rPr>
          <w:i/>
          <w:szCs w:val="24"/>
        </w:rPr>
      </w:pPr>
    </w:p>
    <w:p w:rsidR="004E1205" w:rsidRPr="005312D3" w:rsidRDefault="004E1205">
      <w:pPr>
        <w:pStyle w:val="af2"/>
        <w:adjustRightInd w:val="0"/>
        <w:snapToGrid w:val="0"/>
        <w:ind w:left="720"/>
        <w:rPr>
          <w:i/>
          <w:szCs w:val="24"/>
        </w:rPr>
      </w:pPr>
      <w:r w:rsidRPr="005312D3">
        <w:rPr>
          <w:rFonts w:hint="eastAsia"/>
          <w:i/>
          <w:szCs w:val="24"/>
        </w:rPr>
        <w:t>提供劳务收入</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rPr>
      </w:pPr>
      <w:r w:rsidRPr="005312D3">
        <w:rPr>
          <w:rFonts w:hint="eastAsia"/>
          <w:szCs w:val="24"/>
        </w:rPr>
        <w:t>在提供劳务交易的结果能够可靠估计的情况下，在资产负债表</w:t>
      </w:r>
      <w:proofErr w:type="gramStart"/>
      <w:r w:rsidRPr="005312D3">
        <w:rPr>
          <w:rFonts w:hint="eastAsia"/>
          <w:szCs w:val="24"/>
        </w:rPr>
        <w:t>日按照</w:t>
      </w:r>
      <w:proofErr w:type="gramEnd"/>
      <w:r w:rsidRPr="005312D3">
        <w:rPr>
          <w:rFonts w:hint="eastAsia"/>
          <w:szCs w:val="24"/>
        </w:rPr>
        <w:t>完工百分比法确认相关劳务收入。劳务交易的完工程度按对已完工作进行测量确定。</w:t>
      </w:r>
    </w:p>
    <w:p w:rsidR="003150AE" w:rsidRPr="003150AE" w:rsidRDefault="003150AE" w:rsidP="003150AE">
      <w:pPr>
        <w:adjustRightInd w:val="0"/>
        <w:snapToGrid w:val="0"/>
        <w:jc w:val="both"/>
        <w:rPr>
          <w:szCs w:val="24"/>
        </w:rPr>
      </w:pPr>
      <w:r w:rsidRPr="0021687E">
        <w:rPr>
          <w:szCs w:val="24"/>
        </w:rPr>
        <w:fldChar w:fldCharType="begin"/>
      </w:r>
      <w:r w:rsidRPr="005312D3">
        <w:rPr>
          <w:szCs w:val="24"/>
        </w:rPr>
        <w:instrText xml:space="preserve"> COMMENTS  "3. </w:instrText>
      </w:r>
      <w:r w:rsidRPr="005312D3">
        <w:rPr>
          <w:rFonts w:hint="eastAsia"/>
          <w:szCs w:val="24"/>
        </w:rPr>
        <w:instrText>重要会计政策和会计估计</w:instrText>
      </w:r>
      <w:r w:rsidRPr="005312D3">
        <w:rPr>
          <w:szCs w:val="24"/>
        </w:rPr>
        <w:instrText xml:space="preserve"> - </w:instrText>
      </w:r>
      <w:r w:rsidRPr="005312D3">
        <w:rPr>
          <w:rFonts w:hint="eastAsia"/>
          <w:szCs w:val="24"/>
        </w:rPr>
        <w:instrText>续</w:instrText>
      </w:r>
      <w:r w:rsidRPr="005312D3">
        <w:rPr>
          <w:szCs w:val="24"/>
        </w:rPr>
        <w:instrText xml:space="preserve">"  \* MERGEFORMAT </w:instrText>
      </w:r>
      <w:r w:rsidRPr="0021687E">
        <w:rPr>
          <w:szCs w:val="24"/>
        </w:rPr>
        <w:fldChar w:fldCharType="separate"/>
      </w:r>
      <w:r w:rsidRPr="005312D3">
        <w:rPr>
          <w:szCs w:val="24"/>
        </w:rPr>
        <w:t>3.</w:t>
      </w:r>
      <w:r w:rsidRPr="005312D3">
        <w:rPr>
          <w:szCs w:val="24"/>
        </w:rPr>
        <w:tab/>
      </w:r>
      <w:r w:rsidRPr="005312D3">
        <w:rPr>
          <w:rFonts w:hint="eastAsia"/>
          <w:szCs w:val="24"/>
        </w:rPr>
        <w:t>重要会计政策和会计估计</w:t>
      </w:r>
      <w:r w:rsidRPr="005312D3">
        <w:rPr>
          <w:szCs w:val="24"/>
        </w:rPr>
        <w:t xml:space="preserve"> - </w:t>
      </w:r>
      <w:r w:rsidRPr="005312D3">
        <w:rPr>
          <w:rFonts w:hint="eastAsia"/>
          <w:szCs w:val="24"/>
        </w:rPr>
        <w:t>续</w:t>
      </w:r>
      <w:r w:rsidRPr="0021687E">
        <w:rPr>
          <w:szCs w:val="24"/>
        </w:rPr>
        <w:fldChar w:fldCharType="end"/>
      </w:r>
    </w:p>
    <w:p w:rsidR="003150AE" w:rsidRDefault="003150AE" w:rsidP="003150AE">
      <w:pPr>
        <w:adjustRightInd w:val="0"/>
        <w:snapToGrid w:val="0"/>
        <w:ind w:left="720"/>
        <w:jc w:val="both"/>
        <w:rPr>
          <w:szCs w:val="24"/>
          <w:u w:val="single"/>
        </w:rPr>
      </w:pPr>
    </w:p>
    <w:p w:rsidR="003150AE" w:rsidRDefault="003150AE" w:rsidP="003150AE">
      <w:pPr>
        <w:adjustRightInd w:val="0"/>
        <w:snapToGrid w:val="0"/>
        <w:ind w:left="720"/>
        <w:jc w:val="both"/>
        <w:rPr>
          <w:szCs w:val="24"/>
          <w:u w:val="single"/>
        </w:rPr>
      </w:pPr>
      <w:r w:rsidRPr="005312D3">
        <w:rPr>
          <w:rFonts w:hint="eastAsia"/>
          <w:szCs w:val="24"/>
          <w:u w:val="single"/>
        </w:rPr>
        <w:t>收入确认</w:t>
      </w:r>
      <w:r>
        <w:rPr>
          <w:szCs w:val="24"/>
        </w:rPr>
        <w:t xml:space="preserve"> - </w:t>
      </w:r>
      <w:r>
        <w:rPr>
          <w:rFonts w:hint="eastAsia"/>
          <w:szCs w:val="24"/>
        </w:rPr>
        <w:t>续</w:t>
      </w:r>
    </w:p>
    <w:p w:rsidR="003150AE" w:rsidRPr="005312D3" w:rsidRDefault="003150AE">
      <w:pPr>
        <w:pStyle w:val="af2"/>
        <w:adjustRightInd w:val="0"/>
        <w:snapToGrid w:val="0"/>
        <w:ind w:left="720"/>
        <w:rPr>
          <w:szCs w:val="24"/>
          <w:u w:val="single"/>
        </w:rPr>
      </w:pPr>
    </w:p>
    <w:p w:rsidR="004E1205" w:rsidRPr="005312D3" w:rsidRDefault="004E1205">
      <w:pPr>
        <w:pStyle w:val="af2"/>
        <w:adjustRightInd w:val="0"/>
        <w:snapToGrid w:val="0"/>
        <w:ind w:left="720"/>
        <w:rPr>
          <w:szCs w:val="24"/>
        </w:rPr>
      </w:pPr>
      <w:r w:rsidRPr="005312D3">
        <w:rPr>
          <w:rFonts w:hint="eastAsia"/>
          <w:szCs w:val="24"/>
        </w:rPr>
        <w:t>如果提供劳务的交易结果不能够可靠估计，则按已经发生并预计能够补偿的劳务成本金额确认收入，并将已发生的劳务成本作为当期费用。已经发生的劳务成本如预计不能得到补偿的则不确认收入。</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i/>
          <w:szCs w:val="24"/>
        </w:rPr>
      </w:pPr>
      <w:r w:rsidRPr="005312D3">
        <w:rPr>
          <w:rFonts w:hint="eastAsia"/>
          <w:i/>
          <w:szCs w:val="24"/>
        </w:rPr>
        <w:t>利息收入</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rPr>
      </w:pPr>
      <w:r w:rsidRPr="005312D3">
        <w:rPr>
          <w:rFonts w:hint="eastAsia"/>
          <w:szCs w:val="24"/>
        </w:rPr>
        <w:t>按让渡现金使用权的时间和适用利率计算确定。</w:t>
      </w:r>
    </w:p>
    <w:p w:rsidR="004E1205" w:rsidRPr="005312D3" w:rsidRDefault="004E1205">
      <w:pPr>
        <w:pStyle w:val="af2"/>
        <w:adjustRightInd w:val="0"/>
        <w:snapToGrid w:val="0"/>
        <w:ind w:left="720"/>
        <w:rPr>
          <w:szCs w:val="24"/>
          <w:u w:val="single"/>
        </w:rPr>
      </w:pPr>
    </w:p>
    <w:p w:rsidR="004E1205" w:rsidRPr="005312D3" w:rsidRDefault="004E1205">
      <w:pPr>
        <w:pStyle w:val="af2"/>
        <w:adjustRightInd w:val="0"/>
        <w:snapToGrid w:val="0"/>
        <w:ind w:left="720"/>
        <w:rPr>
          <w:szCs w:val="24"/>
          <w:u w:val="single"/>
        </w:rPr>
      </w:pPr>
      <w:r w:rsidRPr="005312D3">
        <w:rPr>
          <w:rFonts w:hint="eastAsia"/>
          <w:szCs w:val="24"/>
          <w:u w:val="single"/>
        </w:rPr>
        <w:t>补贴收入</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rPr>
      </w:pPr>
      <w:r w:rsidRPr="005312D3">
        <w:rPr>
          <w:rFonts w:hint="eastAsia"/>
          <w:szCs w:val="24"/>
        </w:rPr>
        <w:t>补贴收入于实际收到时确认。</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u w:val="single"/>
        </w:rPr>
      </w:pPr>
      <w:r w:rsidRPr="005312D3">
        <w:rPr>
          <w:rFonts w:hint="eastAsia"/>
          <w:szCs w:val="24"/>
          <w:u w:val="single"/>
        </w:rPr>
        <w:t>租赁</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rPr>
      </w:pPr>
      <w:r w:rsidRPr="005312D3">
        <w:rPr>
          <w:rFonts w:hint="eastAsia"/>
          <w:szCs w:val="24"/>
        </w:rPr>
        <w:t>融资租赁为实质上转移了与资产所有权有关的全部风险和报酬的租赁。融资租赁以外的其它租赁为经营租赁。</w:t>
      </w:r>
    </w:p>
    <w:p w:rsidR="004E1205" w:rsidRPr="005312D3" w:rsidRDefault="004E1205">
      <w:pPr>
        <w:pStyle w:val="af2"/>
        <w:adjustRightInd w:val="0"/>
        <w:snapToGrid w:val="0"/>
        <w:ind w:left="720"/>
        <w:rPr>
          <w:i/>
          <w:szCs w:val="24"/>
        </w:rPr>
      </w:pPr>
    </w:p>
    <w:p w:rsidR="004E1205" w:rsidRPr="005312D3" w:rsidRDefault="004E1205">
      <w:pPr>
        <w:pStyle w:val="af2"/>
        <w:adjustRightInd w:val="0"/>
        <w:snapToGrid w:val="0"/>
        <w:ind w:left="720"/>
        <w:rPr>
          <w:i/>
          <w:iCs/>
          <w:color w:val="000000"/>
          <w:szCs w:val="24"/>
          <w:u w:val="single"/>
        </w:rPr>
      </w:pPr>
      <w:r w:rsidRPr="005312D3">
        <w:rPr>
          <w:rFonts w:hint="eastAsia"/>
          <w:i/>
          <w:iCs/>
          <w:color w:val="000000"/>
          <w:szCs w:val="24"/>
          <w:u w:val="single"/>
        </w:rPr>
        <w:t>公司作为承租人记录经营租赁业务</w:t>
      </w:r>
    </w:p>
    <w:p w:rsidR="004E1205" w:rsidRPr="005312D3" w:rsidRDefault="004E1205">
      <w:pPr>
        <w:pStyle w:val="af2"/>
        <w:adjustRightInd w:val="0"/>
        <w:snapToGrid w:val="0"/>
        <w:ind w:left="720"/>
        <w:rPr>
          <w:i/>
          <w:iCs/>
          <w:color w:val="000000"/>
          <w:szCs w:val="24"/>
          <w:u w:val="single"/>
        </w:rPr>
      </w:pPr>
    </w:p>
    <w:p w:rsidR="004E1205" w:rsidRPr="005312D3" w:rsidRDefault="004E1205">
      <w:pPr>
        <w:pStyle w:val="af2"/>
        <w:adjustRightInd w:val="0"/>
        <w:snapToGrid w:val="0"/>
        <w:ind w:left="720"/>
        <w:rPr>
          <w:szCs w:val="24"/>
        </w:rPr>
      </w:pPr>
      <w:r w:rsidRPr="005312D3">
        <w:rPr>
          <w:rFonts w:hint="eastAsia"/>
          <w:szCs w:val="24"/>
        </w:rPr>
        <w:t>经营租赁的租金支出在租赁期内的各个期间按直线法确认为费用。</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i/>
          <w:iCs/>
          <w:color w:val="000000"/>
          <w:szCs w:val="24"/>
          <w:u w:val="single"/>
        </w:rPr>
      </w:pPr>
      <w:r w:rsidRPr="005312D3">
        <w:rPr>
          <w:rFonts w:hint="eastAsia"/>
          <w:i/>
          <w:iCs/>
          <w:color w:val="000000"/>
          <w:szCs w:val="24"/>
          <w:u w:val="single"/>
        </w:rPr>
        <w:t>公司作为出租人记录经营租赁业务</w:t>
      </w:r>
    </w:p>
    <w:p w:rsidR="004E1205" w:rsidRPr="005312D3" w:rsidRDefault="004E1205">
      <w:pPr>
        <w:pStyle w:val="af2"/>
        <w:adjustRightInd w:val="0"/>
        <w:snapToGrid w:val="0"/>
        <w:ind w:left="720"/>
        <w:rPr>
          <w:i/>
          <w:iCs/>
          <w:color w:val="000000"/>
          <w:szCs w:val="24"/>
          <w:u w:val="single"/>
        </w:rPr>
      </w:pPr>
    </w:p>
    <w:p w:rsidR="004E1205" w:rsidRPr="005312D3" w:rsidRDefault="004E1205">
      <w:pPr>
        <w:pStyle w:val="af2"/>
        <w:adjustRightInd w:val="0"/>
        <w:snapToGrid w:val="0"/>
        <w:ind w:left="720"/>
        <w:rPr>
          <w:szCs w:val="24"/>
        </w:rPr>
      </w:pPr>
      <w:r w:rsidRPr="005312D3">
        <w:rPr>
          <w:rFonts w:hint="eastAsia"/>
          <w:szCs w:val="24"/>
        </w:rPr>
        <w:t>经营租赁的租金收入在租赁期内的各个期间按直线法确认为收入。</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u w:val="single"/>
        </w:rPr>
      </w:pPr>
      <w:r w:rsidRPr="005312D3">
        <w:rPr>
          <w:rFonts w:hint="eastAsia"/>
          <w:szCs w:val="24"/>
          <w:u w:val="single"/>
        </w:rPr>
        <w:t>所得税</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rPr>
      </w:pPr>
      <w:r w:rsidRPr="005312D3">
        <w:rPr>
          <w:rFonts w:hint="eastAsia"/>
          <w:szCs w:val="24"/>
        </w:rPr>
        <w:t>所得税按应付税款法核算。计算所得税费用所依据的应纳税</w:t>
      </w:r>
      <w:proofErr w:type="gramStart"/>
      <w:r w:rsidRPr="005312D3">
        <w:rPr>
          <w:rFonts w:hint="eastAsia"/>
          <w:szCs w:val="24"/>
        </w:rPr>
        <w:t>所得额系根据</w:t>
      </w:r>
      <w:proofErr w:type="gramEnd"/>
      <w:r w:rsidRPr="005312D3">
        <w:rPr>
          <w:rFonts w:hint="eastAsia"/>
          <w:szCs w:val="24"/>
        </w:rPr>
        <w:t>有关税法规定对本年度税前会计利润作相应调整后计算得出。</w:t>
      </w:r>
    </w:p>
    <w:p w:rsidR="004E1205" w:rsidRPr="005312D3" w:rsidRDefault="004E1205">
      <w:pPr>
        <w:pStyle w:val="af2"/>
        <w:adjustRightInd w:val="0"/>
        <w:snapToGrid w:val="0"/>
        <w:ind w:left="720"/>
        <w:rPr>
          <w:szCs w:val="24"/>
        </w:rPr>
      </w:pPr>
    </w:p>
    <w:p w:rsidR="004E1205" w:rsidRPr="005312D3" w:rsidRDefault="004E1205">
      <w:pPr>
        <w:pStyle w:val="af2"/>
        <w:adjustRightInd w:val="0"/>
        <w:snapToGrid w:val="0"/>
        <w:ind w:left="720"/>
        <w:rPr>
          <w:szCs w:val="24"/>
        </w:rPr>
      </w:pPr>
    </w:p>
    <w:p w:rsidR="004E1205" w:rsidRPr="005312D3" w:rsidRDefault="004E1205">
      <w:pPr>
        <w:pStyle w:val="1"/>
        <w:numPr>
          <w:ilvl w:val="0"/>
          <w:numId w:val="0"/>
        </w:numPr>
        <w:adjustRightInd w:val="0"/>
        <w:snapToGrid w:val="0"/>
        <w:ind w:left="720" w:hanging="720"/>
        <w:jc w:val="both"/>
        <w:rPr>
          <w:szCs w:val="24"/>
        </w:rPr>
      </w:pPr>
      <w:r w:rsidRPr="005312D3">
        <w:rPr>
          <w:szCs w:val="24"/>
        </w:rPr>
        <w:t>4.</w:t>
      </w:r>
      <w:r w:rsidRPr="005312D3">
        <w:rPr>
          <w:szCs w:val="24"/>
        </w:rPr>
        <w:tab/>
      </w:r>
      <w:r w:rsidRPr="005312D3">
        <w:rPr>
          <w:rFonts w:hint="eastAsia"/>
          <w:szCs w:val="24"/>
        </w:rPr>
        <w:t>税项</w:t>
      </w:r>
    </w:p>
    <w:p w:rsidR="004E1205" w:rsidRPr="005312D3" w:rsidRDefault="004E1205">
      <w:pPr>
        <w:pStyle w:val="af2"/>
        <w:adjustRightInd w:val="0"/>
        <w:snapToGrid w:val="0"/>
        <w:ind w:left="720"/>
        <w:rPr>
          <w:szCs w:val="24"/>
        </w:rPr>
      </w:pPr>
    </w:p>
    <w:p w:rsidR="004E1205" w:rsidRPr="005312D3" w:rsidRDefault="004E1205">
      <w:pPr>
        <w:adjustRightInd w:val="0"/>
        <w:snapToGrid w:val="0"/>
        <w:ind w:left="720"/>
        <w:jc w:val="both"/>
        <w:rPr>
          <w:szCs w:val="24"/>
          <w:u w:val="single"/>
        </w:rPr>
      </w:pPr>
      <w:r w:rsidRPr="005312D3">
        <w:rPr>
          <w:rFonts w:hint="eastAsia"/>
          <w:szCs w:val="24"/>
          <w:u w:val="single"/>
        </w:rPr>
        <w:t>增值税</w:t>
      </w:r>
    </w:p>
    <w:p w:rsidR="004E1205" w:rsidRPr="005312D3" w:rsidRDefault="004E1205">
      <w:pPr>
        <w:adjustRightInd w:val="0"/>
        <w:snapToGrid w:val="0"/>
        <w:ind w:left="720"/>
        <w:jc w:val="both"/>
        <w:rPr>
          <w:szCs w:val="24"/>
        </w:rPr>
      </w:pPr>
    </w:p>
    <w:p w:rsidR="004E1205" w:rsidRPr="005312D3" w:rsidRDefault="004E1205">
      <w:pPr>
        <w:adjustRightInd w:val="0"/>
        <w:snapToGrid w:val="0"/>
        <w:ind w:left="720"/>
        <w:jc w:val="both"/>
        <w:rPr>
          <w:szCs w:val="24"/>
        </w:rPr>
      </w:pPr>
      <w:r w:rsidRPr="005312D3">
        <w:rPr>
          <w:rFonts w:hint="eastAsia"/>
          <w:szCs w:val="24"/>
        </w:rPr>
        <w:t>应纳增值税为销项税额减可抵扣进项税后的余额﹐销项税额</w:t>
      </w:r>
      <w:proofErr w:type="gramStart"/>
      <w:r w:rsidRPr="005312D3">
        <w:rPr>
          <w:rFonts w:hint="eastAsia"/>
          <w:szCs w:val="24"/>
        </w:rPr>
        <w:t>按根据</w:t>
      </w:r>
      <w:proofErr w:type="gramEnd"/>
      <w:r w:rsidRPr="005312D3">
        <w:rPr>
          <w:rFonts w:hint="eastAsia"/>
          <w:szCs w:val="24"/>
        </w:rPr>
        <w:t>相关税法规定计算的销售额的</w:t>
      </w:r>
      <w:r w:rsidRPr="005312D3">
        <w:rPr>
          <w:szCs w:val="24"/>
        </w:rPr>
        <w:t>6%</w:t>
      </w:r>
      <w:r w:rsidRPr="005312D3">
        <w:rPr>
          <w:rFonts w:hint="eastAsia"/>
          <w:szCs w:val="24"/>
        </w:rPr>
        <w:t>、</w:t>
      </w:r>
      <w:r w:rsidRPr="005312D3">
        <w:rPr>
          <w:szCs w:val="24"/>
        </w:rPr>
        <w:t>9%</w:t>
      </w:r>
      <w:r w:rsidRPr="005312D3">
        <w:rPr>
          <w:rFonts w:hint="eastAsia"/>
          <w:szCs w:val="24"/>
        </w:rPr>
        <w:t>或</w:t>
      </w:r>
      <w:r w:rsidRPr="005312D3">
        <w:rPr>
          <w:szCs w:val="24"/>
        </w:rPr>
        <w:t>13%</w:t>
      </w:r>
      <w:r w:rsidRPr="005312D3">
        <w:rPr>
          <w:rFonts w:hint="eastAsia"/>
          <w:szCs w:val="24"/>
        </w:rPr>
        <w:t>计算。</w:t>
      </w:r>
    </w:p>
    <w:p w:rsidR="004E1205" w:rsidRPr="005312D3" w:rsidRDefault="004E1205">
      <w:pPr>
        <w:adjustRightInd w:val="0"/>
        <w:snapToGrid w:val="0"/>
        <w:ind w:left="720"/>
        <w:jc w:val="both"/>
        <w:rPr>
          <w:szCs w:val="24"/>
          <w:lang w:val="x-none"/>
        </w:rPr>
      </w:pPr>
    </w:p>
    <w:p w:rsidR="004E1205" w:rsidRPr="005312D3" w:rsidRDefault="004E1205">
      <w:pPr>
        <w:adjustRightInd w:val="0"/>
        <w:snapToGrid w:val="0"/>
        <w:ind w:left="720"/>
        <w:jc w:val="both"/>
        <w:rPr>
          <w:szCs w:val="24"/>
          <w:u w:val="single"/>
        </w:rPr>
      </w:pPr>
      <w:r w:rsidRPr="005312D3">
        <w:rPr>
          <w:rFonts w:hint="eastAsia"/>
          <w:szCs w:val="24"/>
          <w:u w:val="single"/>
        </w:rPr>
        <w:t>所得税</w:t>
      </w:r>
    </w:p>
    <w:p w:rsidR="004E1205" w:rsidRPr="005312D3" w:rsidRDefault="004E1205">
      <w:pPr>
        <w:adjustRightInd w:val="0"/>
        <w:snapToGrid w:val="0"/>
        <w:ind w:left="720"/>
        <w:jc w:val="both"/>
        <w:rPr>
          <w:szCs w:val="24"/>
        </w:rPr>
      </w:pPr>
    </w:p>
    <w:p w:rsidR="004E1205" w:rsidRPr="005312D3" w:rsidRDefault="004E1205">
      <w:pPr>
        <w:adjustRightInd w:val="0"/>
        <w:snapToGrid w:val="0"/>
        <w:ind w:left="720"/>
        <w:jc w:val="both"/>
        <w:rPr>
          <w:szCs w:val="24"/>
        </w:rPr>
      </w:pPr>
      <w:r w:rsidRPr="005312D3">
        <w:rPr>
          <w:rFonts w:hint="eastAsia"/>
          <w:szCs w:val="24"/>
        </w:rPr>
        <w:t>所得税税率为</w:t>
      </w:r>
      <w:r w:rsidRPr="005312D3">
        <w:rPr>
          <w:szCs w:val="24"/>
        </w:rPr>
        <w:t>25%</w:t>
      </w:r>
      <w:r w:rsidRPr="005312D3">
        <w:rPr>
          <w:rFonts w:hint="eastAsia"/>
          <w:szCs w:val="24"/>
        </w:rPr>
        <w:t>。</w:t>
      </w:r>
    </w:p>
    <w:p w:rsidR="004E1205" w:rsidRPr="005312D3" w:rsidRDefault="004E1205">
      <w:pPr>
        <w:adjustRightInd w:val="0"/>
        <w:snapToGrid w:val="0"/>
        <w:ind w:left="720"/>
        <w:jc w:val="both"/>
        <w:rPr>
          <w:szCs w:val="24"/>
          <w:u w:val="single"/>
        </w:rPr>
      </w:pPr>
    </w:p>
    <w:p w:rsidR="004E1205" w:rsidRPr="005312D3" w:rsidRDefault="004E1205">
      <w:pPr>
        <w:adjustRightInd w:val="0"/>
        <w:snapToGrid w:val="0"/>
        <w:ind w:left="720"/>
        <w:jc w:val="both"/>
        <w:rPr>
          <w:szCs w:val="24"/>
          <w:u w:val="single"/>
        </w:rPr>
      </w:pPr>
      <w:r w:rsidRPr="005312D3">
        <w:rPr>
          <w:rFonts w:hint="eastAsia"/>
          <w:szCs w:val="24"/>
          <w:u w:val="single"/>
        </w:rPr>
        <w:t>其他税项</w:t>
      </w:r>
    </w:p>
    <w:p w:rsidR="004E1205" w:rsidRPr="005312D3" w:rsidRDefault="004E1205">
      <w:pPr>
        <w:adjustRightInd w:val="0"/>
        <w:snapToGrid w:val="0"/>
        <w:ind w:left="720"/>
        <w:jc w:val="both"/>
        <w:rPr>
          <w:szCs w:val="24"/>
        </w:rPr>
      </w:pPr>
    </w:p>
    <w:p w:rsidR="004E1205" w:rsidRPr="005312D3" w:rsidRDefault="004E1205">
      <w:pPr>
        <w:adjustRightInd w:val="0"/>
        <w:snapToGrid w:val="0"/>
        <w:ind w:left="720"/>
        <w:jc w:val="both"/>
        <w:rPr>
          <w:szCs w:val="24"/>
        </w:rPr>
      </w:pPr>
      <w:r w:rsidRPr="005312D3">
        <w:rPr>
          <w:rFonts w:hint="eastAsia"/>
          <w:szCs w:val="24"/>
        </w:rPr>
        <w:t>城市维护建设税按应纳流转税额</w:t>
      </w:r>
      <w:r w:rsidRPr="005312D3">
        <w:rPr>
          <w:szCs w:val="24"/>
        </w:rPr>
        <w:t>7%</w:t>
      </w:r>
      <w:r w:rsidRPr="005312D3">
        <w:rPr>
          <w:rFonts w:hint="eastAsia"/>
          <w:szCs w:val="24"/>
        </w:rPr>
        <w:t>缴纳。</w:t>
      </w:r>
    </w:p>
    <w:p w:rsidR="004E1205" w:rsidRDefault="003150AE" w:rsidP="003150AE">
      <w:pPr>
        <w:adjustRightInd w:val="0"/>
        <w:snapToGrid w:val="0"/>
        <w:jc w:val="both"/>
        <w:rPr>
          <w:szCs w:val="24"/>
        </w:rPr>
      </w:pPr>
      <w:r w:rsidRPr="0021687E">
        <w:rPr>
          <w:szCs w:val="24"/>
        </w:rPr>
        <w:fldChar w:fldCharType="begin"/>
      </w:r>
      <w:r w:rsidRPr="005312D3">
        <w:rPr>
          <w:szCs w:val="24"/>
        </w:rPr>
        <w:instrText xml:space="preserve"> COMMENTS  "3. </w:instrText>
      </w:r>
      <w:r w:rsidRPr="005312D3">
        <w:rPr>
          <w:rFonts w:hint="eastAsia"/>
          <w:szCs w:val="24"/>
        </w:rPr>
        <w:instrText>重要会计政策和会计估计</w:instrText>
      </w:r>
      <w:r w:rsidRPr="005312D3">
        <w:rPr>
          <w:szCs w:val="24"/>
        </w:rPr>
        <w:instrText xml:space="preserve"> - </w:instrText>
      </w:r>
      <w:r w:rsidRPr="005312D3">
        <w:rPr>
          <w:rFonts w:hint="eastAsia"/>
          <w:szCs w:val="24"/>
        </w:rPr>
        <w:instrText>续</w:instrText>
      </w:r>
      <w:r w:rsidRPr="005312D3">
        <w:rPr>
          <w:szCs w:val="24"/>
        </w:rPr>
        <w:instrText xml:space="preserve">"  \* MERGEFORMAT </w:instrText>
      </w:r>
      <w:r w:rsidRPr="0021687E">
        <w:rPr>
          <w:szCs w:val="24"/>
        </w:rPr>
        <w:fldChar w:fldCharType="separate"/>
      </w:r>
      <w:r>
        <w:rPr>
          <w:szCs w:val="24"/>
        </w:rPr>
        <w:t>4</w:t>
      </w:r>
      <w:r w:rsidRPr="005312D3">
        <w:rPr>
          <w:szCs w:val="24"/>
        </w:rPr>
        <w:t>.</w:t>
      </w:r>
      <w:r w:rsidRPr="005312D3">
        <w:rPr>
          <w:szCs w:val="24"/>
        </w:rPr>
        <w:tab/>
      </w:r>
      <w:r w:rsidRPr="005312D3">
        <w:rPr>
          <w:rFonts w:hint="eastAsia"/>
          <w:szCs w:val="24"/>
        </w:rPr>
        <w:t>税项</w:t>
      </w:r>
      <w:r w:rsidRPr="005312D3">
        <w:rPr>
          <w:szCs w:val="24"/>
        </w:rPr>
        <w:t xml:space="preserve"> - </w:t>
      </w:r>
      <w:r w:rsidRPr="005312D3">
        <w:rPr>
          <w:rFonts w:hint="eastAsia"/>
          <w:szCs w:val="24"/>
        </w:rPr>
        <w:t>续</w:t>
      </w:r>
      <w:r w:rsidRPr="0021687E">
        <w:rPr>
          <w:szCs w:val="24"/>
        </w:rPr>
        <w:fldChar w:fldCharType="end"/>
      </w:r>
    </w:p>
    <w:p w:rsidR="003150AE" w:rsidRDefault="003150AE">
      <w:pPr>
        <w:adjustRightInd w:val="0"/>
        <w:snapToGrid w:val="0"/>
        <w:ind w:left="720"/>
        <w:jc w:val="both"/>
        <w:rPr>
          <w:szCs w:val="24"/>
        </w:rPr>
      </w:pPr>
    </w:p>
    <w:p w:rsidR="003150AE" w:rsidRDefault="003150AE">
      <w:pPr>
        <w:adjustRightInd w:val="0"/>
        <w:snapToGrid w:val="0"/>
        <w:ind w:left="720"/>
        <w:jc w:val="both"/>
        <w:rPr>
          <w:szCs w:val="24"/>
        </w:rPr>
      </w:pPr>
      <w:r w:rsidRPr="005312D3">
        <w:rPr>
          <w:rFonts w:hint="eastAsia"/>
          <w:szCs w:val="24"/>
          <w:u w:val="single"/>
        </w:rPr>
        <w:t>其他税项</w:t>
      </w:r>
      <w:r>
        <w:rPr>
          <w:szCs w:val="24"/>
        </w:rPr>
        <w:t xml:space="preserve"> - </w:t>
      </w:r>
      <w:r>
        <w:rPr>
          <w:rFonts w:hint="eastAsia"/>
          <w:szCs w:val="24"/>
        </w:rPr>
        <w:t>续</w:t>
      </w:r>
    </w:p>
    <w:p w:rsidR="003150AE" w:rsidRPr="005312D3" w:rsidRDefault="003150AE">
      <w:pPr>
        <w:adjustRightInd w:val="0"/>
        <w:snapToGrid w:val="0"/>
        <w:ind w:left="720"/>
        <w:jc w:val="both"/>
        <w:rPr>
          <w:szCs w:val="24"/>
        </w:rPr>
      </w:pPr>
    </w:p>
    <w:p w:rsidR="004E1205" w:rsidRPr="005312D3" w:rsidRDefault="004E1205">
      <w:pPr>
        <w:adjustRightInd w:val="0"/>
        <w:snapToGrid w:val="0"/>
        <w:ind w:left="720"/>
        <w:jc w:val="both"/>
        <w:rPr>
          <w:szCs w:val="24"/>
        </w:rPr>
      </w:pPr>
      <w:r w:rsidRPr="005312D3">
        <w:rPr>
          <w:rFonts w:hint="eastAsia"/>
          <w:szCs w:val="24"/>
        </w:rPr>
        <w:t>教育费附加按应纳流转税额</w:t>
      </w:r>
      <w:r w:rsidRPr="005312D3">
        <w:rPr>
          <w:szCs w:val="24"/>
        </w:rPr>
        <w:t>3%</w:t>
      </w:r>
      <w:r w:rsidRPr="005312D3">
        <w:rPr>
          <w:rFonts w:hint="eastAsia"/>
          <w:szCs w:val="24"/>
        </w:rPr>
        <w:t>缴纳。</w:t>
      </w:r>
    </w:p>
    <w:p w:rsidR="004E1205" w:rsidRPr="005312D3" w:rsidRDefault="004E1205">
      <w:pPr>
        <w:adjustRightInd w:val="0"/>
        <w:snapToGrid w:val="0"/>
        <w:ind w:left="720"/>
        <w:jc w:val="both"/>
        <w:rPr>
          <w:szCs w:val="24"/>
        </w:rPr>
      </w:pPr>
    </w:p>
    <w:p w:rsidR="004E1205" w:rsidRPr="005312D3" w:rsidRDefault="004E1205">
      <w:pPr>
        <w:adjustRightInd w:val="0"/>
        <w:snapToGrid w:val="0"/>
        <w:ind w:left="720"/>
        <w:jc w:val="both"/>
        <w:rPr>
          <w:szCs w:val="24"/>
        </w:rPr>
      </w:pPr>
      <w:r w:rsidRPr="005312D3">
        <w:rPr>
          <w:rFonts w:hint="eastAsia"/>
          <w:szCs w:val="24"/>
        </w:rPr>
        <w:t>地方教育费附加按应纳流转税额</w:t>
      </w:r>
      <w:r w:rsidRPr="005312D3">
        <w:rPr>
          <w:szCs w:val="24"/>
        </w:rPr>
        <w:t>2%</w:t>
      </w:r>
      <w:r w:rsidRPr="005312D3">
        <w:rPr>
          <w:rFonts w:hint="eastAsia"/>
          <w:szCs w:val="24"/>
        </w:rPr>
        <w:t>缴纳。</w:t>
      </w:r>
    </w:p>
    <w:p w:rsidR="004E1205" w:rsidRPr="005312D3" w:rsidRDefault="004E1205" w:rsidP="00790361">
      <w:pPr>
        <w:adjustRightInd w:val="0"/>
        <w:snapToGrid w:val="0"/>
        <w:jc w:val="both"/>
        <w:rPr>
          <w:szCs w:val="24"/>
        </w:rPr>
      </w:pPr>
    </w:p>
    <w:p w:rsidR="004E1205" w:rsidRPr="005312D3" w:rsidRDefault="004E1205" w:rsidP="00790361">
      <w:pPr>
        <w:adjustRightInd w:val="0"/>
        <w:snapToGrid w:val="0"/>
        <w:jc w:val="both"/>
        <w:rPr>
          <w:szCs w:val="24"/>
        </w:rPr>
      </w:pPr>
    </w:p>
    <w:p w:rsidR="004E1205" w:rsidRPr="005312D3" w:rsidRDefault="004E1205">
      <w:pPr>
        <w:pStyle w:val="1"/>
        <w:numPr>
          <w:ilvl w:val="0"/>
          <w:numId w:val="0"/>
        </w:numPr>
        <w:tabs>
          <w:tab w:val="num" w:pos="720"/>
        </w:tabs>
        <w:adjustRightInd w:val="0"/>
        <w:snapToGrid w:val="0"/>
        <w:ind w:left="720" w:hanging="720"/>
        <w:jc w:val="both"/>
        <w:rPr>
          <w:szCs w:val="24"/>
        </w:rPr>
      </w:pPr>
      <w:r w:rsidRPr="005312D3">
        <w:rPr>
          <w:szCs w:val="24"/>
        </w:rPr>
        <w:t>5.</w:t>
      </w:r>
      <w:r w:rsidRPr="005312D3">
        <w:rPr>
          <w:szCs w:val="24"/>
        </w:rPr>
        <w:tab/>
      </w:r>
      <w:r w:rsidRPr="005312D3">
        <w:rPr>
          <w:rFonts w:hint="eastAsia"/>
          <w:szCs w:val="24"/>
        </w:rPr>
        <w:t>货币资金</w:t>
      </w:r>
    </w:p>
    <w:p w:rsidR="004E1205" w:rsidRPr="005312D3" w:rsidRDefault="004E1205" w:rsidP="00790361">
      <w:pPr>
        <w:adjustRightInd w:val="0"/>
        <w:snapToGrid w:val="0"/>
        <w:jc w:val="both"/>
        <w:rPr>
          <w:szCs w:val="24"/>
        </w:rPr>
      </w:pPr>
    </w:p>
    <w:tbl>
      <w:tblPr>
        <w:tblW w:w="9553" w:type="dxa"/>
        <w:tblCellSpacing w:w="0" w:type="dxa"/>
        <w:tblInd w:w="630" w:type="dxa"/>
        <w:tblCellMar>
          <w:left w:w="0" w:type="dxa"/>
        </w:tblCellMar>
        <w:tblLook w:val="04A0" w:firstRow="1" w:lastRow="0" w:firstColumn="1" w:lastColumn="0" w:noHBand="0" w:noVBand="1"/>
      </w:tblPr>
      <w:tblGrid>
        <w:gridCol w:w="5850"/>
        <w:gridCol w:w="1851"/>
        <w:gridCol w:w="1852"/>
      </w:tblGrid>
      <w:tr w:rsidR="004E1205" w:rsidRPr="00AD679E" w:rsidTr="00453AC9">
        <w:trPr>
          <w:tblCellSpacing w:w="0" w:type="dxa"/>
        </w:trPr>
        <w:tc>
          <w:tcPr>
            <w:tcW w:w="5850" w:type="dxa"/>
            <w:tcMar>
              <w:top w:w="0" w:type="dxa"/>
              <w:left w:w="108" w:type="dxa"/>
              <w:bottom w:w="0" w:type="dxa"/>
              <w:right w:w="108" w:type="dxa"/>
            </w:tcMar>
            <w:vAlign w:val="bottom"/>
            <w:hideMark/>
          </w:tcPr>
          <w:p w:rsidR="004E1205" w:rsidRPr="00AD679E" w:rsidRDefault="004E1205" w:rsidP="00790361">
            <w:pPr>
              <w:rPr>
                <w:szCs w:val="24"/>
              </w:rPr>
            </w:pPr>
            <w:r w:rsidRPr="00AD679E">
              <w:rPr>
                <w:szCs w:val="24"/>
              </w:rPr>
              <w:t> </w:t>
            </w:r>
          </w:p>
        </w:tc>
        <w:tc>
          <w:tcPr>
            <w:tcW w:w="185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Cs w:val="24"/>
              </w:rPr>
            </w:pPr>
            <w:r w:rsidRPr="00AD679E">
              <w:rPr>
                <w:rFonts w:hint="eastAsia"/>
                <w:szCs w:val="24"/>
                <w:u w:val="single"/>
              </w:rPr>
              <w:t>年末数</w:t>
            </w:r>
          </w:p>
        </w:tc>
        <w:tc>
          <w:tcPr>
            <w:tcW w:w="1852"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Cs w:val="24"/>
              </w:rPr>
            </w:pPr>
            <w:r w:rsidRPr="00AD679E">
              <w:rPr>
                <w:rFonts w:hint="eastAsia"/>
                <w:szCs w:val="24"/>
                <w:u w:val="single"/>
              </w:rPr>
              <w:t>年初数</w:t>
            </w:r>
          </w:p>
        </w:tc>
      </w:tr>
      <w:tr w:rsidR="004E1205" w:rsidRPr="00AD679E" w:rsidTr="00453AC9">
        <w:trPr>
          <w:tblCellSpacing w:w="0" w:type="dxa"/>
        </w:trPr>
        <w:tc>
          <w:tcPr>
            <w:tcW w:w="5850" w:type="dxa"/>
            <w:tcMar>
              <w:top w:w="0" w:type="dxa"/>
              <w:left w:w="108" w:type="dxa"/>
              <w:bottom w:w="0" w:type="dxa"/>
              <w:right w:w="108" w:type="dxa"/>
            </w:tcMar>
            <w:vAlign w:val="bottom"/>
            <w:hideMark/>
          </w:tcPr>
          <w:p w:rsidR="004E1205" w:rsidRPr="00AD679E" w:rsidRDefault="004E1205" w:rsidP="00790361">
            <w:pPr>
              <w:rPr>
                <w:szCs w:val="24"/>
              </w:rPr>
            </w:pPr>
            <w:r w:rsidRPr="00AD679E">
              <w:rPr>
                <w:szCs w:val="24"/>
              </w:rPr>
              <w:t> </w:t>
            </w:r>
          </w:p>
        </w:tc>
        <w:tc>
          <w:tcPr>
            <w:tcW w:w="185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Cs w:val="24"/>
              </w:rPr>
            </w:pPr>
            <w:r w:rsidRPr="00AD679E">
              <w:rPr>
                <w:rFonts w:hint="eastAsia"/>
                <w:szCs w:val="24"/>
              </w:rPr>
              <w:t>人民币元</w:t>
            </w:r>
          </w:p>
        </w:tc>
        <w:tc>
          <w:tcPr>
            <w:tcW w:w="1852"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Cs w:val="24"/>
              </w:rPr>
            </w:pPr>
            <w:r w:rsidRPr="00AD679E">
              <w:rPr>
                <w:rFonts w:hint="eastAsia"/>
                <w:szCs w:val="24"/>
              </w:rPr>
              <w:t>人民币元</w:t>
            </w:r>
          </w:p>
        </w:tc>
      </w:tr>
      <w:tr w:rsidR="004E1205" w:rsidRPr="00AD679E" w:rsidTr="00453AC9">
        <w:trPr>
          <w:tblCellSpacing w:w="0" w:type="dxa"/>
        </w:trPr>
        <w:tc>
          <w:tcPr>
            <w:tcW w:w="5850" w:type="dxa"/>
            <w:tcMar>
              <w:top w:w="0" w:type="dxa"/>
              <w:left w:w="108" w:type="dxa"/>
              <w:bottom w:w="0" w:type="dxa"/>
              <w:right w:w="108" w:type="dxa"/>
            </w:tcMar>
            <w:vAlign w:val="bottom"/>
            <w:hideMark/>
          </w:tcPr>
          <w:p w:rsidR="004E1205" w:rsidRPr="00AD679E" w:rsidRDefault="004E1205" w:rsidP="00790361">
            <w:pPr>
              <w:rPr>
                <w:szCs w:val="24"/>
              </w:rPr>
            </w:pPr>
            <w:r w:rsidRPr="00AD679E">
              <w:rPr>
                <w:szCs w:val="24"/>
              </w:rPr>
              <w:t> </w:t>
            </w:r>
          </w:p>
        </w:tc>
        <w:tc>
          <w:tcPr>
            <w:tcW w:w="1851" w:type="dxa"/>
            <w:tcMar>
              <w:top w:w="0" w:type="dxa"/>
              <w:left w:w="108" w:type="dxa"/>
              <w:bottom w:w="0" w:type="dxa"/>
              <w:right w:w="108" w:type="dxa"/>
            </w:tcMar>
            <w:vAlign w:val="bottom"/>
            <w:hideMark/>
          </w:tcPr>
          <w:p w:rsidR="004E1205" w:rsidRPr="00AD679E" w:rsidRDefault="004E1205" w:rsidP="00790361">
            <w:pPr>
              <w:rPr>
                <w:szCs w:val="24"/>
              </w:rPr>
            </w:pPr>
            <w:r w:rsidRPr="00AD679E">
              <w:rPr>
                <w:szCs w:val="24"/>
              </w:rPr>
              <w:t> </w:t>
            </w:r>
          </w:p>
        </w:tc>
        <w:tc>
          <w:tcPr>
            <w:tcW w:w="1852" w:type="dxa"/>
            <w:tcMar>
              <w:top w:w="0" w:type="dxa"/>
              <w:left w:w="108" w:type="dxa"/>
              <w:bottom w:w="0" w:type="dxa"/>
              <w:right w:w="108" w:type="dxa"/>
            </w:tcMar>
            <w:vAlign w:val="bottom"/>
            <w:hideMark/>
          </w:tcPr>
          <w:p w:rsidR="004E1205" w:rsidRPr="00AD679E" w:rsidRDefault="004E1205" w:rsidP="00790361">
            <w:pPr>
              <w:rPr>
                <w:szCs w:val="24"/>
              </w:rPr>
            </w:pPr>
            <w:r w:rsidRPr="00AD679E">
              <w:rPr>
                <w:szCs w:val="24"/>
              </w:rPr>
              <w:t> </w:t>
            </w:r>
          </w:p>
        </w:tc>
      </w:tr>
      <w:tr w:rsidR="00310361" w:rsidRPr="00AD679E" w:rsidTr="00453AC9">
        <w:trPr>
          <w:tblCellSpacing w:w="0" w:type="dxa"/>
        </w:trPr>
        <w:tc>
          <w:tcPr>
            <w:tcW w:w="5850" w:type="dxa"/>
            <w:tcBorders>
              <w:top w:val="nil"/>
              <w:left w:val="nil"/>
              <w:bottom w:val="nil"/>
              <w:right w:val="nil"/>
            </w:tcBorders>
            <w:tcMar>
              <w:top w:w="0" w:type="dxa"/>
              <w:left w:w="108" w:type="dxa"/>
              <w:bottom w:w="0" w:type="dxa"/>
              <w:right w:w="108" w:type="dxa"/>
            </w:tcMar>
            <w:vAlign w:val="bottom"/>
            <w:hideMark/>
          </w:tcPr>
          <w:p w:rsidR="00310361" w:rsidRPr="00AD679E" w:rsidRDefault="00310361" w:rsidP="00310361">
            <w:pPr>
              <w:rPr>
                <w:szCs w:val="24"/>
              </w:rPr>
            </w:pPr>
            <w:r w:rsidRPr="00AD679E">
              <w:rPr>
                <w:rFonts w:hint="eastAsia"/>
                <w:szCs w:val="24"/>
              </w:rPr>
              <w:t>现金</w:t>
            </w:r>
          </w:p>
        </w:tc>
        <w:tc>
          <w:tcPr>
            <w:tcW w:w="1851" w:type="dxa"/>
            <w:tcBorders>
              <w:top w:val="nil"/>
              <w:left w:val="nil"/>
              <w:bottom w:val="nil"/>
              <w:right w:val="nil"/>
            </w:tcBorders>
            <w:tcMar>
              <w:top w:w="0" w:type="dxa"/>
              <w:left w:w="108" w:type="dxa"/>
              <w:bottom w:w="0" w:type="dxa"/>
              <w:right w:w="108" w:type="dxa"/>
            </w:tcMar>
            <w:vAlign w:val="bottom"/>
          </w:tcPr>
          <w:p w:rsidR="00310361" w:rsidRPr="00AD679E" w:rsidRDefault="008114C7" w:rsidP="00310361">
            <w:pPr>
              <w:jc w:val="right"/>
              <w:rPr>
                <w:szCs w:val="24"/>
              </w:rPr>
            </w:pPr>
            <w:r w:rsidRPr="008114C7">
              <w:rPr>
                <w:szCs w:val="24"/>
              </w:rPr>
              <w:t>92,714.89</w:t>
            </w:r>
          </w:p>
        </w:tc>
        <w:tc>
          <w:tcPr>
            <w:tcW w:w="185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szCs w:val="24"/>
              </w:rPr>
            </w:pPr>
            <w:r w:rsidRPr="00AD679E">
              <w:rPr>
                <w:szCs w:val="24"/>
              </w:rPr>
              <w:t>92,449.07</w:t>
            </w:r>
          </w:p>
        </w:tc>
      </w:tr>
      <w:tr w:rsidR="00310361" w:rsidRPr="00AD679E" w:rsidTr="00453AC9">
        <w:trPr>
          <w:tblCellSpacing w:w="0" w:type="dxa"/>
        </w:trPr>
        <w:tc>
          <w:tcPr>
            <w:tcW w:w="5850" w:type="dxa"/>
            <w:tcBorders>
              <w:top w:val="nil"/>
              <w:left w:val="nil"/>
              <w:bottom w:val="nil"/>
              <w:right w:val="nil"/>
            </w:tcBorders>
            <w:tcMar>
              <w:top w:w="0" w:type="dxa"/>
              <w:left w:w="108" w:type="dxa"/>
              <w:bottom w:w="0" w:type="dxa"/>
              <w:right w:w="108" w:type="dxa"/>
            </w:tcMar>
            <w:vAlign w:val="bottom"/>
            <w:hideMark/>
          </w:tcPr>
          <w:p w:rsidR="00310361" w:rsidRPr="00AD679E" w:rsidRDefault="00310361" w:rsidP="00310361">
            <w:pPr>
              <w:rPr>
                <w:szCs w:val="24"/>
              </w:rPr>
            </w:pPr>
            <w:r w:rsidRPr="00AD679E">
              <w:rPr>
                <w:rFonts w:hint="eastAsia"/>
                <w:szCs w:val="24"/>
              </w:rPr>
              <w:t>银行存款</w:t>
            </w:r>
          </w:p>
        </w:tc>
        <w:tc>
          <w:tcPr>
            <w:tcW w:w="1851" w:type="dxa"/>
            <w:tcBorders>
              <w:top w:val="nil"/>
              <w:left w:val="nil"/>
              <w:bottom w:val="nil"/>
              <w:right w:val="nil"/>
            </w:tcBorders>
            <w:tcMar>
              <w:top w:w="0" w:type="dxa"/>
              <w:left w:w="108" w:type="dxa"/>
              <w:bottom w:w="0" w:type="dxa"/>
              <w:right w:w="108" w:type="dxa"/>
            </w:tcMar>
            <w:vAlign w:val="bottom"/>
          </w:tcPr>
          <w:p w:rsidR="00310361" w:rsidRPr="00AD679E" w:rsidRDefault="008114C7" w:rsidP="00310361">
            <w:pPr>
              <w:jc w:val="right"/>
              <w:divId w:val="447815727"/>
              <w:rPr>
                <w:szCs w:val="24"/>
              </w:rPr>
            </w:pPr>
            <w:r w:rsidRPr="008114C7">
              <w:rPr>
                <w:szCs w:val="24"/>
              </w:rPr>
              <w:t>854,884,915.78</w:t>
            </w:r>
          </w:p>
        </w:tc>
        <w:tc>
          <w:tcPr>
            <w:tcW w:w="185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pBdr>
                <w:bottom w:val="single" w:sz="4" w:space="1" w:color="auto"/>
              </w:pBdr>
              <w:jc w:val="right"/>
              <w:rPr>
                <w:szCs w:val="24"/>
              </w:rPr>
            </w:pPr>
            <w:r w:rsidRPr="00AD679E">
              <w:rPr>
                <w:szCs w:val="24"/>
              </w:rPr>
              <w:t>501,906,188.44</w:t>
            </w:r>
          </w:p>
        </w:tc>
      </w:tr>
      <w:tr w:rsidR="00310361" w:rsidRPr="00AD679E" w:rsidTr="00453AC9">
        <w:trPr>
          <w:tblCellSpacing w:w="0" w:type="dxa"/>
        </w:trPr>
        <w:tc>
          <w:tcPr>
            <w:tcW w:w="5850"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rPr>
                <w:szCs w:val="24"/>
              </w:rPr>
            </w:pPr>
            <w:r w:rsidRPr="00AD679E">
              <w:rPr>
                <w:rFonts w:hint="eastAsia"/>
                <w:szCs w:val="24"/>
              </w:rPr>
              <w:t>合计</w:t>
            </w:r>
          </w:p>
        </w:tc>
        <w:tc>
          <w:tcPr>
            <w:tcW w:w="1851" w:type="dxa"/>
            <w:tcBorders>
              <w:top w:val="nil"/>
              <w:left w:val="nil"/>
              <w:bottom w:val="nil"/>
              <w:right w:val="nil"/>
            </w:tcBorders>
            <w:tcMar>
              <w:top w:w="0" w:type="dxa"/>
              <w:left w:w="108" w:type="dxa"/>
              <w:bottom w:w="0" w:type="dxa"/>
              <w:right w:w="108" w:type="dxa"/>
            </w:tcMar>
            <w:vAlign w:val="bottom"/>
          </w:tcPr>
          <w:p w:rsidR="00310361" w:rsidRPr="00AD679E" w:rsidRDefault="008114C7" w:rsidP="00310361">
            <w:pPr>
              <w:pBdr>
                <w:bottom w:val="double" w:sz="4" w:space="1" w:color="auto"/>
              </w:pBdr>
              <w:jc w:val="right"/>
              <w:rPr>
                <w:szCs w:val="24"/>
              </w:rPr>
            </w:pPr>
            <w:r w:rsidRPr="008114C7">
              <w:rPr>
                <w:szCs w:val="24"/>
              </w:rPr>
              <w:t>854,977,630.67</w:t>
            </w:r>
          </w:p>
        </w:tc>
        <w:tc>
          <w:tcPr>
            <w:tcW w:w="185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pBdr>
                <w:bottom w:val="double" w:sz="4" w:space="1" w:color="auto"/>
              </w:pBdr>
              <w:jc w:val="right"/>
              <w:rPr>
                <w:szCs w:val="24"/>
              </w:rPr>
            </w:pPr>
            <w:r w:rsidRPr="00AD679E">
              <w:rPr>
                <w:szCs w:val="24"/>
              </w:rPr>
              <w:t>501,998,637.51</w:t>
            </w:r>
          </w:p>
        </w:tc>
      </w:tr>
    </w:tbl>
    <w:p w:rsidR="004E1205" w:rsidRPr="005312D3" w:rsidRDefault="004E1205" w:rsidP="00790361">
      <w:pPr>
        <w:tabs>
          <w:tab w:val="left" w:pos="432"/>
        </w:tabs>
        <w:rPr>
          <w:szCs w:val="20"/>
        </w:rPr>
      </w:pPr>
    </w:p>
    <w:p w:rsidR="004E1205" w:rsidRPr="005312D3" w:rsidRDefault="004E1205" w:rsidP="00790361">
      <w:pPr>
        <w:rPr>
          <w:szCs w:val="20"/>
        </w:rPr>
      </w:pPr>
    </w:p>
    <w:p w:rsidR="004E1205" w:rsidRPr="005312D3" w:rsidRDefault="004E1205" w:rsidP="00790361">
      <w:pPr>
        <w:pStyle w:val="1"/>
        <w:numPr>
          <w:ilvl w:val="0"/>
          <w:numId w:val="0"/>
        </w:numPr>
        <w:tabs>
          <w:tab w:val="num" w:pos="720"/>
        </w:tabs>
        <w:snapToGrid w:val="0"/>
        <w:ind w:left="720" w:hanging="720"/>
        <w:rPr>
          <w:szCs w:val="24"/>
        </w:rPr>
      </w:pPr>
      <w:r w:rsidRPr="005312D3">
        <w:rPr>
          <w:szCs w:val="24"/>
        </w:rPr>
        <w:t>6.</w:t>
      </w:r>
      <w:r w:rsidRPr="005312D3">
        <w:rPr>
          <w:szCs w:val="24"/>
        </w:rPr>
        <w:tab/>
      </w:r>
      <w:r w:rsidRPr="005312D3">
        <w:rPr>
          <w:rFonts w:hint="eastAsia"/>
          <w:szCs w:val="24"/>
        </w:rPr>
        <w:t>短期投资</w:t>
      </w:r>
    </w:p>
    <w:p w:rsidR="004E1205" w:rsidRPr="005312D3" w:rsidRDefault="004E1205" w:rsidP="00790361">
      <w:pPr>
        <w:tabs>
          <w:tab w:val="left" w:pos="432"/>
        </w:tabs>
        <w:rPr>
          <w:szCs w:val="24"/>
        </w:rPr>
      </w:pPr>
    </w:p>
    <w:tbl>
      <w:tblPr>
        <w:tblW w:w="9553" w:type="dxa"/>
        <w:tblCellSpacing w:w="0" w:type="dxa"/>
        <w:tblInd w:w="630" w:type="dxa"/>
        <w:tblCellMar>
          <w:left w:w="0" w:type="dxa"/>
        </w:tblCellMar>
        <w:tblLook w:val="04A0" w:firstRow="1" w:lastRow="0" w:firstColumn="1" w:lastColumn="0" w:noHBand="0" w:noVBand="1"/>
      </w:tblPr>
      <w:tblGrid>
        <w:gridCol w:w="5850"/>
        <w:gridCol w:w="1851"/>
        <w:gridCol w:w="1852"/>
      </w:tblGrid>
      <w:tr w:rsidR="004E1205" w:rsidRPr="00AD679E" w:rsidTr="00453AC9">
        <w:trPr>
          <w:trHeight w:val="20"/>
          <w:tblCellSpacing w:w="0" w:type="dxa"/>
        </w:trPr>
        <w:tc>
          <w:tcPr>
            <w:tcW w:w="5850" w:type="dxa"/>
            <w:tcMar>
              <w:top w:w="0" w:type="dxa"/>
              <w:left w:w="108" w:type="dxa"/>
              <w:bottom w:w="0" w:type="dxa"/>
              <w:right w:w="108" w:type="dxa"/>
            </w:tcMar>
            <w:vAlign w:val="bottom"/>
            <w:hideMark/>
          </w:tcPr>
          <w:p w:rsidR="004E1205" w:rsidRPr="00AD679E" w:rsidRDefault="004E1205" w:rsidP="00790361">
            <w:pPr>
              <w:rPr>
                <w:szCs w:val="24"/>
              </w:rPr>
            </w:pPr>
            <w:r w:rsidRPr="00AD679E">
              <w:rPr>
                <w:szCs w:val="24"/>
              </w:rPr>
              <w:t> </w:t>
            </w:r>
          </w:p>
        </w:tc>
        <w:tc>
          <w:tcPr>
            <w:tcW w:w="185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Cs w:val="24"/>
              </w:rPr>
            </w:pPr>
            <w:r w:rsidRPr="00AD679E">
              <w:rPr>
                <w:rFonts w:hint="eastAsia"/>
                <w:szCs w:val="24"/>
                <w:u w:val="single"/>
              </w:rPr>
              <w:t>年末数</w:t>
            </w:r>
          </w:p>
        </w:tc>
        <w:tc>
          <w:tcPr>
            <w:tcW w:w="1852"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Cs w:val="24"/>
              </w:rPr>
            </w:pPr>
            <w:r w:rsidRPr="00AD679E">
              <w:rPr>
                <w:rFonts w:hint="eastAsia"/>
                <w:szCs w:val="24"/>
                <w:u w:val="single"/>
              </w:rPr>
              <w:t>年初数</w:t>
            </w:r>
          </w:p>
        </w:tc>
      </w:tr>
      <w:tr w:rsidR="004E1205" w:rsidRPr="00AD679E" w:rsidTr="00453AC9">
        <w:trPr>
          <w:trHeight w:val="20"/>
          <w:tblCellSpacing w:w="0" w:type="dxa"/>
        </w:trPr>
        <w:tc>
          <w:tcPr>
            <w:tcW w:w="5850" w:type="dxa"/>
            <w:tcMar>
              <w:top w:w="0" w:type="dxa"/>
              <w:left w:w="108" w:type="dxa"/>
              <w:bottom w:w="0" w:type="dxa"/>
              <w:right w:w="108" w:type="dxa"/>
            </w:tcMar>
            <w:vAlign w:val="bottom"/>
            <w:hideMark/>
          </w:tcPr>
          <w:p w:rsidR="004E1205" w:rsidRPr="00AD679E" w:rsidRDefault="004E1205" w:rsidP="00790361">
            <w:pPr>
              <w:rPr>
                <w:szCs w:val="24"/>
              </w:rPr>
            </w:pPr>
            <w:r w:rsidRPr="00AD679E">
              <w:rPr>
                <w:szCs w:val="24"/>
              </w:rPr>
              <w:t> </w:t>
            </w:r>
          </w:p>
        </w:tc>
        <w:tc>
          <w:tcPr>
            <w:tcW w:w="185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Cs w:val="24"/>
              </w:rPr>
            </w:pPr>
            <w:r w:rsidRPr="00AD679E">
              <w:rPr>
                <w:rFonts w:hint="eastAsia"/>
                <w:szCs w:val="24"/>
              </w:rPr>
              <w:t>人民币元</w:t>
            </w:r>
          </w:p>
        </w:tc>
        <w:tc>
          <w:tcPr>
            <w:tcW w:w="1852"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Cs w:val="24"/>
              </w:rPr>
            </w:pPr>
            <w:r w:rsidRPr="00AD679E">
              <w:rPr>
                <w:rFonts w:hint="eastAsia"/>
                <w:szCs w:val="24"/>
              </w:rPr>
              <w:t>人民币元</w:t>
            </w:r>
          </w:p>
        </w:tc>
      </w:tr>
      <w:tr w:rsidR="004E1205" w:rsidRPr="00AD679E" w:rsidTr="00453AC9">
        <w:trPr>
          <w:trHeight w:val="20"/>
          <w:tblCellSpacing w:w="0" w:type="dxa"/>
        </w:trPr>
        <w:tc>
          <w:tcPr>
            <w:tcW w:w="5850" w:type="dxa"/>
            <w:tcMar>
              <w:top w:w="0" w:type="dxa"/>
              <w:left w:w="108" w:type="dxa"/>
              <w:bottom w:w="0" w:type="dxa"/>
              <w:right w:w="108" w:type="dxa"/>
            </w:tcMar>
            <w:vAlign w:val="bottom"/>
            <w:hideMark/>
          </w:tcPr>
          <w:p w:rsidR="004E1205" w:rsidRPr="00AD679E" w:rsidRDefault="004E1205" w:rsidP="00790361">
            <w:pPr>
              <w:rPr>
                <w:szCs w:val="24"/>
              </w:rPr>
            </w:pPr>
            <w:r w:rsidRPr="00AD679E">
              <w:rPr>
                <w:szCs w:val="24"/>
              </w:rPr>
              <w:t> </w:t>
            </w:r>
          </w:p>
        </w:tc>
        <w:tc>
          <w:tcPr>
            <w:tcW w:w="1851" w:type="dxa"/>
            <w:tcMar>
              <w:top w:w="0" w:type="dxa"/>
              <w:left w:w="108" w:type="dxa"/>
              <w:bottom w:w="0" w:type="dxa"/>
              <w:right w:w="108" w:type="dxa"/>
            </w:tcMar>
            <w:vAlign w:val="bottom"/>
            <w:hideMark/>
          </w:tcPr>
          <w:p w:rsidR="004E1205" w:rsidRPr="00AD679E" w:rsidRDefault="004E1205" w:rsidP="00790361">
            <w:pPr>
              <w:rPr>
                <w:szCs w:val="24"/>
              </w:rPr>
            </w:pPr>
            <w:r w:rsidRPr="00AD679E">
              <w:rPr>
                <w:szCs w:val="24"/>
              </w:rPr>
              <w:t> </w:t>
            </w:r>
          </w:p>
        </w:tc>
        <w:tc>
          <w:tcPr>
            <w:tcW w:w="1852" w:type="dxa"/>
            <w:tcMar>
              <w:top w:w="0" w:type="dxa"/>
              <w:left w:w="108" w:type="dxa"/>
              <w:bottom w:w="0" w:type="dxa"/>
              <w:right w:w="108" w:type="dxa"/>
            </w:tcMar>
            <w:vAlign w:val="bottom"/>
            <w:hideMark/>
          </w:tcPr>
          <w:p w:rsidR="004E1205" w:rsidRPr="00AD679E" w:rsidRDefault="004E1205" w:rsidP="00790361">
            <w:pPr>
              <w:rPr>
                <w:szCs w:val="24"/>
              </w:rPr>
            </w:pPr>
            <w:r w:rsidRPr="00AD679E">
              <w:rPr>
                <w:szCs w:val="24"/>
              </w:rPr>
              <w:t> </w:t>
            </w:r>
          </w:p>
        </w:tc>
      </w:tr>
      <w:tr w:rsidR="00310361" w:rsidRPr="00AD679E" w:rsidTr="00453AC9">
        <w:trPr>
          <w:trHeight w:val="20"/>
          <w:tblCellSpacing w:w="0" w:type="dxa"/>
        </w:trPr>
        <w:tc>
          <w:tcPr>
            <w:tcW w:w="5850" w:type="dxa"/>
            <w:tcBorders>
              <w:top w:val="nil"/>
              <w:left w:val="nil"/>
              <w:bottom w:val="nil"/>
              <w:right w:val="nil"/>
            </w:tcBorders>
            <w:tcMar>
              <w:top w:w="0" w:type="dxa"/>
              <w:left w:w="108" w:type="dxa"/>
              <w:bottom w:w="0" w:type="dxa"/>
              <w:right w:w="108" w:type="dxa"/>
            </w:tcMar>
            <w:vAlign w:val="bottom"/>
            <w:hideMark/>
          </w:tcPr>
          <w:p w:rsidR="00310361" w:rsidRPr="00AD679E" w:rsidRDefault="00310361" w:rsidP="00310361">
            <w:pPr>
              <w:rPr>
                <w:szCs w:val="24"/>
              </w:rPr>
            </w:pPr>
            <w:r w:rsidRPr="00AD679E">
              <w:rPr>
                <w:rFonts w:hint="eastAsia"/>
                <w:szCs w:val="24"/>
              </w:rPr>
              <w:t>委托贷款</w:t>
            </w:r>
            <w:r w:rsidRPr="00AD679E">
              <w:rPr>
                <w:szCs w:val="24"/>
              </w:rPr>
              <w:t>-</w:t>
            </w:r>
            <w:r w:rsidRPr="00AD679E">
              <w:rPr>
                <w:rFonts w:hint="eastAsia"/>
                <w:szCs w:val="24"/>
              </w:rPr>
              <w:t>本金</w:t>
            </w:r>
            <w:r w:rsidRPr="00AD679E">
              <w:rPr>
                <w:szCs w:val="24"/>
              </w:rPr>
              <w:t>(</w:t>
            </w:r>
            <w:r w:rsidRPr="00AD679E">
              <w:rPr>
                <w:rFonts w:hint="eastAsia"/>
                <w:szCs w:val="24"/>
              </w:rPr>
              <w:t>详见附注</w:t>
            </w:r>
            <w:r w:rsidRPr="00AD679E">
              <w:rPr>
                <w:szCs w:val="24"/>
              </w:rPr>
              <w:t>2</w:t>
            </w:r>
            <w:r w:rsidR="005F05EF">
              <w:rPr>
                <w:szCs w:val="24"/>
              </w:rPr>
              <w:t>8</w:t>
            </w:r>
            <w:r w:rsidRPr="00AD679E">
              <w:rPr>
                <w:szCs w:val="24"/>
              </w:rPr>
              <w:t>(3)(c))</w:t>
            </w:r>
          </w:p>
        </w:tc>
        <w:tc>
          <w:tcPr>
            <w:tcW w:w="1851" w:type="dxa"/>
            <w:tcBorders>
              <w:top w:val="nil"/>
              <w:left w:val="nil"/>
              <w:bottom w:val="nil"/>
              <w:right w:val="nil"/>
            </w:tcBorders>
            <w:tcMar>
              <w:top w:w="0" w:type="dxa"/>
              <w:left w:w="108" w:type="dxa"/>
              <w:bottom w:w="0" w:type="dxa"/>
              <w:right w:w="108" w:type="dxa"/>
            </w:tcMar>
            <w:vAlign w:val="bottom"/>
          </w:tcPr>
          <w:p w:rsidR="00310361" w:rsidRPr="00AD679E" w:rsidRDefault="00494466" w:rsidP="00310361">
            <w:pPr>
              <w:jc w:val="right"/>
              <w:rPr>
                <w:szCs w:val="24"/>
              </w:rPr>
            </w:pPr>
            <w:r w:rsidRPr="00494466">
              <w:rPr>
                <w:szCs w:val="24"/>
              </w:rPr>
              <w:t>180,0</w:t>
            </w:r>
            <w:r>
              <w:rPr>
                <w:szCs w:val="24"/>
              </w:rPr>
              <w:t>00</w:t>
            </w:r>
            <w:r w:rsidRPr="00494466">
              <w:rPr>
                <w:szCs w:val="24"/>
              </w:rPr>
              <w:t>,</w:t>
            </w:r>
            <w:r>
              <w:rPr>
                <w:szCs w:val="24"/>
              </w:rPr>
              <w:t>0</w:t>
            </w:r>
            <w:r w:rsidRPr="00494466">
              <w:rPr>
                <w:szCs w:val="24"/>
              </w:rPr>
              <w:t>00.00</w:t>
            </w:r>
          </w:p>
        </w:tc>
        <w:tc>
          <w:tcPr>
            <w:tcW w:w="185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szCs w:val="24"/>
              </w:rPr>
            </w:pPr>
            <w:r w:rsidRPr="00AD679E">
              <w:rPr>
                <w:szCs w:val="24"/>
              </w:rPr>
              <w:t>-    </w:t>
            </w:r>
          </w:p>
        </w:tc>
      </w:tr>
      <w:tr w:rsidR="00310361" w:rsidRPr="00AD679E" w:rsidTr="00453AC9">
        <w:trPr>
          <w:trHeight w:val="20"/>
          <w:tblCellSpacing w:w="0" w:type="dxa"/>
        </w:trPr>
        <w:tc>
          <w:tcPr>
            <w:tcW w:w="5850" w:type="dxa"/>
            <w:tcBorders>
              <w:top w:val="nil"/>
              <w:left w:val="nil"/>
              <w:bottom w:val="nil"/>
              <w:right w:val="nil"/>
            </w:tcBorders>
            <w:tcMar>
              <w:top w:w="0" w:type="dxa"/>
              <w:left w:w="108" w:type="dxa"/>
              <w:bottom w:w="0" w:type="dxa"/>
              <w:right w:w="108" w:type="dxa"/>
            </w:tcMar>
            <w:vAlign w:val="bottom"/>
            <w:hideMark/>
          </w:tcPr>
          <w:p w:rsidR="00310361" w:rsidRPr="00AD679E" w:rsidRDefault="00310361" w:rsidP="00310361">
            <w:pPr>
              <w:rPr>
                <w:szCs w:val="24"/>
              </w:rPr>
            </w:pPr>
            <w:r w:rsidRPr="00AD679E">
              <w:rPr>
                <w:rFonts w:hint="eastAsia"/>
                <w:szCs w:val="24"/>
              </w:rPr>
              <w:t>委托贷款</w:t>
            </w:r>
            <w:r w:rsidRPr="00AD679E">
              <w:rPr>
                <w:szCs w:val="24"/>
              </w:rPr>
              <w:t>-</w:t>
            </w:r>
            <w:r w:rsidRPr="00AD679E">
              <w:rPr>
                <w:rFonts w:hint="eastAsia"/>
                <w:szCs w:val="24"/>
              </w:rPr>
              <w:t>利息</w:t>
            </w:r>
            <w:r w:rsidRPr="00AD679E">
              <w:rPr>
                <w:szCs w:val="24"/>
              </w:rPr>
              <w:t>(</w:t>
            </w:r>
            <w:r w:rsidRPr="00AD679E">
              <w:rPr>
                <w:rFonts w:hint="eastAsia"/>
                <w:szCs w:val="24"/>
              </w:rPr>
              <w:t>详见附注</w:t>
            </w:r>
            <w:r w:rsidRPr="00AD679E">
              <w:rPr>
                <w:szCs w:val="24"/>
              </w:rPr>
              <w:t>2</w:t>
            </w:r>
            <w:r w:rsidR="005F05EF">
              <w:rPr>
                <w:szCs w:val="24"/>
              </w:rPr>
              <w:t>8</w:t>
            </w:r>
            <w:r w:rsidRPr="00AD679E">
              <w:rPr>
                <w:szCs w:val="24"/>
              </w:rPr>
              <w:t>(3)(</w:t>
            </w:r>
            <w:r w:rsidRPr="00133102">
              <w:rPr>
                <w:szCs w:val="24"/>
              </w:rPr>
              <w:t>e</w:t>
            </w:r>
            <w:r w:rsidRPr="00AD679E">
              <w:rPr>
                <w:szCs w:val="24"/>
              </w:rPr>
              <w:t>))</w:t>
            </w:r>
          </w:p>
        </w:tc>
        <w:tc>
          <w:tcPr>
            <w:tcW w:w="1851" w:type="dxa"/>
            <w:tcBorders>
              <w:top w:val="nil"/>
              <w:left w:val="nil"/>
              <w:bottom w:val="nil"/>
              <w:right w:val="nil"/>
            </w:tcBorders>
            <w:tcMar>
              <w:top w:w="0" w:type="dxa"/>
              <w:left w:w="108" w:type="dxa"/>
              <w:bottom w:w="0" w:type="dxa"/>
              <w:right w:w="108" w:type="dxa"/>
            </w:tcMar>
            <w:vAlign w:val="bottom"/>
          </w:tcPr>
          <w:p w:rsidR="00310361" w:rsidRPr="00AD679E" w:rsidRDefault="00494466" w:rsidP="00310361">
            <w:pPr>
              <w:pBdr>
                <w:bottom w:val="single" w:sz="4" w:space="1" w:color="auto"/>
              </w:pBdr>
              <w:jc w:val="right"/>
              <w:rPr>
                <w:szCs w:val="24"/>
              </w:rPr>
            </w:pPr>
            <w:r w:rsidRPr="00494466">
              <w:rPr>
                <w:szCs w:val="24"/>
              </w:rPr>
              <w:t>82,500.00</w:t>
            </w:r>
          </w:p>
        </w:tc>
        <w:tc>
          <w:tcPr>
            <w:tcW w:w="185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pBdr>
                <w:bottom w:val="single" w:sz="2" w:space="1" w:color="auto"/>
              </w:pBdr>
              <w:jc w:val="right"/>
              <w:rPr>
                <w:szCs w:val="24"/>
              </w:rPr>
            </w:pPr>
            <w:r w:rsidRPr="00AD679E">
              <w:rPr>
                <w:szCs w:val="24"/>
              </w:rPr>
              <w:t>-    </w:t>
            </w:r>
          </w:p>
        </w:tc>
      </w:tr>
      <w:tr w:rsidR="00FA52D4" w:rsidRPr="00AD679E" w:rsidTr="00453AC9">
        <w:trPr>
          <w:trHeight w:val="20"/>
          <w:tblCellSpacing w:w="0" w:type="dxa"/>
        </w:trPr>
        <w:tc>
          <w:tcPr>
            <w:tcW w:w="5850" w:type="dxa"/>
            <w:tcBorders>
              <w:top w:val="nil"/>
              <w:left w:val="nil"/>
              <w:bottom w:val="nil"/>
              <w:right w:val="nil"/>
            </w:tcBorders>
            <w:tcMar>
              <w:top w:w="0" w:type="dxa"/>
              <w:left w:w="108" w:type="dxa"/>
              <w:bottom w:w="0" w:type="dxa"/>
              <w:right w:w="108" w:type="dxa"/>
            </w:tcMar>
            <w:vAlign w:val="bottom"/>
          </w:tcPr>
          <w:p w:rsidR="00FA52D4" w:rsidRPr="00AD679E" w:rsidRDefault="00FA52D4" w:rsidP="00310361">
            <w:pPr>
              <w:rPr>
                <w:szCs w:val="24"/>
              </w:rPr>
            </w:pPr>
            <w:r>
              <w:rPr>
                <w:rFonts w:hint="eastAsia"/>
                <w:szCs w:val="24"/>
              </w:rPr>
              <w:t>短期投资合计</w:t>
            </w:r>
          </w:p>
        </w:tc>
        <w:tc>
          <w:tcPr>
            <w:tcW w:w="1851" w:type="dxa"/>
            <w:tcBorders>
              <w:top w:val="nil"/>
              <w:left w:val="nil"/>
              <w:bottom w:val="nil"/>
              <w:right w:val="nil"/>
            </w:tcBorders>
            <w:tcMar>
              <w:top w:w="0" w:type="dxa"/>
              <w:left w:w="108" w:type="dxa"/>
              <w:bottom w:w="0" w:type="dxa"/>
              <w:right w:w="108" w:type="dxa"/>
            </w:tcMar>
            <w:vAlign w:val="bottom"/>
          </w:tcPr>
          <w:p w:rsidR="00FA52D4" w:rsidRPr="00494466" w:rsidRDefault="00FA52D4" w:rsidP="00FA52D4">
            <w:pPr>
              <w:jc w:val="right"/>
              <w:rPr>
                <w:szCs w:val="24"/>
              </w:rPr>
            </w:pPr>
            <w:r w:rsidRPr="00494466">
              <w:rPr>
                <w:szCs w:val="24"/>
              </w:rPr>
              <w:t>180,082,500.00</w:t>
            </w:r>
          </w:p>
        </w:tc>
        <w:tc>
          <w:tcPr>
            <w:tcW w:w="1852" w:type="dxa"/>
            <w:tcBorders>
              <w:top w:val="nil"/>
              <w:left w:val="nil"/>
              <w:bottom w:val="nil"/>
              <w:right w:val="nil"/>
            </w:tcBorders>
            <w:tcMar>
              <w:top w:w="0" w:type="dxa"/>
              <w:left w:w="108" w:type="dxa"/>
              <w:bottom w:w="0" w:type="dxa"/>
              <w:right w:w="108" w:type="dxa"/>
            </w:tcMar>
            <w:vAlign w:val="bottom"/>
          </w:tcPr>
          <w:p w:rsidR="00FA52D4" w:rsidRPr="00AD679E" w:rsidRDefault="00FA52D4" w:rsidP="00FA52D4">
            <w:pPr>
              <w:jc w:val="right"/>
              <w:rPr>
                <w:szCs w:val="24"/>
              </w:rPr>
            </w:pPr>
            <w:r w:rsidRPr="00AD679E">
              <w:rPr>
                <w:szCs w:val="24"/>
              </w:rPr>
              <w:t>-    </w:t>
            </w:r>
          </w:p>
        </w:tc>
      </w:tr>
      <w:tr w:rsidR="00FA52D4" w:rsidRPr="00AD679E" w:rsidTr="00453AC9">
        <w:trPr>
          <w:trHeight w:val="20"/>
          <w:tblCellSpacing w:w="0" w:type="dxa"/>
        </w:trPr>
        <w:tc>
          <w:tcPr>
            <w:tcW w:w="5850" w:type="dxa"/>
            <w:tcBorders>
              <w:top w:val="nil"/>
              <w:left w:val="nil"/>
              <w:bottom w:val="nil"/>
              <w:right w:val="nil"/>
            </w:tcBorders>
            <w:tcMar>
              <w:top w:w="0" w:type="dxa"/>
              <w:left w:w="108" w:type="dxa"/>
              <w:bottom w:w="0" w:type="dxa"/>
              <w:right w:w="108" w:type="dxa"/>
            </w:tcMar>
            <w:vAlign w:val="bottom"/>
          </w:tcPr>
          <w:p w:rsidR="00FA52D4" w:rsidRPr="00AD679E" w:rsidRDefault="00FA52D4" w:rsidP="00310361">
            <w:pPr>
              <w:rPr>
                <w:szCs w:val="24"/>
              </w:rPr>
            </w:pPr>
            <w:r>
              <w:rPr>
                <w:rFonts w:hint="eastAsia"/>
                <w:szCs w:val="24"/>
              </w:rPr>
              <w:t>减：短期投资跌价准备</w:t>
            </w:r>
          </w:p>
        </w:tc>
        <w:tc>
          <w:tcPr>
            <w:tcW w:w="1851" w:type="dxa"/>
            <w:tcBorders>
              <w:top w:val="nil"/>
              <w:left w:val="nil"/>
              <w:bottom w:val="nil"/>
              <w:right w:val="nil"/>
            </w:tcBorders>
            <w:tcMar>
              <w:top w:w="0" w:type="dxa"/>
              <w:left w:w="108" w:type="dxa"/>
              <w:bottom w:w="0" w:type="dxa"/>
              <w:right w:w="108" w:type="dxa"/>
            </w:tcMar>
            <w:vAlign w:val="bottom"/>
          </w:tcPr>
          <w:p w:rsidR="00FA52D4" w:rsidRPr="00494466" w:rsidRDefault="00FA52D4" w:rsidP="00310361">
            <w:pPr>
              <w:pBdr>
                <w:bottom w:val="single" w:sz="4" w:space="1" w:color="auto"/>
              </w:pBdr>
              <w:jc w:val="right"/>
              <w:rPr>
                <w:szCs w:val="24"/>
              </w:rPr>
            </w:pPr>
            <w:r w:rsidRPr="00AD679E">
              <w:rPr>
                <w:szCs w:val="24"/>
              </w:rPr>
              <w:t>-    </w:t>
            </w:r>
          </w:p>
        </w:tc>
        <w:tc>
          <w:tcPr>
            <w:tcW w:w="1852" w:type="dxa"/>
            <w:tcBorders>
              <w:top w:val="nil"/>
              <w:left w:val="nil"/>
              <w:bottom w:val="nil"/>
              <w:right w:val="nil"/>
            </w:tcBorders>
            <w:tcMar>
              <w:top w:w="0" w:type="dxa"/>
              <w:left w:w="108" w:type="dxa"/>
              <w:bottom w:w="0" w:type="dxa"/>
              <w:right w:w="108" w:type="dxa"/>
            </w:tcMar>
            <w:vAlign w:val="bottom"/>
          </w:tcPr>
          <w:p w:rsidR="00FA52D4" w:rsidRPr="00AD679E" w:rsidRDefault="00FA52D4" w:rsidP="00310361">
            <w:pPr>
              <w:pBdr>
                <w:bottom w:val="single" w:sz="2" w:space="1" w:color="auto"/>
              </w:pBdr>
              <w:jc w:val="right"/>
              <w:rPr>
                <w:szCs w:val="24"/>
              </w:rPr>
            </w:pPr>
            <w:r w:rsidRPr="00AD679E">
              <w:rPr>
                <w:szCs w:val="24"/>
              </w:rPr>
              <w:t>-    </w:t>
            </w:r>
          </w:p>
        </w:tc>
      </w:tr>
      <w:tr w:rsidR="00310361" w:rsidRPr="00AD679E" w:rsidTr="00453AC9">
        <w:trPr>
          <w:trHeight w:val="20"/>
          <w:tblCellSpacing w:w="0" w:type="dxa"/>
        </w:trPr>
        <w:tc>
          <w:tcPr>
            <w:tcW w:w="5850"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rPr>
                <w:szCs w:val="24"/>
              </w:rPr>
            </w:pPr>
            <w:r w:rsidRPr="00AD679E">
              <w:rPr>
                <w:rFonts w:hint="eastAsia"/>
                <w:szCs w:val="24"/>
              </w:rPr>
              <w:t>短期投资净额</w:t>
            </w:r>
          </w:p>
        </w:tc>
        <w:tc>
          <w:tcPr>
            <w:tcW w:w="1851" w:type="dxa"/>
            <w:tcBorders>
              <w:top w:val="nil"/>
              <w:left w:val="nil"/>
              <w:bottom w:val="nil"/>
              <w:right w:val="nil"/>
            </w:tcBorders>
            <w:tcMar>
              <w:top w:w="0" w:type="dxa"/>
              <w:left w:w="108" w:type="dxa"/>
              <w:bottom w:w="0" w:type="dxa"/>
              <w:right w:w="108" w:type="dxa"/>
            </w:tcMar>
            <w:vAlign w:val="bottom"/>
          </w:tcPr>
          <w:p w:rsidR="00310361" w:rsidRPr="00AD679E" w:rsidRDefault="00494466" w:rsidP="00310361">
            <w:pPr>
              <w:pBdr>
                <w:bottom w:val="double" w:sz="4" w:space="1" w:color="auto"/>
              </w:pBdr>
              <w:jc w:val="right"/>
              <w:rPr>
                <w:szCs w:val="24"/>
              </w:rPr>
            </w:pPr>
            <w:r w:rsidRPr="00494466">
              <w:rPr>
                <w:szCs w:val="24"/>
              </w:rPr>
              <w:t>180,082,500.00</w:t>
            </w:r>
          </w:p>
        </w:tc>
        <w:tc>
          <w:tcPr>
            <w:tcW w:w="185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pBdr>
                <w:bottom w:val="double" w:sz="4" w:space="1" w:color="auto"/>
              </w:pBdr>
              <w:jc w:val="right"/>
              <w:rPr>
                <w:szCs w:val="24"/>
              </w:rPr>
            </w:pPr>
            <w:r w:rsidRPr="00AD679E">
              <w:rPr>
                <w:szCs w:val="24"/>
              </w:rPr>
              <w:t>-    </w:t>
            </w:r>
          </w:p>
        </w:tc>
      </w:tr>
    </w:tbl>
    <w:p w:rsidR="004E1205" w:rsidRPr="005312D3" w:rsidRDefault="004E1205" w:rsidP="00790361">
      <w:pPr>
        <w:tabs>
          <w:tab w:val="left" w:pos="432"/>
        </w:tabs>
        <w:rPr>
          <w:szCs w:val="24"/>
        </w:rPr>
      </w:pPr>
    </w:p>
    <w:p w:rsidR="004E1205" w:rsidRPr="005312D3" w:rsidRDefault="004E1205" w:rsidP="00790361">
      <w:pPr>
        <w:tabs>
          <w:tab w:val="left" w:pos="432"/>
        </w:tabs>
        <w:rPr>
          <w:szCs w:val="24"/>
        </w:rPr>
      </w:pPr>
    </w:p>
    <w:p w:rsidR="004E1205" w:rsidRPr="005312D3" w:rsidRDefault="004E1205" w:rsidP="00790361">
      <w:pPr>
        <w:pStyle w:val="1"/>
        <w:numPr>
          <w:ilvl w:val="0"/>
          <w:numId w:val="0"/>
        </w:numPr>
        <w:tabs>
          <w:tab w:val="num" w:pos="720"/>
        </w:tabs>
        <w:snapToGrid w:val="0"/>
        <w:ind w:left="720" w:hanging="720"/>
        <w:rPr>
          <w:szCs w:val="24"/>
        </w:rPr>
      </w:pPr>
      <w:r w:rsidRPr="005312D3">
        <w:rPr>
          <w:szCs w:val="24"/>
        </w:rPr>
        <w:t>7.</w:t>
      </w:r>
      <w:r w:rsidRPr="005312D3">
        <w:rPr>
          <w:szCs w:val="24"/>
        </w:rPr>
        <w:tab/>
      </w:r>
      <w:r w:rsidRPr="005312D3">
        <w:rPr>
          <w:rFonts w:hint="eastAsia"/>
          <w:szCs w:val="24"/>
        </w:rPr>
        <w:t>应收账款</w:t>
      </w:r>
    </w:p>
    <w:p w:rsidR="004E1205" w:rsidRPr="005312D3" w:rsidRDefault="004E1205" w:rsidP="00453AC9">
      <w:pPr>
        <w:tabs>
          <w:tab w:val="left" w:pos="432"/>
        </w:tabs>
        <w:rPr>
          <w:szCs w:val="24"/>
        </w:rPr>
      </w:pPr>
    </w:p>
    <w:p w:rsidR="004E1205" w:rsidRPr="005312D3" w:rsidRDefault="004E1205" w:rsidP="00790361">
      <w:pPr>
        <w:ind w:left="720"/>
        <w:rPr>
          <w:szCs w:val="24"/>
        </w:rPr>
      </w:pPr>
      <w:r w:rsidRPr="005312D3">
        <w:rPr>
          <w:rFonts w:hint="eastAsia"/>
          <w:szCs w:val="24"/>
        </w:rPr>
        <w:t>应收账款账龄分析如下：</w:t>
      </w:r>
    </w:p>
    <w:p w:rsidR="004E1205" w:rsidRPr="005312D3" w:rsidRDefault="004E1205" w:rsidP="00453AC9">
      <w:pPr>
        <w:rPr>
          <w:szCs w:val="24"/>
        </w:rPr>
      </w:pPr>
    </w:p>
    <w:tbl>
      <w:tblPr>
        <w:tblW w:w="9560" w:type="dxa"/>
        <w:tblCellSpacing w:w="0" w:type="dxa"/>
        <w:tblInd w:w="630" w:type="dxa"/>
        <w:tblLayout w:type="fixed"/>
        <w:tblLook w:val="04A0" w:firstRow="1" w:lastRow="0" w:firstColumn="1" w:lastColumn="0" w:noHBand="0" w:noVBand="1"/>
      </w:tblPr>
      <w:tblGrid>
        <w:gridCol w:w="884"/>
        <w:gridCol w:w="1331"/>
        <w:gridCol w:w="794"/>
        <w:gridCol w:w="850"/>
        <w:gridCol w:w="1335"/>
        <w:gridCol w:w="1361"/>
        <w:gridCol w:w="794"/>
        <w:gridCol w:w="850"/>
        <w:gridCol w:w="1361"/>
      </w:tblGrid>
      <w:tr w:rsidR="004E1205" w:rsidRPr="00AD679E" w:rsidTr="00790361">
        <w:trPr>
          <w:trHeight w:val="144"/>
          <w:tblCellSpacing w:w="0" w:type="dxa"/>
        </w:trPr>
        <w:tc>
          <w:tcPr>
            <w:tcW w:w="884" w:type="dxa"/>
            <w:tcMar>
              <w:top w:w="0" w:type="dxa"/>
              <w:left w:w="108" w:type="dxa"/>
              <w:bottom w:w="0" w:type="dxa"/>
              <w:right w:w="108" w:type="dxa"/>
            </w:tcMar>
            <w:vAlign w:val="bottom"/>
            <w:hideMark/>
          </w:tcPr>
          <w:p w:rsidR="004E1205" w:rsidRPr="00AD679E" w:rsidRDefault="004E1205" w:rsidP="00790361">
            <w:pPr>
              <w:rPr>
                <w:sz w:val="17"/>
                <w:szCs w:val="17"/>
              </w:rPr>
            </w:pPr>
            <w:r w:rsidRPr="00AD679E">
              <w:rPr>
                <w:sz w:val="17"/>
                <w:szCs w:val="17"/>
              </w:rPr>
              <w:t> </w:t>
            </w:r>
          </w:p>
        </w:tc>
        <w:tc>
          <w:tcPr>
            <w:tcW w:w="4310" w:type="dxa"/>
            <w:gridSpan w:val="4"/>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pBdr>
                <w:bottom w:val="single" w:sz="4" w:space="1" w:color="auto"/>
              </w:pBdr>
              <w:jc w:val="center"/>
              <w:rPr>
                <w:sz w:val="17"/>
                <w:szCs w:val="17"/>
              </w:rPr>
            </w:pPr>
            <w:r w:rsidRPr="00AD679E">
              <w:rPr>
                <w:rFonts w:hint="eastAsia"/>
                <w:sz w:val="17"/>
                <w:szCs w:val="17"/>
              </w:rPr>
              <w:t>年末数</w:t>
            </w:r>
          </w:p>
        </w:tc>
        <w:tc>
          <w:tcPr>
            <w:tcW w:w="4366" w:type="dxa"/>
            <w:gridSpan w:val="4"/>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pBdr>
                <w:bottom w:val="single" w:sz="4" w:space="1" w:color="auto"/>
              </w:pBdr>
              <w:jc w:val="center"/>
              <w:rPr>
                <w:sz w:val="17"/>
                <w:szCs w:val="17"/>
              </w:rPr>
            </w:pPr>
            <w:r w:rsidRPr="00AD679E">
              <w:rPr>
                <w:rFonts w:hint="eastAsia"/>
                <w:sz w:val="17"/>
                <w:szCs w:val="17"/>
              </w:rPr>
              <w:t>年初数</w:t>
            </w:r>
          </w:p>
        </w:tc>
      </w:tr>
      <w:tr w:rsidR="004E1205" w:rsidRPr="00AD679E" w:rsidTr="00790361">
        <w:trPr>
          <w:trHeight w:val="144"/>
          <w:tblCellSpacing w:w="0" w:type="dxa"/>
        </w:trPr>
        <w:tc>
          <w:tcPr>
            <w:tcW w:w="884" w:type="dxa"/>
            <w:tcMar>
              <w:top w:w="0" w:type="dxa"/>
              <w:left w:w="108" w:type="dxa"/>
              <w:bottom w:w="0" w:type="dxa"/>
              <w:right w:w="108" w:type="dxa"/>
            </w:tcMar>
            <w:vAlign w:val="bottom"/>
            <w:hideMark/>
          </w:tcPr>
          <w:p w:rsidR="004E1205" w:rsidRPr="00AD679E" w:rsidRDefault="004E1205" w:rsidP="00790361">
            <w:pPr>
              <w:rPr>
                <w:sz w:val="17"/>
                <w:szCs w:val="17"/>
              </w:rPr>
            </w:pPr>
            <w:r w:rsidRPr="00AD679E">
              <w:rPr>
                <w:sz w:val="17"/>
                <w:szCs w:val="17"/>
              </w:rPr>
              <w:t> </w:t>
            </w:r>
          </w:p>
        </w:tc>
        <w:tc>
          <w:tcPr>
            <w:tcW w:w="133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u w:val="single"/>
              </w:rPr>
              <w:t>金额</w:t>
            </w:r>
          </w:p>
        </w:tc>
        <w:tc>
          <w:tcPr>
            <w:tcW w:w="794"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u w:val="single"/>
              </w:rPr>
            </w:pPr>
            <w:r w:rsidRPr="00AD679E">
              <w:rPr>
                <w:rFonts w:hint="eastAsia"/>
                <w:sz w:val="17"/>
                <w:szCs w:val="17"/>
                <w:u w:val="single"/>
              </w:rPr>
              <w:t>比例</w:t>
            </w:r>
          </w:p>
        </w:tc>
        <w:tc>
          <w:tcPr>
            <w:tcW w:w="850"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u w:val="single"/>
              </w:rPr>
              <w:t>坏账准备</w:t>
            </w:r>
          </w:p>
        </w:tc>
        <w:tc>
          <w:tcPr>
            <w:tcW w:w="1335"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u w:val="single"/>
              </w:rPr>
              <w:t>账面价值</w:t>
            </w:r>
          </w:p>
        </w:tc>
        <w:tc>
          <w:tcPr>
            <w:tcW w:w="136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u w:val="single"/>
              </w:rPr>
              <w:t>金额</w:t>
            </w:r>
          </w:p>
        </w:tc>
        <w:tc>
          <w:tcPr>
            <w:tcW w:w="794"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u w:val="single"/>
              </w:rPr>
            </w:pPr>
            <w:r w:rsidRPr="00AD679E">
              <w:rPr>
                <w:rFonts w:hint="eastAsia"/>
                <w:sz w:val="17"/>
                <w:szCs w:val="17"/>
                <w:u w:val="single"/>
              </w:rPr>
              <w:t>比例</w:t>
            </w:r>
          </w:p>
        </w:tc>
        <w:tc>
          <w:tcPr>
            <w:tcW w:w="850"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u w:val="single"/>
              </w:rPr>
            </w:pPr>
            <w:r w:rsidRPr="00AD679E">
              <w:rPr>
                <w:rFonts w:hint="eastAsia"/>
                <w:sz w:val="17"/>
                <w:szCs w:val="17"/>
                <w:u w:val="single"/>
              </w:rPr>
              <w:t>坏账准备</w:t>
            </w:r>
          </w:p>
        </w:tc>
        <w:tc>
          <w:tcPr>
            <w:tcW w:w="136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u w:val="single"/>
              </w:rPr>
              <w:t>账面价值</w:t>
            </w:r>
          </w:p>
        </w:tc>
      </w:tr>
      <w:tr w:rsidR="004E1205" w:rsidRPr="00AD679E" w:rsidTr="00790361">
        <w:trPr>
          <w:trHeight w:val="144"/>
          <w:tblCellSpacing w:w="0" w:type="dxa"/>
        </w:trPr>
        <w:tc>
          <w:tcPr>
            <w:tcW w:w="884" w:type="dxa"/>
            <w:tcMar>
              <w:top w:w="0" w:type="dxa"/>
              <w:left w:w="108" w:type="dxa"/>
              <w:bottom w:w="0" w:type="dxa"/>
              <w:right w:w="108" w:type="dxa"/>
            </w:tcMar>
            <w:vAlign w:val="bottom"/>
            <w:hideMark/>
          </w:tcPr>
          <w:p w:rsidR="004E1205" w:rsidRPr="00AD679E" w:rsidRDefault="004E1205" w:rsidP="00790361">
            <w:pPr>
              <w:rPr>
                <w:sz w:val="17"/>
                <w:szCs w:val="17"/>
              </w:rPr>
            </w:pPr>
            <w:r w:rsidRPr="00AD679E">
              <w:rPr>
                <w:sz w:val="17"/>
                <w:szCs w:val="17"/>
              </w:rPr>
              <w:t> </w:t>
            </w:r>
          </w:p>
        </w:tc>
        <w:tc>
          <w:tcPr>
            <w:tcW w:w="133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rPr>
              <w:t>人民币元</w:t>
            </w:r>
          </w:p>
        </w:tc>
        <w:tc>
          <w:tcPr>
            <w:tcW w:w="794" w:type="dxa"/>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sz w:val="17"/>
                <w:szCs w:val="17"/>
              </w:rPr>
              <w:t>%</w:t>
            </w:r>
          </w:p>
        </w:tc>
        <w:tc>
          <w:tcPr>
            <w:tcW w:w="850"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rPr>
              <w:t>人民币元</w:t>
            </w:r>
          </w:p>
        </w:tc>
        <w:tc>
          <w:tcPr>
            <w:tcW w:w="1335"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rPr>
              <w:t>人民币元</w:t>
            </w:r>
          </w:p>
        </w:tc>
        <w:tc>
          <w:tcPr>
            <w:tcW w:w="136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rPr>
              <w:t>人民币元</w:t>
            </w:r>
          </w:p>
        </w:tc>
        <w:tc>
          <w:tcPr>
            <w:tcW w:w="794" w:type="dxa"/>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sz w:val="17"/>
                <w:szCs w:val="17"/>
              </w:rPr>
              <w:t>%</w:t>
            </w:r>
          </w:p>
        </w:tc>
        <w:tc>
          <w:tcPr>
            <w:tcW w:w="850"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rPr>
              <w:t>人民币元</w:t>
            </w:r>
          </w:p>
        </w:tc>
        <w:tc>
          <w:tcPr>
            <w:tcW w:w="136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rPr>
              <w:t>人民币元</w:t>
            </w:r>
          </w:p>
        </w:tc>
      </w:tr>
      <w:tr w:rsidR="004E1205" w:rsidRPr="00AD679E" w:rsidTr="00790361">
        <w:trPr>
          <w:trHeight w:val="144"/>
          <w:tblCellSpacing w:w="0" w:type="dxa"/>
        </w:trPr>
        <w:tc>
          <w:tcPr>
            <w:tcW w:w="884" w:type="dxa"/>
            <w:tcMar>
              <w:top w:w="0" w:type="dxa"/>
              <w:left w:w="108" w:type="dxa"/>
              <w:bottom w:w="0" w:type="dxa"/>
              <w:right w:w="108" w:type="dxa"/>
            </w:tcMar>
            <w:vAlign w:val="bottom"/>
            <w:hideMark/>
          </w:tcPr>
          <w:p w:rsidR="004E1205" w:rsidRPr="00AD679E" w:rsidRDefault="004E1205" w:rsidP="00790361">
            <w:pPr>
              <w:rPr>
                <w:sz w:val="17"/>
                <w:szCs w:val="17"/>
              </w:rPr>
            </w:pPr>
            <w:r w:rsidRPr="00AD679E">
              <w:rPr>
                <w:sz w:val="17"/>
                <w:szCs w:val="17"/>
              </w:rPr>
              <w:t> </w:t>
            </w:r>
          </w:p>
        </w:tc>
        <w:tc>
          <w:tcPr>
            <w:tcW w:w="1331" w:type="dxa"/>
            <w:tcMar>
              <w:top w:w="0" w:type="dxa"/>
              <w:left w:w="108" w:type="dxa"/>
              <w:bottom w:w="0" w:type="dxa"/>
              <w:right w:w="108" w:type="dxa"/>
            </w:tcMar>
            <w:vAlign w:val="bottom"/>
            <w:hideMark/>
          </w:tcPr>
          <w:p w:rsidR="004E1205" w:rsidRPr="00AD679E" w:rsidRDefault="004E1205" w:rsidP="00790361">
            <w:pPr>
              <w:rPr>
                <w:sz w:val="17"/>
                <w:szCs w:val="17"/>
              </w:rPr>
            </w:pPr>
            <w:r w:rsidRPr="00AD679E">
              <w:rPr>
                <w:sz w:val="17"/>
                <w:szCs w:val="17"/>
              </w:rPr>
              <w:t> </w:t>
            </w:r>
          </w:p>
        </w:tc>
        <w:tc>
          <w:tcPr>
            <w:tcW w:w="794" w:type="dxa"/>
            <w:tcMar>
              <w:top w:w="0" w:type="dxa"/>
              <w:left w:w="108" w:type="dxa"/>
              <w:bottom w:w="0" w:type="dxa"/>
              <w:right w:w="108" w:type="dxa"/>
            </w:tcMar>
            <w:vAlign w:val="bottom"/>
            <w:hideMark/>
          </w:tcPr>
          <w:p w:rsidR="004E1205" w:rsidRPr="00AD679E" w:rsidRDefault="004E1205" w:rsidP="00790361">
            <w:pPr>
              <w:rPr>
                <w:sz w:val="17"/>
                <w:szCs w:val="17"/>
              </w:rPr>
            </w:pPr>
            <w:r w:rsidRPr="00AD679E">
              <w:rPr>
                <w:sz w:val="17"/>
                <w:szCs w:val="17"/>
              </w:rPr>
              <w:t> </w:t>
            </w:r>
          </w:p>
        </w:tc>
        <w:tc>
          <w:tcPr>
            <w:tcW w:w="850" w:type="dxa"/>
            <w:tcMar>
              <w:top w:w="0" w:type="dxa"/>
              <w:left w:w="108" w:type="dxa"/>
              <w:bottom w:w="0" w:type="dxa"/>
              <w:right w:w="108" w:type="dxa"/>
            </w:tcMar>
            <w:vAlign w:val="bottom"/>
            <w:hideMark/>
          </w:tcPr>
          <w:p w:rsidR="004E1205" w:rsidRPr="00AD679E" w:rsidRDefault="004E1205" w:rsidP="00790361">
            <w:pPr>
              <w:rPr>
                <w:sz w:val="17"/>
                <w:szCs w:val="17"/>
              </w:rPr>
            </w:pPr>
            <w:r w:rsidRPr="00AD679E">
              <w:rPr>
                <w:sz w:val="17"/>
                <w:szCs w:val="17"/>
              </w:rPr>
              <w:t> </w:t>
            </w:r>
          </w:p>
        </w:tc>
        <w:tc>
          <w:tcPr>
            <w:tcW w:w="1335" w:type="dxa"/>
            <w:tcMar>
              <w:top w:w="0" w:type="dxa"/>
              <w:left w:w="108" w:type="dxa"/>
              <w:bottom w:w="0" w:type="dxa"/>
              <w:right w:w="108" w:type="dxa"/>
            </w:tcMar>
            <w:vAlign w:val="bottom"/>
            <w:hideMark/>
          </w:tcPr>
          <w:p w:rsidR="004E1205" w:rsidRPr="00AD679E" w:rsidRDefault="004E1205" w:rsidP="00790361">
            <w:pPr>
              <w:rPr>
                <w:sz w:val="17"/>
                <w:szCs w:val="17"/>
              </w:rPr>
            </w:pPr>
            <w:r w:rsidRPr="00AD679E">
              <w:rPr>
                <w:sz w:val="17"/>
                <w:szCs w:val="17"/>
              </w:rPr>
              <w:t> </w:t>
            </w:r>
          </w:p>
        </w:tc>
        <w:tc>
          <w:tcPr>
            <w:tcW w:w="1361" w:type="dxa"/>
            <w:tcMar>
              <w:top w:w="0" w:type="dxa"/>
              <w:left w:w="108" w:type="dxa"/>
              <w:bottom w:w="0" w:type="dxa"/>
              <w:right w:w="108" w:type="dxa"/>
            </w:tcMar>
            <w:vAlign w:val="bottom"/>
            <w:hideMark/>
          </w:tcPr>
          <w:p w:rsidR="004E1205" w:rsidRPr="00AD679E" w:rsidRDefault="004E1205" w:rsidP="00790361">
            <w:pPr>
              <w:rPr>
                <w:sz w:val="17"/>
                <w:szCs w:val="17"/>
              </w:rPr>
            </w:pPr>
            <w:r w:rsidRPr="00AD679E">
              <w:rPr>
                <w:sz w:val="17"/>
                <w:szCs w:val="17"/>
              </w:rPr>
              <w:t> </w:t>
            </w:r>
          </w:p>
        </w:tc>
        <w:tc>
          <w:tcPr>
            <w:tcW w:w="794" w:type="dxa"/>
            <w:tcMar>
              <w:top w:w="0" w:type="dxa"/>
              <w:left w:w="108" w:type="dxa"/>
              <w:bottom w:w="0" w:type="dxa"/>
              <w:right w:w="108" w:type="dxa"/>
            </w:tcMar>
            <w:vAlign w:val="bottom"/>
            <w:hideMark/>
          </w:tcPr>
          <w:p w:rsidR="004E1205" w:rsidRPr="00AD679E" w:rsidRDefault="004E1205" w:rsidP="00790361">
            <w:pPr>
              <w:rPr>
                <w:sz w:val="17"/>
                <w:szCs w:val="17"/>
              </w:rPr>
            </w:pPr>
            <w:r w:rsidRPr="00AD679E">
              <w:rPr>
                <w:sz w:val="17"/>
                <w:szCs w:val="17"/>
              </w:rPr>
              <w:t> </w:t>
            </w:r>
          </w:p>
        </w:tc>
        <w:tc>
          <w:tcPr>
            <w:tcW w:w="850" w:type="dxa"/>
            <w:tcMar>
              <w:top w:w="0" w:type="dxa"/>
              <w:left w:w="108" w:type="dxa"/>
              <w:bottom w:w="0" w:type="dxa"/>
              <w:right w:w="108" w:type="dxa"/>
            </w:tcMar>
            <w:vAlign w:val="bottom"/>
            <w:hideMark/>
          </w:tcPr>
          <w:p w:rsidR="004E1205" w:rsidRPr="00AD679E" w:rsidRDefault="004E1205" w:rsidP="00790361">
            <w:pPr>
              <w:rPr>
                <w:sz w:val="17"/>
                <w:szCs w:val="17"/>
              </w:rPr>
            </w:pPr>
            <w:r w:rsidRPr="00AD679E">
              <w:rPr>
                <w:sz w:val="17"/>
                <w:szCs w:val="17"/>
              </w:rPr>
              <w:t> </w:t>
            </w:r>
          </w:p>
        </w:tc>
        <w:tc>
          <w:tcPr>
            <w:tcW w:w="1361" w:type="dxa"/>
            <w:tcMar>
              <w:top w:w="0" w:type="dxa"/>
              <w:left w:w="108" w:type="dxa"/>
              <w:bottom w:w="0" w:type="dxa"/>
              <w:right w:w="108" w:type="dxa"/>
            </w:tcMar>
            <w:vAlign w:val="bottom"/>
            <w:hideMark/>
          </w:tcPr>
          <w:p w:rsidR="004E1205" w:rsidRPr="00AD679E" w:rsidRDefault="004E1205" w:rsidP="00790361">
            <w:pPr>
              <w:rPr>
                <w:sz w:val="17"/>
                <w:szCs w:val="17"/>
              </w:rPr>
            </w:pPr>
            <w:r w:rsidRPr="00AD679E">
              <w:rPr>
                <w:sz w:val="17"/>
                <w:szCs w:val="17"/>
              </w:rPr>
              <w:t> </w:t>
            </w:r>
          </w:p>
        </w:tc>
      </w:tr>
      <w:tr w:rsidR="00310361" w:rsidRPr="00AD679E" w:rsidTr="00790361">
        <w:trPr>
          <w:trHeight w:val="144"/>
          <w:tblCellSpacing w:w="0" w:type="dxa"/>
        </w:trPr>
        <w:tc>
          <w:tcPr>
            <w:tcW w:w="884" w:type="dxa"/>
            <w:tcBorders>
              <w:top w:val="nil"/>
              <w:left w:val="nil"/>
              <w:bottom w:val="nil"/>
              <w:right w:val="nil"/>
            </w:tcBorders>
            <w:tcMar>
              <w:top w:w="0" w:type="dxa"/>
              <w:left w:w="108" w:type="dxa"/>
              <w:bottom w:w="0" w:type="dxa"/>
              <w:right w:w="108" w:type="dxa"/>
            </w:tcMar>
            <w:vAlign w:val="bottom"/>
            <w:hideMark/>
          </w:tcPr>
          <w:p w:rsidR="00310361" w:rsidRPr="00AD679E" w:rsidRDefault="00310361" w:rsidP="00310361">
            <w:pPr>
              <w:rPr>
                <w:sz w:val="17"/>
                <w:szCs w:val="17"/>
              </w:rPr>
            </w:pPr>
            <w:r w:rsidRPr="00AD679E">
              <w:rPr>
                <w:sz w:val="17"/>
                <w:szCs w:val="17"/>
              </w:rPr>
              <w:t>1</w:t>
            </w:r>
            <w:r w:rsidRPr="00AD679E">
              <w:rPr>
                <w:rFonts w:hint="eastAsia"/>
                <w:sz w:val="17"/>
                <w:szCs w:val="17"/>
              </w:rPr>
              <w:t>年以内</w:t>
            </w:r>
          </w:p>
        </w:tc>
        <w:tc>
          <w:tcPr>
            <w:tcW w:w="1331" w:type="dxa"/>
            <w:tcBorders>
              <w:top w:val="nil"/>
              <w:left w:val="nil"/>
              <w:bottom w:val="nil"/>
              <w:right w:val="nil"/>
            </w:tcBorders>
            <w:tcMar>
              <w:top w:w="108" w:type="dxa"/>
              <w:left w:w="108" w:type="dxa"/>
              <w:bottom w:w="0" w:type="dxa"/>
              <w:right w:w="108" w:type="dxa"/>
            </w:tcMar>
            <w:vAlign w:val="bottom"/>
          </w:tcPr>
          <w:p w:rsidR="00310361" w:rsidRPr="00AD679E" w:rsidRDefault="00EC7137" w:rsidP="00310361">
            <w:pPr>
              <w:pBdr>
                <w:bottom w:val="double" w:sz="4" w:space="1" w:color="auto"/>
              </w:pBdr>
              <w:jc w:val="right"/>
              <w:rPr>
                <w:sz w:val="17"/>
                <w:szCs w:val="17"/>
              </w:rPr>
            </w:pPr>
            <w:r w:rsidRPr="00EC7137">
              <w:rPr>
                <w:sz w:val="17"/>
                <w:szCs w:val="17"/>
              </w:rPr>
              <w:t>551,572,138.16</w:t>
            </w:r>
          </w:p>
        </w:tc>
        <w:tc>
          <w:tcPr>
            <w:tcW w:w="794" w:type="dxa"/>
            <w:tcBorders>
              <w:top w:val="nil"/>
              <w:left w:val="nil"/>
              <w:bottom w:val="nil"/>
              <w:right w:val="nil"/>
            </w:tcBorders>
            <w:tcMar>
              <w:top w:w="0" w:type="dxa"/>
              <w:left w:w="108" w:type="dxa"/>
              <w:bottom w:w="0" w:type="dxa"/>
              <w:right w:w="108" w:type="dxa"/>
            </w:tcMar>
            <w:vAlign w:val="bottom"/>
          </w:tcPr>
          <w:p w:rsidR="00310361" w:rsidRPr="00AD679E" w:rsidRDefault="00EC7137" w:rsidP="00310361">
            <w:pPr>
              <w:pBdr>
                <w:bottom w:val="double" w:sz="4" w:space="1" w:color="auto"/>
              </w:pBdr>
              <w:jc w:val="right"/>
              <w:rPr>
                <w:sz w:val="17"/>
                <w:szCs w:val="17"/>
              </w:rPr>
            </w:pPr>
            <w:r w:rsidRPr="00AD679E">
              <w:rPr>
                <w:sz w:val="17"/>
                <w:szCs w:val="17"/>
              </w:rPr>
              <w:t>100.00</w:t>
            </w:r>
          </w:p>
        </w:tc>
        <w:tc>
          <w:tcPr>
            <w:tcW w:w="850" w:type="dxa"/>
            <w:tcBorders>
              <w:top w:val="nil"/>
              <w:left w:val="nil"/>
              <w:bottom w:val="nil"/>
              <w:right w:val="nil"/>
            </w:tcBorders>
            <w:tcMar>
              <w:top w:w="0" w:type="dxa"/>
              <w:left w:w="108" w:type="dxa"/>
              <w:bottom w:w="0" w:type="dxa"/>
              <w:right w:w="108" w:type="dxa"/>
            </w:tcMar>
            <w:vAlign w:val="bottom"/>
          </w:tcPr>
          <w:p w:rsidR="00310361" w:rsidRPr="00AD679E" w:rsidRDefault="00EC7137" w:rsidP="00310361">
            <w:pPr>
              <w:pBdr>
                <w:bottom w:val="double" w:sz="4" w:space="1" w:color="auto"/>
              </w:pBdr>
              <w:jc w:val="right"/>
              <w:rPr>
                <w:sz w:val="17"/>
                <w:szCs w:val="17"/>
              </w:rPr>
            </w:pPr>
            <w:r w:rsidRPr="00AD679E">
              <w:rPr>
                <w:sz w:val="17"/>
                <w:szCs w:val="17"/>
              </w:rPr>
              <w:t>-    </w:t>
            </w:r>
          </w:p>
        </w:tc>
        <w:tc>
          <w:tcPr>
            <w:tcW w:w="1335" w:type="dxa"/>
            <w:tcBorders>
              <w:top w:val="nil"/>
              <w:left w:val="nil"/>
              <w:bottom w:val="nil"/>
              <w:right w:val="nil"/>
            </w:tcBorders>
            <w:tcMar>
              <w:top w:w="0" w:type="dxa"/>
              <w:left w:w="108" w:type="dxa"/>
              <w:bottom w:w="0" w:type="dxa"/>
              <w:right w:w="108" w:type="dxa"/>
            </w:tcMar>
            <w:vAlign w:val="bottom"/>
          </w:tcPr>
          <w:p w:rsidR="00310361" w:rsidRPr="00AD679E" w:rsidRDefault="00EC7137" w:rsidP="00310361">
            <w:pPr>
              <w:pBdr>
                <w:bottom w:val="double" w:sz="4" w:space="1" w:color="auto"/>
              </w:pBdr>
              <w:jc w:val="right"/>
              <w:rPr>
                <w:sz w:val="17"/>
                <w:szCs w:val="17"/>
              </w:rPr>
            </w:pPr>
            <w:r w:rsidRPr="00EC7137">
              <w:rPr>
                <w:sz w:val="17"/>
                <w:szCs w:val="17"/>
              </w:rPr>
              <w:t>551,572,138.16</w:t>
            </w:r>
          </w:p>
        </w:tc>
        <w:tc>
          <w:tcPr>
            <w:tcW w:w="1361"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pBdr>
                <w:bottom w:val="double" w:sz="4" w:space="1" w:color="auto"/>
              </w:pBdr>
              <w:ind w:left="-57"/>
              <w:jc w:val="right"/>
              <w:rPr>
                <w:sz w:val="17"/>
                <w:szCs w:val="17"/>
              </w:rPr>
            </w:pPr>
            <w:r w:rsidRPr="00AD679E">
              <w:rPr>
                <w:sz w:val="17"/>
                <w:szCs w:val="17"/>
              </w:rPr>
              <w:t>825,595,090.06</w:t>
            </w:r>
          </w:p>
        </w:tc>
        <w:tc>
          <w:tcPr>
            <w:tcW w:w="794"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pBdr>
                <w:bottom w:val="double" w:sz="4" w:space="1" w:color="auto"/>
              </w:pBdr>
              <w:jc w:val="right"/>
              <w:rPr>
                <w:sz w:val="17"/>
                <w:szCs w:val="17"/>
              </w:rPr>
            </w:pPr>
            <w:r w:rsidRPr="00AD679E">
              <w:rPr>
                <w:sz w:val="17"/>
                <w:szCs w:val="17"/>
              </w:rPr>
              <w:t>100.00</w:t>
            </w:r>
          </w:p>
        </w:tc>
        <w:tc>
          <w:tcPr>
            <w:tcW w:w="850"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pBdr>
                <w:bottom w:val="double" w:sz="4" w:space="1" w:color="auto"/>
              </w:pBdr>
              <w:jc w:val="right"/>
              <w:rPr>
                <w:sz w:val="17"/>
                <w:szCs w:val="17"/>
              </w:rPr>
            </w:pPr>
            <w:r w:rsidRPr="00AD679E">
              <w:rPr>
                <w:sz w:val="17"/>
                <w:szCs w:val="17"/>
              </w:rPr>
              <w:t>-    </w:t>
            </w:r>
          </w:p>
        </w:tc>
        <w:tc>
          <w:tcPr>
            <w:tcW w:w="1361"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pBdr>
                <w:bottom w:val="double" w:sz="4" w:space="1" w:color="auto"/>
              </w:pBdr>
              <w:ind w:left="-57"/>
              <w:jc w:val="right"/>
              <w:rPr>
                <w:sz w:val="17"/>
                <w:szCs w:val="17"/>
              </w:rPr>
            </w:pPr>
            <w:r w:rsidRPr="00AD679E">
              <w:rPr>
                <w:sz w:val="17"/>
                <w:szCs w:val="17"/>
              </w:rPr>
              <w:t>825,595,090.06</w:t>
            </w:r>
          </w:p>
        </w:tc>
      </w:tr>
    </w:tbl>
    <w:p w:rsidR="004E1205" w:rsidRPr="005312D3" w:rsidRDefault="004E1205" w:rsidP="00790361"/>
    <w:p w:rsidR="003150AE" w:rsidRDefault="003150AE">
      <w:r>
        <w:br w:type="page"/>
      </w:r>
    </w:p>
    <w:p w:rsidR="004E1205" w:rsidRPr="005312D3" w:rsidRDefault="004E1205" w:rsidP="00790361">
      <w:pPr>
        <w:pStyle w:val="1"/>
        <w:numPr>
          <w:ilvl w:val="0"/>
          <w:numId w:val="0"/>
        </w:numPr>
        <w:tabs>
          <w:tab w:val="num" w:pos="720"/>
        </w:tabs>
        <w:snapToGrid w:val="0"/>
        <w:ind w:left="720" w:hanging="720"/>
        <w:rPr>
          <w:szCs w:val="24"/>
        </w:rPr>
      </w:pPr>
      <w:r w:rsidRPr="005312D3">
        <w:rPr>
          <w:szCs w:val="24"/>
        </w:rPr>
        <w:t>8.</w:t>
      </w:r>
      <w:r w:rsidRPr="005312D3">
        <w:rPr>
          <w:szCs w:val="24"/>
        </w:rPr>
        <w:tab/>
      </w:r>
      <w:r w:rsidRPr="005312D3">
        <w:rPr>
          <w:rFonts w:hint="eastAsia"/>
          <w:szCs w:val="24"/>
        </w:rPr>
        <w:t>其他应收款</w:t>
      </w:r>
    </w:p>
    <w:p w:rsidR="004E1205" w:rsidRPr="005312D3" w:rsidRDefault="004E1205" w:rsidP="00790361">
      <w:pPr>
        <w:autoSpaceDE w:val="0"/>
        <w:autoSpaceDN w:val="0"/>
        <w:adjustRightInd w:val="0"/>
        <w:textAlignment w:val="baseline"/>
        <w:rPr>
          <w:szCs w:val="20"/>
        </w:rPr>
      </w:pPr>
    </w:p>
    <w:p w:rsidR="004E1205" w:rsidRPr="005312D3" w:rsidRDefault="004E1205" w:rsidP="00790361">
      <w:pPr>
        <w:autoSpaceDE w:val="0"/>
        <w:autoSpaceDN w:val="0"/>
        <w:adjustRightInd w:val="0"/>
        <w:ind w:left="720"/>
        <w:textAlignment w:val="baseline"/>
        <w:rPr>
          <w:szCs w:val="24"/>
        </w:rPr>
      </w:pPr>
      <w:r w:rsidRPr="005312D3">
        <w:rPr>
          <w:rFonts w:hint="eastAsia"/>
          <w:szCs w:val="24"/>
        </w:rPr>
        <w:t>其他</w:t>
      </w:r>
      <w:proofErr w:type="gramStart"/>
      <w:r w:rsidRPr="005312D3">
        <w:rPr>
          <w:rFonts w:hint="eastAsia"/>
          <w:szCs w:val="24"/>
        </w:rPr>
        <w:t>应收款账龄</w:t>
      </w:r>
      <w:proofErr w:type="gramEnd"/>
      <w:r w:rsidRPr="005312D3">
        <w:rPr>
          <w:rFonts w:hint="eastAsia"/>
          <w:szCs w:val="24"/>
        </w:rPr>
        <w:t>分析如下：</w:t>
      </w:r>
    </w:p>
    <w:p w:rsidR="004E1205" w:rsidRPr="005312D3" w:rsidRDefault="004E1205" w:rsidP="00453AC9">
      <w:pPr>
        <w:autoSpaceDE w:val="0"/>
        <w:autoSpaceDN w:val="0"/>
        <w:adjustRightInd w:val="0"/>
        <w:textAlignment w:val="baseline"/>
        <w:rPr>
          <w:szCs w:val="24"/>
        </w:rPr>
      </w:pPr>
    </w:p>
    <w:tbl>
      <w:tblPr>
        <w:tblW w:w="9560" w:type="dxa"/>
        <w:tblCellSpacing w:w="0" w:type="dxa"/>
        <w:tblInd w:w="630" w:type="dxa"/>
        <w:tblLayout w:type="fixed"/>
        <w:tblLook w:val="04A0" w:firstRow="1" w:lastRow="0" w:firstColumn="1" w:lastColumn="0" w:noHBand="0" w:noVBand="1"/>
      </w:tblPr>
      <w:tblGrid>
        <w:gridCol w:w="884"/>
        <w:gridCol w:w="1331"/>
        <w:gridCol w:w="794"/>
        <w:gridCol w:w="850"/>
        <w:gridCol w:w="1335"/>
        <w:gridCol w:w="1361"/>
        <w:gridCol w:w="794"/>
        <w:gridCol w:w="850"/>
        <w:gridCol w:w="1361"/>
      </w:tblGrid>
      <w:tr w:rsidR="004E1205" w:rsidRPr="00AD679E" w:rsidTr="00453AC9">
        <w:trPr>
          <w:trHeight w:val="144"/>
          <w:tblCellSpacing w:w="0" w:type="dxa"/>
        </w:trPr>
        <w:tc>
          <w:tcPr>
            <w:tcW w:w="884" w:type="dxa"/>
            <w:tcMar>
              <w:top w:w="0" w:type="dxa"/>
              <w:left w:w="108" w:type="dxa"/>
              <w:bottom w:w="0" w:type="dxa"/>
              <w:right w:w="108" w:type="dxa"/>
            </w:tcMar>
            <w:vAlign w:val="bottom"/>
            <w:hideMark/>
          </w:tcPr>
          <w:p w:rsidR="004E1205" w:rsidRPr="00AD679E" w:rsidRDefault="004E1205" w:rsidP="00790361">
            <w:pPr>
              <w:rPr>
                <w:sz w:val="17"/>
                <w:szCs w:val="17"/>
              </w:rPr>
            </w:pPr>
            <w:r w:rsidRPr="00AD679E">
              <w:rPr>
                <w:sz w:val="17"/>
                <w:szCs w:val="17"/>
              </w:rPr>
              <w:t> </w:t>
            </w:r>
          </w:p>
        </w:tc>
        <w:tc>
          <w:tcPr>
            <w:tcW w:w="4310" w:type="dxa"/>
            <w:gridSpan w:val="4"/>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pBdr>
                <w:bottom w:val="single" w:sz="4" w:space="1" w:color="auto"/>
              </w:pBdr>
              <w:jc w:val="center"/>
              <w:rPr>
                <w:sz w:val="17"/>
                <w:szCs w:val="17"/>
              </w:rPr>
            </w:pPr>
            <w:r w:rsidRPr="00AD679E">
              <w:rPr>
                <w:rFonts w:hint="eastAsia"/>
                <w:sz w:val="17"/>
                <w:szCs w:val="17"/>
              </w:rPr>
              <w:t>年末数</w:t>
            </w:r>
          </w:p>
        </w:tc>
        <w:tc>
          <w:tcPr>
            <w:tcW w:w="4366" w:type="dxa"/>
            <w:gridSpan w:val="4"/>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pBdr>
                <w:bottom w:val="single" w:sz="4" w:space="1" w:color="auto"/>
              </w:pBdr>
              <w:jc w:val="center"/>
              <w:rPr>
                <w:sz w:val="17"/>
                <w:szCs w:val="17"/>
              </w:rPr>
            </w:pPr>
            <w:r w:rsidRPr="00AD679E">
              <w:rPr>
                <w:rFonts w:hint="eastAsia"/>
                <w:sz w:val="17"/>
                <w:szCs w:val="17"/>
              </w:rPr>
              <w:t>年初数</w:t>
            </w:r>
          </w:p>
        </w:tc>
      </w:tr>
      <w:tr w:rsidR="004E1205" w:rsidRPr="00AD679E" w:rsidTr="00453AC9">
        <w:trPr>
          <w:trHeight w:val="144"/>
          <w:tblCellSpacing w:w="0" w:type="dxa"/>
        </w:trPr>
        <w:tc>
          <w:tcPr>
            <w:tcW w:w="884" w:type="dxa"/>
            <w:tcMar>
              <w:top w:w="0" w:type="dxa"/>
              <w:left w:w="108" w:type="dxa"/>
              <w:bottom w:w="0" w:type="dxa"/>
              <w:right w:w="108" w:type="dxa"/>
            </w:tcMar>
            <w:vAlign w:val="bottom"/>
            <w:hideMark/>
          </w:tcPr>
          <w:p w:rsidR="004E1205" w:rsidRPr="00AD679E" w:rsidRDefault="004E1205" w:rsidP="00790361">
            <w:pPr>
              <w:rPr>
                <w:sz w:val="17"/>
                <w:szCs w:val="17"/>
              </w:rPr>
            </w:pPr>
            <w:r w:rsidRPr="00AD679E">
              <w:rPr>
                <w:sz w:val="17"/>
                <w:szCs w:val="17"/>
              </w:rPr>
              <w:t> </w:t>
            </w:r>
          </w:p>
        </w:tc>
        <w:tc>
          <w:tcPr>
            <w:tcW w:w="133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u w:val="single"/>
              </w:rPr>
              <w:t>金额</w:t>
            </w:r>
          </w:p>
        </w:tc>
        <w:tc>
          <w:tcPr>
            <w:tcW w:w="794"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u w:val="single"/>
              </w:rPr>
            </w:pPr>
            <w:r w:rsidRPr="00AD679E">
              <w:rPr>
                <w:rFonts w:hint="eastAsia"/>
                <w:sz w:val="17"/>
                <w:szCs w:val="17"/>
                <w:u w:val="single"/>
              </w:rPr>
              <w:t>比例</w:t>
            </w:r>
          </w:p>
        </w:tc>
        <w:tc>
          <w:tcPr>
            <w:tcW w:w="850"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u w:val="single"/>
              </w:rPr>
              <w:t>坏账准备</w:t>
            </w:r>
          </w:p>
        </w:tc>
        <w:tc>
          <w:tcPr>
            <w:tcW w:w="1335"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u w:val="single"/>
              </w:rPr>
              <w:t>账面价值</w:t>
            </w:r>
          </w:p>
        </w:tc>
        <w:tc>
          <w:tcPr>
            <w:tcW w:w="136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u w:val="single"/>
              </w:rPr>
              <w:t>金额</w:t>
            </w:r>
          </w:p>
        </w:tc>
        <w:tc>
          <w:tcPr>
            <w:tcW w:w="794"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u w:val="single"/>
              </w:rPr>
            </w:pPr>
            <w:r w:rsidRPr="00AD679E">
              <w:rPr>
                <w:rFonts w:hint="eastAsia"/>
                <w:sz w:val="17"/>
                <w:szCs w:val="17"/>
                <w:u w:val="single"/>
              </w:rPr>
              <w:t>比例</w:t>
            </w:r>
          </w:p>
        </w:tc>
        <w:tc>
          <w:tcPr>
            <w:tcW w:w="850"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u w:val="single"/>
              </w:rPr>
            </w:pPr>
            <w:r w:rsidRPr="00AD679E">
              <w:rPr>
                <w:rFonts w:hint="eastAsia"/>
                <w:sz w:val="17"/>
                <w:szCs w:val="17"/>
                <w:u w:val="single"/>
              </w:rPr>
              <w:t>坏账准备</w:t>
            </w:r>
          </w:p>
        </w:tc>
        <w:tc>
          <w:tcPr>
            <w:tcW w:w="136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u w:val="single"/>
              </w:rPr>
              <w:t>账面价值</w:t>
            </w:r>
          </w:p>
        </w:tc>
      </w:tr>
      <w:tr w:rsidR="004E1205" w:rsidRPr="00AD679E" w:rsidTr="00453AC9">
        <w:trPr>
          <w:trHeight w:val="144"/>
          <w:tblCellSpacing w:w="0" w:type="dxa"/>
        </w:trPr>
        <w:tc>
          <w:tcPr>
            <w:tcW w:w="884" w:type="dxa"/>
            <w:tcMar>
              <w:top w:w="0" w:type="dxa"/>
              <w:left w:w="108" w:type="dxa"/>
              <w:bottom w:w="0" w:type="dxa"/>
              <w:right w:w="108" w:type="dxa"/>
            </w:tcMar>
            <w:vAlign w:val="bottom"/>
            <w:hideMark/>
          </w:tcPr>
          <w:p w:rsidR="004E1205" w:rsidRPr="00AD679E" w:rsidRDefault="004E1205" w:rsidP="00790361">
            <w:pPr>
              <w:rPr>
                <w:sz w:val="17"/>
                <w:szCs w:val="17"/>
              </w:rPr>
            </w:pPr>
            <w:r w:rsidRPr="00AD679E">
              <w:rPr>
                <w:sz w:val="17"/>
                <w:szCs w:val="17"/>
              </w:rPr>
              <w:t> </w:t>
            </w:r>
          </w:p>
        </w:tc>
        <w:tc>
          <w:tcPr>
            <w:tcW w:w="133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rPr>
              <w:t>人民币元</w:t>
            </w:r>
          </w:p>
        </w:tc>
        <w:tc>
          <w:tcPr>
            <w:tcW w:w="794" w:type="dxa"/>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sz w:val="17"/>
                <w:szCs w:val="17"/>
              </w:rPr>
              <w:t>%</w:t>
            </w:r>
          </w:p>
        </w:tc>
        <w:tc>
          <w:tcPr>
            <w:tcW w:w="850"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rPr>
              <w:t>人民币元</w:t>
            </w:r>
          </w:p>
        </w:tc>
        <w:tc>
          <w:tcPr>
            <w:tcW w:w="1335"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rPr>
              <w:t>人民币元</w:t>
            </w:r>
          </w:p>
        </w:tc>
        <w:tc>
          <w:tcPr>
            <w:tcW w:w="136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rPr>
              <w:t>人民币元</w:t>
            </w:r>
          </w:p>
        </w:tc>
        <w:tc>
          <w:tcPr>
            <w:tcW w:w="794" w:type="dxa"/>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sz w:val="17"/>
                <w:szCs w:val="17"/>
              </w:rPr>
              <w:t>%</w:t>
            </w:r>
          </w:p>
        </w:tc>
        <w:tc>
          <w:tcPr>
            <w:tcW w:w="850"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rPr>
              <w:t>人民币元</w:t>
            </w:r>
          </w:p>
        </w:tc>
        <w:tc>
          <w:tcPr>
            <w:tcW w:w="1361"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ind w:left="-57" w:right="-57"/>
              <w:jc w:val="center"/>
              <w:rPr>
                <w:sz w:val="17"/>
                <w:szCs w:val="17"/>
              </w:rPr>
            </w:pPr>
            <w:r w:rsidRPr="00AD679E">
              <w:rPr>
                <w:rFonts w:hint="eastAsia"/>
                <w:sz w:val="17"/>
                <w:szCs w:val="17"/>
              </w:rPr>
              <w:t>人民币元</w:t>
            </w:r>
          </w:p>
        </w:tc>
      </w:tr>
      <w:tr w:rsidR="004E1205" w:rsidRPr="00AD679E" w:rsidTr="00453AC9">
        <w:trPr>
          <w:trHeight w:val="144"/>
          <w:tblCellSpacing w:w="0" w:type="dxa"/>
        </w:trPr>
        <w:tc>
          <w:tcPr>
            <w:tcW w:w="884" w:type="dxa"/>
            <w:tcMar>
              <w:top w:w="0" w:type="dxa"/>
              <w:left w:w="108" w:type="dxa"/>
              <w:bottom w:w="0" w:type="dxa"/>
              <w:right w:w="108" w:type="dxa"/>
            </w:tcMar>
            <w:vAlign w:val="bottom"/>
          </w:tcPr>
          <w:p w:rsidR="004E1205" w:rsidRPr="00AD679E" w:rsidRDefault="004E1205" w:rsidP="00790361">
            <w:pPr>
              <w:rPr>
                <w:sz w:val="17"/>
                <w:szCs w:val="17"/>
              </w:rPr>
            </w:pPr>
          </w:p>
        </w:tc>
        <w:tc>
          <w:tcPr>
            <w:tcW w:w="1331"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ind w:left="-57" w:right="-57"/>
              <w:jc w:val="center"/>
              <w:rPr>
                <w:sz w:val="17"/>
                <w:szCs w:val="17"/>
              </w:rPr>
            </w:pPr>
          </w:p>
        </w:tc>
        <w:tc>
          <w:tcPr>
            <w:tcW w:w="794" w:type="dxa"/>
            <w:tcMar>
              <w:top w:w="0" w:type="dxa"/>
              <w:left w:w="108" w:type="dxa"/>
              <w:bottom w:w="0" w:type="dxa"/>
              <w:right w:w="108" w:type="dxa"/>
            </w:tcMar>
            <w:vAlign w:val="bottom"/>
          </w:tcPr>
          <w:p w:rsidR="004E1205" w:rsidRPr="00AD679E" w:rsidRDefault="004E1205" w:rsidP="00790361">
            <w:pPr>
              <w:ind w:left="-57" w:right="-57"/>
              <w:jc w:val="center"/>
              <w:rPr>
                <w:sz w:val="17"/>
                <w:szCs w:val="17"/>
              </w:rPr>
            </w:pPr>
          </w:p>
        </w:tc>
        <w:tc>
          <w:tcPr>
            <w:tcW w:w="850"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ind w:left="-57" w:right="-57"/>
              <w:jc w:val="center"/>
              <w:rPr>
                <w:sz w:val="17"/>
                <w:szCs w:val="17"/>
              </w:rPr>
            </w:pPr>
          </w:p>
        </w:tc>
        <w:tc>
          <w:tcPr>
            <w:tcW w:w="1335"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ind w:left="-57" w:right="-57"/>
              <w:jc w:val="center"/>
              <w:rPr>
                <w:sz w:val="17"/>
                <w:szCs w:val="17"/>
              </w:rPr>
            </w:pPr>
          </w:p>
        </w:tc>
        <w:tc>
          <w:tcPr>
            <w:tcW w:w="1361"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ind w:left="-57" w:right="-57"/>
              <w:jc w:val="center"/>
              <w:rPr>
                <w:sz w:val="17"/>
                <w:szCs w:val="17"/>
              </w:rPr>
            </w:pPr>
          </w:p>
        </w:tc>
        <w:tc>
          <w:tcPr>
            <w:tcW w:w="794" w:type="dxa"/>
            <w:tcMar>
              <w:top w:w="0" w:type="dxa"/>
              <w:left w:w="108" w:type="dxa"/>
              <w:bottom w:w="0" w:type="dxa"/>
              <w:right w:w="108" w:type="dxa"/>
            </w:tcMar>
            <w:vAlign w:val="bottom"/>
          </w:tcPr>
          <w:p w:rsidR="004E1205" w:rsidRPr="00AD679E" w:rsidRDefault="004E1205" w:rsidP="00790361">
            <w:pPr>
              <w:ind w:left="-57" w:right="-57"/>
              <w:jc w:val="center"/>
              <w:rPr>
                <w:sz w:val="17"/>
                <w:szCs w:val="17"/>
              </w:rPr>
            </w:pPr>
          </w:p>
        </w:tc>
        <w:tc>
          <w:tcPr>
            <w:tcW w:w="850"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ind w:left="-57" w:right="-57"/>
              <w:jc w:val="center"/>
              <w:rPr>
                <w:sz w:val="17"/>
                <w:szCs w:val="17"/>
              </w:rPr>
            </w:pPr>
          </w:p>
        </w:tc>
        <w:tc>
          <w:tcPr>
            <w:tcW w:w="1361"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ind w:left="-57" w:right="-57"/>
              <w:jc w:val="center"/>
              <w:rPr>
                <w:sz w:val="17"/>
                <w:szCs w:val="17"/>
              </w:rPr>
            </w:pPr>
          </w:p>
        </w:tc>
      </w:tr>
      <w:tr w:rsidR="00111B12" w:rsidRPr="00AD679E" w:rsidTr="00453AC9">
        <w:trPr>
          <w:trHeight w:val="144"/>
          <w:tblCellSpacing w:w="0" w:type="dxa"/>
        </w:trPr>
        <w:tc>
          <w:tcPr>
            <w:tcW w:w="884" w:type="dxa"/>
            <w:tcMar>
              <w:top w:w="0" w:type="dxa"/>
              <w:left w:w="108" w:type="dxa"/>
              <w:bottom w:w="0" w:type="dxa"/>
              <w:right w:w="108" w:type="dxa"/>
            </w:tcMar>
            <w:vAlign w:val="bottom"/>
          </w:tcPr>
          <w:p w:rsidR="00111B12" w:rsidRPr="00AD679E" w:rsidRDefault="00111B12" w:rsidP="00111B12">
            <w:pPr>
              <w:ind w:right="-57"/>
              <w:rPr>
                <w:sz w:val="17"/>
                <w:szCs w:val="17"/>
              </w:rPr>
            </w:pPr>
            <w:r w:rsidRPr="00AD679E">
              <w:rPr>
                <w:sz w:val="17"/>
                <w:szCs w:val="17"/>
              </w:rPr>
              <w:t>1</w:t>
            </w:r>
            <w:r w:rsidRPr="00AD679E">
              <w:rPr>
                <w:rFonts w:hint="eastAsia"/>
                <w:sz w:val="17"/>
                <w:szCs w:val="17"/>
              </w:rPr>
              <w:t>年以内</w:t>
            </w:r>
          </w:p>
        </w:tc>
        <w:tc>
          <w:tcPr>
            <w:tcW w:w="1331"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111B12">
              <w:rPr>
                <w:sz w:val="17"/>
                <w:szCs w:val="17"/>
              </w:rPr>
              <w:t>18,550,163.75</w:t>
            </w:r>
          </w:p>
        </w:tc>
        <w:tc>
          <w:tcPr>
            <w:tcW w:w="794" w:type="dxa"/>
            <w:tcMar>
              <w:top w:w="0" w:type="dxa"/>
              <w:left w:w="108" w:type="dxa"/>
              <w:bottom w:w="0" w:type="dxa"/>
              <w:right w:w="108" w:type="dxa"/>
            </w:tcMar>
            <w:vAlign w:val="bottom"/>
          </w:tcPr>
          <w:p w:rsidR="00111B12" w:rsidRPr="00AD679E" w:rsidRDefault="00111B12" w:rsidP="00111B12">
            <w:pPr>
              <w:jc w:val="right"/>
              <w:rPr>
                <w:sz w:val="17"/>
                <w:szCs w:val="17"/>
              </w:rPr>
            </w:pPr>
            <w:r>
              <w:rPr>
                <w:sz w:val="17"/>
                <w:szCs w:val="17"/>
                <w:lang w:eastAsia="zh-TW"/>
              </w:rPr>
              <w:t>99.98</w:t>
            </w:r>
          </w:p>
        </w:tc>
        <w:tc>
          <w:tcPr>
            <w:tcW w:w="850"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AD679E">
              <w:rPr>
                <w:sz w:val="17"/>
                <w:szCs w:val="17"/>
                <w:lang w:eastAsia="zh-TW"/>
              </w:rPr>
              <w:t>-    </w:t>
            </w:r>
          </w:p>
        </w:tc>
        <w:tc>
          <w:tcPr>
            <w:tcW w:w="1335"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111B12">
              <w:rPr>
                <w:sz w:val="17"/>
                <w:szCs w:val="17"/>
              </w:rPr>
              <w:t>18,550,163.75</w:t>
            </w:r>
          </w:p>
        </w:tc>
        <w:tc>
          <w:tcPr>
            <w:tcW w:w="1361"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AD679E">
              <w:rPr>
                <w:sz w:val="17"/>
                <w:szCs w:val="17"/>
              </w:rPr>
              <w:t xml:space="preserve"> 21,197,052.86 </w:t>
            </w:r>
          </w:p>
        </w:tc>
        <w:tc>
          <w:tcPr>
            <w:tcW w:w="794" w:type="dxa"/>
            <w:tcMar>
              <w:top w:w="0" w:type="dxa"/>
              <w:left w:w="108" w:type="dxa"/>
              <w:bottom w:w="0" w:type="dxa"/>
              <w:right w:w="108" w:type="dxa"/>
            </w:tcMar>
            <w:vAlign w:val="bottom"/>
          </w:tcPr>
          <w:p w:rsidR="00111B12" w:rsidRPr="00AD679E" w:rsidRDefault="00111B12" w:rsidP="00111B12">
            <w:pPr>
              <w:jc w:val="right"/>
              <w:rPr>
                <w:sz w:val="17"/>
                <w:szCs w:val="17"/>
              </w:rPr>
            </w:pPr>
            <w:r>
              <w:rPr>
                <w:sz w:val="17"/>
                <w:szCs w:val="17"/>
                <w:lang w:eastAsia="zh-TW"/>
              </w:rPr>
              <w:t>99.95</w:t>
            </w:r>
            <w:r w:rsidRPr="00AD679E">
              <w:rPr>
                <w:sz w:val="17"/>
                <w:szCs w:val="17"/>
              </w:rPr>
              <w:t xml:space="preserve"> </w:t>
            </w:r>
          </w:p>
        </w:tc>
        <w:tc>
          <w:tcPr>
            <w:tcW w:w="850"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AD679E">
              <w:rPr>
                <w:sz w:val="17"/>
                <w:szCs w:val="17"/>
                <w:lang w:eastAsia="zh-TW"/>
              </w:rPr>
              <w:t>-    </w:t>
            </w:r>
          </w:p>
        </w:tc>
        <w:tc>
          <w:tcPr>
            <w:tcW w:w="1361"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AD679E">
              <w:rPr>
                <w:sz w:val="17"/>
                <w:szCs w:val="17"/>
              </w:rPr>
              <w:t xml:space="preserve"> 21,197,052.86 </w:t>
            </w:r>
          </w:p>
        </w:tc>
      </w:tr>
      <w:tr w:rsidR="00111B12" w:rsidRPr="00AD679E" w:rsidTr="00453AC9">
        <w:trPr>
          <w:trHeight w:val="144"/>
          <w:tblCellSpacing w:w="0" w:type="dxa"/>
        </w:trPr>
        <w:tc>
          <w:tcPr>
            <w:tcW w:w="884" w:type="dxa"/>
            <w:tcMar>
              <w:top w:w="0" w:type="dxa"/>
              <w:left w:w="108" w:type="dxa"/>
              <w:bottom w:w="0" w:type="dxa"/>
              <w:right w:w="108" w:type="dxa"/>
            </w:tcMar>
            <w:vAlign w:val="bottom"/>
          </w:tcPr>
          <w:p w:rsidR="00111B12" w:rsidRPr="00AD679E" w:rsidRDefault="00111B12" w:rsidP="00111B12">
            <w:pPr>
              <w:ind w:right="-57"/>
              <w:rPr>
                <w:sz w:val="17"/>
                <w:szCs w:val="17"/>
              </w:rPr>
            </w:pPr>
            <w:r w:rsidRPr="00AD679E">
              <w:rPr>
                <w:sz w:val="17"/>
                <w:szCs w:val="17"/>
              </w:rPr>
              <w:t>1</w:t>
            </w:r>
            <w:r w:rsidRPr="00AD679E">
              <w:rPr>
                <w:rFonts w:hint="eastAsia"/>
                <w:sz w:val="17"/>
                <w:szCs w:val="17"/>
              </w:rPr>
              <w:t>至</w:t>
            </w:r>
            <w:r w:rsidRPr="00AD679E">
              <w:rPr>
                <w:sz w:val="17"/>
                <w:szCs w:val="17"/>
              </w:rPr>
              <w:t>2</w:t>
            </w:r>
            <w:r w:rsidRPr="00AD679E">
              <w:rPr>
                <w:rFonts w:hint="eastAsia"/>
                <w:sz w:val="17"/>
                <w:szCs w:val="17"/>
              </w:rPr>
              <w:t>年</w:t>
            </w:r>
          </w:p>
        </w:tc>
        <w:tc>
          <w:tcPr>
            <w:tcW w:w="1331"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AD679E">
              <w:rPr>
                <w:sz w:val="17"/>
                <w:szCs w:val="17"/>
                <w:lang w:eastAsia="zh-TW"/>
              </w:rPr>
              <w:t>-    </w:t>
            </w:r>
          </w:p>
        </w:tc>
        <w:tc>
          <w:tcPr>
            <w:tcW w:w="794" w:type="dxa"/>
            <w:tcMar>
              <w:top w:w="0" w:type="dxa"/>
              <w:left w:w="108" w:type="dxa"/>
              <w:bottom w:w="0" w:type="dxa"/>
              <w:right w:w="108" w:type="dxa"/>
            </w:tcMar>
            <w:vAlign w:val="bottom"/>
          </w:tcPr>
          <w:p w:rsidR="00111B12" w:rsidRPr="00C5013B" w:rsidRDefault="00111B12" w:rsidP="00111B12">
            <w:pPr>
              <w:jc w:val="right"/>
              <w:rPr>
                <w:sz w:val="17"/>
                <w:szCs w:val="17"/>
              </w:rPr>
            </w:pPr>
          </w:p>
        </w:tc>
        <w:tc>
          <w:tcPr>
            <w:tcW w:w="850"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AD679E">
              <w:rPr>
                <w:sz w:val="17"/>
                <w:szCs w:val="17"/>
                <w:lang w:eastAsia="zh-TW"/>
              </w:rPr>
              <w:t>-    </w:t>
            </w:r>
          </w:p>
        </w:tc>
        <w:tc>
          <w:tcPr>
            <w:tcW w:w="1335"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AD679E">
              <w:rPr>
                <w:sz w:val="17"/>
                <w:szCs w:val="17"/>
                <w:lang w:eastAsia="zh-TW"/>
              </w:rPr>
              <w:t>-    </w:t>
            </w:r>
          </w:p>
        </w:tc>
        <w:tc>
          <w:tcPr>
            <w:tcW w:w="1361"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AD679E">
              <w:rPr>
                <w:sz w:val="17"/>
                <w:szCs w:val="17"/>
              </w:rPr>
              <w:t xml:space="preserve"> 5,200.00 </w:t>
            </w:r>
          </w:p>
        </w:tc>
        <w:tc>
          <w:tcPr>
            <w:tcW w:w="794" w:type="dxa"/>
            <w:tcMar>
              <w:top w:w="0" w:type="dxa"/>
              <w:left w:w="108" w:type="dxa"/>
              <w:bottom w:w="0" w:type="dxa"/>
              <w:right w:w="108" w:type="dxa"/>
            </w:tcMar>
            <w:vAlign w:val="bottom"/>
          </w:tcPr>
          <w:p w:rsidR="00111B12" w:rsidRPr="00AD679E" w:rsidRDefault="00111B12" w:rsidP="00111B12">
            <w:pPr>
              <w:jc w:val="right"/>
              <w:rPr>
                <w:sz w:val="17"/>
                <w:szCs w:val="17"/>
              </w:rPr>
            </w:pPr>
            <w:r w:rsidRPr="00C5013B">
              <w:rPr>
                <w:sz w:val="17"/>
                <w:szCs w:val="17"/>
              </w:rPr>
              <w:t>0.02</w:t>
            </w:r>
          </w:p>
        </w:tc>
        <w:tc>
          <w:tcPr>
            <w:tcW w:w="850"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AD679E">
              <w:rPr>
                <w:sz w:val="17"/>
                <w:szCs w:val="17"/>
                <w:lang w:eastAsia="zh-TW"/>
              </w:rPr>
              <w:t>-    </w:t>
            </w:r>
          </w:p>
        </w:tc>
        <w:tc>
          <w:tcPr>
            <w:tcW w:w="1361"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AD679E">
              <w:rPr>
                <w:sz w:val="17"/>
                <w:szCs w:val="17"/>
              </w:rPr>
              <w:t xml:space="preserve"> 5,200.00 </w:t>
            </w:r>
          </w:p>
        </w:tc>
      </w:tr>
      <w:tr w:rsidR="00111B12" w:rsidRPr="00AD679E" w:rsidTr="00453AC9">
        <w:trPr>
          <w:trHeight w:val="144"/>
          <w:tblCellSpacing w:w="0" w:type="dxa"/>
        </w:trPr>
        <w:tc>
          <w:tcPr>
            <w:tcW w:w="884" w:type="dxa"/>
            <w:tcMar>
              <w:top w:w="0" w:type="dxa"/>
              <w:left w:w="108" w:type="dxa"/>
              <w:bottom w:w="0" w:type="dxa"/>
              <w:right w:w="108" w:type="dxa"/>
            </w:tcMar>
            <w:vAlign w:val="bottom"/>
          </w:tcPr>
          <w:p w:rsidR="00111B12" w:rsidRPr="00AD679E" w:rsidRDefault="00111B12" w:rsidP="00111B12">
            <w:pPr>
              <w:ind w:right="-57"/>
              <w:rPr>
                <w:sz w:val="17"/>
                <w:szCs w:val="17"/>
              </w:rPr>
            </w:pPr>
            <w:r w:rsidRPr="00AD679E">
              <w:rPr>
                <w:sz w:val="17"/>
                <w:szCs w:val="17"/>
                <w:lang w:eastAsia="zh-TW"/>
              </w:rPr>
              <w:t>2</w:t>
            </w:r>
            <w:r w:rsidRPr="00AD679E">
              <w:rPr>
                <w:rFonts w:hint="eastAsia"/>
                <w:sz w:val="17"/>
                <w:szCs w:val="17"/>
              </w:rPr>
              <w:t>至</w:t>
            </w:r>
            <w:r w:rsidRPr="00AD679E">
              <w:rPr>
                <w:sz w:val="17"/>
                <w:szCs w:val="17"/>
              </w:rPr>
              <w:t>3</w:t>
            </w:r>
            <w:r w:rsidRPr="00AD679E">
              <w:rPr>
                <w:rFonts w:hint="eastAsia"/>
                <w:sz w:val="17"/>
                <w:szCs w:val="17"/>
              </w:rPr>
              <w:t>年</w:t>
            </w:r>
          </w:p>
        </w:tc>
        <w:tc>
          <w:tcPr>
            <w:tcW w:w="1331"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111B12">
              <w:rPr>
                <w:sz w:val="17"/>
                <w:szCs w:val="17"/>
              </w:rPr>
              <w:t>2,700.00</w:t>
            </w:r>
          </w:p>
        </w:tc>
        <w:tc>
          <w:tcPr>
            <w:tcW w:w="794" w:type="dxa"/>
            <w:tcMar>
              <w:top w:w="0" w:type="dxa"/>
              <w:left w:w="108" w:type="dxa"/>
              <w:bottom w:w="0" w:type="dxa"/>
              <w:right w:w="108" w:type="dxa"/>
            </w:tcMar>
            <w:vAlign w:val="bottom"/>
          </w:tcPr>
          <w:p w:rsidR="00111B12" w:rsidRPr="00C5013B" w:rsidRDefault="00111B12" w:rsidP="00111B12">
            <w:pPr>
              <w:jc w:val="right"/>
              <w:rPr>
                <w:sz w:val="17"/>
                <w:szCs w:val="17"/>
              </w:rPr>
            </w:pPr>
            <w:r w:rsidRPr="00C5013B">
              <w:rPr>
                <w:sz w:val="17"/>
                <w:szCs w:val="17"/>
              </w:rPr>
              <w:t>0.0</w:t>
            </w:r>
            <w:r>
              <w:rPr>
                <w:sz w:val="17"/>
                <w:szCs w:val="17"/>
              </w:rPr>
              <w:t>1</w:t>
            </w:r>
          </w:p>
        </w:tc>
        <w:tc>
          <w:tcPr>
            <w:tcW w:w="850"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AD679E">
              <w:rPr>
                <w:sz w:val="17"/>
                <w:szCs w:val="17"/>
                <w:lang w:eastAsia="zh-TW"/>
              </w:rPr>
              <w:t>-    </w:t>
            </w:r>
          </w:p>
        </w:tc>
        <w:tc>
          <w:tcPr>
            <w:tcW w:w="1335"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111B12">
              <w:rPr>
                <w:sz w:val="17"/>
                <w:szCs w:val="17"/>
              </w:rPr>
              <w:t>2,700.00</w:t>
            </w:r>
          </w:p>
        </w:tc>
        <w:tc>
          <w:tcPr>
            <w:tcW w:w="1361"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AD679E">
              <w:rPr>
                <w:sz w:val="17"/>
                <w:szCs w:val="17"/>
                <w:lang w:eastAsia="zh-TW"/>
              </w:rPr>
              <w:t>-    </w:t>
            </w:r>
          </w:p>
        </w:tc>
        <w:tc>
          <w:tcPr>
            <w:tcW w:w="794" w:type="dxa"/>
            <w:tcMar>
              <w:top w:w="0" w:type="dxa"/>
              <w:left w:w="108" w:type="dxa"/>
              <w:bottom w:w="0" w:type="dxa"/>
              <w:right w:w="108" w:type="dxa"/>
            </w:tcMar>
            <w:vAlign w:val="bottom"/>
          </w:tcPr>
          <w:p w:rsidR="00111B12" w:rsidRPr="00AD679E" w:rsidRDefault="00111B12" w:rsidP="00111B12">
            <w:pPr>
              <w:jc w:val="right"/>
              <w:rPr>
                <w:sz w:val="17"/>
                <w:szCs w:val="17"/>
              </w:rPr>
            </w:pPr>
            <w:r w:rsidRPr="00C5013B">
              <w:rPr>
                <w:sz w:val="17"/>
                <w:szCs w:val="17"/>
                <w:lang w:eastAsia="zh-TW"/>
              </w:rPr>
              <w:t>-    </w:t>
            </w:r>
          </w:p>
        </w:tc>
        <w:tc>
          <w:tcPr>
            <w:tcW w:w="850"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AD679E">
              <w:rPr>
                <w:sz w:val="17"/>
                <w:szCs w:val="17"/>
                <w:lang w:eastAsia="zh-TW"/>
              </w:rPr>
              <w:t>-    </w:t>
            </w:r>
          </w:p>
        </w:tc>
        <w:tc>
          <w:tcPr>
            <w:tcW w:w="1361"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jc w:val="right"/>
              <w:rPr>
                <w:sz w:val="17"/>
                <w:szCs w:val="17"/>
              </w:rPr>
            </w:pPr>
            <w:r w:rsidRPr="00AD679E">
              <w:rPr>
                <w:sz w:val="17"/>
                <w:szCs w:val="17"/>
                <w:lang w:eastAsia="zh-TW"/>
              </w:rPr>
              <w:t>-    </w:t>
            </w:r>
          </w:p>
        </w:tc>
      </w:tr>
      <w:tr w:rsidR="00111B12" w:rsidRPr="00AD679E" w:rsidTr="00453AC9">
        <w:trPr>
          <w:trHeight w:val="144"/>
          <w:tblCellSpacing w:w="0" w:type="dxa"/>
        </w:trPr>
        <w:tc>
          <w:tcPr>
            <w:tcW w:w="884" w:type="dxa"/>
            <w:tcMar>
              <w:top w:w="0" w:type="dxa"/>
              <w:left w:w="108" w:type="dxa"/>
              <w:bottom w:w="0" w:type="dxa"/>
              <w:right w:w="108" w:type="dxa"/>
            </w:tcMar>
            <w:vAlign w:val="bottom"/>
          </w:tcPr>
          <w:p w:rsidR="00111B12" w:rsidRPr="00AD679E" w:rsidRDefault="00111B12" w:rsidP="00111B12">
            <w:pPr>
              <w:ind w:right="-57"/>
              <w:rPr>
                <w:sz w:val="17"/>
                <w:szCs w:val="17"/>
              </w:rPr>
            </w:pPr>
            <w:r w:rsidRPr="00AD679E">
              <w:rPr>
                <w:sz w:val="17"/>
                <w:szCs w:val="17"/>
                <w:lang w:eastAsia="zh-TW"/>
              </w:rPr>
              <w:t>3</w:t>
            </w:r>
            <w:r w:rsidRPr="00AD679E">
              <w:rPr>
                <w:rFonts w:hint="eastAsia"/>
                <w:sz w:val="17"/>
                <w:szCs w:val="17"/>
                <w:lang w:eastAsia="zh-TW"/>
              </w:rPr>
              <w:t>年以上</w:t>
            </w:r>
          </w:p>
        </w:tc>
        <w:tc>
          <w:tcPr>
            <w:tcW w:w="1331"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pBdr>
                <w:bottom w:val="single" w:sz="4" w:space="1" w:color="auto"/>
              </w:pBdr>
              <w:jc w:val="right"/>
              <w:rPr>
                <w:sz w:val="17"/>
                <w:szCs w:val="17"/>
              </w:rPr>
            </w:pPr>
            <w:r w:rsidRPr="00111B12">
              <w:rPr>
                <w:sz w:val="17"/>
                <w:szCs w:val="17"/>
              </w:rPr>
              <w:t>2,700.00</w:t>
            </w:r>
          </w:p>
        </w:tc>
        <w:tc>
          <w:tcPr>
            <w:tcW w:w="794" w:type="dxa"/>
            <w:tcMar>
              <w:top w:w="0" w:type="dxa"/>
              <w:left w:w="108" w:type="dxa"/>
              <w:bottom w:w="0" w:type="dxa"/>
              <w:right w:w="108" w:type="dxa"/>
            </w:tcMar>
            <w:vAlign w:val="bottom"/>
          </w:tcPr>
          <w:p w:rsidR="00111B12" w:rsidRPr="00C5013B" w:rsidRDefault="00111B12" w:rsidP="00111B12">
            <w:pPr>
              <w:pBdr>
                <w:bottom w:val="single" w:sz="4" w:space="1" w:color="auto"/>
              </w:pBdr>
              <w:jc w:val="right"/>
              <w:rPr>
                <w:sz w:val="17"/>
                <w:szCs w:val="17"/>
              </w:rPr>
            </w:pPr>
            <w:r w:rsidRPr="00C5013B">
              <w:rPr>
                <w:sz w:val="17"/>
                <w:szCs w:val="17"/>
              </w:rPr>
              <w:t>0.0</w:t>
            </w:r>
            <w:r>
              <w:rPr>
                <w:sz w:val="17"/>
                <w:szCs w:val="17"/>
              </w:rPr>
              <w:t>1</w:t>
            </w:r>
          </w:p>
        </w:tc>
        <w:tc>
          <w:tcPr>
            <w:tcW w:w="850"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pBdr>
                <w:bottom w:val="single" w:sz="4" w:space="1" w:color="auto"/>
              </w:pBdr>
              <w:jc w:val="right"/>
              <w:rPr>
                <w:sz w:val="17"/>
                <w:szCs w:val="17"/>
              </w:rPr>
            </w:pPr>
            <w:r w:rsidRPr="00AD679E">
              <w:rPr>
                <w:sz w:val="17"/>
                <w:szCs w:val="17"/>
                <w:lang w:eastAsia="zh-TW"/>
              </w:rPr>
              <w:t>-    </w:t>
            </w:r>
          </w:p>
        </w:tc>
        <w:tc>
          <w:tcPr>
            <w:tcW w:w="1335"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pBdr>
                <w:bottom w:val="single" w:sz="4" w:space="1" w:color="auto"/>
              </w:pBdr>
              <w:jc w:val="right"/>
              <w:rPr>
                <w:sz w:val="17"/>
                <w:szCs w:val="17"/>
              </w:rPr>
            </w:pPr>
            <w:r w:rsidRPr="00111B12">
              <w:rPr>
                <w:sz w:val="17"/>
                <w:szCs w:val="17"/>
              </w:rPr>
              <w:t>2,700.00</w:t>
            </w:r>
          </w:p>
        </w:tc>
        <w:tc>
          <w:tcPr>
            <w:tcW w:w="1361"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pBdr>
                <w:bottom w:val="single" w:sz="4" w:space="1" w:color="auto"/>
              </w:pBdr>
              <w:jc w:val="right"/>
              <w:rPr>
                <w:sz w:val="17"/>
                <w:szCs w:val="17"/>
              </w:rPr>
            </w:pPr>
            <w:r w:rsidRPr="00AD679E">
              <w:rPr>
                <w:sz w:val="17"/>
                <w:szCs w:val="17"/>
              </w:rPr>
              <w:t xml:space="preserve"> 5,400.00 </w:t>
            </w:r>
          </w:p>
        </w:tc>
        <w:tc>
          <w:tcPr>
            <w:tcW w:w="794" w:type="dxa"/>
            <w:tcMar>
              <w:top w:w="0" w:type="dxa"/>
              <w:left w:w="108" w:type="dxa"/>
              <w:bottom w:w="0" w:type="dxa"/>
              <w:right w:w="108" w:type="dxa"/>
            </w:tcMar>
            <w:vAlign w:val="bottom"/>
          </w:tcPr>
          <w:p w:rsidR="00111B12" w:rsidRPr="00AD679E" w:rsidRDefault="00111B12" w:rsidP="00111B12">
            <w:pPr>
              <w:pBdr>
                <w:bottom w:val="single" w:sz="4" w:space="1" w:color="auto"/>
              </w:pBdr>
              <w:jc w:val="right"/>
              <w:rPr>
                <w:sz w:val="17"/>
                <w:szCs w:val="17"/>
              </w:rPr>
            </w:pPr>
            <w:r w:rsidRPr="00C5013B">
              <w:rPr>
                <w:sz w:val="17"/>
                <w:szCs w:val="17"/>
              </w:rPr>
              <w:t>0.03</w:t>
            </w:r>
          </w:p>
        </w:tc>
        <w:tc>
          <w:tcPr>
            <w:tcW w:w="850"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pBdr>
                <w:bottom w:val="single" w:sz="4" w:space="1" w:color="auto"/>
              </w:pBdr>
              <w:jc w:val="right"/>
              <w:rPr>
                <w:sz w:val="17"/>
                <w:szCs w:val="17"/>
              </w:rPr>
            </w:pPr>
            <w:r w:rsidRPr="00AD679E">
              <w:rPr>
                <w:sz w:val="17"/>
                <w:szCs w:val="17"/>
                <w:lang w:eastAsia="zh-TW"/>
              </w:rPr>
              <w:t>-    </w:t>
            </w:r>
          </w:p>
        </w:tc>
        <w:tc>
          <w:tcPr>
            <w:tcW w:w="1361"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pBdr>
                <w:bottom w:val="single" w:sz="4" w:space="1" w:color="auto"/>
              </w:pBdr>
              <w:jc w:val="right"/>
              <w:rPr>
                <w:sz w:val="17"/>
                <w:szCs w:val="17"/>
              </w:rPr>
            </w:pPr>
            <w:r w:rsidRPr="00AD679E">
              <w:rPr>
                <w:sz w:val="17"/>
                <w:szCs w:val="17"/>
              </w:rPr>
              <w:t xml:space="preserve"> 5,400.00 </w:t>
            </w:r>
          </w:p>
        </w:tc>
      </w:tr>
      <w:tr w:rsidR="00111B12" w:rsidRPr="00AD679E" w:rsidTr="00453AC9">
        <w:trPr>
          <w:trHeight w:val="144"/>
          <w:tblCellSpacing w:w="0" w:type="dxa"/>
        </w:trPr>
        <w:tc>
          <w:tcPr>
            <w:tcW w:w="884" w:type="dxa"/>
            <w:tcMar>
              <w:top w:w="0" w:type="dxa"/>
              <w:left w:w="108" w:type="dxa"/>
              <w:bottom w:w="0" w:type="dxa"/>
              <w:right w:w="108" w:type="dxa"/>
            </w:tcMar>
            <w:vAlign w:val="bottom"/>
          </w:tcPr>
          <w:p w:rsidR="00111B12" w:rsidRPr="00AD679E" w:rsidRDefault="00111B12" w:rsidP="00111B12">
            <w:pPr>
              <w:ind w:right="-57"/>
              <w:rPr>
                <w:sz w:val="17"/>
                <w:szCs w:val="17"/>
                <w:lang w:eastAsia="zh-TW"/>
              </w:rPr>
            </w:pPr>
          </w:p>
        </w:tc>
        <w:tc>
          <w:tcPr>
            <w:tcW w:w="1331"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pBdr>
                <w:bottom w:val="double" w:sz="4" w:space="1" w:color="auto"/>
              </w:pBdr>
              <w:jc w:val="right"/>
              <w:rPr>
                <w:sz w:val="17"/>
                <w:szCs w:val="17"/>
              </w:rPr>
            </w:pPr>
            <w:r w:rsidRPr="00111B12">
              <w:rPr>
                <w:sz w:val="17"/>
                <w:szCs w:val="17"/>
              </w:rPr>
              <w:t>18,555,563.75</w:t>
            </w:r>
          </w:p>
        </w:tc>
        <w:tc>
          <w:tcPr>
            <w:tcW w:w="794" w:type="dxa"/>
            <w:tcMar>
              <w:top w:w="0" w:type="dxa"/>
              <w:left w:w="108" w:type="dxa"/>
              <w:bottom w:w="0" w:type="dxa"/>
              <w:right w:w="108" w:type="dxa"/>
            </w:tcMar>
            <w:vAlign w:val="bottom"/>
          </w:tcPr>
          <w:p w:rsidR="00111B12" w:rsidRPr="00AD679E" w:rsidRDefault="00111B12" w:rsidP="00111B12">
            <w:pPr>
              <w:pBdr>
                <w:bottom w:val="double" w:sz="4" w:space="1" w:color="auto"/>
              </w:pBdr>
              <w:jc w:val="right"/>
              <w:rPr>
                <w:sz w:val="17"/>
                <w:szCs w:val="17"/>
              </w:rPr>
            </w:pPr>
            <w:r w:rsidRPr="00AD679E">
              <w:rPr>
                <w:sz w:val="17"/>
                <w:szCs w:val="17"/>
                <w:lang w:eastAsia="zh-TW"/>
              </w:rPr>
              <w:t>100.00</w:t>
            </w:r>
          </w:p>
        </w:tc>
        <w:tc>
          <w:tcPr>
            <w:tcW w:w="850"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pBdr>
                <w:bottom w:val="double" w:sz="4" w:space="1" w:color="auto"/>
              </w:pBdr>
              <w:jc w:val="right"/>
              <w:rPr>
                <w:sz w:val="17"/>
                <w:szCs w:val="17"/>
              </w:rPr>
            </w:pPr>
            <w:r w:rsidRPr="00AD679E">
              <w:rPr>
                <w:sz w:val="17"/>
                <w:szCs w:val="17"/>
                <w:lang w:eastAsia="zh-TW"/>
              </w:rPr>
              <w:t>-    </w:t>
            </w:r>
          </w:p>
        </w:tc>
        <w:tc>
          <w:tcPr>
            <w:tcW w:w="1335"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pBdr>
                <w:bottom w:val="double" w:sz="4" w:space="1" w:color="auto"/>
              </w:pBdr>
              <w:jc w:val="right"/>
              <w:rPr>
                <w:sz w:val="17"/>
                <w:szCs w:val="17"/>
              </w:rPr>
            </w:pPr>
            <w:r w:rsidRPr="00111B12">
              <w:rPr>
                <w:sz w:val="17"/>
                <w:szCs w:val="17"/>
              </w:rPr>
              <w:t>18,555,563.75</w:t>
            </w:r>
          </w:p>
        </w:tc>
        <w:tc>
          <w:tcPr>
            <w:tcW w:w="1361"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pBdr>
                <w:bottom w:val="double" w:sz="4" w:space="1" w:color="auto"/>
              </w:pBdr>
              <w:jc w:val="right"/>
              <w:rPr>
                <w:sz w:val="17"/>
                <w:szCs w:val="17"/>
                <w:lang w:eastAsia="zh-TW"/>
              </w:rPr>
            </w:pPr>
            <w:r w:rsidRPr="00AD679E">
              <w:rPr>
                <w:sz w:val="17"/>
                <w:szCs w:val="17"/>
              </w:rPr>
              <w:t xml:space="preserve"> 21,207,652.86 </w:t>
            </w:r>
          </w:p>
        </w:tc>
        <w:tc>
          <w:tcPr>
            <w:tcW w:w="794" w:type="dxa"/>
            <w:tcMar>
              <w:top w:w="0" w:type="dxa"/>
              <w:left w:w="108" w:type="dxa"/>
              <w:bottom w:w="0" w:type="dxa"/>
              <w:right w:w="108" w:type="dxa"/>
            </w:tcMar>
            <w:vAlign w:val="bottom"/>
          </w:tcPr>
          <w:p w:rsidR="00111B12" w:rsidRPr="00AD679E" w:rsidRDefault="00111B12" w:rsidP="00111B12">
            <w:pPr>
              <w:pBdr>
                <w:bottom w:val="double" w:sz="4" w:space="1" w:color="auto"/>
              </w:pBdr>
              <w:jc w:val="right"/>
              <w:rPr>
                <w:sz w:val="17"/>
                <w:szCs w:val="17"/>
                <w:lang w:eastAsia="zh-TW"/>
              </w:rPr>
            </w:pPr>
            <w:r w:rsidRPr="00AD679E">
              <w:rPr>
                <w:sz w:val="17"/>
                <w:szCs w:val="17"/>
                <w:lang w:eastAsia="zh-TW"/>
              </w:rPr>
              <w:t>100.00</w:t>
            </w:r>
            <w:r w:rsidRPr="00AD679E">
              <w:rPr>
                <w:sz w:val="17"/>
                <w:szCs w:val="17"/>
              </w:rPr>
              <w:t xml:space="preserve"> </w:t>
            </w:r>
          </w:p>
        </w:tc>
        <w:tc>
          <w:tcPr>
            <w:tcW w:w="850"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pBdr>
                <w:bottom w:val="double" w:sz="4" w:space="1" w:color="auto"/>
              </w:pBdr>
              <w:jc w:val="right"/>
              <w:rPr>
                <w:sz w:val="17"/>
                <w:szCs w:val="17"/>
              </w:rPr>
            </w:pPr>
            <w:r w:rsidRPr="00AD679E">
              <w:rPr>
                <w:sz w:val="17"/>
                <w:szCs w:val="17"/>
                <w:lang w:eastAsia="zh-TW"/>
              </w:rPr>
              <w:t>-    </w:t>
            </w:r>
          </w:p>
        </w:tc>
        <w:tc>
          <w:tcPr>
            <w:tcW w:w="1361" w:type="dxa"/>
            <w:tcBorders>
              <w:top w:val="nil"/>
              <w:left w:val="nil"/>
              <w:bottom w:val="nil"/>
              <w:right w:val="nil"/>
            </w:tcBorders>
            <w:tcMar>
              <w:top w:w="0" w:type="dxa"/>
              <w:left w:w="108" w:type="dxa"/>
              <w:bottom w:w="0" w:type="dxa"/>
              <w:right w:w="108" w:type="dxa"/>
            </w:tcMar>
            <w:vAlign w:val="bottom"/>
          </w:tcPr>
          <w:p w:rsidR="00111B12" w:rsidRPr="00AD679E" w:rsidRDefault="00111B12" w:rsidP="00111B12">
            <w:pPr>
              <w:pBdr>
                <w:bottom w:val="double" w:sz="4" w:space="1" w:color="auto"/>
              </w:pBdr>
              <w:jc w:val="right"/>
              <w:rPr>
                <w:sz w:val="17"/>
                <w:szCs w:val="17"/>
                <w:lang w:eastAsia="zh-TW"/>
              </w:rPr>
            </w:pPr>
            <w:r w:rsidRPr="00AD679E">
              <w:rPr>
                <w:sz w:val="17"/>
                <w:szCs w:val="17"/>
              </w:rPr>
              <w:t xml:space="preserve"> 21,207,652.86 </w:t>
            </w:r>
          </w:p>
        </w:tc>
      </w:tr>
    </w:tbl>
    <w:p w:rsidR="004E1205" w:rsidRPr="005312D3" w:rsidRDefault="004E1205" w:rsidP="00790361"/>
    <w:p w:rsidR="004E1205" w:rsidRPr="005312D3" w:rsidRDefault="004E1205" w:rsidP="00790361"/>
    <w:p w:rsidR="004E1205" w:rsidRPr="005312D3" w:rsidRDefault="004E1205" w:rsidP="00790361">
      <w:pPr>
        <w:pStyle w:val="1"/>
        <w:numPr>
          <w:ilvl w:val="0"/>
          <w:numId w:val="0"/>
        </w:numPr>
        <w:tabs>
          <w:tab w:val="num" w:pos="720"/>
        </w:tabs>
        <w:snapToGrid w:val="0"/>
        <w:ind w:left="720" w:hanging="720"/>
        <w:rPr>
          <w:szCs w:val="24"/>
        </w:rPr>
      </w:pPr>
      <w:r w:rsidRPr="005312D3">
        <w:rPr>
          <w:szCs w:val="24"/>
        </w:rPr>
        <w:t>9.</w:t>
      </w:r>
      <w:r w:rsidRPr="005312D3">
        <w:rPr>
          <w:szCs w:val="24"/>
        </w:rPr>
        <w:tab/>
      </w:r>
      <w:r w:rsidRPr="005312D3">
        <w:rPr>
          <w:rFonts w:hint="eastAsia"/>
          <w:szCs w:val="24"/>
        </w:rPr>
        <w:t>存货及存货跌价准备</w:t>
      </w:r>
    </w:p>
    <w:p w:rsidR="004E1205" w:rsidRPr="005312D3" w:rsidRDefault="004E1205" w:rsidP="00790361"/>
    <w:tbl>
      <w:tblPr>
        <w:tblW w:w="9553" w:type="dxa"/>
        <w:tblCellSpacing w:w="0" w:type="dxa"/>
        <w:tblInd w:w="630" w:type="dxa"/>
        <w:tblLayout w:type="fixed"/>
        <w:tblCellMar>
          <w:left w:w="0" w:type="dxa"/>
        </w:tblCellMar>
        <w:tblLook w:val="04A0" w:firstRow="1" w:lastRow="0" w:firstColumn="1" w:lastColumn="0" w:noHBand="0" w:noVBand="1"/>
      </w:tblPr>
      <w:tblGrid>
        <w:gridCol w:w="5868"/>
        <w:gridCol w:w="1842"/>
        <w:gridCol w:w="1843"/>
      </w:tblGrid>
      <w:tr w:rsidR="004E1205" w:rsidRPr="00AD679E" w:rsidTr="00453AC9">
        <w:trPr>
          <w:tblCellSpacing w:w="0" w:type="dxa"/>
        </w:trPr>
        <w:tc>
          <w:tcPr>
            <w:tcW w:w="5868" w:type="dxa"/>
            <w:tcMar>
              <w:top w:w="0" w:type="dxa"/>
              <w:left w:w="108" w:type="dxa"/>
              <w:bottom w:w="0" w:type="dxa"/>
              <w:right w:w="108" w:type="dxa"/>
            </w:tcMar>
            <w:vAlign w:val="bottom"/>
            <w:hideMark/>
          </w:tcPr>
          <w:p w:rsidR="004E1205" w:rsidRPr="00AD679E" w:rsidRDefault="004E1205" w:rsidP="00790361">
            <w:pPr>
              <w:rPr>
                <w:szCs w:val="24"/>
              </w:rPr>
            </w:pPr>
            <w:r w:rsidRPr="00AD679E">
              <w:rPr>
                <w:szCs w:val="24"/>
              </w:rPr>
              <w:t> </w:t>
            </w:r>
          </w:p>
        </w:tc>
        <w:tc>
          <w:tcPr>
            <w:tcW w:w="1842"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Cs w:val="24"/>
              </w:rPr>
            </w:pPr>
            <w:r w:rsidRPr="00AD679E">
              <w:rPr>
                <w:rFonts w:hint="eastAsia"/>
                <w:szCs w:val="24"/>
                <w:u w:val="single"/>
              </w:rPr>
              <w:t>年末数</w:t>
            </w:r>
          </w:p>
        </w:tc>
        <w:tc>
          <w:tcPr>
            <w:tcW w:w="1843"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Cs w:val="24"/>
              </w:rPr>
            </w:pPr>
            <w:r w:rsidRPr="00AD679E">
              <w:rPr>
                <w:rFonts w:hint="eastAsia"/>
                <w:szCs w:val="24"/>
                <w:u w:val="single"/>
              </w:rPr>
              <w:t>年初数</w:t>
            </w:r>
          </w:p>
        </w:tc>
      </w:tr>
      <w:tr w:rsidR="004E1205" w:rsidRPr="00AD679E" w:rsidTr="00453AC9">
        <w:trPr>
          <w:tblCellSpacing w:w="0" w:type="dxa"/>
        </w:trPr>
        <w:tc>
          <w:tcPr>
            <w:tcW w:w="5868" w:type="dxa"/>
            <w:tcMar>
              <w:top w:w="0" w:type="dxa"/>
              <w:left w:w="108" w:type="dxa"/>
              <w:bottom w:w="0" w:type="dxa"/>
              <w:right w:w="108" w:type="dxa"/>
            </w:tcMar>
            <w:vAlign w:val="bottom"/>
            <w:hideMark/>
          </w:tcPr>
          <w:p w:rsidR="004E1205" w:rsidRPr="00AD679E" w:rsidRDefault="004E1205" w:rsidP="00790361">
            <w:pPr>
              <w:rPr>
                <w:szCs w:val="24"/>
              </w:rPr>
            </w:pPr>
            <w:r w:rsidRPr="00AD679E">
              <w:rPr>
                <w:szCs w:val="24"/>
              </w:rPr>
              <w:t> </w:t>
            </w:r>
          </w:p>
        </w:tc>
        <w:tc>
          <w:tcPr>
            <w:tcW w:w="1842"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Cs w:val="24"/>
              </w:rPr>
            </w:pPr>
            <w:r w:rsidRPr="00AD679E">
              <w:rPr>
                <w:rFonts w:hint="eastAsia"/>
                <w:szCs w:val="24"/>
              </w:rPr>
              <w:t>人民币元</w:t>
            </w:r>
          </w:p>
        </w:tc>
        <w:tc>
          <w:tcPr>
            <w:tcW w:w="1843"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Cs w:val="24"/>
              </w:rPr>
            </w:pPr>
            <w:r w:rsidRPr="00AD679E">
              <w:rPr>
                <w:rFonts w:hint="eastAsia"/>
                <w:szCs w:val="24"/>
              </w:rPr>
              <w:t>人民币元</w:t>
            </w:r>
          </w:p>
        </w:tc>
      </w:tr>
      <w:tr w:rsidR="004E1205" w:rsidRPr="00AD679E" w:rsidTr="00453AC9">
        <w:trPr>
          <w:tblCellSpacing w:w="0" w:type="dxa"/>
        </w:trPr>
        <w:tc>
          <w:tcPr>
            <w:tcW w:w="5868" w:type="dxa"/>
            <w:tcMar>
              <w:top w:w="0" w:type="dxa"/>
              <w:left w:w="108" w:type="dxa"/>
              <w:bottom w:w="0" w:type="dxa"/>
              <w:right w:w="108" w:type="dxa"/>
            </w:tcMar>
            <w:vAlign w:val="bottom"/>
          </w:tcPr>
          <w:p w:rsidR="004E1205" w:rsidRPr="00AD679E" w:rsidRDefault="004E1205" w:rsidP="00790361">
            <w:pPr>
              <w:rPr>
                <w:szCs w:val="24"/>
              </w:rPr>
            </w:pPr>
          </w:p>
        </w:tc>
        <w:tc>
          <w:tcPr>
            <w:tcW w:w="1842"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center"/>
              <w:rPr>
                <w:szCs w:val="24"/>
              </w:rPr>
            </w:pPr>
          </w:p>
        </w:tc>
        <w:tc>
          <w:tcPr>
            <w:tcW w:w="1843"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center"/>
              <w:rPr>
                <w:szCs w:val="24"/>
              </w:rPr>
            </w:pPr>
          </w:p>
        </w:tc>
      </w:tr>
      <w:tr w:rsidR="00310361" w:rsidRPr="00AD679E" w:rsidTr="00453AC9">
        <w:trPr>
          <w:tblCellSpacing w:w="0" w:type="dxa"/>
        </w:trPr>
        <w:tc>
          <w:tcPr>
            <w:tcW w:w="5868" w:type="dxa"/>
            <w:tcBorders>
              <w:top w:val="nil"/>
              <w:left w:val="nil"/>
              <w:bottom w:val="nil"/>
              <w:right w:val="nil"/>
            </w:tcBorders>
            <w:tcMar>
              <w:top w:w="0" w:type="dxa"/>
              <w:left w:w="108" w:type="dxa"/>
              <w:bottom w:w="0" w:type="dxa"/>
              <w:right w:w="108" w:type="dxa"/>
            </w:tcMar>
            <w:vAlign w:val="bottom"/>
            <w:hideMark/>
          </w:tcPr>
          <w:p w:rsidR="00310361" w:rsidRPr="00AD679E" w:rsidRDefault="00310361" w:rsidP="00310361">
            <w:pPr>
              <w:rPr>
                <w:szCs w:val="24"/>
              </w:rPr>
            </w:pPr>
            <w:r w:rsidRPr="00AD679E">
              <w:rPr>
                <w:rFonts w:hint="eastAsia"/>
                <w:szCs w:val="24"/>
              </w:rPr>
              <w:t>原材料</w:t>
            </w:r>
          </w:p>
        </w:tc>
        <w:tc>
          <w:tcPr>
            <w:tcW w:w="1842" w:type="dxa"/>
            <w:tcBorders>
              <w:top w:val="nil"/>
              <w:left w:val="nil"/>
              <w:bottom w:val="nil"/>
              <w:right w:val="nil"/>
            </w:tcBorders>
            <w:tcMar>
              <w:top w:w="0" w:type="dxa"/>
              <w:left w:w="108" w:type="dxa"/>
              <w:bottom w:w="0" w:type="dxa"/>
              <w:right w:w="108" w:type="dxa"/>
            </w:tcMar>
            <w:vAlign w:val="bottom"/>
          </w:tcPr>
          <w:p w:rsidR="00310361" w:rsidRPr="00AD679E" w:rsidRDefault="006F48C1" w:rsidP="00310361">
            <w:pPr>
              <w:jc w:val="right"/>
              <w:rPr>
                <w:szCs w:val="24"/>
              </w:rPr>
            </w:pPr>
            <w:r w:rsidRPr="006F48C1">
              <w:rPr>
                <w:szCs w:val="24"/>
              </w:rPr>
              <w:t>19,415,321.92</w:t>
            </w:r>
          </w:p>
        </w:tc>
        <w:tc>
          <w:tcPr>
            <w:tcW w:w="1843"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szCs w:val="24"/>
              </w:rPr>
            </w:pPr>
            <w:r w:rsidRPr="00AD679E">
              <w:rPr>
                <w:szCs w:val="24"/>
              </w:rPr>
              <w:t>19,780,901.70</w:t>
            </w:r>
          </w:p>
        </w:tc>
      </w:tr>
      <w:tr w:rsidR="00310361" w:rsidRPr="00AD679E" w:rsidTr="00453AC9">
        <w:trPr>
          <w:tblCellSpacing w:w="0" w:type="dxa"/>
        </w:trPr>
        <w:tc>
          <w:tcPr>
            <w:tcW w:w="5868" w:type="dxa"/>
            <w:tcBorders>
              <w:top w:val="nil"/>
              <w:left w:val="nil"/>
              <w:bottom w:val="nil"/>
              <w:right w:val="nil"/>
            </w:tcBorders>
            <w:tcMar>
              <w:top w:w="0" w:type="dxa"/>
              <w:left w:w="108" w:type="dxa"/>
              <w:bottom w:w="0" w:type="dxa"/>
              <w:right w:w="108" w:type="dxa"/>
            </w:tcMar>
            <w:vAlign w:val="bottom"/>
            <w:hideMark/>
          </w:tcPr>
          <w:p w:rsidR="00310361" w:rsidRPr="00AD679E" w:rsidRDefault="00310361" w:rsidP="00310361">
            <w:pPr>
              <w:rPr>
                <w:szCs w:val="24"/>
              </w:rPr>
            </w:pPr>
            <w:r w:rsidRPr="00AD679E">
              <w:rPr>
                <w:rFonts w:hint="eastAsia"/>
                <w:szCs w:val="24"/>
              </w:rPr>
              <w:t>在产品</w:t>
            </w:r>
          </w:p>
        </w:tc>
        <w:tc>
          <w:tcPr>
            <w:tcW w:w="1842" w:type="dxa"/>
            <w:tcBorders>
              <w:top w:val="nil"/>
              <w:left w:val="nil"/>
              <w:bottom w:val="nil"/>
              <w:right w:val="nil"/>
            </w:tcBorders>
            <w:tcMar>
              <w:top w:w="0" w:type="dxa"/>
              <w:left w:w="108" w:type="dxa"/>
              <w:bottom w:w="0" w:type="dxa"/>
              <w:right w:w="108" w:type="dxa"/>
            </w:tcMar>
            <w:vAlign w:val="bottom"/>
          </w:tcPr>
          <w:p w:rsidR="00310361" w:rsidRPr="00AD679E" w:rsidRDefault="006F48C1" w:rsidP="00310361">
            <w:pPr>
              <w:jc w:val="right"/>
              <w:rPr>
                <w:szCs w:val="24"/>
              </w:rPr>
            </w:pPr>
            <w:r w:rsidRPr="006F48C1">
              <w:rPr>
                <w:szCs w:val="24"/>
              </w:rPr>
              <w:t>29,621,132.04</w:t>
            </w:r>
          </w:p>
        </w:tc>
        <w:tc>
          <w:tcPr>
            <w:tcW w:w="1843"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szCs w:val="24"/>
              </w:rPr>
            </w:pPr>
            <w:r w:rsidRPr="00AD679E">
              <w:rPr>
                <w:szCs w:val="24"/>
              </w:rPr>
              <w:t>40,302,892.28</w:t>
            </w:r>
          </w:p>
        </w:tc>
      </w:tr>
      <w:tr w:rsidR="00310361" w:rsidRPr="00AD679E" w:rsidTr="00453AC9">
        <w:trPr>
          <w:tblCellSpacing w:w="0" w:type="dxa"/>
        </w:trPr>
        <w:tc>
          <w:tcPr>
            <w:tcW w:w="5868" w:type="dxa"/>
            <w:tcBorders>
              <w:top w:val="nil"/>
              <w:left w:val="nil"/>
              <w:bottom w:val="nil"/>
              <w:right w:val="nil"/>
            </w:tcBorders>
            <w:tcMar>
              <w:top w:w="0" w:type="dxa"/>
              <w:left w:w="108" w:type="dxa"/>
              <w:bottom w:w="0" w:type="dxa"/>
              <w:right w:w="108" w:type="dxa"/>
            </w:tcMar>
            <w:vAlign w:val="bottom"/>
            <w:hideMark/>
          </w:tcPr>
          <w:p w:rsidR="00310361" w:rsidRPr="00AD679E" w:rsidRDefault="00310361" w:rsidP="00310361">
            <w:pPr>
              <w:rPr>
                <w:szCs w:val="24"/>
              </w:rPr>
            </w:pPr>
            <w:r w:rsidRPr="00AD679E">
              <w:rPr>
                <w:rFonts w:hint="eastAsia"/>
                <w:szCs w:val="24"/>
              </w:rPr>
              <w:t>产成品</w:t>
            </w:r>
          </w:p>
        </w:tc>
        <w:tc>
          <w:tcPr>
            <w:tcW w:w="1842" w:type="dxa"/>
            <w:tcBorders>
              <w:top w:val="nil"/>
              <w:left w:val="nil"/>
              <w:bottom w:val="nil"/>
              <w:right w:val="nil"/>
            </w:tcBorders>
            <w:tcMar>
              <w:top w:w="0" w:type="dxa"/>
              <w:left w:w="108" w:type="dxa"/>
              <w:bottom w:w="0" w:type="dxa"/>
              <w:right w:w="108" w:type="dxa"/>
            </w:tcMar>
            <w:vAlign w:val="bottom"/>
          </w:tcPr>
          <w:p w:rsidR="00310361" w:rsidRPr="00AD679E" w:rsidRDefault="006F48C1" w:rsidP="00310361">
            <w:pPr>
              <w:jc w:val="right"/>
              <w:divId w:val="279801404"/>
              <w:rPr>
                <w:szCs w:val="24"/>
              </w:rPr>
            </w:pPr>
            <w:r w:rsidRPr="006F48C1">
              <w:rPr>
                <w:szCs w:val="24"/>
              </w:rPr>
              <w:t>11,569,051.53</w:t>
            </w:r>
          </w:p>
        </w:tc>
        <w:tc>
          <w:tcPr>
            <w:tcW w:w="1843"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pBdr>
                <w:bottom w:val="single" w:sz="4" w:space="1" w:color="auto"/>
              </w:pBdr>
              <w:jc w:val="right"/>
              <w:rPr>
                <w:szCs w:val="24"/>
              </w:rPr>
            </w:pPr>
            <w:r w:rsidRPr="00AD679E">
              <w:rPr>
                <w:szCs w:val="24"/>
              </w:rPr>
              <w:t>65,168,905.64</w:t>
            </w:r>
          </w:p>
        </w:tc>
      </w:tr>
      <w:tr w:rsidR="00310361" w:rsidRPr="00AD679E" w:rsidTr="00453AC9">
        <w:trPr>
          <w:tblCellSpacing w:w="0" w:type="dxa"/>
        </w:trPr>
        <w:tc>
          <w:tcPr>
            <w:tcW w:w="5868"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rPr>
                <w:szCs w:val="24"/>
                <w:highlight w:val="yellow"/>
              </w:rPr>
            </w:pPr>
            <w:r w:rsidRPr="00AD679E">
              <w:rPr>
                <w:rFonts w:hint="eastAsia"/>
                <w:szCs w:val="24"/>
              </w:rPr>
              <w:t>合计</w:t>
            </w:r>
          </w:p>
        </w:tc>
        <w:tc>
          <w:tcPr>
            <w:tcW w:w="1842" w:type="dxa"/>
            <w:tcBorders>
              <w:top w:val="nil"/>
              <w:left w:val="nil"/>
              <w:bottom w:val="nil"/>
              <w:right w:val="nil"/>
            </w:tcBorders>
            <w:tcMar>
              <w:top w:w="0" w:type="dxa"/>
              <w:left w:w="108" w:type="dxa"/>
              <w:bottom w:w="0" w:type="dxa"/>
              <w:right w:w="108" w:type="dxa"/>
            </w:tcMar>
            <w:vAlign w:val="bottom"/>
          </w:tcPr>
          <w:p w:rsidR="00310361" w:rsidRPr="00AD679E" w:rsidRDefault="006F48C1" w:rsidP="00310361">
            <w:pPr>
              <w:jc w:val="right"/>
              <w:rPr>
                <w:szCs w:val="24"/>
                <w:highlight w:val="yellow"/>
              </w:rPr>
            </w:pPr>
            <w:r w:rsidRPr="006F48C1">
              <w:rPr>
                <w:szCs w:val="24"/>
              </w:rPr>
              <w:t>60,605,505.49</w:t>
            </w:r>
          </w:p>
        </w:tc>
        <w:tc>
          <w:tcPr>
            <w:tcW w:w="1843"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szCs w:val="24"/>
              </w:rPr>
            </w:pPr>
            <w:r w:rsidRPr="00AD679E">
              <w:rPr>
                <w:szCs w:val="24"/>
              </w:rPr>
              <w:t>125,252,699.62</w:t>
            </w:r>
          </w:p>
        </w:tc>
      </w:tr>
      <w:tr w:rsidR="00310361" w:rsidRPr="00AD679E" w:rsidTr="00453AC9">
        <w:trPr>
          <w:tblCellSpacing w:w="0" w:type="dxa"/>
        </w:trPr>
        <w:tc>
          <w:tcPr>
            <w:tcW w:w="5868" w:type="dxa"/>
            <w:tcBorders>
              <w:top w:val="nil"/>
              <w:left w:val="nil"/>
              <w:bottom w:val="nil"/>
              <w:right w:val="nil"/>
            </w:tcBorders>
            <w:tcMar>
              <w:top w:w="0" w:type="dxa"/>
              <w:left w:w="108" w:type="dxa"/>
              <w:bottom w:w="0" w:type="dxa"/>
              <w:right w:w="108" w:type="dxa"/>
            </w:tcMar>
            <w:vAlign w:val="bottom"/>
            <w:hideMark/>
          </w:tcPr>
          <w:p w:rsidR="00310361" w:rsidRPr="00AD679E" w:rsidRDefault="00310361" w:rsidP="00310361">
            <w:pPr>
              <w:rPr>
                <w:szCs w:val="24"/>
              </w:rPr>
            </w:pPr>
            <w:r w:rsidRPr="00AD679E">
              <w:rPr>
                <w:rFonts w:hint="eastAsia"/>
                <w:szCs w:val="24"/>
              </w:rPr>
              <w:t>减：存货跌价准备</w:t>
            </w:r>
          </w:p>
        </w:tc>
        <w:tc>
          <w:tcPr>
            <w:tcW w:w="1842" w:type="dxa"/>
            <w:tcBorders>
              <w:top w:val="nil"/>
              <w:left w:val="nil"/>
              <w:bottom w:val="nil"/>
              <w:right w:val="nil"/>
            </w:tcBorders>
            <w:tcMar>
              <w:top w:w="0" w:type="dxa"/>
              <w:left w:w="108" w:type="dxa"/>
              <w:bottom w:w="0" w:type="dxa"/>
              <w:right w:w="108" w:type="dxa"/>
            </w:tcMar>
            <w:vAlign w:val="bottom"/>
          </w:tcPr>
          <w:p w:rsidR="00310361" w:rsidRPr="00AD679E" w:rsidRDefault="006F48C1" w:rsidP="00310361">
            <w:pPr>
              <w:jc w:val="right"/>
              <w:divId w:val="1648704164"/>
              <w:rPr>
                <w:szCs w:val="24"/>
              </w:rPr>
            </w:pPr>
            <w:r w:rsidRPr="006F48C1">
              <w:rPr>
                <w:szCs w:val="24"/>
              </w:rPr>
              <w:t>7,030,770.16</w:t>
            </w:r>
          </w:p>
        </w:tc>
        <w:tc>
          <w:tcPr>
            <w:tcW w:w="1843"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pBdr>
                <w:bottom w:val="single" w:sz="4" w:space="1" w:color="auto"/>
              </w:pBdr>
              <w:jc w:val="right"/>
              <w:rPr>
                <w:szCs w:val="24"/>
              </w:rPr>
            </w:pPr>
            <w:r w:rsidRPr="00AD679E">
              <w:rPr>
                <w:szCs w:val="24"/>
              </w:rPr>
              <w:t>13,071,293.44</w:t>
            </w:r>
          </w:p>
        </w:tc>
      </w:tr>
      <w:tr w:rsidR="00310361" w:rsidRPr="00AD679E" w:rsidTr="00453AC9">
        <w:trPr>
          <w:tblCellSpacing w:w="0" w:type="dxa"/>
        </w:trPr>
        <w:tc>
          <w:tcPr>
            <w:tcW w:w="5868"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rPr>
                <w:szCs w:val="24"/>
              </w:rPr>
            </w:pPr>
            <w:r w:rsidRPr="00AD679E">
              <w:rPr>
                <w:rFonts w:hint="eastAsia"/>
                <w:szCs w:val="24"/>
              </w:rPr>
              <w:t>存货净额</w:t>
            </w:r>
          </w:p>
        </w:tc>
        <w:tc>
          <w:tcPr>
            <w:tcW w:w="1842" w:type="dxa"/>
            <w:tcBorders>
              <w:top w:val="nil"/>
              <w:left w:val="nil"/>
              <w:bottom w:val="nil"/>
              <w:right w:val="nil"/>
            </w:tcBorders>
            <w:tcMar>
              <w:top w:w="0" w:type="dxa"/>
              <w:left w:w="108" w:type="dxa"/>
              <w:bottom w:w="0" w:type="dxa"/>
              <w:right w:w="108" w:type="dxa"/>
            </w:tcMar>
            <w:vAlign w:val="bottom"/>
          </w:tcPr>
          <w:p w:rsidR="00310361" w:rsidRPr="00AD679E" w:rsidRDefault="006F48C1" w:rsidP="00310361">
            <w:pPr>
              <w:pBdr>
                <w:bottom w:val="double" w:sz="4" w:space="1" w:color="auto"/>
              </w:pBdr>
              <w:jc w:val="right"/>
              <w:rPr>
                <w:szCs w:val="24"/>
              </w:rPr>
            </w:pPr>
            <w:r w:rsidRPr="006F48C1">
              <w:rPr>
                <w:szCs w:val="24"/>
              </w:rPr>
              <w:t>53,574,735.33</w:t>
            </w:r>
          </w:p>
        </w:tc>
        <w:tc>
          <w:tcPr>
            <w:tcW w:w="1843"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pBdr>
                <w:bottom w:val="double" w:sz="4" w:space="1" w:color="auto"/>
              </w:pBdr>
              <w:jc w:val="right"/>
              <w:rPr>
                <w:szCs w:val="24"/>
              </w:rPr>
            </w:pPr>
            <w:r w:rsidRPr="00AD679E">
              <w:rPr>
                <w:szCs w:val="24"/>
              </w:rPr>
              <w:t>112,181,406.18</w:t>
            </w:r>
          </w:p>
        </w:tc>
      </w:tr>
    </w:tbl>
    <w:p w:rsidR="004E1205" w:rsidRPr="005312D3" w:rsidRDefault="004E1205" w:rsidP="00790361">
      <w:pPr>
        <w:autoSpaceDE w:val="0"/>
        <w:autoSpaceDN w:val="0"/>
        <w:adjustRightInd w:val="0"/>
        <w:ind w:left="720"/>
        <w:textAlignment w:val="baseline"/>
        <w:rPr>
          <w:szCs w:val="24"/>
        </w:rPr>
      </w:pPr>
    </w:p>
    <w:p w:rsidR="004E1205" w:rsidRPr="005312D3" w:rsidRDefault="004E1205" w:rsidP="00790361">
      <w:pPr>
        <w:autoSpaceDE w:val="0"/>
        <w:autoSpaceDN w:val="0"/>
        <w:adjustRightInd w:val="0"/>
        <w:ind w:left="720"/>
        <w:textAlignment w:val="baseline"/>
        <w:rPr>
          <w:szCs w:val="24"/>
        </w:rPr>
      </w:pPr>
      <w:r w:rsidRPr="005312D3">
        <w:rPr>
          <w:rFonts w:hint="eastAsia"/>
          <w:szCs w:val="24"/>
        </w:rPr>
        <w:t>存货跌价准备变动如下：</w:t>
      </w:r>
    </w:p>
    <w:p w:rsidR="004E1205" w:rsidRPr="005312D3" w:rsidRDefault="004E1205" w:rsidP="00790361">
      <w:pPr>
        <w:autoSpaceDE w:val="0"/>
        <w:autoSpaceDN w:val="0"/>
        <w:adjustRightInd w:val="0"/>
        <w:ind w:left="720"/>
        <w:textAlignment w:val="baseline"/>
        <w:rPr>
          <w:szCs w:val="24"/>
        </w:rPr>
      </w:pPr>
    </w:p>
    <w:tbl>
      <w:tblPr>
        <w:tblW w:w="9567" w:type="dxa"/>
        <w:tblCellSpacing w:w="0" w:type="dxa"/>
        <w:tblInd w:w="630" w:type="dxa"/>
        <w:tblLayout w:type="fixed"/>
        <w:tblLook w:val="04A0" w:firstRow="1" w:lastRow="0" w:firstColumn="1" w:lastColumn="0" w:noHBand="0" w:noVBand="1"/>
      </w:tblPr>
      <w:tblGrid>
        <w:gridCol w:w="4320"/>
        <w:gridCol w:w="1749"/>
        <w:gridCol w:w="1749"/>
        <w:gridCol w:w="1749"/>
      </w:tblGrid>
      <w:tr w:rsidR="005E585D" w:rsidRPr="00AD679E" w:rsidTr="00453AC9">
        <w:trPr>
          <w:trHeight w:val="286"/>
          <w:tblCellSpacing w:w="0" w:type="dxa"/>
        </w:trPr>
        <w:tc>
          <w:tcPr>
            <w:tcW w:w="4320" w:type="dxa"/>
            <w:tcMar>
              <w:top w:w="0" w:type="dxa"/>
              <w:left w:w="108" w:type="dxa"/>
              <w:bottom w:w="0" w:type="dxa"/>
              <w:right w:w="108" w:type="dxa"/>
            </w:tcMar>
            <w:vAlign w:val="bottom"/>
            <w:hideMark/>
          </w:tcPr>
          <w:p w:rsidR="005E585D" w:rsidRPr="00453AC9" w:rsidRDefault="005E585D" w:rsidP="00790361">
            <w:pPr>
              <w:rPr>
                <w:szCs w:val="24"/>
              </w:rPr>
            </w:pPr>
            <w:r w:rsidRPr="00453AC9">
              <w:rPr>
                <w:szCs w:val="24"/>
              </w:rPr>
              <w:t> </w:t>
            </w:r>
          </w:p>
        </w:tc>
        <w:tc>
          <w:tcPr>
            <w:tcW w:w="1749" w:type="dxa"/>
            <w:tcBorders>
              <w:top w:val="nil"/>
              <w:left w:val="nil"/>
              <w:bottom w:val="nil"/>
              <w:right w:val="nil"/>
            </w:tcBorders>
            <w:tcMar>
              <w:top w:w="0" w:type="dxa"/>
              <w:left w:w="108" w:type="dxa"/>
              <w:bottom w:w="0" w:type="dxa"/>
              <w:right w:w="108" w:type="dxa"/>
            </w:tcMar>
            <w:vAlign w:val="bottom"/>
            <w:hideMark/>
          </w:tcPr>
          <w:p w:rsidR="005E585D" w:rsidRPr="00453AC9" w:rsidRDefault="005E585D" w:rsidP="00790361">
            <w:pPr>
              <w:jc w:val="center"/>
              <w:rPr>
                <w:szCs w:val="24"/>
              </w:rPr>
            </w:pPr>
            <w:r w:rsidRPr="00453AC9">
              <w:rPr>
                <w:rFonts w:hint="eastAsia"/>
                <w:szCs w:val="24"/>
                <w:u w:val="single"/>
              </w:rPr>
              <w:t>年初数</w:t>
            </w:r>
          </w:p>
        </w:tc>
        <w:tc>
          <w:tcPr>
            <w:tcW w:w="1749" w:type="dxa"/>
            <w:tcBorders>
              <w:top w:val="nil"/>
              <w:left w:val="nil"/>
              <w:bottom w:val="nil"/>
              <w:right w:val="nil"/>
            </w:tcBorders>
            <w:tcMar>
              <w:top w:w="0" w:type="dxa"/>
              <w:left w:w="108" w:type="dxa"/>
              <w:bottom w:w="0" w:type="dxa"/>
              <w:right w:w="108" w:type="dxa"/>
            </w:tcMar>
            <w:vAlign w:val="bottom"/>
            <w:hideMark/>
          </w:tcPr>
          <w:p w:rsidR="005E585D" w:rsidRPr="00453AC9" w:rsidRDefault="005E585D" w:rsidP="00790361">
            <w:pPr>
              <w:jc w:val="center"/>
              <w:rPr>
                <w:szCs w:val="24"/>
              </w:rPr>
            </w:pPr>
            <w:r w:rsidRPr="00453AC9">
              <w:rPr>
                <w:rFonts w:hint="eastAsia"/>
                <w:szCs w:val="24"/>
                <w:u w:val="single"/>
              </w:rPr>
              <w:t>本年</w:t>
            </w:r>
            <w:proofErr w:type="gramStart"/>
            <w:r w:rsidR="00FA52D4" w:rsidRPr="00FF58DB">
              <w:rPr>
                <w:rFonts w:hint="eastAsia"/>
                <w:szCs w:val="24"/>
                <w:u w:val="single"/>
              </w:rPr>
              <w:t>转回数</w:t>
            </w:r>
            <w:proofErr w:type="gramEnd"/>
          </w:p>
        </w:tc>
        <w:tc>
          <w:tcPr>
            <w:tcW w:w="1749" w:type="dxa"/>
            <w:tcBorders>
              <w:top w:val="nil"/>
              <w:left w:val="nil"/>
              <w:bottom w:val="nil"/>
              <w:right w:val="nil"/>
            </w:tcBorders>
            <w:vAlign w:val="bottom"/>
          </w:tcPr>
          <w:p w:rsidR="005E585D" w:rsidRPr="00453AC9" w:rsidRDefault="005E585D" w:rsidP="00790361">
            <w:pPr>
              <w:jc w:val="center"/>
              <w:rPr>
                <w:szCs w:val="24"/>
                <w:u w:val="single"/>
              </w:rPr>
            </w:pPr>
            <w:r w:rsidRPr="00453AC9">
              <w:rPr>
                <w:rFonts w:hint="eastAsia"/>
                <w:szCs w:val="24"/>
                <w:u w:val="single"/>
              </w:rPr>
              <w:t>年末数</w:t>
            </w:r>
          </w:p>
        </w:tc>
      </w:tr>
      <w:tr w:rsidR="005E585D" w:rsidRPr="00AD679E" w:rsidTr="00453AC9">
        <w:trPr>
          <w:trHeight w:val="286"/>
          <w:tblCellSpacing w:w="0" w:type="dxa"/>
        </w:trPr>
        <w:tc>
          <w:tcPr>
            <w:tcW w:w="4320" w:type="dxa"/>
            <w:tcMar>
              <w:top w:w="0" w:type="dxa"/>
              <w:left w:w="108" w:type="dxa"/>
              <w:bottom w:w="0" w:type="dxa"/>
              <w:right w:w="108" w:type="dxa"/>
            </w:tcMar>
            <w:vAlign w:val="bottom"/>
            <w:hideMark/>
          </w:tcPr>
          <w:p w:rsidR="005E585D" w:rsidRPr="00453AC9" w:rsidRDefault="005E585D" w:rsidP="00790361">
            <w:pPr>
              <w:rPr>
                <w:szCs w:val="24"/>
              </w:rPr>
            </w:pPr>
            <w:r w:rsidRPr="00453AC9">
              <w:rPr>
                <w:szCs w:val="24"/>
              </w:rPr>
              <w:t> </w:t>
            </w:r>
          </w:p>
        </w:tc>
        <w:tc>
          <w:tcPr>
            <w:tcW w:w="1749" w:type="dxa"/>
            <w:tcBorders>
              <w:top w:val="nil"/>
              <w:left w:val="nil"/>
              <w:bottom w:val="nil"/>
              <w:right w:val="nil"/>
            </w:tcBorders>
            <w:tcMar>
              <w:top w:w="0" w:type="dxa"/>
              <w:left w:w="108" w:type="dxa"/>
              <w:bottom w:w="0" w:type="dxa"/>
              <w:right w:w="108" w:type="dxa"/>
            </w:tcMar>
            <w:vAlign w:val="bottom"/>
            <w:hideMark/>
          </w:tcPr>
          <w:p w:rsidR="005E585D" w:rsidRPr="00453AC9" w:rsidRDefault="005E585D" w:rsidP="00790361">
            <w:pPr>
              <w:jc w:val="center"/>
              <w:rPr>
                <w:szCs w:val="24"/>
              </w:rPr>
            </w:pPr>
            <w:r w:rsidRPr="00453AC9">
              <w:rPr>
                <w:rFonts w:hint="eastAsia"/>
                <w:szCs w:val="24"/>
              </w:rPr>
              <w:t>人民币元</w:t>
            </w:r>
          </w:p>
        </w:tc>
        <w:tc>
          <w:tcPr>
            <w:tcW w:w="1749" w:type="dxa"/>
            <w:tcBorders>
              <w:top w:val="nil"/>
              <w:left w:val="nil"/>
              <w:bottom w:val="nil"/>
              <w:right w:val="nil"/>
            </w:tcBorders>
            <w:tcMar>
              <w:top w:w="0" w:type="dxa"/>
              <w:left w:w="108" w:type="dxa"/>
              <w:bottom w:w="0" w:type="dxa"/>
              <w:right w:w="108" w:type="dxa"/>
            </w:tcMar>
            <w:vAlign w:val="bottom"/>
            <w:hideMark/>
          </w:tcPr>
          <w:p w:rsidR="005E585D" w:rsidRPr="00453AC9" w:rsidRDefault="005E585D" w:rsidP="00790361">
            <w:pPr>
              <w:jc w:val="center"/>
              <w:rPr>
                <w:szCs w:val="24"/>
              </w:rPr>
            </w:pPr>
            <w:r w:rsidRPr="00453AC9">
              <w:rPr>
                <w:rFonts w:hint="eastAsia"/>
                <w:szCs w:val="24"/>
              </w:rPr>
              <w:t>人民币元</w:t>
            </w:r>
          </w:p>
        </w:tc>
        <w:tc>
          <w:tcPr>
            <w:tcW w:w="1749" w:type="dxa"/>
            <w:tcBorders>
              <w:top w:val="nil"/>
              <w:left w:val="nil"/>
              <w:bottom w:val="nil"/>
              <w:right w:val="nil"/>
            </w:tcBorders>
            <w:vAlign w:val="bottom"/>
          </w:tcPr>
          <w:p w:rsidR="005E585D" w:rsidRPr="00453AC9" w:rsidRDefault="005E585D" w:rsidP="00790361">
            <w:pPr>
              <w:jc w:val="center"/>
              <w:rPr>
                <w:szCs w:val="24"/>
              </w:rPr>
            </w:pPr>
            <w:r w:rsidRPr="00453AC9">
              <w:rPr>
                <w:rFonts w:hint="eastAsia"/>
                <w:szCs w:val="24"/>
              </w:rPr>
              <w:t>人民币元</w:t>
            </w:r>
          </w:p>
        </w:tc>
      </w:tr>
      <w:tr w:rsidR="005E585D" w:rsidRPr="00AD679E" w:rsidTr="00453AC9">
        <w:trPr>
          <w:trHeight w:val="240"/>
          <w:tblCellSpacing w:w="0" w:type="dxa"/>
        </w:trPr>
        <w:tc>
          <w:tcPr>
            <w:tcW w:w="4320" w:type="dxa"/>
            <w:tcMar>
              <w:top w:w="0" w:type="dxa"/>
              <w:left w:w="108" w:type="dxa"/>
              <w:bottom w:w="0" w:type="dxa"/>
              <w:right w:w="108" w:type="dxa"/>
            </w:tcMar>
            <w:vAlign w:val="bottom"/>
          </w:tcPr>
          <w:p w:rsidR="005E585D" w:rsidRPr="00453AC9" w:rsidRDefault="005E585D" w:rsidP="00790361">
            <w:pPr>
              <w:rPr>
                <w:szCs w:val="24"/>
              </w:rPr>
            </w:pPr>
          </w:p>
        </w:tc>
        <w:tc>
          <w:tcPr>
            <w:tcW w:w="1749" w:type="dxa"/>
            <w:tcBorders>
              <w:top w:val="nil"/>
              <w:left w:val="nil"/>
              <w:bottom w:val="nil"/>
              <w:right w:val="nil"/>
            </w:tcBorders>
            <w:tcMar>
              <w:top w:w="0" w:type="dxa"/>
              <w:left w:w="108" w:type="dxa"/>
              <w:bottom w:w="0" w:type="dxa"/>
              <w:right w:w="108" w:type="dxa"/>
            </w:tcMar>
            <w:vAlign w:val="bottom"/>
          </w:tcPr>
          <w:p w:rsidR="005E585D" w:rsidRPr="00453AC9" w:rsidRDefault="005E585D" w:rsidP="00790361">
            <w:pPr>
              <w:jc w:val="center"/>
              <w:rPr>
                <w:szCs w:val="24"/>
              </w:rPr>
            </w:pPr>
          </w:p>
        </w:tc>
        <w:tc>
          <w:tcPr>
            <w:tcW w:w="1749" w:type="dxa"/>
            <w:tcBorders>
              <w:top w:val="nil"/>
              <w:left w:val="nil"/>
              <w:bottom w:val="nil"/>
              <w:right w:val="nil"/>
            </w:tcBorders>
            <w:tcMar>
              <w:top w:w="0" w:type="dxa"/>
              <w:left w:w="108" w:type="dxa"/>
              <w:bottom w:w="0" w:type="dxa"/>
              <w:right w:w="108" w:type="dxa"/>
            </w:tcMar>
            <w:vAlign w:val="bottom"/>
          </w:tcPr>
          <w:p w:rsidR="005E585D" w:rsidRPr="00453AC9" w:rsidRDefault="005E585D" w:rsidP="00790361">
            <w:pPr>
              <w:jc w:val="center"/>
              <w:rPr>
                <w:szCs w:val="24"/>
              </w:rPr>
            </w:pPr>
          </w:p>
        </w:tc>
        <w:tc>
          <w:tcPr>
            <w:tcW w:w="1749" w:type="dxa"/>
            <w:tcBorders>
              <w:top w:val="nil"/>
              <w:left w:val="nil"/>
              <w:bottom w:val="nil"/>
              <w:right w:val="nil"/>
            </w:tcBorders>
            <w:vAlign w:val="bottom"/>
          </w:tcPr>
          <w:p w:rsidR="005E585D" w:rsidRPr="00453AC9" w:rsidRDefault="005E585D" w:rsidP="00790361">
            <w:pPr>
              <w:jc w:val="center"/>
              <w:rPr>
                <w:szCs w:val="24"/>
              </w:rPr>
            </w:pPr>
          </w:p>
        </w:tc>
      </w:tr>
      <w:tr w:rsidR="005E585D" w:rsidRPr="00AD679E" w:rsidTr="00453AC9">
        <w:trPr>
          <w:trHeight w:val="286"/>
          <w:tblCellSpacing w:w="0" w:type="dxa"/>
        </w:trPr>
        <w:tc>
          <w:tcPr>
            <w:tcW w:w="4320" w:type="dxa"/>
            <w:tcMar>
              <w:top w:w="0" w:type="dxa"/>
              <w:left w:w="108" w:type="dxa"/>
              <w:bottom w:w="0" w:type="dxa"/>
              <w:right w:w="108" w:type="dxa"/>
            </w:tcMar>
            <w:vAlign w:val="bottom"/>
          </w:tcPr>
          <w:p w:rsidR="005E585D" w:rsidRPr="00453AC9" w:rsidRDefault="005E585D" w:rsidP="00790361">
            <w:pPr>
              <w:rPr>
                <w:szCs w:val="24"/>
              </w:rPr>
            </w:pPr>
            <w:r w:rsidRPr="00453AC9">
              <w:rPr>
                <w:rFonts w:hint="eastAsia"/>
                <w:szCs w:val="24"/>
              </w:rPr>
              <w:t>存货跌价准备：</w:t>
            </w:r>
          </w:p>
        </w:tc>
        <w:tc>
          <w:tcPr>
            <w:tcW w:w="1749" w:type="dxa"/>
            <w:tcBorders>
              <w:top w:val="nil"/>
              <w:left w:val="nil"/>
              <w:bottom w:val="nil"/>
              <w:right w:val="nil"/>
            </w:tcBorders>
            <w:tcMar>
              <w:top w:w="0" w:type="dxa"/>
              <w:left w:w="108" w:type="dxa"/>
              <w:bottom w:w="0" w:type="dxa"/>
              <w:right w:w="108" w:type="dxa"/>
            </w:tcMar>
            <w:vAlign w:val="bottom"/>
          </w:tcPr>
          <w:p w:rsidR="005E585D" w:rsidRPr="00453AC9" w:rsidRDefault="005E585D" w:rsidP="00790361">
            <w:pPr>
              <w:jc w:val="center"/>
              <w:rPr>
                <w:szCs w:val="24"/>
              </w:rPr>
            </w:pPr>
          </w:p>
        </w:tc>
        <w:tc>
          <w:tcPr>
            <w:tcW w:w="1749" w:type="dxa"/>
            <w:tcBorders>
              <w:top w:val="nil"/>
              <w:left w:val="nil"/>
              <w:bottom w:val="nil"/>
              <w:right w:val="nil"/>
            </w:tcBorders>
            <w:tcMar>
              <w:top w:w="0" w:type="dxa"/>
              <w:left w:w="108" w:type="dxa"/>
              <w:bottom w:w="0" w:type="dxa"/>
              <w:right w:w="108" w:type="dxa"/>
            </w:tcMar>
            <w:vAlign w:val="bottom"/>
          </w:tcPr>
          <w:p w:rsidR="005E585D" w:rsidRPr="00453AC9" w:rsidRDefault="005E585D" w:rsidP="00790361">
            <w:pPr>
              <w:jc w:val="center"/>
              <w:rPr>
                <w:szCs w:val="24"/>
              </w:rPr>
            </w:pPr>
          </w:p>
        </w:tc>
        <w:tc>
          <w:tcPr>
            <w:tcW w:w="1749" w:type="dxa"/>
            <w:tcBorders>
              <w:top w:val="nil"/>
              <w:left w:val="nil"/>
              <w:bottom w:val="nil"/>
              <w:right w:val="nil"/>
            </w:tcBorders>
            <w:vAlign w:val="bottom"/>
          </w:tcPr>
          <w:p w:rsidR="005E585D" w:rsidRPr="00453AC9" w:rsidRDefault="005E585D" w:rsidP="00790361">
            <w:pPr>
              <w:jc w:val="center"/>
              <w:rPr>
                <w:szCs w:val="24"/>
              </w:rPr>
            </w:pPr>
          </w:p>
        </w:tc>
      </w:tr>
      <w:tr w:rsidR="00310361" w:rsidRPr="00AD679E" w:rsidTr="00453AC9">
        <w:trPr>
          <w:trHeight w:val="286"/>
          <w:tblCellSpacing w:w="0" w:type="dxa"/>
        </w:trPr>
        <w:tc>
          <w:tcPr>
            <w:tcW w:w="4320" w:type="dxa"/>
            <w:tcMar>
              <w:top w:w="0" w:type="dxa"/>
              <w:left w:w="108" w:type="dxa"/>
              <w:bottom w:w="0" w:type="dxa"/>
              <w:right w:w="108" w:type="dxa"/>
            </w:tcMar>
            <w:vAlign w:val="bottom"/>
          </w:tcPr>
          <w:p w:rsidR="00310361" w:rsidRPr="00453AC9" w:rsidRDefault="00310361" w:rsidP="00310361">
            <w:pPr>
              <w:rPr>
                <w:szCs w:val="24"/>
              </w:rPr>
            </w:pPr>
            <w:r w:rsidRPr="00453AC9">
              <w:rPr>
                <w:rFonts w:hint="eastAsia"/>
                <w:color w:val="000000"/>
                <w:szCs w:val="24"/>
                <w:lang w:eastAsia="zh-TW"/>
              </w:rPr>
              <w:t xml:space="preserve">　</w:t>
            </w:r>
            <w:r w:rsidRPr="00453AC9">
              <w:rPr>
                <w:rFonts w:hint="eastAsia"/>
                <w:color w:val="000000"/>
                <w:szCs w:val="24"/>
              </w:rPr>
              <w:t>原材料</w:t>
            </w:r>
          </w:p>
        </w:tc>
        <w:tc>
          <w:tcPr>
            <w:tcW w:w="1749" w:type="dxa"/>
            <w:tcBorders>
              <w:top w:val="nil"/>
              <w:left w:val="nil"/>
              <w:bottom w:val="nil"/>
              <w:right w:val="nil"/>
            </w:tcBorders>
            <w:tcMar>
              <w:top w:w="0" w:type="dxa"/>
              <w:left w:w="108" w:type="dxa"/>
              <w:bottom w:w="0" w:type="dxa"/>
              <w:right w:w="108" w:type="dxa"/>
            </w:tcMar>
            <w:vAlign w:val="bottom"/>
          </w:tcPr>
          <w:p w:rsidR="00310361" w:rsidRPr="00453AC9" w:rsidRDefault="00310361" w:rsidP="00310361">
            <w:pPr>
              <w:jc w:val="right"/>
              <w:rPr>
                <w:szCs w:val="24"/>
              </w:rPr>
            </w:pPr>
            <w:r w:rsidRPr="00453AC9">
              <w:rPr>
                <w:szCs w:val="24"/>
              </w:rPr>
              <w:t>3,956,140.29</w:t>
            </w:r>
          </w:p>
        </w:tc>
        <w:tc>
          <w:tcPr>
            <w:tcW w:w="1749" w:type="dxa"/>
            <w:tcBorders>
              <w:top w:val="nil"/>
              <w:left w:val="nil"/>
              <w:bottom w:val="nil"/>
              <w:right w:val="nil"/>
            </w:tcBorders>
            <w:tcMar>
              <w:top w:w="0" w:type="dxa"/>
              <w:left w:w="108" w:type="dxa"/>
              <w:bottom w:w="0" w:type="dxa"/>
              <w:right w:w="108" w:type="dxa"/>
            </w:tcMar>
            <w:vAlign w:val="bottom"/>
          </w:tcPr>
          <w:p w:rsidR="00310361" w:rsidRPr="00453AC9" w:rsidRDefault="006F48C1" w:rsidP="00310361">
            <w:pPr>
              <w:jc w:val="right"/>
              <w:rPr>
                <w:szCs w:val="24"/>
              </w:rPr>
            </w:pPr>
            <w:r w:rsidRPr="006F48C1">
              <w:rPr>
                <w:szCs w:val="24"/>
              </w:rPr>
              <w:t>(112,662.07)</w:t>
            </w:r>
          </w:p>
        </w:tc>
        <w:tc>
          <w:tcPr>
            <w:tcW w:w="1749" w:type="dxa"/>
            <w:tcBorders>
              <w:top w:val="nil"/>
              <w:left w:val="nil"/>
              <w:bottom w:val="nil"/>
              <w:right w:val="nil"/>
            </w:tcBorders>
            <w:vAlign w:val="bottom"/>
          </w:tcPr>
          <w:p w:rsidR="00310361" w:rsidRPr="00453AC9" w:rsidRDefault="006F48C1" w:rsidP="00310361">
            <w:pPr>
              <w:jc w:val="right"/>
              <w:rPr>
                <w:szCs w:val="24"/>
              </w:rPr>
            </w:pPr>
            <w:r w:rsidRPr="006F48C1">
              <w:rPr>
                <w:szCs w:val="24"/>
              </w:rPr>
              <w:t>3,843,478.22</w:t>
            </w:r>
          </w:p>
        </w:tc>
      </w:tr>
      <w:tr w:rsidR="00310361" w:rsidRPr="00AD679E" w:rsidTr="00453AC9">
        <w:trPr>
          <w:trHeight w:val="286"/>
          <w:tblCellSpacing w:w="0" w:type="dxa"/>
        </w:trPr>
        <w:tc>
          <w:tcPr>
            <w:tcW w:w="4320" w:type="dxa"/>
            <w:tcMar>
              <w:top w:w="0" w:type="dxa"/>
              <w:left w:w="108" w:type="dxa"/>
              <w:bottom w:w="0" w:type="dxa"/>
              <w:right w:w="108" w:type="dxa"/>
            </w:tcMar>
            <w:vAlign w:val="bottom"/>
          </w:tcPr>
          <w:p w:rsidR="00310361" w:rsidRPr="00453AC9" w:rsidRDefault="00310361" w:rsidP="00310361">
            <w:pPr>
              <w:rPr>
                <w:szCs w:val="24"/>
              </w:rPr>
            </w:pPr>
            <w:r w:rsidRPr="00453AC9">
              <w:rPr>
                <w:rFonts w:hint="eastAsia"/>
                <w:color w:val="000000"/>
                <w:szCs w:val="24"/>
                <w:lang w:eastAsia="zh-TW"/>
              </w:rPr>
              <w:t xml:space="preserve">　</w:t>
            </w:r>
            <w:r w:rsidRPr="00453AC9">
              <w:rPr>
                <w:rFonts w:hint="eastAsia"/>
                <w:color w:val="000000"/>
                <w:szCs w:val="24"/>
              </w:rPr>
              <w:t>在产品</w:t>
            </w:r>
          </w:p>
        </w:tc>
        <w:tc>
          <w:tcPr>
            <w:tcW w:w="1749" w:type="dxa"/>
            <w:tcBorders>
              <w:top w:val="nil"/>
              <w:left w:val="nil"/>
              <w:bottom w:val="nil"/>
              <w:right w:val="nil"/>
            </w:tcBorders>
            <w:tcMar>
              <w:top w:w="0" w:type="dxa"/>
              <w:left w:w="108" w:type="dxa"/>
              <w:bottom w:w="0" w:type="dxa"/>
              <w:right w:w="108" w:type="dxa"/>
            </w:tcMar>
            <w:vAlign w:val="bottom"/>
          </w:tcPr>
          <w:p w:rsidR="00310361" w:rsidRPr="00453AC9" w:rsidRDefault="00310361" w:rsidP="00310361">
            <w:pPr>
              <w:jc w:val="right"/>
              <w:rPr>
                <w:szCs w:val="24"/>
              </w:rPr>
            </w:pPr>
            <w:r w:rsidRPr="00453AC9">
              <w:rPr>
                <w:szCs w:val="24"/>
              </w:rPr>
              <w:t>987,238.02</w:t>
            </w:r>
          </w:p>
        </w:tc>
        <w:tc>
          <w:tcPr>
            <w:tcW w:w="1749" w:type="dxa"/>
            <w:tcBorders>
              <w:top w:val="nil"/>
              <w:left w:val="nil"/>
              <w:bottom w:val="nil"/>
              <w:right w:val="nil"/>
            </w:tcBorders>
            <w:tcMar>
              <w:top w:w="0" w:type="dxa"/>
              <w:left w:w="108" w:type="dxa"/>
              <w:bottom w:w="0" w:type="dxa"/>
              <w:right w:w="108" w:type="dxa"/>
            </w:tcMar>
            <w:vAlign w:val="bottom"/>
          </w:tcPr>
          <w:p w:rsidR="00310361" w:rsidRPr="00453AC9" w:rsidRDefault="006F48C1" w:rsidP="00310361">
            <w:pPr>
              <w:jc w:val="right"/>
              <w:rPr>
                <w:szCs w:val="24"/>
              </w:rPr>
            </w:pPr>
            <w:r w:rsidRPr="006F48C1">
              <w:rPr>
                <w:szCs w:val="24"/>
              </w:rPr>
              <w:t>(149,513.05)</w:t>
            </w:r>
          </w:p>
        </w:tc>
        <w:tc>
          <w:tcPr>
            <w:tcW w:w="1749" w:type="dxa"/>
            <w:tcBorders>
              <w:top w:val="nil"/>
              <w:left w:val="nil"/>
              <w:bottom w:val="nil"/>
              <w:right w:val="nil"/>
            </w:tcBorders>
            <w:vAlign w:val="bottom"/>
          </w:tcPr>
          <w:p w:rsidR="00310361" w:rsidRPr="00453AC9" w:rsidRDefault="006F48C1" w:rsidP="00310361">
            <w:pPr>
              <w:jc w:val="right"/>
              <w:rPr>
                <w:szCs w:val="24"/>
              </w:rPr>
            </w:pPr>
            <w:r w:rsidRPr="006F48C1">
              <w:rPr>
                <w:szCs w:val="24"/>
              </w:rPr>
              <w:t>837,724.97</w:t>
            </w:r>
          </w:p>
        </w:tc>
      </w:tr>
      <w:tr w:rsidR="00310361" w:rsidRPr="00AD679E" w:rsidTr="00453AC9">
        <w:trPr>
          <w:trHeight w:val="286"/>
          <w:tblCellSpacing w:w="0" w:type="dxa"/>
        </w:trPr>
        <w:tc>
          <w:tcPr>
            <w:tcW w:w="4320" w:type="dxa"/>
            <w:tcMar>
              <w:top w:w="0" w:type="dxa"/>
              <w:left w:w="108" w:type="dxa"/>
              <w:bottom w:w="0" w:type="dxa"/>
              <w:right w:w="108" w:type="dxa"/>
            </w:tcMar>
            <w:vAlign w:val="bottom"/>
          </w:tcPr>
          <w:p w:rsidR="00310361" w:rsidRPr="00453AC9" w:rsidRDefault="00310361" w:rsidP="00310361">
            <w:pPr>
              <w:rPr>
                <w:szCs w:val="24"/>
              </w:rPr>
            </w:pPr>
            <w:r w:rsidRPr="00453AC9">
              <w:rPr>
                <w:rFonts w:hint="eastAsia"/>
                <w:color w:val="000000"/>
                <w:szCs w:val="24"/>
                <w:lang w:eastAsia="zh-TW"/>
              </w:rPr>
              <w:t xml:space="preserve">　</w:t>
            </w:r>
            <w:r w:rsidRPr="00453AC9">
              <w:rPr>
                <w:rFonts w:hint="eastAsia"/>
                <w:color w:val="000000"/>
                <w:szCs w:val="24"/>
              </w:rPr>
              <w:t>产成品</w:t>
            </w:r>
          </w:p>
        </w:tc>
        <w:tc>
          <w:tcPr>
            <w:tcW w:w="1749" w:type="dxa"/>
            <w:tcBorders>
              <w:top w:val="nil"/>
              <w:left w:val="nil"/>
              <w:bottom w:val="nil"/>
              <w:right w:val="nil"/>
            </w:tcBorders>
            <w:tcMar>
              <w:top w:w="0" w:type="dxa"/>
              <w:left w:w="108" w:type="dxa"/>
              <w:bottom w:w="0" w:type="dxa"/>
              <w:right w:w="108" w:type="dxa"/>
            </w:tcMar>
            <w:vAlign w:val="bottom"/>
          </w:tcPr>
          <w:p w:rsidR="00310361" w:rsidRPr="00453AC9" w:rsidRDefault="00310361" w:rsidP="00310361">
            <w:pPr>
              <w:pBdr>
                <w:bottom w:val="single" w:sz="4" w:space="1" w:color="auto"/>
              </w:pBdr>
              <w:jc w:val="right"/>
              <w:rPr>
                <w:szCs w:val="24"/>
              </w:rPr>
            </w:pPr>
            <w:r w:rsidRPr="00453AC9">
              <w:rPr>
                <w:szCs w:val="24"/>
              </w:rPr>
              <w:t>8,127,915.13</w:t>
            </w:r>
          </w:p>
        </w:tc>
        <w:tc>
          <w:tcPr>
            <w:tcW w:w="1749" w:type="dxa"/>
            <w:tcBorders>
              <w:top w:val="nil"/>
              <w:left w:val="nil"/>
              <w:bottom w:val="nil"/>
              <w:right w:val="nil"/>
            </w:tcBorders>
            <w:tcMar>
              <w:top w:w="0" w:type="dxa"/>
              <w:left w:w="108" w:type="dxa"/>
              <w:bottom w:w="0" w:type="dxa"/>
              <w:right w:w="108" w:type="dxa"/>
            </w:tcMar>
            <w:vAlign w:val="bottom"/>
          </w:tcPr>
          <w:p w:rsidR="00310361" w:rsidRPr="00453AC9" w:rsidRDefault="006F48C1" w:rsidP="00310361">
            <w:pPr>
              <w:pBdr>
                <w:bottom w:val="single" w:sz="4" w:space="1" w:color="auto"/>
              </w:pBdr>
              <w:jc w:val="right"/>
              <w:rPr>
                <w:szCs w:val="24"/>
              </w:rPr>
            </w:pPr>
            <w:r w:rsidRPr="006F48C1">
              <w:rPr>
                <w:szCs w:val="24"/>
              </w:rPr>
              <w:t>(5,778,348.16)</w:t>
            </w:r>
          </w:p>
        </w:tc>
        <w:tc>
          <w:tcPr>
            <w:tcW w:w="1749" w:type="dxa"/>
            <w:tcBorders>
              <w:top w:val="nil"/>
              <w:left w:val="nil"/>
              <w:bottom w:val="nil"/>
              <w:right w:val="nil"/>
            </w:tcBorders>
            <w:vAlign w:val="bottom"/>
          </w:tcPr>
          <w:p w:rsidR="00310361" w:rsidRPr="00453AC9" w:rsidRDefault="006F48C1" w:rsidP="00310361">
            <w:pPr>
              <w:pBdr>
                <w:bottom w:val="single" w:sz="4" w:space="1" w:color="auto"/>
              </w:pBdr>
              <w:jc w:val="right"/>
              <w:rPr>
                <w:szCs w:val="24"/>
              </w:rPr>
            </w:pPr>
            <w:r w:rsidRPr="006F48C1">
              <w:rPr>
                <w:szCs w:val="24"/>
              </w:rPr>
              <w:t>2,349,566.97</w:t>
            </w:r>
          </w:p>
        </w:tc>
      </w:tr>
      <w:tr w:rsidR="00310361" w:rsidRPr="00AD679E" w:rsidTr="00453AC9">
        <w:trPr>
          <w:trHeight w:val="298"/>
          <w:tblCellSpacing w:w="0" w:type="dxa"/>
        </w:trPr>
        <w:tc>
          <w:tcPr>
            <w:tcW w:w="4320" w:type="dxa"/>
            <w:tcMar>
              <w:top w:w="0" w:type="dxa"/>
              <w:left w:w="108" w:type="dxa"/>
              <w:bottom w:w="0" w:type="dxa"/>
              <w:right w:w="108" w:type="dxa"/>
            </w:tcMar>
            <w:vAlign w:val="bottom"/>
          </w:tcPr>
          <w:p w:rsidR="00310361" w:rsidRPr="00453AC9" w:rsidRDefault="00310361" w:rsidP="00310361">
            <w:pPr>
              <w:rPr>
                <w:color w:val="000000"/>
                <w:szCs w:val="24"/>
                <w:lang w:eastAsia="zh-TW"/>
              </w:rPr>
            </w:pPr>
            <w:r w:rsidRPr="00453AC9">
              <w:rPr>
                <w:rFonts w:hint="eastAsia"/>
                <w:color w:val="000000"/>
                <w:szCs w:val="24"/>
              </w:rPr>
              <w:t>合计</w:t>
            </w:r>
          </w:p>
        </w:tc>
        <w:tc>
          <w:tcPr>
            <w:tcW w:w="1749" w:type="dxa"/>
            <w:tcBorders>
              <w:top w:val="nil"/>
              <w:left w:val="nil"/>
              <w:bottom w:val="nil"/>
              <w:right w:val="nil"/>
            </w:tcBorders>
            <w:tcMar>
              <w:top w:w="0" w:type="dxa"/>
              <w:left w:w="108" w:type="dxa"/>
              <w:bottom w:w="0" w:type="dxa"/>
              <w:right w:w="108" w:type="dxa"/>
            </w:tcMar>
            <w:vAlign w:val="bottom"/>
          </w:tcPr>
          <w:p w:rsidR="00310361" w:rsidRPr="00453AC9" w:rsidRDefault="00310361" w:rsidP="00310361">
            <w:pPr>
              <w:pBdr>
                <w:bottom w:val="double" w:sz="4" w:space="1" w:color="auto"/>
              </w:pBdr>
              <w:jc w:val="right"/>
              <w:rPr>
                <w:kern w:val="2"/>
                <w:szCs w:val="24"/>
              </w:rPr>
            </w:pPr>
            <w:r w:rsidRPr="00453AC9">
              <w:rPr>
                <w:kern w:val="2"/>
                <w:szCs w:val="24"/>
              </w:rPr>
              <w:t>13,071,293.44</w:t>
            </w:r>
          </w:p>
        </w:tc>
        <w:tc>
          <w:tcPr>
            <w:tcW w:w="1749" w:type="dxa"/>
            <w:tcBorders>
              <w:top w:val="nil"/>
              <w:left w:val="nil"/>
              <w:bottom w:val="nil"/>
              <w:right w:val="nil"/>
            </w:tcBorders>
            <w:tcMar>
              <w:top w:w="0" w:type="dxa"/>
              <w:left w:w="108" w:type="dxa"/>
              <w:bottom w:w="0" w:type="dxa"/>
              <w:right w:w="108" w:type="dxa"/>
            </w:tcMar>
            <w:vAlign w:val="bottom"/>
          </w:tcPr>
          <w:p w:rsidR="00310361" w:rsidRPr="00453AC9" w:rsidRDefault="006F48C1" w:rsidP="00310361">
            <w:pPr>
              <w:pBdr>
                <w:bottom w:val="double" w:sz="4" w:space="1" w:color="auto"/>
              </w:pBdr>
              <w:jc w:val="right"/>
              <w:rPr>
                <w:kern w:val="2"/>
                <w:szCs w:val="24"/>
              </w:rPr>
            </w:pPr>
            <w:r w:rsidRPr="006F48C1">
              <w:rPr>
                <w:kern w:val="2"/>
                <w:szCs w:val="24"/>
              </w:rPr>
              <w:t>(6,040,523.28)</w:t>
            </w:r>
          </w:p>
        </w:tc>
        <w:tc>
          <w:tcPr>
            <w:tcW w:w="1749" w:type="dxa"/>
            <w:tcBorders>
              <w:top w:val="nil"/>
              <w:left w:val="nil"/>
              <w:bottom w:val="nil"/>
              <w:right w:val="nil"/>
            </w:tcBorders>
            <w:vAlign w:val="bottom"/>
          </w:tcPr>
          <w:p w:rsidR="00310361" w:rsidRPr="00453AC9" w:rsidRDefault="006F48C1" w:rsidP="00310361">
            <w:pPr>
              <w:pBdr>
                <w:bottom w:val="double" w:sz="4" w:space="1" w:color="auto"/>
              </w:pBdr>
              <w:jc w:val="right"/>
              <w:rPr>
                <w:kern w:val="2"/>
                <w:szCs w:val="24"/>
              </w:rPr>
            </w:pPr>
            <w:r w:rsidRPr="006F48C1">
              <w:rPr>
                <w:kern w:val="2"/>
                <w:szCs w:val="24"/>
              </w:rPr>
              <w:t>7,030,770.16</w:t>
            </w:r>
          </w:p>
        </w:tc>
      </w:tr>
    </w:tbl>
    <w:p w:rsidR="00641298" w:rsidRDefault="00641298" w:rsidP="00790361">
      <w:pPr>
        <w:rPr>
          <w:szCs w:val="24"/>
        </w:rPr>
      </w:pPr>
    </w:p>
    <w:p w:rsidR="00641298" w:rsidRDefault="00641298">
      <w:pPr>
        <w:rPr>
          <w:szCs w:val="24"/>
        </w:rPr>
      </w:pPr>
      <w:r>
        <w:rPr>
          <w:szCs w:val="24"/>
        </w:rPr>
        <w:br w:type="page"/>
      </w:r>
    </w:p>
    <w:p w:rsidR="004E1205" w:rsidRPr="005312D3" w:rsidRDefault="004E1205">
      <w:pPr>
        <w:pStyle w:val="1"/>
        <w:numPr>
          <w:ilvl w:val="0"/>
          <w:numId w:val="0"/>
        </w:numPr>
        <w:tabs>
          <w:tab w:val="num" w:pos="720"/>
        </w:tabs>
        <w:snapToGrid w:val="0"/>
        <w:ind w:left="720" w:hanging="720"/>
        <w:rPr>
          <w:szCs w:val="24"/>
        </w:rPr>
      </w:pPr>
      <w:r w:rsidRPr="005312D3">
        <w:rPr>
          <w:szCs w:val="24"/>
        </w:rPr>
        <w:t>10.</w:t>
      </w:r>
      <w:r w:rsidRPr="005312D3">
        <w:rPr>
          <w:szCs w:val="24"/>
        </w:rPr>
        <w:tab/>
      </w:r>
      <w:r w:rsidRPr="005312D3">
        <w:rPr>
          <w:rFonts w:hint="eastAsia"/>
          <w:szCs w:val="24"/>
        </w:rPr>
        <w:t>固定资产及累计折旧</w:t>
      </w:r>
    </w:p>
    <w:p w:rsidR="004E1205" w:rsidRPr="005312D3" w:rsidRDefault="004E1205" w:rsidP="00453AC9">
      <w:pPr>
        <w:autoSpaceDE w:val="0"/>
        <w:autoSpaceDN w:val="0"/>
        <w:adjustRightInd w:val="0"/>
        <w:textAlignment w:val="baseline"/>
        <w:rPr>
          <w:szCs w:val="24"/>
        </w:rPr>
      </w:pPr>
    </w:p>
    <w:tbl>
      <w:tblPr>
        <w:tblW w:w="9576" w:type="dxa"/>
        <w:tblCellSpacing w:w="0" w:type="dxa"/>
        <w:tblInd w:w="630" w:type="dxa"/>
        <w:tblLayout w:type="fixed"/>
        <w:tblLook w:val="04A0" w:firstRow="1" w:lastRow="0" w:firstColumn="1" w:lastColumn="0" w:noHBand="0" w:noVBand="1"/>
      </w:tblPr>
      <w:tblGrid>
        <w:gridCol w:w="1694"/>
        <w:gridCol w:w="1470"/>
        <w:gridCol w:w="1652"/>
        <w:gridCol w:w="1609"/>
        <w:gridCol w:w="1530"/>
        <w:gridCol w:w="1621"/>
      </w:tblGrid>
      <w:tr w:rsidR="004E1205" w:rsidRPr="00AD679E" w:rsidTr="00A27FED">
        <w:trPr>
          <w:trHeight w:val="20"/>
          <w:tblCellSpacing w:w="0" w:type="dxa"/>
        </w:trPr>
        <w:tc>
          <w:tcPr>
            <w:tcW w:w="1694" w:type="dxa"/>
            <w:tcMar>
              <w:top w:w="0" w:type="dxa"/>
              <w:left w:w="108" w:type="dxa"/>
              <w:bottom w:w="0" w:type="dxa"/>
              <w:right w:w="108" w:type="dxa"/>
            </w:tcMar>
            <w:vAlign w:val="bottom"/>
          </w:tcPr>
          <w:p w:rsidR="004E1205" w:rsidRPr="00AD679E" w:rsidRDefault="004E1205" w:rsidP="00790361">
            <w:pPr>
              <w:rPr>
                <w:sz w:val="19"/>
                <w:szCs w:val="19"/>
              </w:rPr>
            </w:pPr>
          </w:p>
        </w:tc>
        <w:tc>
          <w:tcPr>
            <w:tcW w:w="1470"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center"/>
              <w:rPr>
                <w:color w:val="000000"/>
                <w:sz w:val="19"/>
                <w:szCs w:val="19"/>
                <w:u w:val="single"/>
              </w:rPr>
            </w:pPr>
          </w:p>
        </w:tc>
        <w:tc>
          <w:tcPr>
            <w:tcW w:w="1652"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center"/>
              <w:rPr>
                <w:color w:val="000000"/>
                <w:sz w:val="19"/>
                <w:szCs w:val="19"/>
                <w:u w:val="single"/>
              </w:rPr>
            </w:pPr>
          </w:p>
        </w:tc>
        <w:tc>
          <w:tcPr>
            <w:tcW w:w="1609" w:type="dxa"/>
            <w:tcBorders>
              <w:top w:val="nil"/>
              <w:left w:val="nil"/>
              <w:bottom w:val="nil"/>
              <w:right w:val="nil"/>
            </w:tcBorders>
            <w:vAlign w:val="bottom"/>
          </w:tcPr>
          <w:p w:rsidR="004E1205" w:rsidRPr="00AD679E" w:rsidRDefault="004E1205" w:rsidP="00790361">
            <w:pPr>
              <w:jc w:val="center"/>
              <w:rPr>
                <w:color w:val="000000"/>
                <w:sz w:val="19"/>
                <w:szCs w:val="19"/>
              </w:rPr>
            </w:pPr>
            <w:r w:rsidRPr="00AD679E">
              <w:rPr>
                <w:rFonts w:hint="eastAsia"/>
                <w:color w:val="000000"/>
                <w:sz w:val="19"/>
                <w:szCs w:val="19"/>
              </w:rPr>
              <w:t>电子设备、</w:t>
            </w:r>
          </w:p>
        </w:tc>
        <w:tc>
          <w:tcPr>
            <w:tcW w:w="1530" w:type="dxa"/>
            <w:tcBorders>
              <w:top w:val="nil"/>
              <w:left w:val="nil"/>
              <w:bottom w:val="nil"/>
              <w:right w:val="nil"/>
            </w:tcBorders>
            <w:vAlign w:val="bottom"/>
          </w:tcPr>
          <w:p w:rsidR="004E1205" w:rsidRPr="00AD679E" w:rsidRDefault="004E1205" w:rsidP="00790361">
            <w:pPr>
              <w:jc w:val="center"/>
              <w:rPr>
                <w:color w:val="000000"/>
                <w:sz w:val="19"/>
                <w:szCs w:val="19"/>
                <w:u w:val="single"/>
              </w:rPr>
            </w:pPr>
          </w:p>
        </w:tc>
        <w:tc>
          <w:tcPr>
            <w:tcW w:w="1621" w:type="dxa"/>
            <w:tcBorders>
              <w:top w:val="nil"/>
              <w:left w:val="nil"/>
              <w:bottom w:val="nil"/>
              <w:right w:val="nil"/>
            </w:tcBorders>
            <w:vAlign w:val="bottom"/>
          </w:tcPr>
          <w:p w:rsidR="004E1205" w:rsidRPr="00AD679E" w:rsidRDefault="004E1205" w:rsidP="00790361">
            <w:pPr>
              <w:jc w:val="center"/>
              <w:rPr>
                <w:color w:val="000000"/>
                <w:sz w:val="19"/>
                <w:szCs w:val="19"/>
                <w:u w:val="single"/>
              </w:rPr>
            </w:pPr>
          </w:p>
        </w:tc>
      </w:tr>
      <w:tr w:rsidR="004E1205" w:rsidRPr="00AD679E" w:rsidTr="00A27FED">
        <w:trPr>
          <w:trHeight w:val="20"/>
          <w:tblCellSpacing w:w="0" w:type="dxa"/>
        </w:trPr>
        <w:tc>
          <w:tcPr>
            <w:tcW w:w="1694" w:type="dxa"/>
            <w:tcMar>
              <w:top w:w="0" w:type="dxa"/>
              <w:left w:w="108" w:type="dxa"/>
              <w:bottom w:w="0" w:type="dxa"/>
              <w:right w:w="108" w:type="dxa"/>
            </w:tcMar>
            <w:vAlign w:val="bottom"/>
          </w:tcPr>
          <w:p w:rsidR="004E1205" w:rsidRPr="00AD679E" w:rsidRDefault="004E1205" w:rsidP="00790361">
            <w:pPr>
              <w:rPr>
                <w:sz w:val="19"/>
                <w:szCs w:val="19"/>
              </w:rPr>
            </w:pPr>
          </w:p>
        </w:tc>
        <w:tc>
          <w:tcPr>
            <w:tcW w:w="1470"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center"/>
              <w:rPr>
                <w:sz w:val="19"/>
                <w:szCs w:val="19"/>
                <w:u w:val="single"/>
              </w:rPr>
            </w:pPr>
            <w:r w:rsidRPr="00AD679E">
              <w:rPr>
                <w:rFonts w:hint="eastAsia"/>
                <w:color w:val="000000"/>
                <w:sz w:val="19"/>
                <w:szCs w:val="19"/>
                <w:u w:val="single"/>
              </w:rPr>
              <w:t>房屋建筑物</w:t>
            </w:r>
          </w:p>
        </w:tc>
        <w:tc>
          <w:tcPr>
            <w:tcW w:w="1652"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center"/>
              <w:rPr>
                <w:sz w:val="19"/>
                <w:szCs w:val="19"/>
                <w:u w:val="single"/>
              </w:rPr>
            </w:pPr>
            <w:r w:rsidRPr="00AD679E">
              <w:rPr>
                <w:rFonts w:hint="eastAsia"/>
                <w:color w:val="000000"/>
                <w:sz w:val="19"/>
                <w:szCs w:val="19"/>
                <w:u w:val="single"/>
              </w:rPr>
              <w:t>机器设备</w:t>
            </w:r>
          </w:p>
        </w:tc>
        <w:tc>
          <w:tcPr>
            <w:tcW w:w="1609" w:type="dxa"/>
            <w:tcBorders>
              <w:top w:val="nil"/>
              <w:left w:val="nil"/>
              <w:bottom w:val="nil"/>
              <w:right w:val="nil"/>
            </w:tcBorders>
            <w:vAlign w:val="bottom"/>
          </w:tcPr>
          <w:p w:rsidR="004E1205" w:rsidRPr="00AD679E" w:rsidRDefault="004E1205" w:rsidP="00790361">
            <w:pPr>
              <w:jc w:val="center"/>
              <w:rPr>
                <w:sz w:val="19"/>
                <w:szCs w:val="19"/>
                <w:u w:val="single"/>
              </w:rPr>
            </w:pPr>
            <w:r w:rsidRPr="00AD679E">
              <w:rPr>
                <w:rFonts w:hint="eastAsia"/>
                <w:color w:val="000000"/>
                <w:sz w:val="19"/>
                <w:szCs w:val="19"/>
                <w:u w:val="single"/>
              </w:rPr>
              <w:t>器具及家具</w:t>
            </w:r>
          </w:p>
        </w:tc>
        <w:tc>
          <w:tcPr>
            <w:tcW w:w="1530" w:type="dxa"/>
            <w:tcBorders>
              <w:top w:val="nil"/>
              <w:left w:val="nil"/>
              <w:bottom w:val="nil"/>
              <w:right w:val="nil"/>
            </w:tcBorders>
            <w:vAlign w:val="bottom"/>
          </w:tcPr>
          <w:p w:rsidR="004E1205" w:rsidRPr="00AD679E" w:rsidRDefault="004E1205" w:rsidP="00790361">
            <w:pPr>
              <w:jc w:val="center"/>
              <w:rPr>
                <w:sz w:val="19"/>
                <w:szCs w:val="19"/>
                <w:u w:val="single"/>
              </w:rPr>
            </w:pPr>
            <w:r w:rsidRPr="00AD679E">
              <w:rPr>
                <w:rFonts w:hint="eastAsia"/>
                <w:color w:val="000000"/>
                <w:sz w:val="19"/>
                <w:szCs w:val="19"/>
                <w:u w:val="single"/>
              </w:rPr>
              <w:t>运输设备</w:t>
            </w:r>
          </w:p>
        </w:tc>
        <w:tc>
          <w:tcPr>
            <w:tcW w:w="1621" w:type="dxa"/>
            <w:tcBorders>
              <w:top w:val="nil"/>
              <w:left w:val="nil"/>
              <w:bottom w:val="nil"/>
              <w:right w:val="nil"/>
            </w:tcBorders>
            <w:vAlign w:val="bottom"/>
          </w:tcPr>
          <w:p w:rsidR="004E1205" w:rsidRPr="00AD679E" w:rsidRDefault="004E1205" w:rsidP="00790361">
            <w:pPr>
              <w:jc w:val="center"/>
              <w:rPr>
                <w:sz w:val="19"/>
                <w:szCs w:val="19"/>
                <w:u w:val="single"/>
              </w:rPr>
            </w:pPr>
            <w:r w:rsidRPr="00AD679E">
              <w:rPr>
                <w:rFonts w:hint="eastAsia"/>
                <w:color w:val="000000"/>
                <w:sz w:val="19"/>
                <w:szCs w:val="19"/>
                <w:u w:val="single"/>
              </w:rPr>
              <w:t>合计</w:t>
            </w:r>
          </w:p>
        </w:tc>
      </w:tr>
      <w:tr w:rsidR="004E1205" w:rsidRPr="00AD679E" w:rsidTr="00A27FED">
        <w:trPr>
          <w:trHeight w:val="20"/>
          <w:tblCellSpacing w:w="0" w:type="dxa"/>
        </w:trPr>
        <w:tc>
          <w:tcPr>
            <w:tcW w:w="1694" w:type="dxa"/>
            <w:tcMar>
              <w:top w:w="0" w:type="dxa"/>
              <w:left w:w="108" w:type="dxa"/>
              <w:bottom w:w="0" w:type="dxa"/>
              <w:right w:w="108" w:type="dxa"/>
            </w:tcMar>
            <w:vAlign w:val="bottom"/>
          </w:tcPr>
          <w:p w:rsidR="004E1205" w:rsidRPr="00AD679E" w:rsidRDefault="004E1205" w:rsidP="00790361">
            <w:pPr>
              <w:rPr>
                <w:sz w:val="19"/>
                <w:szCs w:val="19"/>
              </w:rPr>
            </w:pPr>
          </w:p>
        </w:tc>
        <w:tc>
          <w:tcPr>
            <w:tcW w:w="1470"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center"/>
              <w:rPr>
                <w:sz w:val="19"/>
                <w:szCs w:val="19"/>
                <w:u w:val="single"/>
              </w:rPr>
            </w:pPr>
            <w:r w:rsidRPr="00AD679E">
              <w:rPr>
                <w:rFonts w:hint="eastAsia"/>
                <w:color w:val="000000"/>
                <w:sz w:val="19"/>
                <w:szCs w:val="19"/>
              </w:rPr>
              <w:t>人民币元</w:t>
            </w:r>
          </w:p>
        </w:tc>
        <w:tc>
          <w:tcPr>
            <w:tcW w:w="1652"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center"/>
              <w:rPr>
                <w:sz w:val="19"/>
                <w:szCs w:val="19"/>
                <w:u w:val="single"/>
              </w:rPr>
            </w:pPr>
            <w:r w:rsidRPr="00AD679E">
              <w:rPr>
                <w:rFonts w:hint="eastAsia"/>
                <w:color w:val="000000"/>
                <w:sz w:val="19"/>
                <w:szCs w:val="19"/>
              </w:rPr>
              <w:t>人民币元</w:t>
            </w:r>
          </w:p>
        </w:tc>
        <w:tc>
          <w:tcPr>
            <w:tcW w:w="1609" w:type="dxa"/>
            <w:tcBorders>
              <w:top w:val="nil"/>
              <w:left w:val="nil"/>
              <w:bottom w:val="nil"/>
              <w:right w:val="nil"/>
            </w:tcBorders>
            <w:vAlign w:val="bottom"/>
          </w:tcPr>
          <w:p w:rsidR="004E1205" w:rsidRPr="00AD679E" w:rsidRDefault="004E1205" w:rsidP="00790361">
            <w:pPr>
              <w:jc w:val="center"/>
              <w:rPr>
                <w:sz w:val="19"/>
                <w:szCs w:val="19"/>
                <w:u w:val="single"/>
              </w:rPr>
            </w:pPr>
            <w:r w:rsidRPr="00AD679E">
              <w:rPr>
                <w:rFonts w:hint="eastAsia"/>
                <w:color w:val="000000"/>
                <w:sz w:val="19"/>
                <w:szCs w:val="19"/>
              </w:rPr>
              <w:t>人民币元</w:t>
            </w:r>
          </w:p>
        </w:tc>
        <w:tc>
          <w:tcPr>
            <w:tcW w:w="1530" w:type="dxa"/>
            <w:tcBorders>
              <w:top w:val="nil"/>
              <w:left w:val="nil"/>
              <w:bottom w:val="nil"/>
              <w:right w:val="nil"/>
            </w:tcBorders>
            <w:vAlign w:val="bottom"/>
          </w:tcPr>
          <w:p w:rsidR="004E1205" w:rsidRPr="00AD679E" w:rsidRDefault="004E1205" w:rsidP="00790361">
            <w:pPr>
              <w:jc w:val="center"/>
              <w:rPr>
                <w:sz w:val="19"/>
                <w:szCs w:val="19"/>
                <w:u w:val="single"/>
              </w:rPr>
            </w:pPr>
            <w:r w:rsidRPr="00AD679E">
              <w:rPr>
                <w:rFonts w:hint="eastAsia"/>
                <w:color w:val="000000"/>
                <w:sz w:val="19"/>
                <w:szCs w:val="19"/>
              </w:rPr>
              <w:t>人民币元</w:t>
            </w:r>
          </w:p>
        </w:tc>
        <w:tc>
          <w:tcPr>
            <w:tcW w:w="1621" w:type="dxa"/>
            <w:tcBorders>
              <w:top w:val="nil"/>
              <w:left w:val="nil"/>
              <w:bottom w:val="nil"/>
              <w:right w:val="nil"/>
            </w:tcBorders>
            <w:vAlign w:val="bottom"/>
          </w:tcPr>
          <w:p w:rsidR="004E1205" w:rsidRPr="00AD679E" w:rsidRDefault="004E1205" w:rsidP="00790361">
            <w:pPr>
              <w:jc w:val="center"/>
              <w:rPr>
                <w:sz w:val="19"/>
                <w:szCs w:val="19"/>
                <w:u w:val="single"/>
              </w:rPr>
            </w:pPr>
            <w:r w:rsidRPr="00AD679E">
              <w:rPr>
                <w:rFonts w:hint="eastAsia"/>
                <w:color w:val="000000"/>
                <w:sz w:val="19"/>
                <w:szCs w:val="19"/>
              </w:rPr>
              <w:t>人民币元</w:t>
            </w:r>
          </w:p>
        </w:tc>
      </w:tr>
      <w:tr w:rsidR="004E1205" w:rsidRPr="00AD679E" w:rsidTr="00A27FED">
        <w:trPr>
          <w:trHeight w:val="20"/>
          <w:tblCellSpacing w:w="0" w:type="dxa"/>
        </w:trPr>
        <w:tc>
          <w:tcPr>
            <w:tcW w:w="1694" w:type="dxa"/>
            <w:tcMar>
              <w:top w:w="0" w:type="dxa"/>
              <w:left w:w="108" w:type="dxa"/>
              <w:bottom w:w="0" w:type="dxa"/>
              <w:right w:w="108" w:type="dxa"/>
            </w:tcMar>
            <w:vAlign w:val="bottom"/>
          </w:tcPr>
          <w:p w:rsidR="004E1205" w:rsidRPr="00AD679E" w:rsidRDefault="004E1205" w:rsidP="00790361">
            <w:pPr>
              <w:rPr>
                <w:sz w:val="19"/>
                <w:szCs w:val="19"/>
              </w:rPr>
            </w:pPr>
          </w:p>
        </w:tc>
        <w:tc>
          <w:tcPr>
            <w:tcW w:w="1470"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center"/>
              <w:rPr>
                <w:sz w:val="19"/>
                <w:szCs w:val="19"/>
                <w:u w:val="single"/>
              </w:rPr>
            </w:pPr>
          </w:p>
        </w:tc>
        <w:tc>
          <w:tcPr>
            <w:tcW w:w="1652"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center"/>
              <w:rPr>
                <w:sz w:val="19"/>
                <w:szCs w:val="19"/>
                <w:u w:val="single"/>
              </w:rPr>
            </w:pPr>
          </w:p>
        </w:tc>
        <w:tc>
          <w:tcPr>
            <w:tcW w:w="1609" w:type="dxa"/>
            <w:tcBorders>
              <w:top w:val="nil"/>
              <w:left w:val="nil"/>
              <w:bottom w:val="nil"/>
              <w:right w:val="nil"/>
            </w:tcBorders>
            <w:vAlign w:val="bottom"/>
          </w:tcPr>
          <w:p w:rsidR="004E1205" w:rsidRPr="00AD679E" w:rsidRDefault="004E1205" w:rsidP="00790361">
            <w:pPr>
              <w:jc w:val="center"/>
              <w:rPr>
                <w:sz w:val="19"/>
                <w:szCs w:val="19"/>
                <w:u w:val="single"/>
              </w:rPr>
            </w:pPr>
          </w:p>
        </w:tc>
        <w:tc>
          <w:tcPr>
            <w:tcW w:w="1530" w:type="dxa"/>
            <w:tcBorders>
              <w:top w:val="nil"/>
              <w:left w:val="nil"/>
              <w:bottom w:val="nil"/>
              <w:right w:val="nil"/>
            </w:tcBorders>
            <w:vAlign w:val="bottom"/>
          </w:tcPr>
          <w:p w:rsidR="004E1205" w:rsidRPr="00AD679E" w:rsidRDefault="004E1205" w:rsidP="00790361">
            <w:pPr>
              <w:jc w:val="center"/>
              <w:rPr>
                <w:sz w:val="19"/>
                <w:szCs w:val="19"/>
                <w:u w:val="single"/>
              </w:rPr>
            </w:pPr>
          </w:p>
        </w:tc>
        <w:tc>
          <w:tcPr>
            <w:tcW w:w="1621" w:type="dxa"/>
            <w:tcBorders>
              <w:top w:val="nil"/>
              <w:left w:val="nil"/>
              <w:bottom w:val="nil"/>
              <w:right w:val="nil"/>
            </w:tcBorders>
            <w:vAlign w:val="bottom"/>
          </w:tcPr>
          <w:p w:rsidR="004E1205" w:rsidRPr="00AD679E" w:rsidRDefault="004E1205" w:rsidP="00790361">
            <w:pPr>
              <w:jc w:val="center"/>
              <w:rPr>
                <w:sz w:val="19"/>
                <w:szCs w:val="19"/>
                <w:u w:val="single"/>
              </w:rPr>
            </w:pPr>
          </w:p>
        </w:tc>
      </w:tr>
      <w:tr w:rsidR="004E1205" w:rsidRPr="00AD679E" w:rsidTr="00A27FED">
        <w:trPr>
          <w:trHeight w:val="20"/>
          <w:tblCellSpacing w:w="0" w:type="dxa"/>
        </w:trPr>
        <w:tc>
          <w:tcPr>
            <w:tcW w:w="1694" w:type="dxa"/>
            <w:tcMar>
              <w:top w:w="0" w:type="dxa"/>
              <w:left w:w="108" w:type="dxa"/>
              <w:bottom w:w="0" w:type="dxa"/>
              <w:right w:w="108" w:type="dxa"/>
            </w:tcMar>
            <w:vAlign w:val="bottom"/>
          </w:tcPr>
          <w:p w:rsidR="004E1205" w:rsidRPr="00AD679E" w:rsidRDefault="004E1205" w:rsidP="00790361">
            <w:pPr>
              <w:rPr>
                <w:sz w:val="19"/>
                <w:szCs w:val="19"/>
              </w:rPr>
            </w:pPr>
            <w:r w:rsidRPr="00AD679E">
              <w:rPr>
                <w:rFonts w:hint="eastAsia"/>
                <w:color w:val="000000"/>
                <w:sz w:val="19"/>
                <w:szCs w:val="19"/>
              </w:rPr>
              <w:t>原值</w:t>
            </w:r>
          </w:p>
        </w:tc>
        <w:tc>
          <w:tcPr>
            <w:tcW w:w="1470"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right"/>
              <w:rPr>
                <w:sz w:val="19"/>
                <w:szCs w:val="19"/>
                <w:u w:val="single"/>
              </w:rPr>
            </w:pPr>
          </w:p>
        </w:tc>
        <w:tc>
          <w:tcPr>
            <w:tcW w:w="1652"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right"/>
              <w:rPr>
                <w:sz w:val="19"/>
                <w:szCs w:val="19"/>
                <w:u w:val="single"/>
              </w:rPr>
            </w:pPr>
          </w:p>
        </w:tc>
        <w:tc>
          <w:tcPr>
            <w:tcW w:w="1609" w:type="dxa"/>
            <w:tcBorders>
              <w:top w:val="nil"/>
              <w:left w:val="nil"/>
              <w:bottom w:val="nil"/>
              <w:right w:val="nil"/>
            </w:tcBorders>
            <w:vAlign w:val="bottom"/>
          </w:tcPr>
          <w:p w:rsidR="004E1205" w:rsidRPr="00AD679E" w:rsidRDefault="004E1205" w:rsidP="00790361">
            <w:pPr>
              <w:jc w:val="right"/>
              <w:rPr>
                <w:sz w:val="19"/>
                <w:szCs w:val="19"/>
                <w:u w:val="single"/>
              </w:rPr>
            </w:pPr>
          </w:p>
        </w:tc>
        <w:tc>
          <w:tcPr>
            <w:tcW w:w="1530" w:type="dxa"/>
            <w:tcBorders>
              <w:top w:val="nil"/>
              <w:left w:val="nil"/>
              <w:bottom w:val="nil"/>
              <w:right w:val="nil"/>
            </w:tcBorders>
            <w:vAlign w:val="bottom"/>
          </w:tcPr>
          <w:p w:rsidR="004E1205" w:rsidRPr="00AD679E" w:rsidRDefault="004E1205" w:rsidP="00790361">
            <w:pPr>
              <w:jc w:val="right"/>
              <w:rPr>
                <w:sz w:val="19"/>
                <w:szCs w:val="19"/>
                <w:u w:val="single"/>
              </w:rPr>
            </w:pPr>
          </w:p>
        </w:tc>
        <w:tc>
          <w:tcPr>
            <w:tcW w:w="1621" w:type="dxa"/>
            <w:tcBorders>
              <w:top w:val="nil"/>
              <w:left w:val="nil"/>
              <w:bottom w:val="nil"/>
              <w:right w:val="nil"/>
            </w:tcBorders>
            <w:vAlign w:val="bottom"/>
          </w:tcPr>
          <w:p w:rsidR="004E1205" w:rsidRPr="00AD679E" w:rsidRDefault="004E1205" w:rsidP="00790361">
            <w:pPr>
              <w:jc w:val="right"/>
              <w:rPr>
                <w:sz w:val="19"/>
                <w:szCs w:val="19"/>
                <w:u w:val="single"/>
              </w:rPr>
            </w:pPr>
          </w:p>
        </w:tc>
      </w:tr>
      <w:tr w:rsidR="00310361" w:rsidRPr="00AD679E" w:rsidTr="00A27FED">
        <w:trPr>
          <w:trHeight w:val="20"/>
          <w:tblCellSpacing w:w="0" w:type="dxa"/>
        </w:trPr>
        <w:tc>
          <w:tcPr>
            <w:tcW w:w="1694" w:type="dxa"/>
            <w:tcMar>
              <w:top w:w="0" w:type="dxa"/>
              <w:left w:w="108" w:type="dxa"/>
              <w:bottom w:w="0" w:type="dxa"/>
              <w:right w:w="108" w:type="dxa"/>
            </w:tcMar>
            <w:vAlign w:val="bottom"/>
          </w:tcPr>
          <w:p w:rsidR="00310361" w:rsidRPr="00AD679E" w:rsidRDefault="00310361" w:rsidP="00310361">
            <w:pPr>
              <w:rPr>
                <w:sz w:val="19"/>
                <w:szCs w:val="19"/>
              </w:rPr>
            </w:pPr>
            <w:r w:rsidRPr="00AD679E">
              <w:rPr>
                <w:rFonts w:hint="eastAsia"/>
                <w:color w:val="000000"/>
                <w:sz w:val="19"/>
                <w:szCs w:val="19"/>
              </w:rPr>
              <w:t>年初数</w:t>
            </w:r>
          </w:p>
        </w:tc>
        <w:tc>
          <w:tcPr>
            <w:tcW w:w="1470"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color w:val="000000"/>
                <w:sz w:val="19"/>
                <w:szCs w:val="19"/>
              </w:rPr>
            </w:pPr>
            <w:r w:rsidRPr="00AD679E">
              <w:rPr>
                <w:color w:val="000000"/>
                <w:sz w:val="19"/>
                <w:szCs w:val="19"/>
              </w:rPr>
              <w:t xml:space="preserve"> 829,206,315.64 </w:t>
            </w:r>
          </w:p>
        </w:tc>
        <w:tc>
          <w:tcPr>
            <w:tcW w:w="165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color w:val="000000"/>
                <w:sz w:val="19"/>
                <w:szCs w:val="19"/>
              </w:rPr>
            </w:pPr>
            <w:r w:rsidRPr="00AD679E">
              <w:rPr>
                <w:color w:val="000000"/>
                <w:sz w:val="19"/>
                <w:szCs w:val="19"/>
              </w:rPr>
              <w:t xml:space="preserve"> 3,224,482,976.93 </w:t>
            </w:r>
          </w:p>
        </w:tc>
        <w:tc>
          <w:tcPr>
            <w:tcW w:w="1609" w:type="dxa"/>
            <w:tcBorders>
              <w:top w:val="nil"/>
              <w:left w:val="nil"/>
              <w:bottom w:val="nil"/>
              <w:right w:val="nil"/>
            </w:tcBorders>
            <w:vAlign w:val="bottom"/>
          </w:tcPr>
          <w:p w:rsidR="00310361" w:rsidRPr="00AD679E" w:rsidRDefault="00310361" w:rsidP="00310361">
            <w:pPr>
              <w:jc w:val="right"/>
              <w:rPr>
                <w:color w:val="000000"/>
                <w:sz w:val="19"/>
                <w:szCs w:val="19"/>
              </w:rPr>
            </w:pPr>
            <w:r w:rsidRPr="00AD679E">
              <w:rPr>
                <w:color w:val="000000"/>
                <w:sz w:val="19"/>
                <w:szCs w:val="19"/>
              </w:rPr>
              <w:t xml:space="preserve"> 172,615,030.49 </w:t>
            </w:r>
          </w:p>
        </w:tc>
        <w:tc>
          <w:tcPr>
            <w:tcW w:w="1530" w:type="dxa"/>
            <w:tcBorders>
              <w:top w:val="nil"/>
              <w:left w:val="nil"/>
              <w:bottom w:val="nil"/>
              <w:right w:val="nil"/>
            </w:tcBorders>
            <w:vAlign w:val="bottom"/>
          </w:tcPr>
          <w:p w:rsidR="00310361" w:rsidRPr="00AD679E" w:rsidRDefault="00310361" w:rsidP="00310361">
            <w:pPr>
              <w:jc w:val="right"/>
              <w:rPr>
                <w:color w:val="000000"/>
                <w:sz w:val="19"/>
                <w:szCs w:val="19"/>
              </w:rPr>
            </w:pPr>
            <w:r w:rsidRPr="00AD679E">
              <w:rPr>
                <w:color w:val="000000"/>
                <w:sz w:val="19"/>
                <w:szCs w:val="19"/>
              </w:rPr>
              <w:t xml:space="preserve"> 6,227,993.67 </w:t>
            </w:r>
          </w:p>
        </w:tc>
        <w:tc>
          <w:tcPr>
            <w:tcW w:w="1621" w:type="dxa"/>
            <w:tcBorders>
              <w:top w:val="nil"/>
              <w:left w:val="nil"/>
              <w:bottom w:val="nil"/>
              <w:right w:val="nil"/>
            </w:tcBorders>
            <w:vAlign w:val="bottom"/>
          </w:tcPr>
          <w:p w:rsidR="00310361" w:rsidRPr="00AD679E" w:rsidRDefault="00310361" w:rsidP="00310361">
            <w:pPr>
              <w:jc w:val="right"/>
              <w:rPr>
                <w:color w:val="000000"/>
                <w:sz w:val="19"/>
                <w:szCs w:val="19"/>
              </w:rPr>
            </w:pPr>
            <w:r w:rsidRPr="00AD679E">
              <w:rPr>
                <w:color w:val="000000"/>
                <w:sz w:val="19"/>
                <w:szCs w:val="19"/>
              </w:rPr>
              <w:t xml:space="preserve"> 4,232,532,316.73 </w:t>
            </w:r>
          </w:p>
        </w:tc>
      </w:tr>
      <w:tr w:rsidR="00310361" w:rsidRPr="00AD679E" w:rsidTr="00A27FED">
        <w:trPr>
          <w:trHeight w:val="20"/>
          <w:tblCellSpacing w:w="0" w:type="dxa"/>
        </w:trPr>
        <w:tc>
          <w:tcPr>
            <w:tcW w:w="1694" w:type="dxa"/>
            <w:tcMar>
              <w:top w:w="0" w:type="dxa"/>
              <w:left w:w="108" w:type="dxa"/>
              <w:bottom w:w="0" w:type="dxa"/>
              <w:right w:w="108" w:type="dxa"/>
            </w:tcMar>
            <w:vAlign w:val="bottom"/>
          </w:tcPr>
          <w:p w:rsidR="00310361" w:rsidRPr="00AD679E" w:rsidRDefault="00310361" w:rsidP="00310361">
            <w:pPr>
              <w:rPr>
                <w:sz w:val="19"/>
                <w:szCs w:val="19"/>
              </w:rPr>
            </w:pPr>
            <w:r w:rsidRPr="00AD679E">
              <w:rPr>
                <w:rFonts w:hint="eastAsia"/>
                <w:color w:val="000000"/>
                <w:sz w:val="19"/>
                <w:szCs w:val="19"/>
              </w:rPr>
              <w:t>本年购置</w:t>
            </w:r>
          </w:p>
        </w:tc>
        <w:tc>
          <w:tcPr>
            <w:tcW w:w="1470" w:type="dxa"/>
            <w:tcBorders>
              <w:top w:val="nil"/>
              <w:left w:val="nil"/>
              <w:bottom w:val="nil"/>
              <w:right w:val="nil"/>
            </w:tcBorders>
            <w:tcMar>
              <w:top w:w="0" w:type="dxa"/>
              <w:left w:w="108" w:type="dxa"/>
              <w:bottom w:w="0" w:type="dxa"/>
              <w:right w:w="108" w:type="dxa"/>
            </w:tcMar>
            <w:vAlign w:val="bottom"/>
          </w:tcPr>
          <w:p w:rsidR="00310361" w:rsidRPr="00AD679E" w:rsidRDefault="00F65531" w:rsidP="00310361">
            <w:pPr>
              <w:jc w:val="right"/>
              <w:rPr>
                <w:color w:val="000000"/>
                <w:sz w:val="19"/>
                <w:szCs w:val="19"/>
              </w:rPr>
            </w:pPr>
            <w:r w:rsidRPr="00F65531">
              <w:rPr>
                <w:color w:val="000000"/>
                <w:sz w:val="19"/>
                <w:szCs w:val="19"/>
              </w:rPr>
              <w:t>589,703.63</w:t>
            </w:r>
          </w:p>
        </w:tc>
        <w:tc>
          <w:tcPr>
            <w:tcW w:w="1652" w:type="dxa"/>
            <w:tcBorders>
              <w:top w:val="nil"/>
              <w:left w:val="nil"/>
              <w:bottom w:val="nil"/>
              <w:right w:val="nil"/>
            </w:tcBorders>
            <w:tcMar>
              <w:top w:w="0" w:type="dxa"/>
              <w:left w:w="108" w:type="dxa"/>
              <w:bottom w:w="0" w:type="dxa"/>
              <w:right w:w="108" w:type="dxa"/>
            </w:tcMar>
            <w:vAlign w:val="bottom"/>
          </w:tcPr>
          <w:p w:rsidR="00310361" w:rsidRPr="00AD679E" w:rsidRDefault="00F65531" w:rsidP="00310361">
            <w:pPr>
              <w:jc w:val="right"/>
              <w:rPr>
                <w:color w:val="000000"/>
                <w:sz w:val="19"/>
                <w:szCs w:val="19"/>
              </w:rPr>
            </w:pPr>
            <w:r w:rsidRPr="00F65531">
              <w:rPr>
                <w:color w:val="000000"/>
                <w:sz w:val="19"/>
                <w:szCs w:val="19"/>
              </w:rPr>
              <w:t>7,174,743.57</w:t>
            </w:r>
          </w:p>
        </w:tc>
        <w:tc>
          <w:tcPr>
            <w:tcW w:w="1609" w:type="dxa"/>
            <w:tcBorders>
              <w:top w:val="nil"/>
              <w:left w:val="nil"/>
              <w:bottom w:val="nil"/>
              <w:right w:val="nil"/>
            </w:tcBorders>
            <w:vAlign w:val="bottom"/>
          </w:tcPr>
          <w:p w:rsidR="00310361" w:rsidRPr="00AD679E" w:rsidRDefault="00F65531" w:rsidP="00310361">
            <w:pPr>
              <w:jc w:val="right"/>
              <w:rPr>
                <w:color w:val="000000"/>
                <w:sz w:val="19"/>
                <w:szCs w:val="19"/>
              </w:rPr>
            </w:pPr>
            <w:r w:rsidRPr="00F65531">
              <w:rPr>
                <w:color w:val="000000"/>
                <w:sz w:val="19"/>
                <w:szCs w:val="19"/>
              </w:rPr>
              <w:t>178,593.81</w:t>
            </w:r>
          </w:p>
        </w:tc>
        <w:tc>
          <w:tcPr>
            <w:tcW w:w="1530" w:type="dxa"/>
            <w:tcBorders>
              <w:top w:val="nil"/>
              <w:left w:val="nil"/>
              <w:bottom w:val="nil"/>
              <w:right w:val="nil"/>
            </w:tcBorders>
            <w:vAlign w:val="bottom"/>
          </w:tcPr>
          <w:p w:rsidR="00310361" w:rsidRPr="00AD679E" w:rsidRDefault="00F65531" w:rsidP="00310361">
            <w:pPr>
              <w:jc w:val="right"/>
              <w:rPr>
                <w:color w:val="000000"/>
                <w:sz w:val="19"/>
                <w:szCs w:val="19"/>
              </w:rPr>
            </w:pPr>
            <w:r w:rsidRPr="00F65531">
              <w:rPr>
                <w:color w:val="000000"/>
                <w:sz w:val="19"/>
                <w:szCs w:val="19"/>
              </w:rPr>
              <w:t>39,646.01</w:t>
            </w:r>
          </w:p>
        </w:tc>
        <w:tc>
          <w:tcPr>
            <w:tcW w:w="1621" w:type="dxa"/>
            <w:tcBorders>
              <w:top w:val="nil"/>
              <w:left w:val="nil"/>
              <w:bottom w:val="nil"/>
              <w:right w:val="nil"/>
            </w:tcBorders>
            <w:vAlign w:val="bottom"/>
          </w:tcPr>
          <w:p w:rsidR="00310361" w:rsidRPr="00AD679E" w:rsidRDefault="00F65531" w:rsidP="00310361">
            <w:pPr>
              <w:jc w:val="right"/>
              <w:rPr>
                <w:color w:val="000000"/>
                <w:sz w:val="19"/>
                <w:szCs w:val="19"/>
              </w:rPr>
            </w:pPr>
            <w:r w:rsidRPr="00F65531">
              <w:rPr>
                <w:color w:val="000000"/>
                <w:sz w:val="19"/>
                <w:szCs w:val="19"/>
              </w:rPr>
              <w:t>7,982,687.02</w:t>
            </w:r>
          </w:p>
        </w:tc>
      </w:tr>
      <w:tr w:rsidR="00310361" w:rsidRPr="00AD679E" w:rsidTr="00A27FED">
        <w:trPr>
          <w:trHeight w:val="20"/>
          <w:tblCellSpacing w:w="0" w:type="dxa"/>
        </w:trPr>
        <w:tc>
          <w:tcPr>
            <w:tcW w:w="1694" w:type="dxa"/>
            <w:tcMar>
              <w:top w:w="0" w:type="dxa"/>
              <w:left w:w="108" w:type="dxa"/>
              <w:bottom w:w="0" w:type="dxa"/>
              <w:right w:w="108" w:type="dxa"/>
            </w:tcMar>
            <w:vAlign w:val="bottom"/>
          </w:tcPr>
          <w:p w:rsidR="00310361" w:rsidRPr="00AD679E" w:rsidRDefault="00310361" w:rsidP="00310361">
            <w:pPr>
              <w:ind w:right="-85"/>
              <w:rPr>
                <w:sz w:val="19"/>
                <w:szCs w:val="19"/>
              </w:rPr>
            </w:pPr>
            <w:r w:rsidRPr="00AD679E">
              <w:rPr>
                <w:rFonts w:hint="eastAsia"/>
                <w:color w:val="000000"/>
                <w:sz w:val="19"/>
                <w:szCs w:val="19"/>
              </w:rPr>
              <w:t>本年在建工程转入</w:t>
            </w:r>
          </w:p>
        </w:tc>
        <w:tc>
          <w:tcPr>
            <w:tcW w:w="1470" w:type="dxa"/>
            <w:tcBorders>
              <w:top w:val="nil"/>
              <w:left w:val="nil"/>
              <w:bottom w:val="nil"/>
              <w:right w:val="nil"/>
            </w:tcBorders>
            <w:tcMar>
              <w:top w:w="0" w:type="dxa"/>
              <w:left w:w="108" w:type="dxa"/>
              <w:bottom w:w="0" w:type="dxa"/>
              <w:right w:w="108" w:type="dxa"/>
            </w:tcMar>
            <w:vAlign w:val="bottom"/>
          </w:tcPr>
          <w:p w:rsidR="00310361" w:rsidRPr="00AD679E" w:rsidRDefault="00F65531" w:rsidP="00310361">
            <w:pPr>
              <w:jc w:val="right"/>
              <w:rPr>
                <w:color w:val="000000"/>
                <w:sz w:val="19"/>
                <w:szCs w:val="19"/>
              </w:rPr>
            </w:pPr>
            <w:r w:rsidRPr="00F65531">
              <w:rPr>
                <w:color w:val="000000"/>
                <w:sz w:val="19"/>
                <w:szCs w:val="19"/>
              </w:rPr>
              <w:t>148,940.49</w:t>
            </w:r>
          </w:p>
        </w:tc>
        <w:tc>
          <w:tcPr>
            <w:tcW w:w="1652" w:type="dxa"/>
            <w:tcBorders>
              <w:top w:val="nil"/>
              <w:left w:val="nil"/>
              <w:bottom w:val="nil"/>
              <w:right w:val="nil"/>
            </w:tcBorders>
            <w:tcMar>
              <w:top w:w="0" w:type="dxa"/>
              <w:left w:w="108" w:type="dxa"/>
              <w:bottom w:w="0" w:type="dxa"/>
              <w:right w:w="108" w:type="dxa"/>
            </w:tcMar>
            <w:vAlign w:val="bottom"/>
          </w:tcPr>
          <w:p w:rsidR="00310361" w:rsidRPr="00AD679E" w:rsidRDefault="00F65531" w:rsidP="00310361">
            <w:pPr>
              <w:jc w:val="right"/>
              <w:rPr>
                <w:color w:val="000000"/>
                <w:sz w:val="19"/>
                <w:szCs w:val="19"/>
              </w:rPr>
            </w:pPr>
            <w:r w:rsidRPr="00F65531">
              <w:rPr>
                <w:color w:val="000000"/>
                <w:sz w:val="19"/>
                <w:szCs w:val="19"/>
              </w:rPr>
              <w:t>9,061,641.44</w:t>
            </w:r>
          </w:p>
        </w:tc>
        <w:tc>
          <w:tcPr>
            <w:tcW w:w="1609" w:type="dxa"/>
            <w:tcBorders>
              <w:top w:val="nil"/>
              <w:left w:val="nil"/>
              <w:bottom w:val="nil"/>
              <w:right w:val="nil"/>
            </w:tcBorders>
            <w:vAlign w:val="bottom"/>
          </w:tcPr>
          <w:p w:rsidR="00310361" w:rsidRPr="00AD679E" w:rsidRDefault="00A74999" w:rsidP="00310361">
            <w:pPr>
              <w:jc w:val="right"/>
              <w:rPr>
                <w:color w:val="000000"/>
                <w:sz w:val="19"/>
                <w:szCs w:val="19"/>
              </w:rPr>
            </w:pPr>
            <w:r>
              <w:rPr>
                <w:sz w:val="18"/>
                <w:szCs w:val="18"/>
              </w:rPr>
              <w:t>-    </w:t>
            </w:r>
          </w:p>
        </w:tc>
        <w:tc>
          <w:tcPr>
            <w:tcW w:w="1530" w:type="dxa"/>
            <w:tcBorders>
              <w:top w:val="nil"/>
              <w:left w:val="nil"/>
              <w:bottom w:val="nil"/>
              <w:right w:val="nil"/>
            </w:tcBorders>
            <w:vAlign w:val="bottom"/>
          </w:tcPr>
          <w:p w:rsidR="00310361" w:rsidRPr="00AD679E" w:rsidRDefault="00A74999" w:rsidP="00310361">
            <w:pPr>
              <w:jc w:val="right"/>
              <w:rPr>
                <w:color w:val="000000"/>
                <w:sz w:val="19"/>
                <w:szCs w:val="19"/>
              </w:rPr>
            </w:pPr>
            <w:r>
              <w:rPr>
                <w:sz w:val="18"/>
                <w:szCs w:val="18"/>
              </w:rPr>
              <w:t>-    </w:t>
            </w:r>
          </w:p>
        </w:tc>
        <w:tc>
          <w:tcPr>
            <w:tcW w:w="1621" w:type="dxa"/>
            <w:tcBorders>
              <w:top w:val="nil"/>
              <w:left w:val="nil"/>
              <w:bottom w:val="nil"/>
              <w:right w:val="nil"/>
            </w:tcBorders>
            <w:vAlign w:val="bottom"/>
          </w:tcPr>
          <w:p w:rsidR="00310361" w:rsidRPr="00AD679E" w:rsidRDefault="00F65531" w:rsidP="00310361">
            <w:pPr>
              <w:jc w:val="right"/>
              <w:rPr>
                <w:color w:val="000000"/>
                <w:sz w:val="19"/>
                <w:szCs w:val="19"/>
              </w:rPr>
            </w:pPr>
            <w:r w:rsidRPr="00F65531">
              <w:rPr>
                <w:color w:val="000000"/>
                <w:sz w:val="19"/>
                <w:szCs w:val="19"/>
              </w:rPr>
              <w:t>9,210,581.93</w:t>
            </w:r>
          </w:p>
        </w:tc>
      </w:tr>
      <w:tr w:rsidR="00310361" w:rsidRPr="00AD679E" w:rsidTr="00A27FED">
        <w:trPr>
          <w:trHeight w:val="20"/>
          <w:tblCellSpacing w:w="0" w:type="dxa"/>
        </w:trPr>
        <w:tc>
          <w:tcPr>
            <w:tcW w:w="1694" w:type="dxa"/>
            <w:tcMar>
              <w:top w:w="0" w:type="dxa"/>
              <w:left w:w="108" w:type="dxa"/>
              <w:bottom w:w="0" w:type="dxa"/>
              <w:right w:w="108" w:type="dxa"/>
            </w:tcMar>
            <w:vAlign w:val="bottom"/>
          </w:tcPr>
          <w:p w:rsidR="00310361" w:rsidRPr="00AD679E" w:rsidRDefault="00310361" w:rsidP="00310361">
            <w:pPr>
              <w:rPr>
                <w:sz w:val="19"/>
                <w:szCs w:val="19"/>
              </w:rPr>
            </w:pPr>
            <w:r w:rsidRPr="00AD679E">
              <w:rPr>
                <w:rFonts w:hint="eastAsia"/>
                <w:color w:val="000000"/>
                <w:sz w:val="19"/>
                <w:szCs w:val="19"/>
              </w:rPr>
              <w:t>本年减少额</w:t>
            </w:r>
          </w:p>
        </w:tc>
        <w:tc>
          <w:tcPr>
            <w:tcW w:w="1470" w:type="dxa"/>
            <w:tcBorders>
              <w:top w:val="nil"/>
              <w:left w:val="nil"/>
              <w:bottom w:val="nil"/>
              <w:right w:val="nil"/>
            </w:tcBorders>
            <w:tcMar>
              <w:top w:w="0" w:type="dxa"/>
              <w:left w:w="108" w:type="dxa"/>
              <w:bottom w:w="0" w:type="dxa"/>
              <w:right w:w="108" w:type="dxa"/>
            </w:tcMar>
            <w:vAlign w:val="bottom"/>
          </w:tcPr>
          <w:p w:rsidR="00310361" w:rsidRPr="00AD679E" w:rsidRDefault="00A74999" w:rsidP="00310361">
            <w:pPr>
              <w:jc w:val="right"/>
              <w:rPr>
                <w:color w:val="000000"/>
                <w:sz w:val="19"/>
                <w:szCs w:val="19"/>
              </w:rPr>
            </w:pPr>
            <w:r>
              <w:rPr>
                <w:sz w:val="18"/>
                <w:szCs w:val="18"/>
              </w:rPr>
              <w:t>-    </w:t>
            </w:r>
          </w:p>
        </w:tc>
        <w:tc>
          <w:tcPr>
            <w:tcW w:w="1652" w:type="dxa"/>
            <w:tcBorders>
              <w:top w:val="nil"/>
              <w:left w:val="nil"/>
              <w:bottom w:val="nil"/>
              <w:right w:val="nil"/>
            </w:tcBorders>
            <w:tcMar>
              <w:top w:w="0" w:type="dxa"/>
              <w:left w:w="108" w:type="dxa"/>
              <w:bottom w:w="0" w:type="dxa"/>
              <w:right w:w="108" w:type="dxa"/>
            </w:tcMar>
            <w:vAlign w:val="bottom"/>
          </w:tcPr>
          <w:p w:rsidR="00310361" w:rsidRPr="00AD679E" w:rsidRDefault="00F65531" w:rsidP="00310361">
            <w:pPr>
              <w:ind w:rightChars="-24" w:right="-58"/>
              <w:jc w:val="right"/>
              <w:rPr>
                <w:color w:val="000000"/>
                <w:sz w:val="19"/>
                <w:szCs w:val="19"/>
              </w:rPr>
            </w:pPr>
            <w:r w:rsidRPr="00F65531">
              <w:rPr>
                <w:color w:val="000000"/>
                <w:sz w:val="19"/>
                <w:szCs w:val="19"/>
              </w:rPr>
              <w:t>(300,846,914.21)</w:t>
            </w:r>
          </w:p>
        </w:tc>
        <w:tc>
          <w:tcPr>
            <w:tcW w:w="1609" w:type="dxa"/>
            <w:tcBorders>
              <w:top w:val="nil"/>
              <w:left w:val="nil"/>
              <w:bottom w:val="nil"/>
              <w:right w:val="nil"/>
            </w:tcBorders>
            <w:vAlign w:val="bottom"/>
          </w:tcPr>
          <w:p w:rsidR="00310361" w:rsidRPr="00AD679E" w:rsidRDefault="00F65531" w:rsidP="00310361">
            <w:pPr>
              <w:ind w:rightChars="-24" w:right="-58"/>
              <w:jc w:val="right"/>
              <w:rPr>
                <w:color w:val="000000"/>
                <w:sz w:val="19"/>
                <w:szCs w:val="19"/>
              </w:rPr>
            </w:pPr>
            <w:r w:rsidRPr="00F65531">
              <w:rPr>
                <w:color w:val="000000"/>
                <w:sz w:val="19"/>
                <w:szCs w:val="19"/>
              </w:rPr>
              <w:t>(1,408,647.47)</w:t>
            </w:r>
          </w:p>
        </w:tc>
        <w:tc>
          <w:tcPr>
            <w:tcW w:w="1530" w:type="dxa"/>
            <w:tcBorders>
              <w:top w:val="nil"/>
              <w:left w:val="nil"/>
              <w:bottom w:val="nil"/>
              <w:right w:val="nil"/>
            </w:tcBorders>
            <w:vAlign w:val="bottom"/>
          </w:tcPr>
          <w:p w:rsidR="00310361" w:rsidRPr="00AD679E" w:rsidRDefault="00F65531" w:rsidP="00310361">
            <w:pPr>
              <w:ind w:rightChars="-24" w:right="-58"/>
              <w:jc w:val="right"/>
              <w:rPr>
                <w:color w:val="000000"/>
                <w:sz w:val="19"/>
                <w:szCs w:val="19"/>
              </w:rPr>
            </w:pPr>
            <w:r w:rsidRPr="00F65531">
              <w:rPr>
                <w:color w:val="000000"/>
                <w:sz w:val="19"/>
                <w:szCs w:val="19"/>
              </w:rPr>
              <w:t>(138,846.11)</w:t>
            </w:r>
          </w:p>
        </w:tc>
        <w:tc>
          <w:tcPr>
            <w:tcW w:w="1621" w:type="dxa"/>
            <w:tcBorders>
              <w:top w:val="nil"/>
              <w:left w:val="nil"/>
              <w:bottom w:val="nil"/>
              <w:right w:val="nil"/>
            </w:tcBorders>
            <w:vAlign w:val="bottom"/>
          </w:tcPr>
          <w:p w:rsidR="00310361" w:rsidRPr="00AD679E" w:rsidRDefault="00F65531" w:rsidP="00310361">
            <w:pPr>
              <w:ind w:rightChars="-24" w:right="-58"/>
              <w:jc w:val="right"/>
              <w:rPr>
                <w:color w:val="000000"/>
                <w:sz w:val="19"/>
                <w:szCs w:val="19"/>
              </w:rPr>
            </w:pPr>
            <w:r w:rsidRPr="00F65531">
              <w:rPr>
                <w:color w:val="000000"/>
                <w:sz w:val="19"/>
                <w:szCs w:val="19"/>
              </w:rPr>
              <w:t>(302,394,407.79)</w:t>
            </w:r>
          </w:p>
        </w:tc>
      </w:tr>
      <w:tr w:rsidR="00310361" w:rsidRPr="00AD679E" w:rsidTr="00A27FED">
        <w:trPr>
          <w:trHeight w:val="20"/>
          <w:tblCellSpacing w:w="0" w:type="dxa"/>
        </w:trPr>
        <w:tc>
          <w:tcPr>
            <w:tcW w:w="1694" w:type="dxa"/>
            <w:tcMar>
              <w:top w:w="0" w:type="dxa"/>
              <w:left w:w="108" w:type="dxa"/>
              <w:bottom w:w="0" w:type="dxa"/>
              <w:right w:w="108" w:type="dxa"/>
            </w:tcMar>
            <w:vAlign w:val="bottom"/>
          </w:tcPr>
          <w:p w:rsidR="00310361" w:rsidRPr="00AD679E" w:rsidRDefault="00310361" w:rsidP="00310361">
            <w:pPr>
              <w:rPr>
                <w:sz w:val="19"/>
                <w:szCs w:val="19"/>
              </w:rPr>
            </w:pPr>
            <w:r w:rsidRPr="00AD679E">
              <w:rPr>
                <w:rFonts w:hint="eastAsia"/>
                <w:sz w:val="19"/>
                <w:szCs w:val="19"/>
              </w:rPr>
              <w:t>年末数</w:t>
            </w:r>
          </w:p>
        </w:tc>
        <w:tc>
          <w:tcPr>
            <w:tcW w:w="1470" w:type="dxa"/>
            <w:tcBorders>
              <w:top w:val="nil"/>
              <w:left w:val="nil"/>
              <w:bottom w:val="nil"/>
              <w:right w:val="nil"/>
            </w:tcBorders>
            <w:tcMar>
              <w:top w:w="0" w:type="dxa"/>
              <w:left w:w="108" w:type="dxa"/>
              <w:bottom w:w="0" w:type="dxa"/>
              <w:right w:w="108" w:type="dxa"/>
            </w:tcMar>
            <w:vAlign w:val="bottom"/>
          </w:tcPr>
          <w:p w:rsidR="00310361" w:rsidRPr="00AD679E" w:rsidRDefault="00F65531" w:rsidP="00310361">
            <w:pPr>
              <w:pBdr>
                <w:top w:val="single" w:sz="4" w:space="1" w:color="auto"/>
                <w:bottom w:val="single" w:sz="4" w:space="1" w:color="auto"/>
              </w:pBdr>
              <w:jc w:val="right"/>
              <w:rPr>
                <w:color w:val="000000"/>
                <w:sz w:val="19"/>
                <w:szCs w:val="19"/>
              </w:rPr>
            </w:pPr>
            <w:r w:rsidRPr="00F65531">
              <w:rPr>
                <w:color w:val="000000"/>
                <w:sz w:val="19"/>
                <w:szCs w:val="19"/>
              </w:rPr>
              <w:t>829,944,959.76</w:t>
            </w:r>
          </w:p>
        </w:tc>
        <w:tc>
          <w:tcPr>
            <w:tcW w:w="1652" w:type="dxa"/>
            <w:tcBorders>
              <w:top w:val="nil"/>
              <w:left w:val="nil"/>
              <w:bottom w:val="nil"/>
              <w:right w:val="nil"/>
            </w:tcBorders>
            <w:tcMar>
              <w:top w:w="0" w:type="dxa"/>
              <w:left w:w="108" w:type="dxa"/>
              <w:bottom w:w="0" w:type="dxa"/>
              <w:right w:w="108" w:type="dxa"/>
            </w:tcMar>
            <w:vAlign w:val="bottom"/>
          </w:tcPr>
          <w:p w:rsidR="00310361" w:rsidRPr="00AD679E" w:rsidRDefault="00F65531" w:rsidP="00310361">
            <w:pPr>
              <w:pBdr>
                <w:top w:val="single" w:sz="4" w:space="1" w:color="auto"/>
                <w:bottom w:val="single" w:sz="4" w:space="1" w:color="auto"/>
              </w:pBdr>
              <w:jc w:val="right"/>
              <w:rPr>
                <w:color w:val="000000"/>
                <w:sz w:val="19"/>
                <w:szCs w:val="19"/>
              </w:rPr>
            </w:pPr>
            <w:r w:rsidRPr="00F65531">
              <w:rPr>
                <w:color w:val="000000"/>
                <w:sz w:val="19"/>
                <w:szCs w:val="19"/>
              </w:rPr>
              <w:t>2,939,872,447.73</w:t>
            </w:r>
          </w:p>
        </w:tc>
        <w:tc>
          <w:tcPr>
            <w:tcW w:w="1609" w:type="dxa"/>
            <w:tcBorders>
              <w:top w:val="nil"/>
              <w:left w:val="nil"/>
              <w:bottom w:val="nil"/>
              <w:right w:val="nil"/>
            </w:tcBorders>
            <w:vAlign w:val="bottom"/>
          </w:tcPr>
          <w:p w:rsidR="00310361" w:rsidRPr="00AD679E" w:rsidRDefault="00F65531" w:rsidP="00310361">
            <w:pPr>
              <w:pBdr>
                <w:top w:val="single" w:sz="4" w:space="1" w:color="auto"/>
                <w:bottom w:val="single" w:sz="4" w:space="1" w:color="auto"/>
              </w:pBdr>
              <w:jc w:val="right"/>
              <w:rPr>
                <w:color w:val="000000"/>
                <w:sz w:val="19"/>
                <w:szCs w:val="19"/>
              </w:rPr>
            </w:pPr>
            <w:r w:rsidRPr="00F65531">
              <w:rPr>
                <w:color w:val="000000"/>
                <w:sz w:val="19"/>
                <w:szCs w:val="19"/>
              </w:rPr>
              <w:t>171,384,976.83</w:t>
            </w:r>
          </w:p>
        </w:tc>
        <w:tc>
          <w:tcPr>
            <w:tcW w:w="1530" w:type="dxa"/>
            <w:tcBorders>
              <w:top w:val="nil"/>
              <w:left w:val="nil"/>
              <w:bottom w:val="nil"/>
              <w:right w:val="nil"/>
            </w:tcBorders>
            <w:vAlign w:val="bottom"/>
          </w:tcPr>
          <w:p w:rsidR="00310361" w:rsidRPr="00AD679E" w:rsidRDefault="00F65531" w:rsidP="00310361">
            <w:pPr>
              <w:pBdr>
                <w:top w:val="single" w:sz="4" w:space="1" w:color="auto"/>
                <w:bottom w:val="single" w:sz="4" w:space="1" w:color="auto"/>
              </w:pBdr>
              <w:jc w:val="right"/>
              <w:rPr>
                <w:color w:val="000000"/>
                <w:sz w:val="19"/>
                <w:szCs w:val="19"/>
              </w:rPr>
            </w:pPr>
            <w:r w:rsidRPr="00F65531">
              <w:rPr>
                <w:color w:val="000000"/>
                <w:sz w:val="19"/>
                <w:szCs w:val="19"/>
              </w:rPr>
              <w:t>6,128,793.57</w:t>
            </w:r>
          </w:p>
        </w:tc>
        <w:tc>
          <w:tcPr>
            <w:tcW w:w="1621" w:type="dxa"/>
            <w:tcBorders>
              <w:top w:val="nil"/>
              <w:left w:val="nil"/>
              <w:bottom w:val="nil"/>
              <w:right w:val="nil"/>
            </w:tcBorders>
            <w:vAlign w:val="bottom"/>
          </w:tcPr>
          <w:p w:rsidR="00310361" w:rsidRPr="00AD679E" w:rsidRDefault="00F65531" w:rsidP="00310361">
            <w:pPr>
              <w:pBdr>
                <w:top w:val="single" w:sz="4" w:space="1" w:color="auto"/>
                <w:bottom w:val="single" w:sz="4" w:space="1" w:color="auto"/>
              </w:pBdr>
              <w:jc w:val="right"/>
              <w:rPr>
                <w:color w:val="000000"/>
                <w:sz w:val="19"/>
                <w:szCs w:val="19"/>
              </w:rPr>
            </w:pPr>
            <w:r w:rsidRPr="00F65531">
              <w:rPr>
                <w:color w:val="000000"/>
                <w:sz w:val="19"/>
                <w:szCs w:val="19"/>
              </w:rPr>
              <w:t>3,947,331,177.89</w:t>
            </w:r>
          </w:p>
        </w:tc>
      </w:tr>
      <w:tr w:rsidR="00310361" w:rsidRPr="00AD679E" w:rsidTr="00A27FED">
        <w:trPr>
          <w:trHeight w:val="20"/>
          <w:tblCellSpacing w:w="0" w:type="dxa"/>
        </w:trPr>
        <w:tc>
          <w:tcPr>
            <w:tcW w:w="1694" w:type="dxa"/>
            <w:tcMar>
              <w:top w:w="0" w:type="dxa"/>
              <w:left w:w="108" w:type="dxa"/>
              <w:bottom w:w="0" w:type="dxa"/>
              <w:right w:w="108" w:type="dxa"/>
            </w:tcMar>
            <w:vAlign w:val="bottom"/>
          </w:tcPr>
          <w:p w:rsidR="00310361" w:rsidRPr="00AD679E" w:rsidRDefault="00310361" w:rsidP="00310361">
            <w:pPr>
              <w:rPr>
                <w:sz w:val="19"/>
                <w:szCs w:val="19"/>
              </w:rPr>
            </w:pPr>
          </w:p>
        </w:tc>
        <w:tc>
          <w:tcPr>
            <w:tcW w:w="1470"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color w:val="000000"/>
                <w:sz w:val="19"/>
                <w:szCs w:val="19"/>
              </w:rPr>
            </w:pPr>
          </w:p>
        </w:tc>
        <w:tc>
          <w:tcPr>
            <w:tcW w:w="165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color w:val="000000"/>
                <w:sz w:val="19"/>
                <w:szCs w:val="19"/>
              </w:rPr>
            </w:pPr>
          </w:p>
        </w:tc>
        <w:tc>
          <w:tcPr>
            <w:tcW w:w="1609" w:type="dxa"/>
            <w:tcBorders>
              <w:top w:val="nil"/>
              <w:left w:val="nil"/>
              <w:bottom w:val="nil"/>
              <w:right w:val="nil"/>
            </w:tcBorders>
            <w:vAlign w:val="bottom"/>
          </w:tcPr>
          <w:p w:rsidR="00310361" w:rsidRPr="00AD679E" w:rsidRDefault="00310361" w:rsidP="00310361">
            <w:pPr>
              <w:jc w:val="right"/>
              <w:rPr>
                <w:color w:val="000000"/>
                <w:sz w:val="19"/>
                <w:szCs w:val="19"/>
              </w:rPr>
            </w:pPr>
          </w:p>
        </w:tc>
        <w:tc>
          <w:tcPr>
            <w:tcW w:w="1530" w:type="dxa"/>
            <w:tcBorders>
              <w:top w:val="nil"/>
              <w:left w:val="nil"/>
              <w:bottom w:val="nil"/>
              <w:right w:val="nil"/>
            </w:tcBorders>
            <w:vAlign w:val="bottom"/>
          </w:tcPr>
          <w:p w:rsidR="00310361" w:rsidRPr="00AD679E" w:rsidRDefault="00310361" w:rsidP="00310361">
            <w:pPr>
              <w:jc w:val="right"/>
              <w:rPr>
                <w:color w:val="000000"/>
                <w:sz w:val="19"/>
                <w:szCs w:val="19"/>
              </w:rPr>
            </w:pPr>
          </w:p>
        </w:tc>
        <w:tc>
          <w:tcPr>
            <w:tcW w:w="1621" w:type="dxa"/>
            <w:tcBorders>
              <w:top w:val="nil"/>
              <w:left w:val="nil"/>
              <w:bottom w:val="nil"/>
              <w:right w:val="nil"/>
            </w:tcBorders>
            <w:vAlign w:val="bottom"/>
          </w:tcPr>
          <w:p w:rsidR="00310361" w:rsidRPr="00AD679E" w:rsidRDefault="00310361" w:rsidP="00310361">
            <w:pPr>
              <w:jc w:val="right"/>
              <w:rPr>
                <w:color w:val="000000"/>
                <w:sz w:val="19"/>
                <w:szCs w:val="19"/>
              </w:rPr>
            </w:pPr>
          </w:p>
        </w:tc>
      </w:tr>
      <w:tr w:rsidR="00310361" w:rsidRPr="00AD679E" w:rsidTr="00A27FED">
        <w:trPr>
          <w:trHeight w:val="20"/>
          <w:tblCellSpacing w:w="0" w:type="dxa"/>
        </w:trPr>
        <w:tc>
          <w:tcPr>
            <w:tcW w:w="1694" w:type="dxa"/>
            <w:tcMar>
              <w:top w:w="0" w:type="dxa"/>
              <w:left w:w="108" w:type="dxa"/>
              <w:bottom w:w="0" w:type="dxa"/>
              <w:right w:w="108" w:type="dxa"/>
            </w:tcMar>
            <w:vAlign w:val="bottom"/>
          </w:tcPr>
          <w:p w:rsidR="00310361" w:rsidRPr="00AD679E" w:rsidRDefault="00310361" w:rsidP="00310361">
            <w:pPr>
              <w:rPr>
                <w:sz w:val="19"/>
                <w:szCs w:val="19"/>
              </w:rPr>
            </w:pPr>
            <w:r w:rsidRPr="00AD679E">
              <w:rPr>
                <w:rFonts w:hint="eastAsia"/>
                <w:color w:val="000000"/>
                <w:sz w:val="19"/>
                <w:szCs w:val="19"/>
              </w:rPr>
              <w:t>累计折旧</w:t>
            </w:r>
          </w:p>
        </w:tc>
        <w:tc>
          <w:tcPr>
            <w:tcW w:w="1470"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color w:val="000000"/>
                <w:sz w:val="19"/>
                <w:szCs w:val="19"/>
              </w:rPr>
            </w:pPr>
          </w:p>
        </w:tc>
        <w:tc>
          <w:tcPr>
            <w:tcW w:w="165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color w:val="000000"/>
                <w:sz w:val="19"/>
                <w:szCs w:val="19"/>
              </w:rPr>
            </w:pPr>
          </w:p>
        </w:tc>
        <w:tc>
          <w:tcPr>
            <w:tcW w:w="1609" w:type="dxa"/>
            <w:tcBorders>
              <w:top w:val="nil"/>
              <w:left w:val="nil"/>
              <w:bottom w:val="nil"/>
              <w:right w:val="nil"/>
            </w:tcBorders>
            <w:vAlign w:val="bottom"/>
          </w:tcPr>
          <w:p w:rsidR="00310361" w:rsidRPr="00AD679E" w:rsidRDefault="00310361" w:rsidP="00310361">
            <w:pPr>
              <w:jc w:val="right"/>
              <w:rPr>
                <w:color w:val="000000"/>
                <w:sz w:val="19"/>
                <w:szCs w:val="19"/>
              </w:rPr>
            </w:pPr>
          </w:p>
        </w:tc>
        <w:tc>
          <w:tcPr>
            <w:tcW w:w="1530" w:type="dxa"/>
            <w:tcBorders>
              <w:top w:val="nil"/>
              <w:left w:val="nil"/>
              <w:bottom w:val="nil"/>
              <w:right w:val="nil"/>
            </w:tcBorders>
            <w:vAlign w:val="bottom"/>
          </w:tcPr>
          <w:p w:rsidR="00310361" w:rsidRPr="00AD679E" w:rsidRDefault="00310361" w:rsidP="00310361">
            <w:pPr>
              <w:jc w:val="right"/>
              <w:rPr>
                <w:color w:val="000000"/>
                <w:sz w:val="19"/>
                <w:szCs w:val="19"/>
              </w:rPr>
            </w:pPr>
          </w:p>
        </w:tc>
        <w:tc>
          <w:tcPr>
            <w:tcW w:w="1621" w:type="dxa"/>
            <w:tcBorders>
              <w:top w:val="nil"/>
              <w:left w:val="nil"/>
              <w:bottom w:val="nil"/>
              <w:right w:val="nil"/>
            </w:tcBorders>
            <w:vAlign w:val="bottom"/>
          </w:tcPr>
          <w:p w:rsidR="00310361" w:rsidRPr="00AD679E" w:rsidRDefault="00310361" w:rsidP="00310361">
            <w:pPr>
              <w:jc w:val="right"/>
              <w:rPr>
                <w:color w:val="000000"/>
                <w:sz w:val="19"/>
                <w:szCs w:val="19"/>
              </w:rPr>
            </w:pPr>
          </w:p>
        </w:tc>
      </w:tr>
      <w:tr w:rsidR="00310361" w:rsidRPr="00AD679E" w:rsidTr="00A27FED">
        <w:trPr>
          <w:trHeight w:val="20"/>
          <w:tblCellSpacing w:w="0" w:type="dxa"/>
        </w:trPr>
        <w:tc>
          <w:tcPr>
            <w:tcW w:w="1694" w:type="dxa"/>
            <w:tcMar>
              <w:top w:w="0" w:type="dxa"/>
              <w:left w:w="108" w:type="dxa"/>
              <w:bottom w:w="0" w:type="dxa"/>
              <w:right w:w="108" w:type="dxa"/>
            </w:tcMar>
            <w:vAlign w:val="bottom"/>
          </w:tcPr>
          <w:p w:rsidR="00310361" w:rsidRPr="00AD679E" w:rsidRDefault="00310361" w:rsidP="00310361">
            <w:pPr>
              <w:rPr>
                <w:sz w:val="19"/>
                <w:szCs w:val="19"/>
              </w:rPr>
            </w:pPr>
            <w:r w:rsidRPr="00AD679E">
              <w:rPr>
                <w:rFonts w:hint="eastAsia"/>
                <w:color w:val="000000"/>
                <w:sz w:val="19"/>
                <w:szCs w:val="19"/>
              </w:rPr>
              <w:t>年初数</w:t>
            </w:r>
          </w:p>
        </w:tc>
        <w:tc>
          <w:tcPr>
            <w:tcW w:w="1470"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color w:val="000000"/>
                <w:sz w:val="19"/>
                <w:szCs w:val="19"/>
              </w:rPr>
            </w:pPr>
            <w:r w:rsidRPr="00AD679E">
              <w:rPr>
                <w:color w:val="000000"/>
                <w:sz w:val="19"/>
                <w:szCs w:val="19"/>
              </w:rPr>
              <w:t xml:space="preserve"> 416,131,761.86 </w:t>
            </w:r>
          </w:p>
        </w:tc>
        <w:tc>
          <w:tcPr>
            <w:tcW w:w="165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color w:val="000000"/>
                <w:sz w:val="19"/>
                <w:szCs w:val="19"/>
              </w:rPr>
            </w:pPr>
            <w:r w:rsidRPr="00AD679E">
              <w:rPr>
                <w:color w:val="000000"/>
                <w:sz w:val="19"/>
                <w:szCs w:val="19"/>
              </w:rPr>
              <w:t xml:space="preserve"> 2,992,357,940.81 </w:t>
            </w:r>
          </w:p>
        </w:tc>
        <w:tc>
          <w:tcPr>
            <w:tcW w:w="1609" w:type="dxa"/>
            <w:tcBorders>
              <w:top w:val="nil"/>
              <w:left w:val="nil"/>
              <w:bottom w:val="nil"/>
              <w:right w:val="nil"/>
            </w:tcBorders>
            <w:vAlign w:val="bottom"/>
          </w:tcPr>
          <w:p w:rsidR="00310361" w:rsidRPr="00AD679E" w:rsidRDefault="00310361" w:rsidP="00310361">
            <w:pPr>
              <w:jc w:val="right"/>
              <w:rPr>
                <w:color w:val="000000"/>
                <w:sz w:val="19"/>
                <w:szCs w:val="19"/>
              </w:rPr>
            </w:pPr>
            <w:r w:rsidRPr="00AD679E">
              <w:rPr>
                <w:color w:val="000000"/>
                <w:sz w:val="19"/>
                <w:szCs w:val="19"/>
              </w:rPr>
              <w:t xml:space="preserve"> 160,457,936.56 </w:t>
            </w:r>
          </w:p>
        </w:tc>
        <w:tc>
          <w:tcPr>
            <w:tcW w:w="1530" w:type="dxa"/>
            <w:tcBorders>
              <w:top w:val="nil"/>
              <w:left w:val="nil"/>
              <w:bottom w:val="nil"/>
              <w:right w:val="nil"/>
            </w:tcBorders>
            <w:vAlign w:val="bottom"/>
          </w:tcPr>
          <w:p w:rsidR="00310361" w:rsidRPr="00AD679E" w:rsidRDefault="00310361" w:rsidP="00310361">
            <w:pPr>
              <w:jc w:val="right"/>
              <w:rPr>
                <w:color w:val="000000"/>
                <w:sz w:val="19"/>
                <w:szCs w:val="19"/>
              </w:rPr>
            </w:pPr>
            <w:r w:rsidRPr="00AD679E">
              <w:rPr>
                <w:color w:val="000000"/>
                <w:sz w:val="19"/>
                <w:szCs w:val="19"/>
              </w:rPr>
              <w:t xml:space="preserve"> 5,759,181.99 </w:t>
            </w:r>
          </w:p>
        </w:tc>
        <w:tc>
          <w:tcPr>
            <w:tcW w:w="1621" w:type="dxa"/>
            <w:tcBorders>
              <w:top w:val="nil"/>
              <w:left w:val="nil"/>
              <w:bottom w:val="nil"/>
              <w:right w:val="nil"/>
            </w:tcBorders>
            <w:vAlign w:val="bottom"/>
          </w:tcPr>
          <w:p w:rsidR="00310361" w:rsidRPr="00AD679E" w:rsidRDefault="00310361" w:rsidP="00310361">
            <w:pPr>
              <w:jc w:val="right"/>
              <w:rPr>
                <w:color w:val="000000"/>
                <w:sz w:val="19"/>
                <w:szCs w:val="19"/>
              </w:rPr>
            </w:pPr>
            <w:r w:rsidRPr="00AD679E">
              <w:rPr>
                <w:color w:val="000000"/>
                <w:sz w:val="19"/>
                <w:szCs w:val="19"/>
              </w:rPr>
              <w:t xml:space="preserve"> 3,574,706,821.22 </w:t>
            </w:r>
          </w:p>
        </w:tc>
      </w:tr>
      <w:tr w:rsidR="00310361" w:rsidRPr="00AD679E" w:rsidTr="00A27FED">
        <w:trPr>
          <w:trHeight w:val="20"/>
          <w:tblCellSpacing w:w="0" w:type="dxa"/>
        </w:trPr>
        <w:tc>
          <w:tcPr>
            <w:tcW w:w="1694" w:type="dxa"/>
            <w:tcMar>
              <w:top w:w="0" w:type="dxa"/>
              <w:left w:w="108" w:type="dxa"/>
              <w:bottom w:w="0" w:type="dxa"/>
              <w:right w:w="108" w:type="dxa"/>
            </w:tcMar>
            <w:vAlign w:val="bottom"/>
          </w:tcPr>
          <w:p w:rsidR="00310361" w:rsidRPr="00AD679E" w:rsidRDefault="00310361" w:rsidP="00310361">
            <w:pPr>
              <w:rPr>
                <w:sz w:val="19"/>
                <w:szCs w:val="19"/>
              </w:rPr>
            </w:pPr>
            <w:r w:rsidRPr="00AD679E">
              <w:rPr>
                <w:rFonts w:hint="eastAsia"/>
                <w:color w:val="000000"/>
                <w:sz w:val="19"/>
                <w:szCs w:val="19"/>
              </w:rPr>
              <w:t>本年计提额</w:t>
            </w:r>
          </w:p>
        </w:tc>
        <w:tc>
          <w:tcPr>
            <w:tcW w:w="1470" w:type="dxa"/>
            <w:tcBorders>
              <w:top w:val="nil"/>
              <w:left w:val="nil"/>
              <w:bottom w:val="nil"/>
              <w:right w:val="nil"/>
            </w:tcBorders>
            <w:tcMar>
              <w:top w:w="0" w:type="dxa"/>
              <w:left w:w="108" w:type="dxa"/>
              <w:bottom w:w="0" w:type="dxa"/>
              <w:right w:w="108" w:type="dxa"/>
            </w:tcMar>
            <w:vAlign w:val="bottom"/>
          </w:tcPr>
          <w:p w:rsidR="00310361" w:rsidRPr="00AD679E" w:rsidRDefault="00A74999" w:rsidP="00310361">
            <w:pPr>
              <w:jc w:val="right"/>
              <w:rPr>
                <w:color w:val="000000"/>
                <w:sz w:val="19"/>
                <w:szCs w:val="19"/>
              </w:rPr>
            </w:pPr>
            <w:r w:rsidRPr="00A74999">
              <w:rPr>
                <w:color w:val="000000"/>
                <w:sz w:val="19"/>
                <w:szCs w:val="19"/>
              </w:rPr>
              <w:t>39,250,219.10</w:t>
            </w:r>
          </w:p>
        </w:tc>
        <w:tc>
          <w:tcPr>
            <w:tcW w:w="1652" w:type="dxa"/>
            <w:tcBorders>
              <w:top w:val="nil"/>
              <w:left w:val="nil"/>
              <w:bottom w:val="nil"/>
              <w:right w:val="nil"/>
            </w:tcBorders>
            <w:tcMar>
              <w:top w:w="0" w:type="dxa"/>
              <w:left w:w="108" w:type="dxa"/>
              <w:bottom w:w="0" w:type="dxa"/>
              <w:right w:w="108" w:type="dxa"/>
            </w:tcMar>
            <w:vAlign w:val="bottom"/>
          </w:tcPr>
          <w:p w:rsidR="00310361" w:rsidRPr="00AD679E" w:rsidRDefault="00A74999" w:rsidP="00310361">
            <w:pPr>
              <w:jc w:val="right"/>
              <w:rPr>
                <w:color w:val="000000"/>
                <w:sz w:val="19"/>
                <w:szCs w:val="19"/>
              </w:rPr>
            </w:pPr>
            <w:r w:rsidRPr="00A74999">
              <w:rPr>
                <w:color w:val="000000"/>
                <w:sz w:val="19"/>
                <w:szCs w:val="19"/>
              </w:rPr>
              <w:t>154,721,596.93</w:t>
            </w:r>
          </w:p>
        </w:tc>
        <w:tc>
          <w:tcPr>
            <w:tcW w:w="1609" w:type="dxa"/>
            <w:tcBorders>
              <w:top w:val="nil"/>
              <w:left w:val="nil"/>
              <w:bottom w:val="nil"/>
              <w:right w:val="nil"/>
            </w:tcBorders>
            <w:vAlign w:val="bottom"/>
          </w:tcPr>
          <w:p w:rsidR="00310361" w:rsidRPr="00AD679E" w:rsidRDefault="00A74999" w:rsidP="00310361">
            <w:pPr>
              <w:jc w:val="right"/>
              <w:rPr>
                <w:color w:val="000000"/>
                <w:sz w:val="19"/>
                <w:szCs w:val="19"/>
              </w:rPr>
            </w:pPr>
            <w:r w:rsidRPr="00A74999">
              <w:rPr>
                <w:color w:val="000000"/>
                <w:sz w:val="19"/>
                <w:szCs w:val="19"/>
              </w:rPr>
              <w:t>5,784,742.54</w:t>
            </w:r>
          </w:p>
        </w:tc>
        <w:tc>
          <w:tcPr>
            <w:tcW w:w="1530" w:type="dxa"/>
            <w:tcBorders>
              <w:top w:val="nil"/>
              <w:left w:val="nil"/>
              <w:bottom w:val="nil"/>
              <w:right w:val="nil"/>
            </w:tcBorders>
            <w:vAlign w:val="bottom"/>
          </w:tcPr>
          <w:p w:rsidR="00310361" w:rsidRPr="00AD679E" w:rsidRDefault="00A74999" w:rsidP="00310361">
            <w:pPr>
              <w:jc w:val="right"/>
              <w:rPr>
                <w:color w:val="000000"/>
                <w:sz w:val="19"/>
                <w:szCs w:val="19"/>
              </w:rPr>
            </w:pPr>
            <w:r w:rsidRPr="00A74999">
              <w:rPr>
                <w:color w:val="000000"/>
                <w:sz w:val="19"/>
                <w:szCs w:val="19"/>
              </w:rPr>
              <w:t>418,246.72</w:t>
            </w:r>
          </w:p>
        </w:tc>
        <w:tc>
          <w:tcPr>
            <w:tcW w:w="1621" w:type="dxa"/>
            <w:tcBorders>
              <w:top w:val="nil"/>
              <w:left w:val="nil"/>
              <w:bottom w:val="nil"/>
              <w:right w:val="nil"/>
            </w:tcBorders>
            <w:vAlign w:val="bottom"/>
          </w:tcPr>
          <w:p w:rsidR="00310361" w:rsidRPr="00AD679E" w:rsidRDefault="00A74999" w:rsidP="00310361">
            <w:pPr>
              <w:jc w:val="right"/>
              <w:rPr>
                <w:color w:val="000000"/>
                <w:sz w:val="19"/>
                <w:szCs w:val="19"/>
              </w:rPr>
            </w:pPr>
            <w:r w:rsidRPr="00A74999">
              <w:rPr>
                <w:color w:val="000000"/>
                <w:sz w:val="19"/>
                <w:szCs w:val="19"/>
              </w:rPr>
              <w:t>200,174,805.29</w:t>
            </w:r>
          </w:p>
        </w:tc>
      </w:tr>
      <w:tr w:rsidR="00310361" w:rsidRPr="00AD679E" w:rsidTr="00A27FED">
        <w:trPr>
          <w:trHeight w:val="20"/>
          <w:tblCellSpacing w:w="0" w:type="dxa"/>
        </w:trPr>
        <w:tc>
          <w:tcPr>
            <w:tcW w:w="1694" w:type="dxa"/>
            <w:tcMar>
              <w:top w:w="0" w:type="dxa"/>
              <w:left w:w="108" w:type="dxa"/>
              <w:bottom w:w="0" w:type="dxa"/>
              <w:right w:w="108" w:type="dxa"/>
            </w:tcMar>
            <w:vAlign w:val="bottom"/>
          </w:tcPr>
          <w:p w:rsidR="00310361" w:rsidRPr="00AD679E" w:rsidRDefault="00310361" w:rsidP="00310361">
            <w:pPr>
              <w:rPr>
                <w:sz w:val="19"/>
                <w:szCs w:val="19"/>
              </w:rPr>
            </w:pPr>
            <w:r w:rsidRPr="00AD679E">
              <w:rPr>
                <w:rFonts w:hint="eastAsia"/>
                <w:color w:val="000000"/>
                <w:sz w:val="19"/>
                <w:szCs w:val="19"/>
              </w:rPr>
              <w:t>本年减少额</w:t>
            </w:r>
          </w:p>
        </w:tc>
        <w:tc>
          <w:tcPr>
            <w:tcW w:w="1470" w:type="dxa"/>
            <w:tcBorders>
              <w:top w:val="nil"/>
              <w:left w:val="nil"/>
              <w:bottom w:val="nil"/>
              <w:right w:val="nil"/>
            </w:tcBorders>
            <w:tcMar>
              <w:top w:w="0" w:type="dxa"/>
              <w:left w:w="108" w:type="dxa"/>
              <w:bottom w:w="0" w:type="dxa"/>
              <w:right w:w="108" w:type="dxa"/>
            </w:tcMar>
            <w:vAlign w:val="bottom"/>
          </w:tcPr>
          <w:p w:rsidR="00310361" w:rsidRPr="00AD679E" w:rsidRDefault="00A74999" w:rsidP="00310361">
            <w:pPr>
              <w:jc w:val="right"/>
              <w:rPr>
                <w:color w:val="000000"/>
                <w:sz w:val="19"/>
                <w:szCs w:val="19"/>
              </w:rPr>
            </w:pPr>
            <w:r>
              <w:rPr>
                <w:sz w:val="18"/>
                <w:szCs w:val="18"/>
              </w:rPr>
              <w:t>-    </w:t>
            </w:r>
          </w:p>
        </w:tc>
        <w:tc>
          <w:tcPr>
            <w:tcW w:w="1652" w:type="dxa"/>
            <w:tcBorders>
              <w:top w:val="nil"/>
              <w:left w:val="nil"/>
              <w:bottom w:val="nil"/>
              <w:right w:val="nil"/>
            </w:tcBorders>
            <w:tcMar>
              <w:top w:w="0" w:type="dxa"/>
              <w:left w:w="108" w:type="dxa"/>
              <w:bottom w:w="0" w:type="dxa"/>
              <w:right w:w="108" w:type="dxa"/>
            </w:tcMar>
            <w:vAlign w:val="bottom"/>
          </w:tcPr>
          <w:p w:rsidR="00310361" w:rsidRPr="00AD679E" w:rsidRDefault="00A74999" w:rsidP="00310361">
            <w:pPr>
              <w:ind w:rightChars="-24" w:right="-58"/>
              <w:jc w:val="right"/>
              <w:rPr>
                <w:color w:val="000000"/>
                <w:sz w:val="19"/>
                <w:szCs w:val="19"/>
              </w:rPr>
            </w:pPr>
            <w:r w:rsidRPr="00A74999">
              <w:rPr>
                <w:color w:val="000000"/>
                <w:sz w:val="19"/>
                <w:szCs w:val="19"/>
              </w:rPr>
              <w:t>(299,280,862.27)</w:t>
            </w:r>
          </w:p>
        </w:tc>
        <w:tc>
          <w:tcPr>
            <w:tcW w:w="1609" w:type="dxa"/>
            <w:tcBorders>
              <w:top w:val="nil"/>
              <w:left w:val="nil"/>
              <w:bottom w:val="nil"/>
              <w:right w:val="nil"/>
            </w:tcBorders>
            <w:vAlign w:val="bottom"/>
          </w:tcPr>
          <w:p w:rsidR="00310361" w:rsidRPr="00AD679E" w:rsidRDefault="00A74999" w:rsidP="00310361">
            <w:pPr>
              <w:ind w:rightChars="-24" w:right="-58"/>
              <w:jc w:val="right"/>
              <w:rPr>
                <w:color w:val="000000"/>
                <w:sz w:val="19"/>
                <w:szCs w:val="19"/>
              </w:rPr>
            </w:pPr>
            <w:r w:rsidRPr="00A74999">
              <w:rPr>
                <w:color w:val="000000"/>
                <w:sz w:val="19"/>
                <w:szCs w:val="19"/>
              </w:rPr>
              <w:t>(1,406,083.37)</w:t>
            </w:r>
          </w:p>
        </w:tc>
        <w:tc>
          <w:tcPr>
            <w:tcW w:w="1530" w:type="dxa"/>
            <w:tcBorders>
              <w:top w:val="nil"/>
              <w:left w:val="nil"/>
              <w:bottom w:val="nil"/>
              <w:right w:val="nil"/>
            </w:tcBorders>
            <w:vAlign w:val="bottom"/>
          </w:tcPr>
          <w:p w:rsidR="00310361" w:rsidRPr="00AD679E" w:rsidRDefault="00A74999" w:rsidP="00310361">
            <w:pPr>
              <w:ind w:rightChars="-24" w:right="-58"/>
              <w:jc w:val="right"/>
              <w:rPr>
                <w:color w:val="000000"/>
                <w:sz w:val="19"/>
                <w:szCs w:val="19"/>
              </w:rPr>
            </w:pPr>
            <w:r w:rsidRPr="00A74999">
              <w:rPr>
                <w:color w:val="000000"/>
                <w:sz w:val="19"/>
                <w:szCs w:val="19"/>
              </w:rPr>
              <w:t>(138,846.11)</w:t>
            </w:r>
          </w:p>
        </w:tc>
        <w:tc>
          <w:tcPr>
            <w:tcW w:w="1621" w:type="dxa"/>
            <w:tcBorders>
              <w:top w:val="nil"/>
              <w:left w:val="nil"/>
              <w:bottom w:val="nil"/>
              <w:right w:val="nil"/>
            </w:tcBorders>
            <w:vAlign w:val="bottom"/>
          </w:tcPr>
          <w:p w:rsidR="00310361" w:rsidRPr="00AD679E" w:rsidRDefault="00A74999" w:rsidP="00310361">
            <w:pPr>
              <w:ind w:rightChars="-24" w:right="-58"/>
              <w:jc w:val="right"/>
              <w:rPr>
                <w:color w:val="000000"/>
                <w:sz w:val="19"/>
                <w:szCs w:val="19"/>
              </w:rPr>
            </w:pPr>
            <w:r w:rsidRPr="00A74999">
              <w:rPr>
                <w:color w:val="000000"/>
                <w:sz w:val="19"/>
                <w:szCs w:val="19"/>
              </w:rPr>
              <w:t>(300,825,791.75)</w:t>
            </w:r>
          </w:p>
        </w:tc>
      </w:tr>
      <w:tr w:rsidR="00310361" w:rsidRPr="00AD679E" w:rsidTr="00A27FED">
        <w:trPr>
          <w:trHeight w:val="20"/>
          <w:tblCellSpacing w:w="0" w:type="dxa"/>
        </w:trPr>
        <w:tc>
          <w:tcPr>
            <w:tcW w:w="1694" w:type="dxa"/>
            <w:tcMar>
              <w:top w:w="0" w:type="dxa"/>
              <w:left w:w="108" w:type="dxa"/>
              <w:bottom w:w="0" w:type="dxa"/>
              <w:right w:w="108" w:type="dxa"/>
            </w:tcMar>
            <w:vAlign w:val="bottom"/>
          </w:tcPr>
          <w:p w:rsidR="00310361" w:rsidRPr="00AD679E" w:rsidRDefault="00310361" w:rsidP="00310361">
            <w:pPr>
              <w:rPr>
                <w:sz w:val="19"/>
                <w:szCs w:val="19"/>
              </w:rPr>
            </w:pPr>
            <w:r w:rsidRPr="00AD679E">
              <w:rPr>
                <w:rFonts w:hint="eastAsia"/>
                <w:color w:val="000000"/>
                <w:sz w:val="19"/>
                <w:szCs w:val="19"/>
              </w:rPr>
              <w:t>年末数</w:t>
            </w:r>
          </w:p>
        </w:tc>
        <w:tc>
          <w:tcPr>
            <w:tcW w:w="1470" w:type="dxa"/>
            <w:tcBorders>
              <w:top w:val="nil"/>
              <w:left w:val="nil"/>
              <w:bottom w:val="nil"/>
              <w:right w:val="nil"/>
            </w:tcBorders>
            <w:tcMar>
              <w:top w:w="0" w:type="dxa"/>
              <w:left w:w="108" w:type="dxa"/>
              <w:bottom w:w="0" w:type="dxa"/>
              <w:right w:w="108" w:type="dxa"/>
            </w:tcMar>
            <w:vAlign w:val="bottom"/>
          </w:tcPr>
          <w:p w:rsidR="00310361" w:rsidRPr="00AD679E" w:rsidRDefault="0026235E" w:rsidP="00310361">
            <w:pPr>
              <w:pBdr>
                <w:top w:val="single" w:sz="4" w:space="1" w:color="auto"/>
                <w:bottom w:val="single" w:sz="4" w:space="1" w:color="auto"/>
              </w:pBdr>
              <w:jc w:val="right"/>
              <w:rPr>
                <w:color w:val="000000"/>
                <w:sz w:val="19"/>
                <w:szCs w:val="19"/>
              </w:rPr>
            </w:pPr>
            <w:r w:rsidRPr="0026235E">
              <w:rPr>
                <w:color w:val="000000"/>
                <w:sz w:val="19"/>
                <w:szCs w:val="19"/>
              </w:rPr>
              <w:t>455,381,980.96</w:t>
            </w:r>
          </w:p>
        </w:tc>
        <w:tc>
          <w:tcPr>
            <w:tcW w:w="1652" w:type="dxa"/>
            <w:tcBorders>
              <w:top w:val="nil"/>
              <w:left w:val="nil"/>
              <w:bottom w:val="nil"/>
              <w:right w:val="nil"/>
            </w:tcBorders>
            <w:tcMar>
              <w:top w:w="0" w:type="dxa"/>
              <w:left w:w="108" w:type="dxa"/>
              <w:bottom w:w="0" w:type="dxa"/>
              <w:right w:w="108" w:type="dxa"/>
            </w:tcMar>
            <w:vAlign w:val="bottom"/>
          </w:tcPr>
          <w:p w:rsidR="00310361" w:rsidRPr="00AD679E" w:rsidRDefault="0026235E" w:rsidP="00310361">
            <w:pPr>
              <w:pBdr>
                <w:top w:val="single" w:sz="4" w:space="1" w:color="auto"/>
                <w:bottom w:val="single" w:sz="4" w:space="1" w:color="auto"/>
              </w:pBdr>
              <w:jc w:val="right"/>
              <w:rPr>
                <w:color w:val="000000"/>
                <w:sz w:val="19"/>
                <w:szCs w:val="19"/>
              </w:rPr>
            </w:pPr>
            <w:r w:rsidRPr="0026235E">
              <w:rPr>
                <w:color w:val="000000"/>
                <w:sz w:val="19"/>
                <w:szCs w:val="19"/>
              </w:rPr>
              <w:t>2,847,798,675.47</w:t>
            </w:r>
          </w:p>
        </w:tc>
        <w:tc>
          <w:tcPr>
            <w:tcW w:w="1609" w:type="dxa"/>
            <w:tcBorders>
              <w:top w:val="nil"/>
              <w:left w:val="nil"/>
              <w:bottom w:val="nil"/>
              <w:right w:val="nil"/>
            </w:tcBorders>
            <w:vAlign w:val="bottom"/>
          </w:tcPr>
          <w:p w:rsidR="00310361" w:rsidRPr="00AD679E" w:rsidRDefault="0026235E" w:rsidP="00310361">
            <w:pPr>
              <w:pBdr>
                <w:top w:val="single" w:sz="4" w:space="1" w:color="auto"/>
                <w:bottom w:val="single" w:sz="4" w:space="1" w:color="auto"/>
              </w:pBdr>
              <w:jc w:val="right"/>
              <w:rPr>
                <w:color w:val="000000"/>
                <w:sz w:val="19"/>
                <w:szCs w:val="19"/>
              </w:rPr>
            </w:pPr>
            <w:r w:rsidRPr="0026235E">
              <w:rPr>
                <w:color w:val="000000"/>
                <w:sz w:val="19"/>
                <w:szCs w:val="19"/>
              </w:rPr>
              <w:t>164,836,595.73</w:t>
            </w:r>
          </w:p>
        </w:tc>
        <w:tc>
          <w:tcPr>
            <w:tcW w:w="1530" w:type="dxa"/>
            <w:tcBorders>
              <w:top w:val="nil"/>
              <w:left w:val="nil"/>
              <w:bottom w:val="nil"/>
              <w:right w:val="nil"/>
            </w:tcBorders>
            <w:vAlign w:val="bottom"/>
          </w:tcPr>
          <w:p w:rsidR="00310361" w:rsidRPr="00AD679E" w:rsidRDefault="0026235E" w:rsidP="00310361">
            <w:pPr>
              <w:pBdr>
                <w:top w:val="single" w:sz="4" w:space="1" w:color="auto"/>
                <w:bottom w:val="single" w:sz="4" w:space="1" w:color="auto"/>
              </w:pBdr>
              <w:jc w:val="right"/>
              <w:rPr>
                <w:color w:val="000000"/>
                <w:sz w:val="19"/>
                <w:szCs w:val="19"/>
              </w:rPr>
            </w:pPr>
            <w:r w:rsidRPr="0026235E">
              <w:rPr>
                <w:color w:val="000000"/>
                <w:sz w:val="19"/>
                <w:szCs w:val="19"/>
              </w:rPr>
              <w:t>6,038,582.60</w:t>
            </w:r>
          </w:p>
        </w:tc>
        <w:tc>
          <w:tcPr>
            <w:tcW w:w="1621" w:type="dxa"/>
            <w:tcBorders>
              <w:top w:val="nil"/>
              <w:left w:val="nil"/>
              <w:bottom w:val="nil"/>
              <w:right w:val="nil"/>
            </w:tcBorders>
            <w:vAlign w:val="bottom"/>
          </w:tcPr>
          <w:p w:rsidR="00310361" w:rsidRPr="00AD679E" w:rsidRDefault="0026235E" w:rsidP="00310361">
            <w:pPr>
              <w:pBdr>
                <w:top w:val="single" w:sz="4" w:space="1" w:color="auto"/>
                <w:bottom w:val="single" w:sz="4" w:space="1" w:color="auto"/>
              </w:pBdr>
              <w:jc w:val="right"/>
              <w:rPr>
                <w:color w:val="000000"/>
                <w:sz w:val="19"/>
                <w:szCs w:val="19"/>
              </w:rPr>
            </w:pPr>
            <w:r w:rsidRPr="0026235E">
              <w:rPr>
                <w:color w:val="000000"/>
                <w:sz w:val="19"/>
                <w:szCs w:val="19"/>
              </w:rPr>
              <w:t>3,474,055,834.76</w:t>
            </w:r>
          </w:p>
        </w:tc>
      </w:tr>
      <w:tr w:rsidR="00310361" w:rsidRPr="00AD679E" w:rsidTr="00A27FED">
        <w:trPr>
          <w:trHeight w:val="20"/>
          <w:tblCellSpacing w:w="0" w:type="dxa"/>
        </w:trPr>
        <w:tc>
          <w:tcPr>
            <w:tcW w:w="1694" w:type="dxa"/>
            <w:tcMar>
              <w:top w:w="0" w:type="dxa"/>
              <w:left w:w="108" w:type="dxa"/>
              <w:bottom w:w="0" w:type="dxa"/>
              <w:right w:w="108" w:type="dxa"/>
            </w:tcMar>
            <w:vAlign w:val="bottom"/>
          </w:tcPr>
          <w:p w:rsidR="00310361" w:rsidRPr="00AD679E" w:rsidRDefault="00310361" w:rsidP="00310361">
            <w:pPr>
              <w:rPr>
                <w:sz w:val="19"/>
                <w:szCs w:val="19"/>
              </w:rPr>
            </w:pPr>
          </w:p>
        </w:tc>
        <w:tc>
          <w:tcPr>
            <w:tcW w:w="1470"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color w:val="000000"/>
                <w:sz w:val="19"/>
                <w:szCs w:val="19"/>
              </w:rPr>
            </w:pPr>
          </w:p>
        </w:tc>
        <w:tc>
          <w:tcPr>
            <w:tcW w:w="165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color w:val="000000"/>
                <w:sz w:val="19"/>
                <w:szCs w:val="19"/>
              </w:rPr>
            </w:pPr>
          </w:p>
        </w:tc>
        <w:tc>
          <w:tcPr>
            <w:tcW w:w="1609" w:type="dxa"/>
            <w:tcBorders>
              <w:top w:val="nil"/>
              <w:left w:val="nil"/>
              <w:bottom w:val="nil"/>
              <w:right w:val="nil"/>
            </w:tcBorders>
            <w:vAlign w:val="bottom"/>
          </w:tcPr>
          <w:p w:rsidR="00310361" w:rsidRPr="00AD679E" w:rsidRDefault="00310361" w:rsidP="00310361">
            <w:pPr>
              <w:jc w:val="right"/>
              <w:rPr>
                <w:color w:val="000000"/>
                <w:sz w:val="19"/>
                <w:szCs w:val="19"/>
              </w:rPr>
            </w:pPr>
          </w:p>
        </w:tc>
        <w:tc>
          <w:tcPr>
            <w:tcW w:w="1530" w:type="dxa"/>
            <w:tcBorders>
              <w:top w:val="nil"/>
              <w:left w:val="nil"/>
              <w:bottom w:val="nil"/>
              <w:right w:val="nil"/>
            </w:tcBorders>
            <w:vAlign w:val="bottom"/>
          </w:tcPr>
          <w:p w:rsidR="00310361" w:rsidRPr="00AD679E" w:rsidRDefault="00310361" w:rsidP="00310361">
            <w:pPr>
              <w:jc w:val="right"/>
              <w:rPr>
                <w:color w:val="000000"/>
                <w:sz w:val="19"/>
                <w:szCs w:val="19"/>
              </w:rPr>
            </w:pPr>
          </w:p>
        </w:tc>
        <w:tc>
          <w:tcPr>
            <w:tcW w:w="1621" w:type="dxa"/>
            <w:tcBorders>
              <w:top w:val="nil"/>
              <w:left w:val="nil"/>
              <w:bottom w:val="nil"/>
              <w:right w:val="nil"/>
            </w:tcBorders>
            <w:vAlign w:val="bottom"/>
          </w:tcPr>
          <w:p w:rsidR="00310361" w:rsidRPr="00AD679E" w:rsidRDefault="00310361" w:rsidP="00310361">
            <w:pPr>
              <w:jc w:val="right"/>
              <w:rPr>
                <w:color w:val="000000"/>
                <w:sz w:val="19"/>
                <w:szCs w:val="19"/>
              </w:rPr>
            </w:pPr>
          </w:p>
        </w:tc>
      </w:tr>
      <w:tr w:rsidR="00310361" w:rsidRPr="00AD679E" w:rsidTr="00A27FED">
        <w:trPr>
          <w:trHeight w:val="20"/>
          <w:tblCellSpacing w:w="0" w:type="dxa"/>
        </w:trPr>
        <w:tc>
          <w:tcPr>
            <w:tcW w:w="1694" w:type="dxa"/>
            <w:tcMar>
              <w:top w:w="0" w:type="dxa"/>
              <w:left w:w="108" w:type="dxa"/>
              <w:bottom w:w="0" w:type="dxa"/>
              <w:right w:w="108" w:type="dxa"/>
            </w:tcMar>
            <w:vAlign w:val="bottom"/>
          </w:tcPr>
          <w:p w:rsidR="00310361" w:rsidRPr="00AD679E" w:rsidRDefault="00310361" w:rsidP="00310361">
            <w:pPr>
              <w:rPr>
                <w:sz w:val="19"/>
                <w:szCs w:val="19"/>
              </w:rPr>
            </w:pPr>
            <w:r w:rsidRPr="00AD679E">
              <w:rPr>
                <w:rFonts w:hint="eastAsia"/>
                <w:sz w:val="19"/>
                <w:szCs w:val="19"/>
              </w:rPr>
              <w:t>净额</w:t>
            </w:r>
          </w:p>
        </w:tc>
        <w:tc>
          <w:tcPr>
            <w:tcW w:w="1470"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color w:val="000000"/>
                <w:sz w:val="19"/>
                <w:szCs w:val="19"/>
              </w:rPr>
            </w:pPr>
          </w:p>
        </w:tc>
        <w:tc>
          <w:tcPr>
            <w:tcW w:w="165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color w:val="000000"/>
                <w:sz w:val="19"/>
                <w:szCs w:val="19"/>
              </w:rPr>
            </w:pPr>
          </w:p>
        </w:tc>
        <w:tc>
          <w:tcPr>
            <w:tcW w:w="1609" w:type="dxa"/>
            <w:tcBorders>
              <w:top w:val="nil"/>
              <w:left w:val="nil"/>
              <w:bottom w:val="nil"/>
              <w:right w:val="nil"/>
            </w:tcBorders>
            <w:vAlign w:val="bottom"/>
          </w:tcPr>
          <w:p w:rsidR="00310361" w:rsidRPr="00AD679E" w:rsidRDefault="00310361" w:rsidP="00310361">
            <w:pPr>
              <w:jc w:val="right"/>
              <w:rPr>
                <w:color w:val="000000"/>
                <w:sz w:val="19"/>
                <w:szCs w:val="19"/>
              </w:rPr>
            </w:pPr>
          </w:p>
        </w:tc>
        <w:tc>
          <w:tcPr>
            <w:tcW w:w="1530" w:type="dxa"/>
            <w:tcBorders>
              <w:top w:val="nil"/>
              <w:left w:val="nil"/>
              <w:bottom w:val="nil"/>
              <w:right w:val="nil"/>
            </w:tcBorders>
            <w:vAlign w:val="bottom"/>
          </w:tcPr>
          <w:p w:rsidR="00310361" w:rsidRPr="00AD679E" w:rsidRDefault="00310361" w:rsidP="00310361">
            <w:pPr>
              <w:jc w:val="right"/>
              <w:rPr>
                <w:color w:val="000000"/>
                <w:sz w:val="19"/>
                <w:szCs w:val="19"/>
              </w:rPr>
            </w:pPr>
          </w:p>
        </w:tc>
        <w:tc>
          <w:tcPr>
            <w:tcW w:w="1621" w:type="dxa"/>
            <w:tcBorders>
              <w:top w:val="nil"/>
              <w:left w:val="nil"/>
              <w:bottom w:val="nil"/>
              <w:right w:val="nil"/>
            </w:tcBorders>
            <w:vAlign w:val="bottom"/>
          </w:tcPr>
          <w:p w:rsidR="00310361" w:rsidRPr="00AD679E" w:rsidRDefault="00310361" w:rsidP="00310361">
            <w:pPr>
              <w:jc w:val="right"/>
              <w:rPr>
                <w:color w:val="000000"/>
                <w:sz w:val="19"/>
                <w:szCs w:val="19"/>
              </w:rPr>
            </w:pPr>
          </w:p>
        </w:tc>
      </w:tr>
      <w:tr w:rsidR="00310361" w:rsidRPr="00AD679E" w:rsidTr="00A27FED">
        <w:trPr>
          <w:trHeight w:val="20"/>
          <w:tblCellSpacing w:w="0" w:type="dxa"/>
        </w:trPr>
        <w:tc>
          <w:tcPr>
            <w:tcW w:w="1694" w:type="dxa"/>
            <w:tcMar>
              <w:top w:w="0" w:type="dxa"/>
              <w:left w:w="108" w:type="dxa"/>
              <w:bottom w:w="0" w:type="dxa"/>
              <w:right w:w="108" w:type="dxa"/>
            </w:tcMar>
            <w:vAlign w:val="bottom"/>
          </w:tcPr>
          <w:p w:rsidR="00310361" w:rsidRPr="00AD679E" w:rsidRDefault="00310361" w:rsidP="00310361">
            <w:pPr>
              <w:rPr>
                <w:sz w:val="19"/>
                <w:szCs w:val="19"/>
              </w:rPr>
            </w:pPr>
            <w:r w:rsidRPr="00AD679E">
              <w:rPr>
                <w:rFonts w:hint="eastAsia"/>
                <w:color w:val="000000"/>
                <w:sz w:val="19"/>
                <w:szCs w:val="19"/>
              </w:rPr>
              <w:t>年初数</w:t>
            </w:r>
          </w:p>
        </w:tc>
        <w:tc>
          <w:tcPr>
            <w:tcW w:w="1470"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pBdr>
                <w:bottom w:val="double" w:sz="4" w:space="1" w:color="auto"/>
              </w:pBdr>
              <w:jc w:val="right"/>
              <w:rPr>
                <w:color w:val="000000"/>
                <w:sz w:val="19"/>
                <w:szCs w:val="19"/>
              </w:rPr>
            </w:pPr>
            <w:r w:rsidRPr="00AD679E">
              <w:rPr>
                <w:color w:val="000000"/>
                <w:sz w:val="19"/>
                <w:szCs w:val="19"/>
              </w:rPr>
              <w:t xml:space="preserve"> 413,074,553.78 </w:t>
            </w:r>
          </w:p>
        </w:tc>
        <w:tc>
          <w:tcPr>
            <w:tcW w:w="165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pBdr>
                <w:bottom w:val="double" w:sz="4" w:space="1" w:color="auto"/>
              </w:pBdr>
              <w:jc w:val="right"/>
              <w:rPr>
                <w:color w:val="000000"/>
                <w:sz w:val="19"/>
                <w:szCs w:val="19"/>
              </w:rPr>
            </w:pPr>
            <w:r w:rsidRPr="00AD679E">
              <w:rPr>
                <w:color w:val="000000"/>
                <w:sz w:val="19"/>
                <w:szCs w:val="19"/>
              </w:rPr>
              <w:t xml:space="preserve"> 232,125,036.12 </w:t>
            </w:r>
          </w:p>
        </w:tc>
        <w:tc>
          <w:tcPr>
            <w:tcW w:w="1609" w:type="dxa"/>
            <w:tcBorders>
              <w:top w:val="nil"/>
              <w:left w:val="nil"/>
              <w:bottom w:val="nil"/>
              <w:right w:val="nil"/>
            </w:tcBorders>
            <w:vAlign w:val="bottom"/>
          </w:tcPr>
          <w:p w:rsidR="00310361" w:rsidRPr="00AD679E" w:rsidRDefault="00310361" w:rsidP="00310361">
            <w:pPr>
              <w:pBdr>
                <w:bottom w:val="double" w:sz="4" w:space="1" w:color="auto"/>
              </w:pBdr>
              <w:jc w:val="right"/>
              <w:rPr>
                <w:color w:val="000000"/>
                <w:sz w:val="19"/>
                <w:szCs w:val="19"/>
              </w:rPr>
            </w:pPr>
            <w:r w:rsidRPr="00AD679E">
              <w:rPr>
                <w:color w:val="000000"/>
                <w:sz w:val="19"/>
                <w:szCs w:val="19"/>
              </w:rPr>
              <w:t xml:space="preserve"> 12,157,093.93 </w:t>
            </w:r>
          </w:p>
        </w:tc>
        <w:tc>
          <w:tcPr>
            <w:tcW w:w="1530" w:type="dxa"/>
            <w:tcBorders>
              <w:top w:val="nil"/>
              <w:left w:val="nil"/>
              <w:bottom w:val="nil"/>
              <w:right w:val="nil"/>
            </w:tcBorders>
            <w:vAlign w:val="bottom"/>
          </w:tcPr>
          <w:p w:rsidR="00310361" w:rsidRPr="00AD679E" w:rsidRDefault="00310361" w:rsidP="00310361">
            <w:pPr>
              <w:pBdr>
                <w:bottom w:val="double" w:sz="4" w:space="1" w:color="auto"/>
              </w:pBdr>
              <w:jc w:val="right"/>
              <w:rPr>
                <w:color w:val="000000"/>
                <w:sz w:val="19"/>
                <w:szCs w:val="19"/>
              </w:rPr>
            </w:pPr>
            <w:r w:rsidRPr="00AD679E">
              <w:rPr>
                <w:color w:val="000000"/>
                <w:sz w:val="19"/>
                <w:szCs w:val="19"/>
              </w:rPr>
              <w:t xml:space="preserve"> 468,811.68 </w:t>
            </w:r>
          </w:p>
        </w:tc>
        <w:tc>
          <w:tcPr>
            <w:tcW w:w="1621" w:type="dxa"/>
            <w:tcBorders>
              <w:top w:val="nil"/>
              <w:left w:val="nil"/>
              <w:bottom w:val="nil"/>
              <w:right w:val="nil"/>
            </w:tcBorders>
            <w:vAlign w:val="bottom"/>
          </w:tcPr>
          <w:p w:rsidR="00310361" w:rsidRPr="00AD679E" w:rsidRDefault="00310361" w:rsidP="00310361">
            <w:pPr>
              <w:pBdr>
                <w:bottom w:val="double" w:sz="4" w:space="1" w:color="auto"/>
              </w:pBdr>
              <w:jc w:val="right"/>
              <w:rPr>
                <w:color w:val="000000"/>
                <w:sz w:val="19"/>
                <w:szCs w:val="19"/>
              </w:rPr>
            </w:pPr>
            <w:r w:rsidRPr="00AD679E">
              <w:rPr>
                <w:color w:val="000000"/>
                <w:sz w:val="19"/>
                <w:szCs w:val="19"/>
              </w:rPr>
              <w:t xml:space="preserve"> 657,825,495.51 </w:t>
            </w:r>
          </w:p>
        </w:tc>
      </w:tr>
      <w:tr w:rsidR="00310361" w:rsidRPr="00AD679E" w:rsidTr="00A27FED">
        <w:trPr>
          <w:trHeight w:val="20"/>
          <w:tblCellSpacing w:w="0" w:type="dxa"/>
        </w:trPr>
        <w:tc>
          <w:tcPr>
            <w:tcW w:w="1694" w:type="dxa"/>
            <w:tcMar>
              <w:top w:w="0" w:type="dxa"/>
              <w:left w:w="108" w:type="dxa"/>
              <w:bottom w:w="0" w:type="dxa"/>
              <w:right w:w="108" w:type="dxa"/>
            </w:tcMar>
            <w:vAlign w:val="bottom"/>
          </w:tcPr>
          <w:p w:rsidR="00310361" w:rsidRPr="00AD679E" w:rsidRDefault="00310361" w:rsidP="00310361">
            <w:pPr>
              <w:rPr>
                <w:sz w:val="19"/>
                <w:szCs w:val="19"/>
              </w:rPr>
            </w:pPr>
            <w:r w:rsidRPr="00AD679E">
              <w:rPr>
                <w:rFonts w:hint="eastAsia"/>
                <w:color w:val="000000"/>
                <w:sz w:val="19"/>
                <w:szCs w:val="19"/>
              </w:rPr>
              <w:t>年末数</w:t>
            </w:r>
          </w:p>
        </w:tc>
        <w:tc>
          <w:tcPr>
            <w:tcW w:w="1470" w:type="dxa"/>
            <w:tcBorders>
              <w:top w:val="nil"/>
              <w:left w:val="nil"/>
              <w:bottom w:val="nil"/>
              <w:right w:val="nil"/>
            </w:tcBorders>
            <w:tcMar>
              <w:top w:w="0" w:type="dxa"/>
              <w:left w:w="108" w:type="dxa"/>
              <w:bottom w:w="0" w:type="dxa"/>
              <w:right w:w="108" w:type="dxa"/>
            </w:tcMar>
            <w:vAlign w:val="bottom"/>
          </w:tcPr>
          <w:p w:rsidR="00310361" w:rsidRPr="00AD679E" w:rsidRDefault="0026235E" w:rsidP="00310361">
            <w:pPr>
              <w:pBdr>
                <w:bottom w:val="double" w:sz="4" w:space="1" w:color="auto"/>
              </w:pBdr>
              <w:jc w:val="right"/>
              <w:rPr>
                <w:color w:val="000000"/>
                <w:sz w:val="19"/>
                <w:szCs w:val="19"/>
              </w:rPr>
            </w:pPr>
            <w:r w:rsidRPr="0026235E">
              <w:rPr>
                <w:color w:val="000000"/>
                <w:sz w:val="19"/>
                <w:szCs w:val="19"/>
              </w:rPr>
              <w:t>374,562,978.80</w:t>
            </w:r>
          </w:p>
        </w:tc>
        <w:tc>
          <w:tcPr>
            <w:tcW w:w="1652" w:type="dxa"/>
            <w:tcBorders>
              <w:top w:val="nil"/>
              <w:left w:val="nil"/>
              <w:bottom w:val="nil"/>
              <w:right w:val="nil"/>
            </w:tcBorders>
            <w:tcMar>
              <w:top w:w="0" w:type="dxa"/>
              <w:left w:w="108" w:type="dxa"/>
              <w:bottom w:w="0" w:type="dxa"/>
              <w:right w:w="108" w:type="dxa"/>
            </w:tcMar>
            <w:vAlign w:val="bottom"/>
          </w:tcPr>
          <w:p w:rsidR="00310361" w:rsidRPr="00AD679E" w:rsidRDefault="0026235E" w:rsidP="00310361">
            <w:pPr>
              <w:pBdr>
                <w:bottom w:val="double" w:sz="4" w:space="1" w:color="auto"/>
              </w:pBdr>
              <w:jc w:val="right"/>
              <w:rPr>
                <w:color w:val="000000"/>
                <w:sz w:val="19"/>
                <w:szCs w:val="19"/>
              </w:rPr>
            </w:pPr>
            <w:r w:rsidRPr="0026235E">
              <w:rPr>
                <w:color w:val="000000"/>
                <w:sz w:val="19"/>
                <w:szCs w:val="19"/>
              </w:rPr>
              <w:t>92,073,772.26</w:t>
            </w:r>
          </w:p>
        </w:tc>
        <w:tc>
          <w:tcPr>
            <w:tcW w:w="1609" w:type="dxa"/>
            <w:tcBorders>
              <w:top w:val="nil"/>
              <w:left w:val="nil"/>
              <w:bottom w:val="nil"/>
              <w:right w:val="nil"/>
            </w:tcBorders>
            <w:vAlign w:val="bottom"/>
          </w:tcPr>
          <w:p w:rsidR="00310361" w:rsidRPr="00AD679E" w:rsidRDefault="0026235E" w:rsidP="00310361">
            <w:pPr>
              <w:pBdr>
                <w:bottom w:val="double" w:sz="4" w:space="1" w:color="auto"/>
              </w:pBdr>
              <w:jc w:val="right"/>
              <w:rPr>
                <w:color w:val="000000"/>
                <w:sz w:val="19"/>
                <w:szCs w:val="19"/>
              </w:rPr>
            </w:pPr>
            <w:r w:rsidRPr="0026235E">
              <w:rPr>
                <w:color w:val="000000"/>
                <w:sz w:val="19"/>
                <w:szCs w:val="19"/>
              </w:rPr>
              <w:t>6,548,381.10</w:t>
            </w:r>
          </w:p>
        </w:tc>
        <w:tc>
          <w:tcPr>
            <w:tcW w:w="1530" w:type="dxa"/>
            <w:tcBorders>
              <w:top w:val="nil"/>
              <w:left w:val="nil"/>
              <w:bottom w:val="nil"/>
              <w:right w:val="nil"/>
            </w:tcBorders>
            <w:vAlign w:val="bottom"/>
          </w:tcPr>
          <w:p w:rsidR="00310361" w:rsidRPr="00AD679E" w:rsidRDefault="0026235E" w:rsidP="00310361">
            <w:pPr>
              <w:pBdr>
                <w:bottom w:val="double" w:sz="4" w:space="1" w:color="auto"/>
              </w:pBdr>
              <w:jc w:val="right"/>
              <w:rPr>
                <w:color w:val="000000"/>
                <w:sz w:val="19"/>
                <w:szCs w:val="19"/>
              </w:rPr>
            </w:pPr>
            <w:r w:rsidRPr="0026235E">
              <w:rPr>
                <w:color w:val="000000"/>
                <w:sz w:val="19"/>
                <w:szCs w:val="19"/>
              </w:rPr>
              <w:t>90,210.97</w:t>
            </w:r>
          </w:p>
        </w:tc>
        <w:tc>
          <w:tcPr>
            <w:tcW w:w="1621" w:type="dxa"/>
            <w:tcBorders>
              <w:top w:val="nil"/>
              <w:left w:val="nil"/>
              <w:bottom w:val="nil"/>
              <w:right w:val="nil"/>
            </w:tcBorders>
            <w:vAlign w:val="bottom"/>
          </w:tcPr>
          <w:p w:rsidR="00310361" w:rsidRPr="00AD679E" w:rsidRDefault="0026235E" w:rsidP="00310361">
            <w:pPr>
              <w:pBdr>
                <w:bottom w:val="double" w:sz="4" w:space="1" w:color="auto"/>
              </w:pBdr>
              <w:jc w:val="right"/>
              <w:rPr>
                <w:color w:val="000000"/>
                <w:sz w:val="19"/>
                <w:szCs w:val="19"/>
              </w:rPr>
            </w:pPr>
            <w:r w:rsidRPr="0026235E">
              <w:rPr>
                <w:color w:val="000000"/>
                <w:sz w:val="19"/>
                <w:szCs w:val="19"/>
              </w:rPr>
              <w:t>473,275,343.13</w:t>
            </w:r>
          </w:p>
        </w:tc>
      </w:tr>
    </w:tbl>
    <w:p w:rsidR="004E1205" w:rsidRPr="005312D3" w:rsidRDefault="004E1205" w:rsidP="00790361">
      <w:pPr>
        <w:autoSpaceDE w:val="0"/>
        <w:autoSpaceDN w:val="0"/>
        <w:adjustRightInd w:val="0"/>
        <w:ind w:left="720"/>
        <w:textAlignment w:val="baseline"/>
        <w:rPr>
          <w:szCs w:val="24"/>
        </w:rPr>
      </w:pPr>
    </w:p>
    <w:p w:rsidR="004E1205" w:rsidRPr="005312D3" w:rsidRDefault="004E1205" w:rsidP="00790361">
      <w:pPr>
        <w:autoSpaceDE w:val="0"/>
        <w:autoSpaceDN w:val="0"/>
        <w:adjustRightInd w:val="0"/>
        <w:ind w:left="720"/>
        <w:textAlignment w:val="baseline"/>
        <w:rPr>
          <w:szCs w:val="24"/>
        </w:rPr>
      </w:pPr>
    </w:p>
    <w:p w:rsidR="004E1205" w:rsidRPr="005312D3" w:rsidRDefault="004E1205">
      <w:pPr>
        <w:pStyle w:val="1"/>
        <w:numPr>
          <w:ilvl w:val="0"/>
          <w:numId w:val="0"/>
        </w:numPr>
        <w:tabs>
          <w:tab w:val="num" w:pos="720"/>
        </w:tabs>
        <w:snapToGrid w:val="0"/>
        <w:ind w:left="720" w:hanging="720"/>
        <w:rPr>
          <w:szCs w:val="24"/>
        </w:rPr>
      </w:pPr>
      <w:r w:rsidRPr="005312D3">
        <w:rPr>
          <w:szCs w:val="24"/>
        </w:rPr>
        <w:t>11.</w:t>
      </w:r>
      <w:r w:rsidRPr="005312D3">
        <w:rPr>
          <w:szCs w:val="24"/>
        </w:rPr>
        <w:tab/>
      </w:r>
      <w:r w:rsidRPr="005312D3">
        <w:rPr>
          <w:rFonts w:hint="eastAsia"/>
          <w:szCs w:val="24"/>
        </w:rPr>
        <w:t>在建工程</w:t>
      </w:r>
    </w:p>
    <w:p w:rsidR="004E1205" w:rsidRPr="005312D3" w:rsidRDefault="004E1205" w:rsidP="00790361">
      <w:pPr>
        <w:tabs>
          <w:tab w:val="left" w:pos="432"/>
        </w:tabs>
        <w:autoSpaceDE w:val="0"/>
        <w:autoSpaceDN w:val="0"/>
        <w:adjustRightInd w:val="0"/>
        <w:ind w:left="720"/>
        <w:textAlignment w:val="baseline"/>
        <w:rPr>
          <w:szCs w:val="24"/>
        </w:rPr>
      </w:pPr>
    </w:p>
    <w:tbl>
      <w:tblPr>
        <w:tblW w:w="9540" w:type="dxa"/>
        <w:tblCellSpacing w:w="0" w:type="dxa"/>
        <w:tblInd w:w="630" w:type="dxa"/>
        <w:tblLayout w:type="fixed"/>
        <w:tblLook w:val="04A0" w:firstRow="1" w:lastRow="0" w:firstColumn="1" w:lastColumn="0" w:noHBand="0" w:noVBand="1"/>
      </w:tblPr>
      <w:tblGrid>
        <w:gridCol w:w="2610"/>
        <w:gridCol w:w="1732"/>
        <w:gridCol w:w="1733"/>
        <w:gridCol w:w="1732"/>
        <w:gridCol w:w="1733"/>
      </w:tblGrid>
      <w:tr w:rsidR="004E1205" w:rsidRPr="00AD679E" w:rsidTr="00453AC9">
        <w:trPr>
          <w:tblCellSpacing w:w="0" w:type="dxa"/>
        </w:trPr>
        <w:tc>
          <w:tcPr>
            <w:tcW w:w="2610" w:type="dxa"/>
            <w:tcMar>
              <w:top w:w="0" w:type="dxa"/>
              <w:left w:w="108" w:type="dxa"/>
              <w:bottom w:w="0" w:type="dxa"/>
              <w:right w:w="108" w:type="dxa"/>
            </w:tcMar>
            <w:vAlign w:val="bottom"/>
          </w:tcPr>
          <w:p w:rsidR="004E1205" w:rsidRPr="00AD679E" w:rsidRDefault="004E1205" w:rsidP="00790361">
            <w:pPr>
              <w:rPr>
                <w:sz w:val="22"/>
              </w:rPr>
            </w:pPr>
          </w:p>
        </w:tc>
        <w:tc>
          <w:tcPr>
            <w:tcW w:w="1732"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center"/>
              <w:rPr>
                <w:sz w:val="22"/>
                <w:u w:val="single"/>
              </w:rPr>
            </w:pPr>
          </w:p>
        </w:tc>
        <w:tc>
          <w:tcPr>
            <w:tcW w:w="1733"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center"/>
              <w:rPr>
                <w:sz w:val="22"/>
                <w:u w:val="single"/>
              </w:rPr>
            </w:pPr>
          </w:p>
        </w:tc>
        <w:tc>
          <w:tcPr>
            <w:tcW w:w="1732" w:type="dxa"/>
            <w:tcBorders>
              <w:top w:val="nil"/>
              <w:left w:val="nil"/>
              <w:bottom w:val="nil"/>
              <w:right w:val="nil"/>
            </w:tcBorders>
            <w:vAlign w:val="bottom"/>
          </w:tcPr>
          <w:p w:rsidR="004E1205" w:rsidRPr="00AD679E" w:rsidRDefault="004E1205" w:rsidP="00790361">
            <w:pPr>
              <w:jc w:val="center"/>
              <w:rPr>
                <w:sz w:val="22"/>
                <w:u w:val="single"/>
              </w:rPr>
            </w:pPr>
            <w:r w:rsidRPr="00AD679E">
              <w:rPr>
                <w:rFonts w:hint="eastAsia"/>
                <w:sz w:val="22"/>
              </w:rPr>
              <w:t>本年完工</w:t>
            </w:r>
          </w:p>
        </w:tc>
        <w:tc>
          <w:tcPr>
            <w:tcW w:w="1733" w:type="dxa"/>
            <w:tcBorders>
              <w:top w:val="nil"/>
              <w:left w:val="nil"/>
              <w:bottom w:val="nil"/>
              <w:right w:val="nil"/>
            </w:tcBorders>
            <w:vAlign w:val="bottom"/>
          </w:tcPr>
          <w:p w:rsidR="004E1205" w:rsidRPr="00AD679E" w:rsidRDefault="004E1205" w:rsidP="00790361">
            <w:pPr>
              <w:jc w:val="center"/>
              <w:rPr>
                <w:sz w:val="22"/>
                <w:u w:val="single"/>
              </w:rPr>
            </w:pPr>
          </w:p>
        </w:tc>
      </w:tr>
      <w:tr w:rsidR="004E1205" w:rsidRPr="00AD679E" w:rsidTr="00453AC9">
        <w:trPr>
          <w:tblCellSpacing w:w="0" w:type="dxa"/>
        </w:trPr>
        <w:tc>
          <w:tcPr>
            <w:tcW w:w="2610" w:type="dxa"/>
            <w:tcMar>
              <w:top w:w="0" w:type="dxa"/>
              <w:left w:w="108" w:type="dxa"/>
              <w:bottom w:w="0" w:type="dxa"/>
              <w:right w:w="108" w:type="dxa"/>
            </w:tcMar>
            <w:vAlign w:val="bottom"/>
            <w:hideMark/>
          </w:tcPr>
          <w:p w:rsidR="004E1205" w:rsidRPr="00AD679E" w:rsidRDefault="004E1205" w:rsidP="00790361">
            <w:pPr>
              <w:rPr>
                <w:sz w:val="22"/>
              </w:rPr>
            </w:pPr>
            <w:r w:rsidRPr="00AD679E">
              <w:rPr>
                <w:sz w:val="22"/>
              </w:rPr>
              <w:t> </w:t>
            </w:r>
          </w:p>
        </w:tc>
        <w:tc>
          <w:tcPr>
            <w:tcW w:w="1732"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 w:val="22"/>
              </w:rPr>
            </w:pPr>
            <w:r w:rsidRPr="00AD679E">
              <w:rPr>
                <w:rFonts w:hint="eastAsia"/>
                <w:sz w:val="22"/>
                <w:u w:val="single"/>
              </w:rPr>
              <w:t>年初数</w:t>
            </w:r>
          </w:p>
        </w:tc>
        <w:tc>
          <w:tcPr>
            <w:tcW w:w="1733"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 w:val="22"/>
              </w:rPr>
            </w:pPr>
            <w:r w:rsidRPr="00AD679E">
              <w:rPr>
                <w:rFonts w:hint="eastAsia"/>
                <w:sz w:val="22"/>
                <w:u w:val="single"/>
              </w:rPr>
              <w:t>本年增加额</w:t>
            </w:r>
          </w:p>
        </w:tc>
        <w:tc>
          <w:tcPr>
            <w:tcW w:w="1732" w:type="dxa"/>
            <w:tcBorders>
              <w:top w:val="nil"/>
              <w:left w:val="nil"/>
              <w:bottom w:val="nil"/>
              <w:right w:val="nil"/>
            </w:tcBorders>
            <w:vAlign w:val="bottom"/>
          </w:tcPr>
          <w:p w:rsidR="004E1205" w:rsidRPr="00AD679E" w:rsidRDefault="004E1205" w:rsidP="00790361">
            <w:pPr>
              <w:jc w:val="center"/>
              <w:rPr>
                <w:sz w:val="22"/>
                <w:u w:val="single"/>
              </w:rPr>
            </w:pPr>
            <w:r w:rsidRPr="00AD679E">
              <w:rPr>
                <w:rFonts w:hint="eastAsia"/>
                <w:sz w:val="22"/>
                <w:u w:val="single"/>
              </w:rPr>
              <w:t>转入固定资产</w:t>
            </w:r>
          </w:p>
        </w:tc>
        <w:tc>
          <w:tcPr>
            <w:tcW w:w="1733" w:type="dxa"/>
            <w:tcBorders>
              <w:top w:val="nil"/>
              <w:left w:val="nil"/>
              <w:bottom w:val="nil"/>
              <w:right w:val="nil"/>
            </w:tcBorders>
            <w:vAlign w:val="bottom"/>
          </w:tcPr>
          <w:p w:rsidR="004E1205" w:rsidRPr="00AD679E" w:rsidRDefault="004E1205" w:rsidP="00790361">
            <w:pPr>
              <w:jc w:val="center"/>
              <w:rPr>
                <w:sz w:val="22"/>
                <w:u w:val="single"/>
              </w:rPr>
            </w:pPr>
            <w:r w:rsidRPr="00AD679E">
              <w:rPr>
                <w:rFonts w:hint="eastAsia"/>
                <w:sz w:val="22"/>
                <w:u w:val="single"/>
              </w:rPr>
              <w:t>年末数</w:t>
            </w:r>
          </w:p>
        </w:tc>
      </w:tr>
      <w:tr w:rsidR="004E1205" w:rsidRPr="00AD679E" w:rsidTr="00453AC9">
        <w:trPr>
          <w:tblCellSpacing w:w="0" w:type="dxa"/>
        </w:trPr>
        <w:tc>
          <w:tcPr>
            <w:tcW w:w="2610" w:type="dxa"/>
            <w:tcMar>
              <w:top w:w="0" w:type="dxa"/>
              <w:left w:w="108" w:type="dxa"/>
              <w:bottom w:w="0" w:type="dxa"/>
              <w:right w:w="108" w:type="dxa"/>
            </w:tcMar>
            <w:vAlign w:val="bottom"/>
            <w:hideMark/>
          </w:tcPr>
          <w:p w:rsidR="004E1205" w:rsidRPr="00AD679E" w:rsidRDefault="004E1205" w:rsidP="00790361">
            <w:pPr>
              <w:rPr>
                <w:sz w:val="22"/>
              </w:rPr>
            </w:pPr>
            <w:r w:rsidRPr="00AD679E">
              <w:rPr>
                <w:sz w:val="22"/>
              </w:rPr>
              <w:t> </w:t>
            </w:r>
          </w:p>
        </w:tc>
        <w:tc>
          <w:tcPr>
            <w:tcW w:w="1732"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 w:val="22"/>
              </w:rPr>
            </w:pPr>
            <w:r w:rsidRPr="00AD679E">
              <w:rPr>
                <w:rFonts w:hint="eastAsia"/>
                <w:sz w:val="22"/>
              </w:rPr>
              <w:t>人民币元</w:t>
            </w:r>
          </w:p>
        </w:tc>
        <w:tc>
          <w:tcPr>
            <w:tcW w:w="1733" w:type="dxa"/>
            <w:tcBorders>
              <w:top w:val="nil"/>
              <w:left w:val="nil"/>
              <w:bottom w:val="nil"/>
              <w:right w:val="nil"/>
            </w:tcBorders>
            <w:tcMar>
              <w:top w:w="0" w:type="dxa"/>
              <w:left w:w="108" w:type="dxa"/>
              <w:bottom w:w="0" w:type="dxa"/>
              <w:right w:w="108" w:type="dxa"/>
            </w:tcMar>
            <w:vAlign w:val="bottom"/>
            <w:hideMark/>
          </w:tcPr>
          <w:p w:rsidR="004E1205" w:rsidRPr="00AD679E" w:rsidRDefault="004E1205" w:rsidP="00790361">
            <w:pPr>
              <w:jc w:val="center"/>
              <w:rPr>
                <w:sz w:val="22"/>
              </w:rPr>
            </w:pPr>
            <w:r w:rsidRPr="00AD679E">
              <w:rPr>
                <w:rFonts w:hint="eastAsia"/>
                <w:sz w:val="22"/>
              </w:rPr>
              <w:t>人民币元</w:t>
            </w:r>
          </w:p>
        </w:tc>
        <w:tc>
          <w:tcPr>
            <w:tcW w:w="1732" w:type="dxa"/>
            <w:tcBorders>
              <w:top w:val="nil"/>
              <w:left w:val="nil"/>
              <w:bottom w:val="nil"/>
              <w:right w:val="nil"/>
            </w:tcBorders>
            <w:vAlign w:val="bottom"/>
          </w:tcPr>
          <w:p w:rsidR="004E1205" w:rsidRPr="00AD679E" w:rsidRDefault="004E1205" w:rsidP="00790361">
            <w:pPr>
              <w:jc w:val="center"/>
              <w:rPr>
                <w:sz w:val="22"/>
              </w:rPr>
            </w:pPr>
            <w:r w:rsidRPr="00AD679E">
              <w:rPr>
                <w:rFonts w:hint="eastAsia"/>
                <w:sz w:val="22"/>
              </w:rPr>
              <w:t>人民币元</w:t>
            </w:r>
          </w:p>
        </w:tc>
        <w:tc>
          <w:tcPr>
            <w:tcW w:w="1733" w:type="dxa"/>
            <w:tcBorders>
              <w:top w:val="nil"/>
              <w:left w:val="nil"/>
              <w:bottom w:val="nil"/>
              <w:right w:val="nil"/>
            </w:tcBorders>
            <w:vAlign w:val="bottom"/>
          </w:tcPr>
          <w:p w:rsidR="004E1205" w:rsidRPr="00AD679E" w:rsidRDefault="004E1205" w:rsidP="00790361">
            <w:pPr>
              <w:jc w:val="center"/>
              <w:rPr>
                <w:sz w:val="22"/>
              </w:rPr>
            </w:pPr>
            <w:r w:rsidRPr="00AD679E">
              <w:rPr>
                <w:rFonts w:hint="eastAsia"/>
                <w:sz w:val="22"/>
              </w:rPr>
              <w:t>人民币元</w:t>
            </w:r>
          </w:p>
        </w:tc>
      </w:tr>
      <w:tr w:rsidR="004E1205" w:rsidRPr="00AD679E" w:rsidTr="00453AC9">
        <w:trPr>
          <w:tblCellSpacing w:w="0" w:type="dxa"/>
        </w:trPr>
        <w:tc>
          <w:tcPr>
            <w:tcW w:w="2610" w:type="dxa"/>
            <w:tcMar>
              <w:top w:w="0" w:type="dxa"/>
              <w:left w:w="108" w:type="dxa"/>
              <w:bottom w:w="0" w:type="dxa"/>
              <w:right w:w="108" w:type="dxa"/>
            </w:tcMar>
            <w:vAlign w:val="bottom"/>
          </w:tcPr>
          <w:p w:rsidR="004E1205" w:rsidRPr="00AD679E" w:rsidRDefault="004E1205" w:rsidP="00790361">
            <w:pPr>
              <w:rPr>
                <w:sz w:val="22"/>
              </w:rPr>
            </w:pPr>
          </w:p>
        </w:tc>
        <w:tc>
          <w:tcPr>
            <w:tcW w:w="1732"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center"/>
              <w:rPr>
                <w:sz w:val="22"/>
              </w:rPr>
            </w:pPr>
          </w:p>
        </w:tc>
        <w:tc>
          <w:tcPr>
            <w:tcW w:w="1733" w:type="dxa"/>
            <w:tcBorders>
              <w:top w:val="nil"/>
              <w:left w:val="nil"/>
              <w:bottom w:val="nil"/>
              <w:right w:val="nil"/>
            </w:tcBorders>
            <w:tcMar>
              <w:top w:w="0" w:type="dxa"/>
              <w:left w:w="108" w:type="dxa"/>
              <w:bottom w:w="0" w:type="dxa"/>
              <w:right w:w="108" w:type="dxa"/>
            </w:tcMar>
            <w:vAlign w:val="bottom"/>
          </w:tcPr>
          <w:p w:rsidR="004E1205" w:rsidRPr="00AD679E" w:rsidRDefault="004E1205" w:rsidP="00790361">
            <w:pPr>
              <w:jc w:val="center"/>
              <w:rPr>
                <w:sz w:val="22"/>
              </w:rPr>
            </w:pPr>
          </w:p>
        </w:tc>
        <w:tc>
          <w:tcPr>
            <w:tcW w:w="1732" w:type="dxa"/>
            <w:tcBorders>
              <w:top w:val="nil"/>
              <w:left w:val="nil"/>
              <w:bottom w:val="nil"/>
              <w:right w:val="nil"/>
            </w:tcBorders>
            <w:vAlign w:val="bottom"/>
          </w:tcPr>
          <w:p w:rsidR="004E1205" w:rsidRPr="00AD679E" w:rsidRDefault="004E1205" w:rsidP="00790361">
            <w:pPr>
              <w:jc w:val="center"/>
              <w:rPr>
                <w:sz w:val="22"/>
              </w:rPr>
            </w:pPr>
          </w:p>
        </w:tc>
        <w:tc>
          <w:tcPr>
            <w:tcW w:w="1733" w:type="dxa"/>
            <w:tcBorders>
              <w:top w:val="nil"/>
              <w:left w:val="nil"/>
              <w:bottom w:val="nil"/>
              <w:right w:val="nil"/>
            </w:tcBorders>
            <w:vAlign w:val="bottom"/>
          </w:tcPr>
          <w:p w:rsidR="004E1205" w:rsidRPr="00AD679E" w:rsidRDefault="004E1205" w:rsidP="00790361">
            <w:pPr>
              <w:jc w:val="center"/>
              <w:rPr>
                <w:sz w:val="22"/>
              </w:rPr>
            </w:pPr>
          </w:p>
        </w:tc>
      </w:tr>
      <w:tr w:rsidR="00310361" w:rsidRPr="00AD679E" w:rsidTr="00453AC9">
        <w:trPr>
          <w:tblCellSpacing w:w="0" w:type="dxa"/>
        </w:trPr>
        <w:tc>
          <w:tcPr>
            <w:tcW w:w="2610" w:type="dxa"/>
            <w:tcMar>
              <w:top w:w="0" w:type="dxa"/>
              <w:left w:w="108" w:type="dxa"/>
              <w:bottom w:w="0" w:type="dxa"/>
              <w:right w:w="108" w:type="dxa"/>
            </w:tcMar>
            <w:vAlign w:val="bottom"/>
          </w:tcPr>
          <w:p w:rsidR="00310361" w:rsidRPr="00AD679E" w:rsidRDefault="00310361" w:rsidP="00310361">
            <w:pPr>
              <w:rPr>
                <w:sz w:val="22"/>
              </w:rPr>
            </w:pPr>
            <w:r w:rsidRPr="00AD679E">
              <w:rPr>
                <w:rFonts w:hint="eastAsia"/>
                <w:kern w:val="2"/>
                <w:sz w:val="22"/>
              </w:rPr>
              <w:t>建筑工程</w:t>
            </w:r>
          </w:p>
        </w:tc>
        <w:tc>
          <w:tcPr>
            <w:tcW w:w="173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jc w:val="right"/>
              <w:rPr>
                <w:sz w:val="22"/>
              </w:rPr>
            </w:pPr>
            <w:r w:rsidRPr="00AD679E">
              <w:rPr>
                <w:kern w:val="2"/>
                <w:sz w:val="22"/>
              </w:rPr>
              <w:t>-    </w:t>
            </w:r>
          </w:p>
        </w:tc>
        <w:tc>
          <w:tcPr>
            <w:tcW w:w="1733" w:type="dxa"/>
            <w:tcBorders>
              <w:top w:val="nil"/>
              <w:left w:val="nil"/>
              <w:bottom w:val="nil"/>
              <w:right w:val="nil"/>
            </w:tcBorders>
            <w:tcMar>
              <w:top w:w="0" w:type="dxa"/>
              <w:left w:w="108" w:type="dxa"/>
              <w:bottom w:w="0" w:type="dxa"/>
              <w:right w:w="108" w:type="dxa"/>
            </w:tcMar>
            <w:vAlign w:val="bottom"/>
          </w:tcPr>
          <w:p w:rsidR="00310361" w:rsidRPr="00AD679E" w:rsidRDefault="0026235E" w:rsidP="00310361">
            <w:pPr>
              <w:jc w:val="right"/>
              <w:rPr>
                <w:kern w:val="2"/>
                <w:sz w:val="22"/>
                <w:lang w:eastAsia="zh-TW"/>
              </w:rPr>
            </w:pPr>
            <w:r w:rsidRPr="0026235E">
              <w:rPr>
                <w:kern w:val="2"/>
                <w:sz w:val="22"/>
                <w:lang w:eastAsia="zh-TW"/>
              </w:rPr>
              <w:t>148,940.49</w:t>
            </w:r>
          </w:p>
        </w:tc>
        <w:tc>
          <w:tcPr>
            <w:tcW w:w="1732" w:type="dxa"/>
            <w:tcBorders>
              <w:top w:val="nil"/>
              <w:left w:val="nil"/>
              <w:bottom w:val="nil"/>
              <w:right w:val="nil"/>
            </w:tcBorders>
            <w:vAlign w:val="bottom"/>
          </w:tcPr>
          <w:p w:rsidR="00310361" w:rsidRPr="00AD679E" w:rsidRDefault="0026235E" w:rsidP="00310361">
            <w:pPr>
              <w:jc w:val="right"/>
              <w:rPr>
                <w:kern w:val="2"/>
                <w:sz w:val="22"/>
              </w:rPr>
            </w:pPr>
            <w:r w:rsidRPr="0026235E">
              <w:rPr>
                <w:kern w:val="2"/>
                <w:sz w:val="22"/>
              </w:rPr>
              <w:t>(148,940.49)</w:t>
            </w:r>
          </w:p>
        </w:tc>
        <w:tc>
          <w:tcPr>
            <w:tcW w:w="1733" w:type="dxa"/>
            <w:tcBorders>
              <w:top w:val="nil"/>
              <w:left w:val="nil"/>
              <w:bottom w:val="nil"/>
              <w:right w:val="nil"/>
            </w:tcBorders>
            <w:vAlign w:val="bottom"/>
          </w:tcPr>
          <w:p w:rsidR="00310361" w:rsidRPr="00AD679E" w:rsidRDefault="0026235E" w:rsidP="00310361">
            <w:pPr>
              <w:jc w:val="right"/>
              <w:rPr>
                <w:kern w:val="2"/>
                <w:sz w:val="22"/>
              </w:rPr>
            </w:pPr>
            <w:r w:rsidRPr="00AD679E">
              <w:rPr>
                <w:kern w:val="2"/>
                <w:sz w:val="22"/>
              </w:rPr>
              <w:t>-    </w:t>
            </w:r>
          </w:p>
        </w:tc>
      </w:tr>
      <w:tr w:rsidR="00310361" w:rsidRPr="00AD679E" w:rsidTr="00453AC9">
        <w:trPr>
          <w:tblCellSpacing w:w="0" w:type="dxa"/>
        </w:trPr>
        <w:tc>
          <w:tcPr>
            <w:tcW w:w="2610" w:type="dxa"/>
            <w:tcMar>
              <w:top w:w="0" w:type="dxa"/>
              <w:left w:w="108" w:type="dxa"/>
              <w:bottom w:w="0" w:type="dxa"/>
              <w:right w:w="108" w:type="dxa"/>
            </w:tcMar>
            <w:vAlign w:val="bottom"/>
          </w:tcPr>
          <w:p w:rsidR="00310361" w:rsidRPr="00AD679E" w:rsidRDefault="00310361" w:rsidP="00310361">
            <w:pPr>
              <w:rPr>
                <w:sz w:val="22"/>
              </w:rPr>
            </w:pPr>
            <w:r w:rsidRPr="00AD679E">
              <w:rPr>
                <w:rFonts w:hint="eastAsia"/>
                <w:kern w:val="2"/>
                <w:sz w:val="22"/>
              </w:rPr>
              <w:t>在安装设备</w:t>
            </w:r>
          </w:p>
        </w:tc>
        <w:tc>
          <w:tcPr>
            <w:tcW w:w="173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pBdr>
                <w:bottom w:val="single" w:sz="4" w:space="1" w:color="auto"/>
              </w:pBdr>
              <w:jc w:val="right"/>
              <w:rPr>
                <w:sz w:val="22"/>
              </w:rPr>
            </w:pPr>
            <w:r w:rsidRPr="00AD679E">
              <w:rPr>
                <w:kern w:val="2"/>
                <w:sz w:val="22"/>
              </w:rPr>
              <w:t>4,960,111.91</w:t>
            </w:r>
          </w:p>
        </w:tc>
        <w:tc>
          <w:tcPr>
            <w:tcW w:w="1733" w:type="dxa"/>
            <w:tcBorders>
              <w:top w:val="nil"/>
              <w:left w:val="nil"/>
              <w:bottom w:val="nil"/>
              <w:right w:val="nil"/>
            </w:tcBorders>
            <w:tcMar>
              <w:top w:w="0" w:type="dxa"/>
              <w:left w:w="108" w:type="dxa"/>
              <w:bottom w:w="0" w:type="dxa"/>
              <w:right w:w="108" w:type="dxa"/>
            </w:tcMar>
            <w:vAlign w:val="bottom"/>
          </w:tcPr>
          <w:p w:rsidR="00310361" w:rsidRPr="00AD679E" w:rsidRDefault="004A207B" w:rsidP="00310361">
            <w:pPr>
              <w:pBdr>
                <w:bottom w:val="single" w:sz="4" w:space="1" w:color="auto"/>
              </w:pBdr>
              <w:jc w:val="right"/>
              <w:rPr>
                <w:kern w:val="2"/>
                <w:sz w:val="22"/>
              </w:rPr>
            </w:pPr>
            <w:r w:rsidRPr="004A207B">
              <w:rPr>
                <w:kern w:val="2"/>
                <w:sz w:val="22"/>
              </w:rPr>
              <w:t>5,449,664.51</w:t>
            </w:r>
          </w:p>
        </w:tc>
        <w:tc>
          <w:tcPr>
            <w:tcW w:w="1732" w:type="dxa"/>
            <w:tcBorders>
              <w:top w:val="nil"/>
              <w:left w:val="nil"/>
              <w:bottom w:val="nil"/>
              <w:right w:val="nil"/>
            </w:tcBorders>
            <w:vAlign w:val="bottom"/>
          </w:tcPr>
          <w:p w:rsidR="00310361" w:rsidRPr="00AD679E" w:rsidRDefault="0026235E" w:rsidP="00310361">
            <w:pPr>
              <w:pBdr>
                <w:bottom w:val="single" w:sz="4" w:space="1" w:color="auto"/>
              </w:pBdr>
              <w:jc w:val="right"/>
              <w:rPr>
                <w:kern w:val="2"/>
                <w:sz w:val="22"/>
              </w:rPr>
            </w:pPr>
            <w:r w:rsidRPr="0026235E">
              <w:rPr>
                <w:kern w:val="2"/>
                <w:sz w:val="22"/>
              </w:rPr>
              <w:t>(9,061,641.44)</w:t>
            </w:r>
          </w:p>
        </w:tc>
        <w:tc>
          <w:tcPr>
            <w:tcW w:w="1733" w:type="dxa"/>
            <w:tcBorders>
              <w:top w:val="nil"/>
              <w:left w:val="nil"/>
              <w:bottom w:val="nil"/>
              <w:right w:val="nil"/>
            </w:tcBorders>
            <w:vAlign w:val="bottom"/>
          </w:tcPr>
          <w:p w:rsidR="00310361" w:rsidRPr="00AD679E" w:rsidRDefault="004A207B" w:rsidP="00310361">
            <w:pPr>
              <w:pBdr>
                <w:bottom w:val="single" w:sz="4" w:space="1" w:color="auto"/>
              </w:pBdr>
              <w:jc w:val="right"/>
              <w:rPr>
                <w:kern w:val="2"/>
                <w:sz w:val="22"/>
              </w:rPr>
            </w:pPr>
            <w:r w:rsidRPr="004A207B">
              <w:rPr>
                <w:kern w:val="2"/>
                <w:sz w:val="22"/>
              </w:rPr>
              <w:t>1,348,134.98</w:t>
            </w:r>
          </w:p>
        </w:tc>
      </w:tr>
      <w:tr w:rsidR="00310361" w:rsidRPr="00AD679E" w:rsidTr="00453AC9">
        <w:trPr>
          <w:tblCellSpacing w:w="0" w:type="dxa"/>
        </w:trPr>
        <w:tc>
          <w:tcPr>
            <w:tcW w:w="2610" w:type="dxa"/>
            <w:tcMar>
              <w:top w:w="0" w:type="dxa"/>
              <w:left w:w="108" w:type="dxa"/>
              <w:bottom w:w="0" w:type="dxa"/>
              <w:right w:w="108" w:type="dxa"/>
            </w:tcMar>
            <w:vAlign w:val="bottom"/>
          </w:tcPr>
          <w:p w:rsidR="00310361" w:rsidRPr="00AD679E" w:rsidRDefault="00310361" w:rsidP="00310361">
            <w:pPr>
              <w:rPr>
                <w:kern w:val="2"/>
                <w:sz w:val="22"/>
              </w:rPr>
            </w:pPr>
            <w:r w:rsidRPr="00AD679E">
              <w:rPr>
                <w:rFonts w:hint="eastAsia"/>
                <w:color w:val="000000"/>
                <w:sz w:val="22"/>
              </w:rPr>
              <w:t>合计</w:t>
            </w:r>
          </w:p>
        </w:tc>
        <w:tc>
          <w:tcPr>
            <w:tcW w:w="1732" w:type="dxa"/>
            <w:tcBorders>
              <w:top w:val="nil"/>
              <w:left w:val="nil"/>
              <w:bottom w:val="nil"/>
              <w:right w:val="nil"/>
            </w:tcBorders>
            <w:tcMar>
              <w:top w:w="0" w:type="dxa"/>
              <w:left w:w="108" w:type="dxa"/>
              <w:bottom w:w="0" w:type="dxa"/>
              <w:right w:w="108" w:type="dxa"/>
            </w:tcMar>
            <w:vAlign w:val="bottom"/>
          </w:tcPr>
          <w:p w:rsidR="00310361" w:rsidRPr="00AD679E" w:rsidRDefault="00310361" w:rsidP="00310361">
            <w:pPr>
              <w:pBdr>
                <w:bottom w:val="double" w:sz="4" w:space="1" w:color="auto"/>
              </w:pBdr>
              <w:jc w:val="right"/>
              <w:rPr>
                <w:kern w:val="2"/>
                <w:sz w:val="22"/>
              </w:rPr>
            </w:pPr>
            <w:r w:rsidRPr="00AD679E">
              <w:rPr>
                <w:kern w:val="2"/>
                <w:sz w:val="22"/>
              </w:rPr>
              <w:t>4,960,111.91</w:t>
            </w:r>
          </w:p>
        </w:tc>
        <w:tc>
          <w:tcPr>
            <w:tcW w:w="1733" w:type="dxa"/>
            <w:tcBorders>
              <w:top w:val="nil"/>
              <w:left w:val="nil"/>
              <w:bottom w:val="nil"/>
              <w:right w:val="nil"/>
            </w:tcBorders>
            <w:tcMar>
              <w:top w:w="0" w:type="dxa"/>
              <w:left w:w="108" w:type="dxa"/>
              <w:bottom w:w="0" w:type="dxa"/>
              <w:right w:w="108" w:type="dxa"/>
            </w:tcMar>
            <w:vAlign w:val="bottom"/>
          </w:tcPr>
          <w:p w:rsidR="00310361" w:rsidRPr="00AD679E" w:rsidRDefault="004A207B" w:rsidP="00310361">
            <w:pPr>
              <w:pBdr>
                <w:bottom w:val="double" w:sz="4" w:space="1" w:color="auto"/>
              </w:pBdr>
              <w:jc w:val="right"/>
              <w:rPr>
                <w:kern w:val="2"/>
                <w:sz w:val="22"/>
              </w:rPr>
            </w:pPr>
            <w:r w:rsidRPr="004A207B">
              <w:rPr>
                <w:kern w:val="2"/>
                <w:sz w:val="22"/>
              </w:rPr>
              <w:t>5,598,605.00</w:t>
            </w:r>
          </w:p>
        </w:tc>
        <w:tc>
          <w:tcPr>
            <w:tcW w:w="1732" w:type="dxa"/>
            <w:tcBorders>
              <w:top w:val="nil"/>
              <w:left w:val="nil"/>
              <w:bottom w:val="nil"/>
              <w:right w:val="nil"/>
            </w:tcBorders>
            <w:vAlign w:val="bottom"/>
          </w:tcPr>
          <w:p w:rsidR="00310361" w:rsidRPr="00AD679E" w:rsidDel="002A2D61" w:rsidRDefault="0026235E" w:rsidP="00310361">
            <w:pPr>
              <w:pBdr>
                <w:bottom w:val="double" w:sz="4" w:space="1" w:color="auto"/>
              </w:pBdr>
              <w:jc w:val="right"/>
              <w:rPr>
                <w:kern w:val="2"/>
                <w:sz w:val="22"/>
              </w:rPr>
            </w:pPr>
            <w:r w:rsidRPr="0026235E">
              <w:rPr>
                <w:kern w:val="2"/>
                <w:sz w:val="22"/>
              </w:rPr>
              <w:t>(9,210,581.93)</w:t>
            </w:r>
          </w:p>
        </w:tc>
        <w:tc>
          <w:tcPr>
            <w:tcW w:w="1733" w:type="dxa"/>
            <w:tcBorders>
              <w:top w:val="nil"/>
              <w:left w:val="nil"/>
              <w:bottom w:val="nil"/>
              <w:right w:val="nil"/>
            </w:tcBorders>
            <w:vAlign w:val="bottom"/>
          </w:tcPr>
          <w:p w:rsidR="00310361" w:rsidRPr="00AD679E" w:rsidRDefault="004A207B" w:rsidP="00310361">
            <w:pPr>
              <w:pBdr>
                <w:bottom w:val="double" w:sz="4" w:space="1" w:color="auto"/>
              </w:pBdr>
              <w:jc w:val="right"/>
              <w:rPr>
                <w:kern w:val="2"/>
                <w:sz w:val="22"/>
              </w:rPr>
            </w:pPr>
            <w:r w:rsidRPr="004A207B">
              <w:rPr>
                <w:kern w:val="2"/>
                <w:sz w:val="22"/>
              </w:rPr>
              <w:t>1,348,134.98</w:t>
            </w:r>
          </w:p>
        </w:tc>
      </w:tr>
    </w:tbl>
    <w:p w:rsidR="004E1205" w:rsidRDefault="004E1205" w:rsidP="00790361">
      <w:pPr>
        <w:tabs>
          <w:tab w:val="left" w:pos="432"/>
        </w:tabs>
        <w:autoSpaceDE w:val="0"/>
        <w:autoSpaceDN w:val="0"/>
        <w:adjustRightInd w:val="0"/>
        <w:ind w:left="720"/>
        <w:textAlignment w:val="baseline"/>
        <w:rPr>
          <w:szCs w:val="24"/>
        </w:rPr>
      </w:pPr>
    </w:p>
    <w:p w:rsidR="00641298" w:rsidRPr="005312D3" w:rsidRDefault="00641298" w:rsidP="00790361">
      <w:pPr>
        <w:tabs>
          <w:tab w:val="left" w:pos="432"/>
        </w:tabs>
        <w:autoSpaceDE w:val="0"/>
        <w:autoSpaceDN w:val="0"/>
        <w:adjustRightInd w:val="0"/>
        <w:ind w:left="720"/>
        <w:textAlignment w:val="baseline"/>
        <w:rPr>
          <w:szCs w:val="24"/>
        </w:rPr>
      </w:pPr>
    </w:p>
    <w:p w:rsidR="004E1205" w:rsidRPr="005312D3" w:rsidRDefault="004E1205" w:rsidP="00790361">
      <w:pPr>
        <w:pStyle w:val="1"/>
        <w:numPr>
          <w:ilvl w:val="0"/>
          <w:numId w:val="0"/>
        </w:numPr>
        <w:tabs>
          <w:tab w:val="num" w:pos="720"/>
        </w:tabs>
        <w:snapToGrid w:val="0"/>
        <w:ind w:left="720" w:hanging="720"/>
        <w:rPr>
          <w:szCs w:val="24"/>
        </w:rPr>
      </w:pPr>
      <w:r w:rsidRPr="005312D3">
        <w:rPr>
          <w:szCs w:val="24"/>
        </w:rPr>
        <w:t>12.</w:t>
      </w:r>
      <w:r w:rsidRPr="005312D3">
        <w:rPr>
          <w:szCs w:val="24"/>
        </w:rPr>
        <w:tab/>
      </w:r>
      <w:r w:rsidRPr="005312D3">
        <w:rPr>
          <w:rFonts w:hint="eastAsia"/>
          <w:szCs w:val="24"/>
        </w:rPr>
        <w:t>无形资产</w:t>
      </w:r>
    </w:p>
    <w:p w:rsidR="004E1205" w:rsidRPr="005312D3" w:rsidRDefault="004E1205" w:rsidP="00790361">
      <w:pPr>
        <w:autoSpaceDE w:val="0"/>
        <w:autoSpaceDN w:val="0"/>
        <w:adjustRightInd w:val="0"/>
        <w:ind w:left="720"/>
        <w:textAlignment w:val="baseline"/>
        <w:rPr>
          <w:szCs w:val="24"/>
        </w:rPr>
      </w:pPr>
    </w:p>
    <w:tbl>
      <w:tblPr>
        <w:tblW w:w="9559" w:type="dxa"/>
        <w:tblCellSpacing w:w="0" w:type="dxa"/>
        <w:tblInd w:w="630" w:type="dxa"/>
        <w:tblLayout w:type="fixed"/>
        <w:tblCellMar>
          <w:left w:w="0" w:type="dxa"/>
        </w:tblCellMar>
        <w:tblLook w:val="04A0" w:firstRow="1" w:lastRow="0" w:firstColumn="1" w:lastColumn="0" w:noHBand="0" w:noVBand="1"/>
      </w:tblPr>
      <w:tblGrid>
        <w:gridCol w:w="4230"/>
        <w:gridCol w:w="1776"/>
        <w:gridCol w:w="1776"/>
        <w:gridCol w:w="1777"/>
      </w:tblGrid>
      <w:tr w:rsidR="004E1205" w:rsidRPr="00501C28" w:rsidTr="00453AC9">
        <w:trPr>
          <w:trHeight w:val="20"/>
          <w:tblCellSpacing w:w="0" w:type="dxa"/>
        </w:trPr>
        <w:tc>
          <w:tcPr>
            <w:tcW w:w="4230"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77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土地使用权</w:t>
            </w:r>
          </w:p>
        </w:tc>
        <w:tc>
          <w:tcPr>
            <w:tcW w:w="177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u w:val="single"/>
              </w:rPr>
            </w:pPr>
            <w:r w:rsidRPr="00501C28">
              <w:rPr>
                <w:rFonts w:hint="eastAsia"/>
                <w:szCs w:val="24"/>
                <w:u w:val="single"/>
              </w:rPr>
              <w:t>软件</w:t>
            </w:r>
          </w:p>
        </w:tc>
        <w:tc>
          <w:tcPr>
            <w:tcW w:w="1777"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合计</w:t>
            </w:r>
          </w:p>
        </w:tc>
      </w:tr>
      <w:tr w:rsidR="004E1205" w:rsidRPr="00501C28" w:rsidTr="00453AC9">
        <w:trPr>
          <w:trHeight w:val="20"/>
          <w:tblCellSpacing w:w="0" w:type="dxa"/>
        </w:trPr>
        <w:tc>
          <w:tcPr>
            <w:tcW w:w="4230"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77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c>
          <w:tcPr>
            <w:tcW w:w="177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c>
          <w:tcPr>
            <w:tcW w:w="1777"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r>
      <w:tr w:rsidR="004E1205" w:rsidRPr="00501C28" w:rsidTr="00453AC9">
        <w:trPr>
          <w:trHeight w:val="20"/>
          <w:tblCellSpacing w:w="0" w:type="dxa"/>
        </w:trPr>
        <w:tc>
          <w:tcPr>
            <w:tcW w:w="4230"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77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77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777"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r>
      <w:tr w:rsidR="004E1205" w:rsidRPr="00501C28" w:rsidTr="00453AC9">
        <w:trPr>
          <w:trHeight w:val="20"/>
          <w:tblCellSpacing w:w="0" w:type="dxa"/>
        </w:trPr>
        <w:tc>
          <w:tcPr>
            <w:tcW w:w="4230"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rPr>
                <w:szCs w:val="24"/>
              </w:rPr>
            </w:pPr>
            <w:r w:rsidRPr="00501C28">
              <w:rPr>
                <w:rFonts w:hint="eastAsia"/>
                <w:szCs w:val="24"/>
              </w:rPr>
              <w:t>原值</w:t>
            </w:r>
          </w:p>
        </w:tc>
        <w:tc>
          <w:tcPr>
            <w:tcW w:w="177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77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777"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r>
      <w:tr w:rsidR="004E1205" w:rsidRPr="00501C28" w:rsidTr="00453AC9">
        <w:trPr>
          <w:trHeight w:val="20"/>
          <w:tblCellSpacing w:w="0" w:type="dxa"/>
        </w:trPr>
        <w:tc>
          <w:tcPr>
            <w:tcW w:w="4230" w:type="dxa"/>
            <w:tcBorders>
              <w:top w:val="nil"/>
              <w:left w:val="nil"/>
              <w:bottom w:val="nil"/>
              <w:right w:val="nil"/>
            </w:tcBorders>
            <w:tcMar>
              <w:top w:w="0" w:type="dxa"/>
              <w:left w:w="108" w:type="dxa"/>
              <w:bottom w:w="0" w:type="dxa"/>
              <w:right w:w="108" w:type="dxa"/>
            </w:tcMar>
            <w:vAlign w:val="bottom"/>
            <w:hideMark/>
          </w:tcPr>
          <w:p w:rsidR="004E1205" w:rsidRPr="003C24C9" w:rsidRDefault="004E1205" w:rsidP="00790361">
            <w:pPr>
              <w:rPr>
                <w:szCs w:val="24"/>
              </w:rPr>
            </w:pPr>
            <w:r w:rsidRPr="003C24C9">
              <w:rPr>
                <w:rFonts w:hint="eastAsia"/>
                <w:szCs w:val="24"/>
              </w:rPr>
              <w:t>年初及年末数</w:t>
            </w:r>
          </w:p>
        </w:tc>
        <w:tc>
          <w:tcPr>
            <w:tcW w:w="1776" w:type="dxa"/>
            <w:tcBorders>
              <w:top w:val="nil"/>
              <w:left w:val="nil"/>
              <w:bottom w:val="nil"/>
              <w:right w:val="nil"/>
            </w:tcBorders>
            <w:tcMar>
              <w:top w:w="0" w:type="dxa"/>
              <w:left w:w="108" w:type="dxa"/>
              <w:bottom w:w="0" w:type="dxa"/>
              <w:right w:w="108" w:type="dxa"/>
            </w:tcMar>
            <w:vAlign w:val="bottom"/>
          </w:tcPr>
          <w:p w:rsidR="004E1205" w:rsidRPr="003C24C9" w:rsidRDefault="004E1205" w:rsidP="00BD5D90">
            <w:pPr>
              <w:jc w:val="right"/>
              <w:divId w:val="548037410"/>
              <w:rPr>
                <w:szCs w:val="24"/>
              </w:rPr>
            </w:pPr>
            <w:r w:rsidRPr="003C24C9">
              <w:rPr>
                <w:szCs w:val="24"/>
              </w:rPr>
              <w:t>79,778,212.88</w:t>
            </w:r>
          </w:p>
        </w:tc>
        <w:tc>
          <w:tcPr>
            <w:tcW w:w="1776" w:type="dxa"/>
            <w:tcBorders>
              <w:top w:val="nil"/>
              <w:left w:val="nil"/>
              <w:bottom w:val="nil"/>
              <w:right w:val="nil"/>
            </w:tcBorders>
            <w:tcMar>
              <w:top w:w="0" w:type="dxa"/>
              <w:left w:w="108" w:type="dxa"/>
              <w:bottom w:w="0" w:type="dxa"/>
              <w:right w:w="108" w:type="dxa"/>
            </w:tcMar>
            <w:vAlign w:val="bottom"/>
          </w:tcPr>
          <w:p w:rsidR="004E1205" w:rsidRPr="003C24C9" w:rsidRDefault="004E1205" w:rsidP="00BD5D90">
            <w:pPr>
              <w:jc w:val="right"/>
              <w:divId w:val="632254630"/>
              <w:rPr>
                <w:szCs w:val="24"/>
              </w:rPr>
            </w:pPr>
            <w:r w:rsidRPr="003C24C9">
              <w:rPr>
                <w:szCs w:val="24"/>
              </w:rPr>
              <w:t>8,910,034.17</w:t>
            </w:r>
          </w:p>
        </w:tc>
        <w:tc>
          <w:tcPr>
            <w:tcW w:w="1777" w:type="dxa"/>
            <w:tcBorders>
              <w:top w:val="nil"/>
              <w:left w:val="nil"/>
              <w:bottom w:val="nil"/>
              <w:right w:val="nil"/>
            </w:tcBorders>
            <w:tcMar>
              <w:top w:w="0" w:type="dxa"/>
              <w:left w:w="108" w:type="dxa"/>
              <w:bottom w:w="0" w:type="dxa"/>
              <w:right w:w="108" w:type="dxa"/>
            </w:tcMar>
            <w:vAlign w:val="bottom"/>
          </w:tcPr>
          <w:p w:rsidR="004E1205" w:rsidRPr="003C24C9" w:rsidRDefault="004E1205" w:rsidP="00BD5D90">
            <w:pPr>
              <w:jc w:val="right"/>
              <w:divId w:val="1164663161"/>
              <w:rPr>
                <w:szCs w:val="24"/>
              </w:rPr>
            </w:pPr>
            <w:r w:rsidRPr="003C24C9">
              <w:rPr>
                <w:szCs w:val="24"/>
              </w:rPr>
              <w:t>88,688,247.05</w:t>
            </w:r>
          </w:p>
        </w:tc>
      </w:tr>
      <w:tr w:rsidR="004E1205" w:rsidRPr="00501C28" w:rsidTr="00453AC9">
        <w:trPr>
          <w:trHeight w:val="20"/>
          <w:tblCellSpacing w:w="0" w:type="dxa"/>
        </w:trPr>
        <w:tc>
          <w:tcPr>
            <w:tcW w:w="4230"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77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77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777"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r>
      <w:tr w:rsidR="004E1205" w:rsidRPr="00501C28" w:rsidTr="00453AC9">
        <w:trPr>
          <w:trHeight w:val="20"/>
          <w:tblCellSpacing w:w="0" w:type="dxa"/>
        </w:trPr>
        <w:tc>
          <w:tcPr>
            <w:tcW w:w="4230"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rPr>
                <w:szCs w:val="24"/>
              </w:rPr>
            </w:pPr>
            <w:r w:rsidRPr="00501C28">
              <w:rPr>
                <w:rFonts w:hint="eastAsia"/>
                <w:szCs w:val="24"/>
              </w:rPr>
              <w:t>累计摊销</w:t>
            </w:r>
          </w:p>
        </w:tc>
        <w:tc>
          <w:tcPr>
            <w:tcW w:w="177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77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777"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r>
      <w:tr w:rsidR="00310361" w:rsidRPr="00501C28" w:rsidTr="00453AC9">
        <w:trPr>
          <w:trHeight w:val="20"/>
          <w:tblCellSpacing w:w="0" w:type="dxa"/>
        </w:trPr>
        <w:tc>
          <w:tcPr>
            <w:tcW w:w="4230" w:type="dxa"/>
            <w:tcBorders>
              <w:top w:val="nil"/>
              <w:left w:val="nil"/>
              <w:bottom w:val="nil"/>
              <w:right w:val="nil"/>
            </w:tcBorders>
            <w:tcMar>
              <w:top w:w="0" w:type="dxa"/>
              <w:left w:w="108" w:type="dxa"/>
              <w:bottom w:w="0" w:type="dxa"/>
              <w:right w:w="108" w:type="dxa"/>
            </w:tcMar>
            <w:vAlign w:val="bottom"/>
            <w:hideMark/>
          </w:tcPr>
          <w:p w:rsidR="00310361" w:rsidRPr="00501C28" w:rsidRDefault="00310361" w:rsidP="00310361">
            <w:pPr>
              <w:rPr>
                <w:szCs w:val="24"/>
              </w:rPr>
            </w:pPr>
            <w:r w:rsidRPr="00501C28">
              <w:rPr>
                <w:rFonts w:hint="eastAsia"/>
                <w:szCs w:val="24"/>
              </w:rPr>
              <w:t>年初数</w:t>
            </w:r>
          </w:p>
        </w:tc>
        <w:tc>
          <w:tcPr>
            <w:tcW w:w="1776"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jc w:val="right"/>
              <w:rPr>
                <w:szCs w:val="24"/>
              </w:rPr>
            </w:pPr>
            <w:r w:rsidRPr="0021687E">
              <w:rPr>
                <w:szCs w:val="24"/>
              </w:rPr>
              <w:t xml:space="preserve"> 14,740,132.06 </w:t>
            </w:r>
          </w:p>
        </w:tc>
        <w:tc>
          <w:tcPr>
            <w:tcW w:w="1776"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jc w:val="right"/>
              <w:rPr>
                <w:szCs w:val="24"/>
              </w:rPr>
            </w:pPr>
            <w:r w:rsidRPr="0021687E">
              <w:rPr>
                <w:szCs w:val="24"/>
              </w:rPr>
              <w:t xml:space="preserve"> 8,749,495.99 </w:t>
            </w:r>
          </w:p>
        </w:tc>
        <w:tc>
          <w:tcPr>
            <w:tcW w:w="1777"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jc w:val="right"/>
              <w:rPr>
                <w:szCs w:val="24"/>
              </w:rPr>
            </w:pPr>
            <w:r w:rsidRPr="0021687E">
              <w:rPr>
                <w:szCs w:val="24"/>
              </w:rPr>
              <w:t xml:space="preserve"> 23,489,628.05 </w:t>
            </w:r>
          </w:p>
        </w:tc>
      </w:tr>
      <w:tr w:rsidR="00310361" w:rsidRPr="00501C28" w:rsidTr="00453AC9">
        <w:trPr>
          <w:trHeight w:val="20"/>
          <w:tblCellSpacing w:w="0" w:type="dxa"/>
        </w:trPr>
        <w:tc>
          <w:tcPr>
            <w:tcW w:w="4230" w:type="dxa"/>
            <w:tcBorders>
              <w:top w:val="nil"/>
              <w:left w:val="nil"/>
              <w:bottom w:val="nil"/>
              <w:right w:val="nil"/>
            </w:tcBorders>
            <w:tcMar>
              <w:top w:w="0" w:type="dxa"/>
              <w:left w:w="108" w:type="dxa"/>
              <w:bottom w:w="0" w:type="dxa"/>
              <w:right w:w="108" w:type="dxa"/>
            </w:tcMar>
            <w:vAlign w:val="bottom"/>
            <w:hideMark/>
          </w:tcPr>
          <w:p w:rsidR="00310361" w:rsidRPr="00501C28" w:rsidRDefault="00310361" w:rsidP="00310361">
            <w:pPr>
              <w:rPr>
                <w:szCs w:val="24"/>
              </w:rPr>
            </w:pPr>
            <w:r w:rsidRPr="00501C28">
              <w:rPr>
                <w:rFonts w:hint="eastAsia"/>
                <w:szCs w:val="24"/>
              </w:rPr>
              <w:t>本年计提额</w:t>
            </w:r>
          </w:p>
        </w:tc>
        <w:tc>
          <w:tcPr>
            <w:tcW w:w="1776" w:type="dxa"/>
            <w:tcBorders>
              <w:top w:val="nil"/>
              <w:left w:val="nil"/>
              <w:bottom w:val="nil"/>
              <w:right w:val="nil"/>
            </w:tcBorders>
            <w:tcMar>
              <w:top w:w="0" w:type="dxa"/>
              <w:left w:w="108" w:type="dxa"/>
              <w:bottom w:w="0" w:type="dxa"/>
              <w:right w:w="108" w:type="dxa"/>
            </w:tcMar>
            <w:vAlign w:val="bottom"/>
          </w:tcPr>
          <w:p w:rsidR="00310361" w:rsidRPr="00501C28" w:rsidRDefault="003C24C9" w:rsidP="00310361">
            <w:pPr>
              <w:pBdr>
                <w:bottom w:val="single" w:sz="4" w:space="1" w:color="auto"/>
              </w:pBdr>
              <w:jc w:val="right"/>
              <w:rPr>
                <w:szCs w:val="24"/>
              </w:rPr>
            </w:pPr>
            <w:r w:rsidRPr="003C24C9">
              <w:rPr>
                <w:szCs w:val="24"/>
              </w:rPr>
              <w:t>1,595,595.84</w:t>
            </w:r>
          </w:p>
        </w:tc>
        <w:tc>
          <w:tcPr>
            <w:tcW w:w="1776" w:type="dxa"/>
            <w:tcBorders>
              <w:top w:val="nil"/>
              <w:left w:val="nil"/>
              <w:bottom w:val="nil"/>
              <w:right w:val="nil"/>
            </w:tcBorders>
            <w:tcMar>
              <w:top w:w="0" w:type="dxa"/>
              <w:left w:w="108" w:type="dxa"/>
              <w:bottom w:w="0" w:type="dxa"/>
              <w:right w:w="108" w:type="dxa"/>
            </w:tcMar>
            <w:vAlign w:val="bottom"/>
          </w:tcPr>
          <w:p w:rsidR="00310361" w:rsidRPr="00501C28" w:rsidRDefault="003C24C9" w:rsidP="00310361">
            <w:pPr>
              <w:pBdr>
                <w:bottom w:val="single" w:sz="4" w:space="1" w:color="auto"/>
              </w:pBdr>
              <w:jc w:val="right"/>
              <w:rPr>
                <w:szCs w:val="24"/>
              </w:rPr>
            </w:pPr>
            <w:r w:rsidRPr="003C24C9">
              <w:rPr>
                <w:szCs w:val="24"/>
              </w:rPr>
              <w:t>160,538.18</w:t>
            </w:r>
          </w:p>
        </w:tc>
        <w:tc>
          <w:tcPr>
            <w:tcW w:w="1777" w:type="dxa"/>
            <w:tcBorders>
              <w:top w:val="nil"/>
              <w:left w:val="nil"/>
              <w:bottom w:val="nil"/>
              <w:right w:val="nil"/>
            </w:tcBorders>
            <w:tcMar>
              <w:top w:w="0" w:type="dxa"/>
              <w:left w:w="108" w:type="dxa"/>
              <w:bottom w:w="0" w:type="dxa"/>
              <w:right w:w="108" w:type="dxa"/>
            </w:tcMar>
            <w:vAlign w:val="bottom"/>
          </w:tcPr>
          <w:p w:rsidR="00310361" w:rsidRPr="00501C28" w:rsidRDefault="003C24C9" w:rsidP="00310361">
            <w:pPr>
              <w:pBdr>
                <w:bottom w:val="single" w:sz="4" w:space="1" w:color="auto"/>
              </w:pBdr>
              <w:jc w:val="right"/>
              <w:rPr>
                <w:szCs w:val="24"/>
              </w:rPr>
            </w:pPr>
            <w:r w:rsidRPr="003C24C9">
              <w:rPr>
                <w:szCs w:val="24"/>
              </w:rPr>
              <w:t>1,756,134.02</w:t>
            </w:r>
          </w:p>
        </w:tc>
      </w:tr>
      <w:tr w:rsidR="00310361" w:rsidRPr="00501C28" w:rsidTr="00453AC9">
        <w:trPr>
          <w:trHeight w:val="20"/>
          <w:tblCellSpacing w:w="0" w:type="dxa"/>
        </w:trPr>
        <w:tc>
          <w:tcPr>
            <w:tcW w:w="4230" w:type="dxa"/>
            <w:tcBorders>
              <w:top w:val="nil"/>
              <w:left w:val="nil"/>
              <w:bottom w:val="nil"/>
              <w:right w:val="nil"/>
            </w:tcBorders>
            <w:tcMar>
              <w:top w:w="0" w:type="dxa"/>
              <w:left w:w="108" w:type="dxa"/>
              <w:bottom w:w="0" w:type="dxa"/>
              <w:right w:w="108" w:type="dxa"/>
            </w:tcMar>
            <w:vAlign w:val="bottom"/>
            <w:hideMark/>
          </w:tcPr>
          <w:p w:rsidR="00310361" w:rsidRPr="00501C28" w:rsidRDefault="00310361" w:rsidP="00310361">
            <w:pPr>
              <w:rPr>
                <w:szCs w:val="24"/>
              </w:rPr>
            </w:pPr>
            <w:r w:rsidRPr="00501C28">
              <w:rPr>
                <w:rFonts w:hint="eastAsia"/>
                <w:szCs w:val="24"/>
              </w:rPr>
              <w:t>年末数</w:t>
            </w:r>
          </w:p>
        </w:tc>
        <w:tc>
          <w:tcPr>
            <w:tcW w:w="1776" w:type="dxa"/>
            <w:tcBorders>
              <w:top w:val="nil"/>
              <w:left w:val="nil"/>
              <w:bottom w:val="nil"/>
              <w:right w:val="nil"/>
            </w:tcBorders>
            <w:tcMar>
              <w:top w:w="0" w:type="dxa"/>
              <w:left w:w="108" w:type="dxa"/>
              <w:bottom w:w="0" w:type="dxa"/>
              <w:right w:w="108" w:type="dxa"/>
            </w:tcMar>
            <w:vAlign w:val="bottom"/>
          </w:tcPr>
          <w:p w:rsidR="00310361" w:rsidRPr="00501C28" w:rsidRDefault="003C24C9" w:rsidP="00310361">
            <w:pPr>
              <w:pBdr>
                <w:bottom w:val="single" w:sz="2" w:space="1" w:color="auto"/>
              </w:pBdr>
              <w:jc w:val="right"/>
              <w:rPr>
                <w:szCs w:val="24"/>
              </w:rPr>
            </w:pPr>
            <w:r w:rsidRPr="003C24C9">
              <w:rPr>
                <w:szCs w:val="24"/>
              </w:rPr>
              <w:t>16,335,727.90</w:t>
            </w:r>
          </w:p>
        </w:tc>
        <w:tc>
          <w:tcPr>
            <w:tcW w:w="1776" w:type="dxa"/>
            <w:tcBorders>
              <w:top w:val="nil"/>
              <w:left w:val="nil"/>
              <w:bottom w:val="nil"/>
              <w:right w:val="nil"/>
            </w:tcBorders>
            <w:tcMar>
              <w:top w:w="0" w:type="dxa"/>
              <w:left w:w="108" w:type="dxa"/>
              <w:bottom w:w="0" w:type="dxa"/>
              <w:right w:w="108" w:type="dxa"/>
            </w:tcMar>
            <w:vAlign w:val="bottom"/>
          </w:tcPr>
          <w:p w:rsidR="00310361" w:rsidRPr="00501C28" w:rsidRDefault="003C24C9" w:rsidP="00310361">
            <w:pPr>
              <w:pBdr>
                <w:bottom w:val="single" w:sz="2" w:space="1" w:color="auto"/>
              </w:pBdr>
              <w:jc w:val="right"/>
              <w:rPr>
                <w:szCs w:val="24"/>
              </w:rPr>
            </w:pPr>
            <w:r w:rsidRPr="003C24C9">
              <w:rPr>
                <w:szCs w:val="24"/>
              </w:rPr>
              <w:t>8,910,034.17</w:t>
            </w:r>
          </w:p>
        </w:tc>
        <w:tc>
          <w:tcPr>
            <w:tcW w:w="1777" w:type="dxa"/>
            <w:tcBorders>
              <w:top w:val="nil"/>
              <w:left w:val="nil"/>
              <w:bottom w:val="nil"/>
              <w:right w:val="nil"/>
            </w:tcBorders>
            <w:tcMar>
              <w:top w:w="0" w:type="dxa"/>
              <w:left w:w="108" w:type="dxa"/>
              <w:bottom w:w="0" w:type="dxa"/>
              <w:right w:w="108" w:type="dxa"/>
            </w:tcMar>
            <w:vAlign w:val="bottom"/>
          </w:tcPr>
          <w:p w:rsidR="00310361" w:rsidRPr="00501C28" w:rsidRDefault="003C24C9" w:rsidP="00310361">
            <w:pPr>
              <w:pBdr>
                <w:bottom w:val="single" w:sz="2" w:space="1" w:color="auto"/>
              </w:pBdr>
              <w:jc w:val="right"/>
              <w:rPr>
                <w:szCs w:val="24"/>
              </w:rPr>
            </w:pPr>
            <w:r w:rsidRPr="003C24C9">
              <w:rPr>
                <w:szCs w:val="24"/>
              </w:rPr>
              <w:t>25,245,762.07</w:t>
            </w:r>
          </w:p>
        </w:tc>
      </w:tr>
      <w:tr w:rsidR="00310361" w:rsidRPr="00501C28" w:rsidTr="00453AC9">
        <w:trPr>
          <w:trHeight w:val="20"/>
          <w:tblCellSpacing w:w="0" w:type="dxa"/>
        </w:trPr>
        <w:tc>
          <w:tcPr>
            <w:tcW w:w="4230" w:type="dxa"/>
            <w:tcMar>
              <w:top w:w="0" w:type="dxa"/>
              <w:left w:w="108" w:type="dxa"/>
              <w:bottom w:w="0" w:type="dxa"/>
              <w:right w:w="108" w:type="dxa"/>
            </w:tcMar>
            <w:vAlign w:val="bottom"/>
            <w:hideMark/>
          </w:tcPr>
          <w:p w:rsidR="00310361" w:rsidRPr="00501C28" w:rsidRDefault="00310361" w:rsidP="00310361">
            <w:pPr>
              <w:rPr>
                <w:szCs w:val="24"/>
              </w:rPr>
            </w:pPr>
            <w:r w:rsidRPr="00501C28">
              <w:rPr>
                <w:szCs w:val="24"/>
              </w:rPr>
              <w:t> </w:t>
            </w:r>
          </w:p>
        </w:tc>
        <w:tc>
          <w:tcPr>
            <w:tcW w:w="1776" w:type="dxa"/>
            <w:tcMar>
              <w:top w:w="0" w:type="dxa"/>
              <w:left w:w="108" w:type="dxa"/>
              <w:bottom w:w="0" w:type="dxa"/>
              <w:right w:w="108" w:type="dxa"/>
            </w:tcMar>
            <w:vAlign w:val="bottom"/>
            <w:hideMark/>
          </w:tcPr>
          <w:p w:rsidR="00310361" w:rsidRPr="00501C28" w:rsidRDefault="00310361" w:rsidP="00310361">
            <w:pPr>
              <w:rPr>
                <w:szCs w:val="24"/>
              </w:rPr>
            </w:pPr>
            <w:r w:rsidRPr="00501C28">
              <w:rPr>
                <w:szCs w:val="24"/>
              </w:rPr>
              <w:t> </w:t>
            </w:r>
          </w:p>
        </w:tc>
        <w:tc>
          <w:tcPr>
            <w:tcW w:w="1776" w:type="dxa"/>
            <w:tcMar>
              <w:top w:w="0" w:type="dxa"/>
              <w:left w:w="108" w:type="dxa"/>
              <w:bottom w:w="0" w:type="dxa"/>
              <w:right w:w="108" w:type="dxa"/>
            </w:tcMar>
            <w:vAlign w:val="bottom"/>
            <w:hideMark/>
          </w:tcPr>
          <w:p w:rsidR="00310361" w:rsidRPr="00501C28" w:rsidRDefault="00310361" w:rsidP="00310361">
            <w:pPr>
              <w:rPr>
                <w:szCs w:val="24"/>
              </w:rPr>
            </w:pPr>
            <w:r w:rsidRPr="00501C28">
              <w:rPr>
                <w:szCs w:val="24"/>
              </w:rPr>
              <w:t> </w:t>
            </w:r>
          </w:p>
        </w:tc>
        <w:tc>
          <w:tcPr>
            <w:tcW w:w="1777" w:type="dxa"/>
            <w:tcMar>
              <w:top w:w="0" w:type="dxa"/>
              <w:left w:w="108" w:type="dxa"/>
              <w:bottom w:w="0" w:type="dxa"/>
              <w:right w:w="108" w:type="dxa"/>
            </w:tcMar>
            <w:vAlign w:val="bottom"/>
            <w:hideMark/>
          </w:tcPr>
          <w:p w:rsidR="00310361" w:rsidRPr="00501C28" w:rsidRDefault="00310361" w:rsidP="00310361">
            <w:pPr>
              <w:rPr>
                <w:szCs w:val="24"/>
              </w:rPr>
            </w:pPr>
            <w:r w:rsidRPr="00501C28">
              <w:rPr>
                <w:szCs w:val="24"/>
              </w:rPr>
              <w:t> </w:t>
            </w:r>
          </w:p>
        </w:tc>
      </w:tr>
      <w:tr w:rsidR="00310361" w:rsidRPr="00501C28" w:rsidTr="00453AC9">
        <w:trPr>
          <w:trHeight w:val="20"/>
          <w:tblCellSpacing w:w="0" w:type="dxa"/>
        </w:trPr>
        <w:tc>
          <w:tcPr>
            <w:tcW w:w="4230" w:type="dxa"/>
            <w:tcBorders>
              <w:top w:val="nil"/>
              <w:left w:val="nil"/>
              <w:bottom w:val="nil"/>
              <w:right w:val="nil"/>
            </w:tcBorders>
            <w:tcMar>
              <w:top w:w="0" w:type="dxa"/>
              <w:left w:w="108" w:type="dxa"/>
              <w:bottom w:w="0" w:type="dxa"/>
              <w:right w:w="108" w:type="dxa"/>
            </w:tcMar>
            <w:vAlign w:val="bottom"/>
            <w:hideMark/>
          </w:tcPr>
          <w:p w:rsidR="00310361" w:rsidRPr="00501C28" w:rsidRDefault="00310361" w:rsidP="00310361">
            <w:pPr>
              <w:rPr>
                <w:szCs w:val="24"/>
              </w:rPr>
            </w:pPr>
            <w:r w:rsidRPr="00501C28">
              <w:rPr>
                <w:rFonts w:hint="eastAsia"/>
                <w:szCs w:val="24"/>
              </w:rPr>
              <w:t>净值</w:t>
            </w:r>
          </w:p>
        </w:tc>
        <w:tc>
          <w:tcPr>
            <w:tcW w:w="1776" w:type="dxa"/>
            <w:tcMar>
              <w:top w:w="0" w:type="dxa"/>
              <w:left w:w="108" w:type="dxa"/>
              <w:bottom w:w="0" w:type="dxa"/>
              <w:right w:w="108" w:type="dxa"/>
            </w:tcMar>
            <w:vAlign w:val="bottom"/>
            <w:hideMark/>
          </w:tcPr>
          <w:p w:rsidR="00310361" w:rsidRPr="00501C28" w:rsidRDefault="00310361" w:rsidP="00310361">
            <w:pPr>
              <w:rPr>
                <w:szCs w:val="24"/>
              </w:rPr>
            </w:pPr>
            <w:r w:rsidRPr="00501C28">
              <w:rPr>
                <w:szCs w:val="24"/>
              </w:rPr>
              <w:t> </w:t>
            </w:r>
          </w:p>
        </w:tc>
        <w:tc>
          <w:tcPr>
            <w:tcW w:w="1776" w:type="dxa"/>
            <w:tcMar>
              <w:top w:w="0" w:type="dxa"/>
              <w:left w:w="108" w:type="dxa"/>
              <w:bottom w:w="0" w:type="dxa"/>
              <w:right w:w="108" w:type="dxa"/>
            </w:tcMar>
            <w:vAlign w:val="bottom"/>
            <w:hideMark/>
          </w:tcPr>
          <w:p w:rsidR="00310361" w:rsidRPr="00501C28" w:rsidRDefault="00310361" w:rsidP="00310361">
            <w:pPr>
              <w:rPr>
                <w:szCs w:val="24"/>
              </w:rPr>
            </w:pPr>
            <w:r w:rsidRPr="00501C28">
              <w:rPr>
                <w:szCs w:val="24"/>
              </w:rPr>
              <w:t> </w:t>
            </w:r>
          </w:p>
        </w:tc>
        <w:tc>
          <w:tcPr>
            <w:tcW w:w="1777" w:type="dxa"/>
            <w:tcMar>
              <w:top w:w="0" w:type="dxa"/>
              <w:left w:w="108" w:type="dxa"/>
              <w:bottom w:w="0" w:type="dxa"/>
              <w:right w:w="108" w:type="dxa"/>
            </w:tcMar>
            <w:vAlign w:val="bottom"/>
            <w:hideMark/>
          </w:tcPr>
          <w:p w:rsidR="00310361" w:rsidRPr="00501C28" w:rsidRDefault="00310361" w:rsidP="00310361">
            <w:pPr>
              <w:rPr>
                <w:szCs w:val="24"/>
              </w:rPr>
            </w:pPr>
            <w:r w:rsidRPr="00501C28">
              <w:rPr>
                <w:szCs w:val="24"/>
              </w:rPr>
              <w:t> </w:t>
            </w:r>
          </w:p>
        </w:tc>
      </w:tr>
      <w:tr w:rsidR="00310361" w:rsidRPr="00501C28" w:rsidTr="00453AC9">
        <w:trPr>
          <w:trHeight w:val="20"/>
          <w:tblCellSpacing w:w="0" w:type="dxa"/>
        </w:trPr>
        <w:tc>
          <w:tcPr>
            <w:tcW w:w="4230"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rPr>
                <w:szCs w:val="24"/>
              </w:rPr>
            </w:pPr>
            <w:r w:rsidRPr="00501C28">
              <w:rPr>
                <w:rFonts w:hint="eastAsia"/>
                <w:szCs w:val="24"/>
              </w:rPr>
              <w:t>年初数</w:t>
            </w:r>
          </w:p>
        </w:tc>
        <w:tc>
          <w:tcPr>
            <w:tcW w:w="1776" w:type="dxa"/>
            <w:tcMar>
              <w:top w:w="0" w:type="dxa"/>
              <w:left w:w="108" w:type="dxa"/>
              <w:bottom w:w="0" w:type="dxa"/>
              <w:right w:w="108" w:type="dxa"/>
            </w:tcMar>
            <w:vAlign w:val="bottom"/>
          </w:tcPr>
          <w:p w:rsidR="00310361" w:rsidRPr="00501C28" w:rsidRDefault="00310361" w:rsidP="00310361">
            <w:pPr>
              <w:pBdr>
                <w:bottom w:val="double" w:sz="4" w:space="0" w:color="auto"/>
              </w:pBdr>
              <w:jc w:val="right"/>
              <w:rPr>
                <w:szCs w:val="24"/>
              </w:rPr>
            </w:pPr>
            <w:r w:rsidRPr="00501C28">
              <w:rPr>
                <w:szCs w:val="24"/>
              </w:rPr>
              <w:t>65,038,080.82</w:t>
            </w:r>
          </w:p>
        </w:tc>
        <w:tc>
          <w:tcPr>
            <w:tcW w:w="1776" w:type="dxa"/>
            <w:tcMar>
              <w:top w:w="0" w:type="dxa"/>
              <w:left w:w="108" w:type="dxa"/>
              <w:bottom w:w="0" w:type="dxa"/>
              <w:right w:w="108" w:type="dxa"/>
            </w:tcMar>
            <w:vAlign w:val="bottom"/>
          </w:tcPr>
          <w:p w:rsidR="00310361" w:rsidRPr="00501C28" w:rsidRDefault="00310361" w:rsidP="00310361">
            <w:pPr>
              <w:pBdr>
                <w:bottom w:val="double" w:sz="4" w:space="0" w:color="auto"/>
              </w:pBdr>
              <w:jc w:val="right"/>
              <w:rPr>
                <w:szCs w:val="24"/>
              </w:rPr>
            </w:pPr>
            <w:r w:rsidRPr="00501C28">
              <w:rPr>
                <w:szCs w:val="24"/>
              </w:rPr>
              <w:t>160,538.18</w:t>
            </w:r>
          </w:p>
        </w:tc>
        <w:tc>
          <w:tcPr>
            <w:tcW w:w="1777" w:type="dxa"/>
            <w:tcMar>
              <w:top w:w="0" w:type="dxa"/>
              <w:left w:w="108" w:type="dxa"/>
              <w:bottom w:w="0" w:type="dxa"/>
              <w:right w:w="108" w:type="dxa"/>
            </w:tcMar>
            <w:vAlign w:val="bottom"/>
          </w:tcPr>
          <w:p w:rsidR="00310361" w:rsidRPr="00501C28" w:rsidRDefault="00310361" w:rsidP="00310361">
            <w:pPr>
              <w:pBdr>
                <w:bottom w:val="double" w:sz="4" w:space="0" w:color="auto"/>
              </w:pBdr>
              <w:jc w:val="right"/>
              <w:rPr>
                <w:szCs w:val="24"/>
              </w:rPr>
            </w:pPr>
            <w:r w:rsidRPr="00501C28">
              <w:rPr>
                <w:szCs w:val="24"/>
              </w:rPr>
              <w:t>65,198,619.00</w:t>
            </w:r>
          </w:p>
        </w:tc>
      </w:tr>
      <w:tr w:rsidR="00310361" w:rsidRPr="00501C28" w:rsidTr="00453AC9">
        <w:trPr>
          <w:trHeight w:val="20"/>
          <w:tblCellSpacing w:w="0" w:type="dxa"/>
        </w:trPr>
        <w:tc>
          <w:tcPr>
            <w:tcW w:w="4230"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rPr>
                <w:szCs w:val="24"/>
              </w:rPr>
            </w:pPr>
            <w:r w:rsidRPr="00501C28">
              <w:rPr>
                <w:rFonts w:hint="eastAsia"/>
                <w:szCs w:val="24"/>
              </w:rPr>
              <w:t>年末数</w:t>
            </w:r>
          </w:p>
        </w:tc>
        <w:tc>
          <w:tcPr>
            <w:tcW w:w="1776" w:type="dxa"/>
            <w:tcMar>
              <w:top w:w="0" w:type="dxa"/>
              <w:left w:w="108" w:type="dxa"/>
              <w:bottom w:w="0" w:type="dxa"/>
              <w:right w:w="108" w:type="dxa"/>
            </w:tcMar>
            <w:vAlign w:val="bottom"/>
          </w:tcPr>
          <w:p w:rsidR="00310361" w:rsidRPr="00501C28" w:rsidRDefault="004D3612" w:rsidP="00310361">
            <w:pPr>
              <w:pBdr>
                <w:bottom w:val="double" w:sz="4" w:space="0" w:color="auto"/>
              </w:pBdr>
              <w:jc w:val="right"/>
              <w:rPr>
                <w:szCs w:val="24"/>
              </w:rPr>
            </w:pPr>
            <w:r w:rsidRPr="004D3612">
              <w:rPr>
                <w:szCs w:val="24"/>
              </w:rPr>
              <w:t>63,442,484.98</w:t>
            </w:r>
          </w:p>
        </w:tc>
        <w:tc>
          <w:tcPr>
            <w:tcW w:w="1776" w:type="dxa"/>
            <w:tcMar>
              <w:top w:w="0" w:type="dxa"/>
              <w:left w:w="108" w:type="dxa"/>
              <w:bottom w:w="0" w:type="dxa"/>
              <w:right w:w="108" w:type="dxa"/>
            </w:tcMar>
            <w:vAlign w:val="bottom"/>
          </w:tcPr>
          <w:p w:rsidR="00310361" w:rsidRPr="00501C28" w:rsidRDefault="003C24C9" w:rsidP="00310361">
            <w:pPr>
              <w:pBdr>
                <w:bottom w:val="double" w:sz="4" w:space="0" w:color="auto"/>
              </w:pBdr>
              <w:jc w:val="right"/>
              <w:rPr>
                <w:szCs w:val="24"/>
              </w:rPr>
            </w:pPr>
            <w:r w:rsidRPr="00AD679E">
              <w:rPr>
                <w:kern w:val="2"/>
                <w:sz w:val="22"/>
              </w:rPr>
              <w:t>-    </w:t>
            </w:r>
          </w:p>
        </w:tc>
        <w:tc>
          <w:tcPr>
            <w:tcW w:w="1777" w:type="dxa"/>
            <w:tcMar>
              <w:top w:w="0" w:type="dxa"/>
              <w:left w:w="108" w:type="dxa"/>
              <w:bottom w:w="0" w:type="dxa"/>
              <w:right w:w="108" w:type="dxa"/>
            </w:tcMar>
            <w:vAlign w:val="bottom"/>
          </w:tcPr>
          <w:p w:rsidR="00310361" w:rsidRPr="00501C28" w:rsidRDefault="004D3612" w:rsidP="00310361">
            <w:pPr>
              <w:pBdr>
                <w:bottom w:val="double" w:sz="4" w:space="0" w:color="auto"/>
              </w:pBdr>
              <w:jc w:val="right"/>
              <w:rPr>
                <w:szCs w:val="24"/>
              </w:rPr>
            </w:pPr>
            <w:r w:rsidRPr="004D3612">
              <w:rPr>
                <w:szCs w:val="24"/>
              </w:rPr>
              <w:t>63,442,484.98</w:t>
            </w:r>
          </w:p>
        </w:tc>
      </w:tr>
    </w:tbl>
    <w:p w:rsidR="004E1205" w:rsidRPr="005312D3" w:rsidRDefault="004E1205" w:rsidP="00790361">
      <w:pPr>
        <w:autoSpaceDE w:val="0"/>
        <w:autoSpaceDN w:val="0"/>
        <w:adjustRightInd w:val="0"/>
        <w:ind w:left="720"/>
        <w:textAlignment w:val="baseline"/>
      </w:pPr>
    </w:p>
    <w:p w:rsidR="004E1205" w:rsidRPr="005312D3" w:rsidRDefault="004E1205" w:rsidP="00790361">
      <w:pPr>
        <w:autoSpaceDE w:val="0"/>
        <w:autoSpaceDN w:val="0"/>
        <w:adjustRightInd w:val="0"/>
        <w:ind w:left="720"/>
        <w:textAlignment w:val="baseline"/>
      </w:pPr>
    </w:p>
    <w:p w:rsidR="004E1205" w:rsidRPr="005312D3" w:rsidRDefault="004E1205" w:rsidP="00790361">
      <w:pPr>
        <w:pStyle w:val="1"/>
        <w:numPr>
          <w:ilvl w:val="0"/>
          <w:numId w:val="0"/>
        </w:numPr>
        <w:tabs>
          <w:tab w:val="num" w:pos="720"/>
        </w:tabs>
        <w:snapToGrid w:val="0"/>
        <w:ind w:left="720" w:hanging="720"/>
        <w:rPr>
          <w:szCs w:val="24"/>
        </w:rPr>
      </w:pPr>
      <w:r w:rsidRPr="005312D3">
        <w:rPr>
          <w:szCs w:val="24"/>
        </w:rPr>
        <w:t>13.</w:t>
      </w:r>
      <w:r w:rsidRPr="005312D3">
        <w:rPr>
          <w:szCs w:val="24"/>
        </w:rPr>
        <w:tab/>
      </w:r>
      <w:r w:rsidRPr="005312D3">
        <w:rPr>
          <w:rFonts w:hint="eastAsia"/>
          <w:szCs w:val="24"/>
        </w:rPr>
        <w:t>长期待摊费用</w:t>
      </w:r>
    </w:p>
    <w:p w:rsidR="004E1205" w:rsidRPr="005312D3" w:rsidRDefault="004E1205" w:rsidP="00790361">
      <w:pPr>
        <w:autoSpaceDE w:val="0"/>
        <w:autoSpaceDN w:val="0"/>
        <w:adjustRightInd w:val="0"/>
        <w:ind w:left="720"/>
        <w:textAlignment w:val="baseline"/>
        <w:rPr>
          <w:szCs w:val="24"/>
        </w:rPr>
      </w:pPr>
    </w:p>
    <w:tbl>
      <w:tblPr>
        <w:tblW w:w="9559" w:type="dxa"/>
        <w:tblCellSpacing w:w="0" w:type="dxa"/>
        <w:tblInd w:w="630" w:type="dxa"/>
        <w:tblLayout w:type="fixed"/>
        <w:tblLook w:val="04A0" w:firstRow="1" w:lastRow="0" w:firstColumn="1" w:lastColumn="0" w:noHBand="0" w:noVBand="1"/>
      </w:tblPr>
      <w:tblGrid>
        <w:gridCol w:w="2430"/>
        <w:gridCol w:w="1782"/>
        <w:gridCol w:w="1782"/>
        <w:gridCol w:w="1782"/>
        <w:gridCol w:w="1783"/>
      </w:tblGrid>
      <w:tr w:rsidR="004E1205" w:rsidRPr="00501C28" w:rsidTr="00453AC9">
        <w:trPr>
          <w:tblCellSpacing w:w="0" w:type="dxa"/>
        </w:trPr>
        <w:tc>
          <w:tcPr>
            <w:tcW w:w="2430"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782"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年初数</w:t>
            </w:r>
          </w:p>
        </w:tc>
        <w:tc>
          <w:tcPr>
            <w:tcW w:w="1782"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本年增加</w:t>
            </w:r>
          </w:p>
        </w:tc>
        <w:tc>
          <w:tcPr>
            <w:tcW w:w="1782" w:type="dxa"/>
            <w:tcBorders>
              <w:top w:val="nil"/>
              <w:left w:val="nil"/>
              <w:bottom w:val="nil"/>
              <w:right w:val="nil"/>
            </w:tcBorders>
            <w:vAlign w:val="bottom"/>
          </w:tcPr>
          <w:p w:rsidR="004E1205" w:rsidRPr="00501C28" w:rsidRDefault="004E1205" w:rsidP="00790361">
            <w:pPr>
              <w:jc w:val="center"/>
              <w:rPr>
                <w:szCs w:val="24"/>
                <w:u w:val="single"/>
              </w:rPr>
            </w:pPr>
            <w:r w:rsidRPr="00501C28">
              <w:rPr>
                <w:rFonts w:hint="eastAsia"/>
                <w:szCs w:val="24"/>
                <w:u w:val="single"/>
              </w:rPr>
              <w:t>本年摊销</w:t>
            </w:r>
          </w:p>
        </w:tc>
        <w:tc>
          <w:tcPr>
            <w:tcW w:w="1783" w:type="dxa"/>
            <w:tcBorders>
              <w:top w:val="nil"/>
              <w:left w:val="nil"/>
              <w:bottom w:val="nil"/>
              <w:right w:val="nil"/>
            </w:tcBorders>
            <w:vAlign w:val="bottom"/>
          </w:tcPr>
          <w:p w:rsidR="004E1205" w:rsidRPr="00501C28" w:rsidRDefault="004E1205" w:rsidP="00790361">
            <w:pPr>
              <w:jc w:val="center"/>
              <w:rPr>
                <w:szCs w:val="24"/>
                <w:u w:val="single"/>
              </w:rPr>
            </w:pPr>
            <w:r w:rsidRPr="00501C28">
              <w:rPr>
                <w:rFonts w:hint="eastAsia"/>
                <w:szCs w:val="24"/>
                <w:u w:val="single"/>
              </w:rPr>
              <w:t>年末数</w:t>
            </w:r>
          </w:p>
        </w:tc>
      </w:tr>
      <w:tr w:rsidR="004E1205" w:rsidRPr="00501C28" w:rsidTr="00453AC9">
        <w:trPr>
          <w:tblCellSpacing w:w="0" w:type="dxa"/>
        </w:trPr>
        <w:tc>
          <w:tcPr>
            <w:tcW w:w="2430"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782"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c>
          <w:tcPr>
            <w:tcW w:w="1782"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c>
          <w:tcPr>
            <w:tcW w:w="1782" w:type="dxa"/>
            <w:tcBorders>
              <w:top w:val="nil"/>
              <w:left w:val="nil"/>
              <w:bottom w:val="nil"/>
              <w:right w:val="nil"/>
            </w:tcBorders>
            <w:vAlign w:val="bottom"/>
          </w:tcPr>
          <w:p w:rsidR="004E1205" w:rsidRPr="00501C28" w:rsidRDefault="004E1205" w:rsidP="00790361">
            <w:pPr>
              <w:jc w:val="center"/>
              <w:rPr>
                <w:szCs w:val="24"/>
              </w:rPr>
            </w:pPr>
            <w:r w:rsidRPr="00501C28">
              <w:rPr>
                <w:rFonts w:hint="eastAsia"/>
                <w:szCs w:val="24"/>
              </w:rPr>
              <w:t>人民币元</w:t>
            </w:r>
          </w:p>
        </w:tc>
        <w:tc>
          <w:tcPr>
            <w:tcW w:w="1783" w:type="dxa"/>
            <w:tcBorders>
              <w:top w:val="nil"/>
              <w:left w:val="nil"/>
              <w:bottom w:val="nil"/>
              <w:right w:val="nil"/>
            </w:tcBorders>
            <w:vAlign w:val="bottom"/>
          </w:tcPr>
          <w:p w:rsidR="004E1205" w:rsidRPr="00501C28" w:rsidRDefault="004E1205" w:rsidP="00790361">
            <w:pPr>
              <w:jc w:val="center"/>
              <w:rPr>
                <w:szCs w:val="24"/>
              </w:rPr>
            </w:pPr>
            <w:r w:rsidRPr="00501C28">
              <w:rPr>
                <w:rFonts w:hint="eastAsia"/>
                <w:szCs w:val="24"/>
              </w:rPr>
              <w:t>人民币元</w:t>
            </w:r>
          </w:p>
        </w:tc>
      </w:tr>
      <w:tr w:rsidR="004E1205" w:rsidRPr="00501C28" w:rsidTr="00453AC9">
        <w:trPr>
          <w:tblCellSpacing w:w="0" w:type="dxa"/>
        </w:trPr>
        <w:tc>
          <w:tcPr>
            <w:tcW w:w="2430" w:type="dxa"/>
            <w:tcMar>
              <w:top w:w="0" w:type="dxa"/>
              <w:left w:w="108" w:type="dxa"/>
              <w:bottom w:w="0" w:type="dxa"/>
              <w:right w:w="108" w:type="dxa"/>
            </w:tcMar>
            <w:vAlign w:val="bottom"/>
          </w:tcPr>
          <w:p w:rsidR="004E1205" w:rsidRPr="00501C28" w:rsidRDefault="004E1205" w:rsidP="00790361">
            <w:pPr>
              <w:rPr>
                <w:szCs w:val="24"/>
              </w:rPr>
            </w:pPr>
          </w:p>
        </w:tc>
        <w:tc>
          <w:tcPr>
            <w:tcW w:w="1782" w:type="dxa"/>
            <w:tcBorders>
              <w:top w:val="nil"/>
              <w:left w:val="nil"/>
              <w:bottom w:val="nil"/>
              <w:right w:val="nil"/>
            </w:tcBorders>
            <w:tcMar>
              <w:top w:w="0" w:type="dxa"/>
              <w:left w:w="108" w:type="dxa"/>
              <w:bottom w:w="0" w:type="dxa"/>
              <w:right w:w="108" w:type="dxa"/>
            </w:tcMar>
            <w:vAlign w:val="bottom"/>
          </w:tcPr>
          <w:p w:rsidR="004E1205" w:rsidRPr="00501C28" w:rsidRDefault="004E1205" w:rsidP="00790361">
            <w:pPr>
              <w:jc w:val="center"/>
              <w:rPr>
                <w:szCs w:val="24"/>
              </w:rPr>
            </w:pPr>
          </w:p>
        </w:tc>
        <w:tc>
          <w:tcPr>
            <w:tcW w:w="1782" w:type="dxa"/>
            <w:tcBorders>
              <w:top w:val="nil"/>
              <w:left w:val="nil"/>
              <w:bottom w:val="nil"/>
              <w:right w:val="nil"/>
            </w:tcBorders>
            <w:tcMar>
              <w:top w:w="0" w:type="dxa"/>
              <w:left w:w="108" w:type="dxa"/>
              <w:bottom w:w="0" w:type="dxa"/>
              <w:right w:w="108" w:type="dxa"/>
            </w:tcMar>
            <w:vAlign w:val="bottom"/>
          </w:tcPr>
          <w:p w:rsidR="004E1205" w:rsidRPr="00501C28" w:rsidRDefault="004E1205" w:rsidP="00790361">
            <w:pPr>
              <w:jc w:val="center"/>
              <w:rPr>
                <w:szCs w:val="24"/>
              </w:rPr>
            </w:pPr>
          </w:p>
        </w:tc>
        <w:tc>
          <w:tcPr>
            <w:tcW w:w="1782" w:type="dxa"/>
            <w:tcBorders>
              <w:top w:val="nil"/>
              <w:left w:val="nil"/>
              <w:bottom w:val="nil"/>
              <w:right w:val="nil"/>
            </w:tcBorders>
            <w:vAlign w:val="bottom"/>
          </w:tcPr>
          <w:p w:rsidR="004E1205" w:rsidRPr="00501C28" w:rsidRDefault="004E1205" w:rsidP="00790361">
            <w:pPr>
              <w:jc w:val="center"/>
              <w:rPr>
                <w:szCs w:val="24"/>
              </w:rPr>
            </w:pPr>
          </w:p>
        </w:tc>
        <w:tc>
          <w:tcPr>
            <w:tcW w:w="1783" w:type="dxa"/>
            <w:tcBorders>
              <w:top w:val="nil"/>
              <w:left w:val="nil"/>
              <w:bottom w:val="nil"/>
              <w:right w:val="nil"/>
            </w:tcBorders>
            <w:vAlign w:val="bottom"/>
          </w:tcPr>
          <w:p w:rsidR="004E1205" w:rsidRPr="00501C28" w:rsidRDefault="004E1205" w:rsidP="00790361">
            <w:pPr>
              <w:jc w:val="center"/>
              <w:rPr>
                <w:szCs w:val="24"/>
              </w:rPr>
            </w:pPr>
          </w:p>
        </w:tc>
      </w:tr>
      <w:tr w:rsidR="00310361" w:rsidRPr="00501C28" w:rsidTr="00453AC9">
        <w:trPr>
          <w:tblCellSpacing w:w="0" w:type="dxa"/>
        </w:trPr>
        <w:tc>
          <w:tcPr>
            <w:tcW w:w="2430" w:type="dxa"/>
            <w:tcMar>
              <w:top w:w="0" w:type="dxa"/>
              <w:left w:w="108" w:type="dxa"/>
              <w:bottom w:w="0" w:type="dxa"/>
              <w:right w:w="108" w:type="dxa"/>
            </w:tcMar>
            <w:vAlign w:val="bottom"/>
          </w:tcPr>
          <w:p w:rsidR="00310361" w:rsidRPr="00501C28" w:rsidRDefault="00310361" w:rsidP="00310361">
            <w:pPr>
              <w:rPr>
                <w:kern w:val="2"/>
                <w:szCs w:val="24"/>
              </w:rPr>
            </w:pPr>
            <w:r w:rsidRPr="00501C28">
              <w:rPr>
                <w:rFonts w:hint="eastAsia"/>
                <w:szCs w:val="24"/>
              </w:rPr>
              <w:t>模具</w:t>
            </w:r>
          </w:p>
        </w:tc>
        <w:tc>
          <w:tcPr>
            <w:tcW w:w="1782"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jc w:val="right"/>
              <w:rPr>
                <w:szCs w:val="24"/>
              </w:rPr>
            </w:pPr>
            <w:r w:rsidRPr="00501C28">
              <w:rPr>
                <w:szCs w:val="24"/>
              </w:rPr>
              <w:t>23,183,264.17</w:t>
            </w:r>
          </w:p>
        </w:tc>
        <w:tc>
          <w:tcPr>
            <w:tcW w:w="1782" w:type="dxa"/>
            <w:tcBorders>
              <w:top w:val="nil"/>
              <w:left w:val="nil"/>
              <w:bottom w:val="nil"/>
              <w:right w:val="nil"/>
            </w:tcBorders>
            <w:tcMar>
              <w:top w:w="0" w:type="dxa"/>
              <w:left w:w="108" w:type="dxa"/>
              <w:bottom w:w="0" w:type="dxa"/>
              <w:right w:w="108" w:type="dxa"/>
            </w:tcMar>
            <w:vAlign w:val="bottom"/>
          </w:tcPr>
          <w:p w:rsidR="00310361" w:rsidRPr="00501C28" w:rsidRDefault="004D3612" w:rsidP="00310361">
            <w:pPr>
              <w:jc w:val="right"/>
              <w:rPr>
                <w:szCs w:val="24"/>
              </w:rPr>
            </w:pPr>
            <w:r w:rsidRPr="004D3612">
              <w:rPr>
                <w:szCs w:val="24"/>
              </w:rPr>
              <w:t>2,595,389.79</w:t>
            </w:r>
          </w:p>
        </w:tc>
        <w:tc>
          <w:tcPr>
            <w:tcW w:w="1782" w:type="dxa"/>
            <w:tcBorders>
              <w:top w:val="nil"/>
              <w:left w:val="nil"/>
              <w:bottom w:val="nil"/>
              <w:right w:val="nil"/>
            </w:tcBorders>
            <w:vAlign w:val="bottom"/>
          </w:tcPr>
          <w:p w:rsidR="00310361" w:rsidRPr="00501C28" w:rsidRDefault="004D3612" w:rsidP="00310361">
            <w:pPr>
              <w:ind w:left="-57"/>
              <w:jc w:val="right"/>
              <w:rPr>
                <w:szCs w:val="24"/>
              </w:rPr>
            </w:pPr>
            <w:r w:rsidRPr="004D3612">
              <w:rPr>
                <w:szCs w:val="24"/>
              </w:rPr>
              <w:t>(15,182,155.38)</w:t>
            </w:r>
          </w:p>
        </w:tc>
        <w:tc>
          <w:tcPr>
            <w:tcW w:w="1783" w:type="dxa"/>
            <w:tcBorders>
              <w:top w:val="nil"/>
              <w:left w:val="nil"/>
              <w:bottom w:val="nil"/>
              <w:right w:val="nil"/>
            </w:tcBorders>
            <w:vAlign w:val="bottom"/>
          </w:tcPr>
          <w:p w:rsidR="00310361" w:rsidRPr="00501C28" w:rsidRDefault="004D3612" w:rsidP="00310361">
            <w:pPr>
              <w:jc w:val="right"/>
              <w:rPr>
                <w:szCs w:val="24"/>
              </w:rPr>
            </w:pPr>
            <w:r w:rsidRPr="004D3612">
              <w:rPr>
                <w:szCs w:val="24"/>
              </w:rPr>
              <w:t>10,596,498.58</w:t>
            </w:r>
          </w:p>
        </w:tc>
      </w:tr>
      <w:tr w:rsidR="00310361" w:rsidRPr="00501C28" w:rsidTr="00453AC9">
        <w:trPr>
          <w:tblCellSpacing w:w="0" w:type="dxa"/>
        </w:trPr>
        <w:tc>
          <w:tcPr>
            <w:tcW w:w="2430" w:type="dxa"/>
            <w:tcMar>
              <w:top w:w="0" w:type="dxa"/>
              <w:left w:w="108" w:type="dxa"/>
              <w:bottom w:w="0" w:type="dxa"/>
              <w:right w:w="108" w:type="dxa"/>
            </w:tcMar>
            <w:vAlign w:val="bottom"/>
          </w:tcPr>
          <w:p w:rsidR="00310361" w:rsidRPr="00501C28" w:rsidRDefault="00310361" w:rsidP="00310361">
            <w:pPr>
              <w:rPr>
                <w:kern w:val="2"/>
                <w:szCs w:val="24"/>
              </w:rPr>
            </w:pPr>
            <w:r w:rsidRPr="00501C28">
              <w:rPr>
                <w:rFonts w:hint="eastAsia"/>
                <w:szCs w:val="24"/>
              </w:rPr>
              <w:t>电缆</w:t>
            </w:r>
          </w:p>
        </w:tc>
        <w:tc>
          <w:tcPr>
            <w:tcW w:w="1782"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jc w:val="right"/>
              <w:rPr>
                <w:szCs w:val="24"/>
              </w:rPr>
            </w:pPr>
            <w:r w:rsidRPr="00501C28">
              <w:rPr>
                <w:szCs w:val="24"/>
              </w:rPr>
              <w:t xml:space="preserve"> 535,968.45 </w:t>
            </w:r>
          </w:p>
        </w:tc>
        <w:tc>
          <w:tcPr>
            <w:tcW w:w="1782" w:type="dxa"/>
            <w:tcBorders>
              <w:top w:val="nil"/>
              <w:left w:val="nil"/>
              <w:bottom w:val="nil"/>
              <w:right w:val="nil"/>
            </w:tcBorders>
            <w:tcMar>
              <w:top w:w="0" w:type="dxa"/>
              <w:left w:w="108" w:type="dxa"/>
              <w:bottom w:w="0" w:type="dxa"/>
              <w:right w:w="108" w:type="dxa"/>
            </w:tcMar>
            <w:vAlign w:val="bottom"/>
          </w:tcPr>
          <w:p w:rsidR="00310361" w:rsidRPr="00501C28" w:rsidRDefault="004D3612" w:rsidP="00310361">
            <w:pPr>
              <w:jc w:val="right"/>
              <w:rPr>
                <w:szCs w:val="24"/>
              </w:rPr>
            </w:pPr>
            <w:r w:rsidRPr="004D3612">
              <w:rPr>
                <w:szCs w:val="24"/>
              </w:rPr>
              <w:t>11,833.66</w:t>
            </w:r>
          </w:p>
        </w:tc>
        <w:tc>
          <w:tcPr>
            <w:tcW w:w="1782" w:type="dxa"/>
            <w:tcBorders>
              <w:top w:val="nil"/>
              <w:left w:val="nil"/>
              <w:bottom w:val="nil"/>
              <w:right w:val="nil"/>
            </w:tcBorders>
            <w:vAlign w:val="bottom"/>
          </w:tcPr>
          <w:p w:rsidR="00310361" w:rsidRPr="00501C28" w:rsidRDefault="004D3612" w:rsidP="00310361">
            <w:pPr>
              <w:jc w:val="right"/>
              <w:rPr>
                <w:szCs w:val="24"/>
              </w:rPr>
            </w:pPr>
            <w:r w:rsidRPr="004D3612">
              <w:rPr>
                <w:szCs w:val="24"/>
              </w:rPr>
              <w:t>(291,297.54)</w:t>
            </w:r>
          </w:p>
        </w:tc>
        <w:tc>
          <w:tcPr>
            <w:tcW w:w="1783" w:type="dxa"/>
            <w:tcBorders>
              <w:top w:val="nil"/>
              <w:left w:val="nil"/>
              <w:bottom w:val="nil"/>
              <w:right w:val="nil"/>
            </w:tcBorders>
            <w:vAlign w:val="bottom"/>
          </w:tcPr>
          <w:p w:rsidR="00310361" w:rsidRPr="00501C28" w:rsidRDefault="004D3612" w:rsidP="00310361">
            <w:pPr>
              <w:jc w:val="right"/>
              <w:rPr>
                <w:szCs w:val="24"/>
              </w:rPr>
            </w:pPr>
            <w:r w:rsidRPr="004D3612">
              <w:rPr>
                <w:szCs w:val="24"/>
              </w:rPr>
              <w:t>256,504.57</w:t>
            </w:r>
          </w:p>
        </w:tc>
      </w:tr>
      <w:tr w:rsidR="00310361" w:rsidRPr="00501C28" w:rsidTr="00453AC9">
        <w:trPr>
          <w:tblCellSpacing w:w="0" w:type="dxa"/>
        </w:trPr>
        <w:tc>
          <w:tcPr>
            <w:tcW w:w="2430" w:type="dxa"/>
            <w:tcMar>
              <w:top w:w="0" w:type="dxa"/>
              <w:left w:w="108" w:type="dxa"/>
              <w:bottom w:w="0" w:type="dxa"/>
              <w:right w:w="108" w:type="dxa"/>
            </w:tcMar>
            <w:vAlign w:val="bottom"/>
          </w:tcPr>
          <w:p w:rsidR="00310361" w:rsidRPr="00501C28" w:rsidRDefault="00310361" w:rsidP="00310361">
            <w:pPr>
              <w:rPr>
                <w:szCs w:val="24"/>
              </w:rPr>
            </w:pPr>
            <w:r w:rsidRPr="00501C28">
              <w:rPr>
                <w:rFonts w:hint="eastAsia"/>
                <w:szCs w:val="24"/>
              </w:rPr>
              <w:t>设备整改</w:t>
            </w:r>
          </w:p>
        </w:tc>
        <w:tc>
          <w:tcPr>
            <w:tcW w:w="1782"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jc w:val="right"/>
              <w:rPr>
                <w:szCs w:val="24"/>
              </w:rPr>
            </w:pPr>
            <w:r w:rsidRPr="00501C28">
              <w:rPr>
                <w:szCs w:val="24"/>
              </w:rPr>
              <w:t>1,791,103.10</w:t>
            </w:r>
          </w:p>
        </w:tc>
        <w:tc>
          <w:tcPr>
            <w:tcW w:w="1782" w:type="dxa"/>
            <w:tcBorders>
              <w:top w:val="nil"/>
              <w:left w:val="nil"/>
              <w:bottom w:val="nil"/>
              <w:right w:val="nil"/>
            </w:tcBorders>
            <w:tcMar>
              <w:top w:w="0" w:type="dxa"/>
              <w:left w:w="108" w:type="dxa"/>
              <w:bottom w:w="0" w:type="dxa"/>
              <w:right w:w="108" w:type="dxa"/>
            </w:tcMar>
            <w:vAlign w:val="bottom"/>
          </w:tcPr>
          <w:p w:rsidR="00310361" w:rsidRPr="00501C28" w:rsidRDefault="004D3612" w:rsidP="00310361">
            <w:pPr>
              <w:jc w:val="right"/>
              <w:rPr>
                <w:szCs w:val="24"/>
              </w:rPr>
            </w:pPr>
            <w:r w:rsidRPr="004D3612">
              <w:rPr>
                <w:szCs w:val="24"/>
              </w:rPr>
              <w:t>780,786.72</w:t>
            </w:r>
          </w:p>
        </w:tc>
        <w:tc>
          <w:tcPr>
            <w:tcW w:w="1782" w:type="dxa"/>
            <w:tcBorders>
              <w:top w:val="nil"/>
              <w:left w:val="nil"/>
              <w:bottom w:val="nil"/>
              <w:right w:val="nil"/>
            </w:tcBorders>
            <w:vAlign w:val="bottom"/>
          </w:tcPr>
          <w:p w:rsidR="00310361" w:rsidRPr="00501C28" w:rsidRDefault="004D3612" w:rsidP="00310361">
            <w:pPr>
              <w:jc w:val="right"/>
              <w:rPr>
                <w:szCs w:val="24"/>
              </w:rPr>
            </w:pPr>
            <w:r w:rsidRPr="004D3612">
              <w:rPr>
                <w:szCs w:val="24"/>
              </w:rPr>
              <w:t>(468,812.13)</w:t>
            </w:r>
          </w:p>
        </w:tc>
        <w:tc>
          <w:tcPr>
            <w:tcW w:w="1783" w:type="dxa"/>
            <w:tcBorders>
              <w:top w:val="nil"/>
              <w:left w:val="nil"/>
              <w:bottom w:val="nil"/>
              <w:right w:val="nil"/>
            </w:tcBorders>
            <w:vAlign w:val="bottom"/>
          </w:tcPr>
          <w:p w:rsidR="00310361" w:rsidRPr="00501C28" w:rsidRDefault="004D3612" w:rsidP="00310361">
            <w:pPr>
              <w:jc w:val="right"/>
              <w:rPr>
                <w:szCs w:val="24"/>
              </w:rPr>
            </w:pPr>
            <w:r w:rsidRPr="004D3612">
              <w:rPr>
                <w:szCs w:val="24"/>
              </w:rPr>
              <w:t>2,103,077.69</w:t>
            </w:r>
          </w:p>
        </w:tc>
      </w:tr>
      <w:tr w:rsidR="00310361" w:rsidRPr="00501C28" w:rsidTr="00453AC9">
        <w:trPr>
          <w:tblCellSpacing w:w="0" w:type="dxa"/>
        </w:trPr>
        <w:tc>
          <w:tcPr>
            <w:tcW w:w="2430" w:type="dxa"/>
            <w:tcMar>
              <w:top w:w="0" w:type="dxa"/>
              <w:left w:w="108" w:type="dxa"/>
              <w:bottom w:w="0" w:type="dxa"/>
              <w:right w:w="108" w:type="dxa"/>
            </w:tcMar>
            <w:vAlign w:val="bottom"/>
          </w:tcPr>
          <w:p w:rsidR="00310361" w:rsidRPr="00501C28" w:rsidRDefault="00310361" w:rsidP="00310361">
            <w:pPr>
              <w:rPr>
                <w:szCs w:val="24"/>
              </w:rPr>
            </w:pPr>
            <w:r w:rsidRPr="00501C28">
              <w:rPr>
                <w:rFonts w:hint="eastAsia"/>
                <w:szCs w:val="24"/>
              </w:rPr>
              <w:t>其他</w:t>
            </w:r>
          </w:p>
        </w:tc>
        <w:tc>
          <w:tcPr>
            <w:tcW w:w="1782"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pBdr>
                <w:bottom w:val="single" w:sz="4" w:space="1" w:color="auto"/>
              </w:pBdr>
              <w:jc w:val="right"/>
              <w:rPr>
                <w:szCs w:val="24"/>
              </w:rPr>
            </w:pPr>
            <w:r w:rsidRPr="00501C28">
              <w:rPr>
                <w:szCs w:val="24"/>
              </w:rPr>
              <w:t>838,611.24</w:t>
            </w:r>
          </w:p>
        </w:tc>
        <w:tc>
          <w:tcPr>
            <w:tcW w:w="1782" w:type="dxa"/>
            <w:tcBorders>
              <w:top w:val="nil"/>
              <w:left w:val="nil"/>
              <w:bottom w:val="nil"/>
              <w:right w:val="nil"/>
            </w:tcBorders>
            <w:tcMar>
              <w:top w:w="0" w:type="dxa"/>
              <w:left w:w="108" w:type="dxa"/>
              <w:bottom w:w="0" w:type="dxa"/>
              <w:right w:w="108" w:type="dxa"/>
            </w:tcMar>
            <w:vAlign w:val="bottom"/>
          </w:tcPr>
          <w:p w:rsidR="00310361" w:rsidRPr="00501C28" w:rsidRDefault="004D3612" w:rsidP="00310361">
            <w:pPr>
              <w:pBdr>
                <w:bottom w:val="single" w:sz="4" w:space="1" w:color="auto"/>
              </w:pBdr>
              <w:jc w:val="right"/>
              <w:rPr>
                <w:szCs w:val="24"/>
              </w:rPr>
            </w:pPr>
            <w:r w:rsidRPr="00AD679E">
              <w:rPr>
                <w:kern w:val="2"/>
                <w:sz w:val="22"/>
              </w:rPr>
              <w:t>-    </w:t>
            </w:r>
          </w:p>
        </w:tc>
        <w:tc>
          <w:tcPr>
            <w:tcW w:w="1782" w:type="dxa"/>
            <w:tcBorders>
              <w:top w:val="nil"/>
              <w:left w:val="nil"/>
              <w:bottom w:val="nil"/>
              <w:right w:val="nil"/>
            </w:tcBorders>
            <w:vAlign w:val="bottom"/>
          </w:tcPr>
          <w:p w:rsidR="00310361" w:rsidRPr="00501C28" w:rsidRDefault="004D3612" w:rsidP="00310361">
            <w:pPr>
              <w:pBdr>
                <w:bottom w:val="single" w:sz="4" w:space="1" w:color="auto"/>
              </w:pBdr>
              <w:ind w:left="-57"/>
              <w:jc w:val="right"/>
              <w:rPr>
                <w:szCs w:val="24"/>
              </w:rPr>
            </w:pPr>
            <w:r w:rsidRPr="004D3612">
              <w:rPr>
                <w:szCs w:val="24"/>
              </w:rPr>
              <w:t>(529,649.20)</w:t>
            </w:r>
          </w:p>
        </w:tc>
        <w:tc>
          <w:tcPr>
            <w:tcW w:w="1783" w:type="dxa"/>
            <w:tcBorders>
              <w:top w:val="nil"/>
              <w:left w:val="nil"/>
              <w:bottom w:val="nil"/>
              <w:right w:val="nil"/>
            </w:tcBorders>
            <w:vAlign w:val="bottom"/>
          </w:tcPr>
          <w:p w:rsidR="00310361" w:rsidRPr="00501C28" w:rsidRDefault="004D3612" w:rsidP="00310361">
            <w:pPr>
              <w:pBdr>
                <w:bottom w:val="single" w:sz="4" w:space="1" w:color="auto"/>
              </w:pBdr>
              <w:jc w:val="right"/>
              <w:rPr>
                <w:szCs w:val="24"/>
              </w:rPr>
            </w:pPr>
            <w:r w:rsidRPr="004D3612">
              <w:rPr>
                <w:szCs w:val="24"/>
              </w:rPr>
              <w:t>308,962.04</w:t>
            </w:r>
          </w:p>
        </w:tc>
      </w:tr>
      <w:tr w:rsidR="00310361" w:rsidRPr="00501C28" w:rsidTr="00453AC9">
        <w:trPr>
          <w:tblCellSpacing w:w="0" w:type="dxa"/>
        </w:trPr>
        <w:tc>
          <w:tcPr>
            <w:tcW w:w="2430" w:type="dxa"/>
            <w:tcMar>
              <w:top w:w="0" w:type="dxa"/>
              <w:left w:w="108" w:type="dxa"/>
              <w:bottom w:w="0" w:type="dxa"/>
              <w:right w:w="108" w:type="dxa"/>
            </w:tcMar>
            <w:vAlign w:val="bottom"/>
          </w:tcPr>
          <w:p w:rsidR="00310361" w:rsidRPr="00501C28" w:rsidRDefault="00310361" w:rsidP="00310361">
            <w:pPr>
              <w:rPr>
                <w:szCs w:val="24"/>
              </w:rPr>
            </w:pPr>
            <w:r w:rsidRPr="00501C28">
              <w:rPr>
                <w:rFonts w:hint="eastAsia"/>
                <w:color w:val="000000"/>
                <w:szCs w:val="24"/>
              </w:rPr>
              <w:t>合计</w:t>
            </w:r>
          </w:p>
        </w:tc>
        <w:tc>
          <w:tcPr>
            <w:tcW w:w="1782"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pBdr>
                <w:bottom w:val="double" w:sz="4" w:space="1" w:color="auto"/>
              </w:pBdr>
              <w:jc w:val="right"/>
              <w:rPr>
                <w:szCs w:val="24"/>
              </w:rPr>
            </w:pPr>
            <w:r w:rsidRPr="00501C28">
              <w:rPr>
                <w:szCs w:val="24"/>
              </w:rPr>
              <w:t>26,348,946.96</w:t>
            </w:r>
          </w:p>
        </w:tc>
        <w:tc>
          <w:tcPr>
            <w:tcW w:w="1782" w:type="dxa"/>
            <w:tcBorders>
              <w:top w:val="nil"/>
              <w:left w:val="nil"/>
              <w:bottom w:val="nil"/>
              <w:right w:val="nil"/>
            </w:tcBorders>
            <w:tcMar>
              <w:top w:w="0" w:type="dxa"/>
              <w:left w:w="108" w:type="dxa"/>
              <w:bottom w:w="0" w:type="dxa"/>
              <w:right w:w="108" w:type="dxa"/>
            </w:tcMar>
            <w:vAlign w:val="bottom"/>
          </w:tcPr>
          <w:p w:rsidR="00310361" w:rsidRPr="00501C28" w:rsidRDefault="004D3612" w:rsidP="00310361">
            <w:pPr>
              <w:pBdr>
                <w:bottom w:val="double" w:sz="4" w:space="1" w:color="auto"/>
              </w:pBdr>
              <w:jc w:val="right"/>
              <w:rPr>
                <w:szCs w:val="24"/>
              </w:rPr>
            </w:pPr>
            <w:r w:rsidRPr="004D3612">
              <w:rPr>
                <w:szCs w:val="24"/>
              </w:rPr>
              <w:t>3,388,010.17</w:t>
            </w:r>
          </w:p>
        </w:tc>
        <w:tc>
          <w:tcPr>
            <w:tcW w:w="1782" w:type="dxa"/>
            <w:tcBorders>
              <w:top w:val="nil"/>
              <w:left w:val="nil"/>
              <w:bottom w:val="nil"/>
              <w:right w:val="nil"/>
            </w:tcBorders>
            <w:vAlign w:val="bottom"/>
          </w:tcPr>
          <w:p w:rsidR="00310361" w:rsidRPr="00501C28" w:rsidDel="002A2D61" w:rsidRDefault="004D3612" w:rsidP="00310361">
            <w:pPr>
              <w:pBdr>
                <w:bottom w:val="double" w:sz="4" w:space="1" w:color="auto"/>
              </w:pBdr>
              <w:ind w:left="-57"/>
              <w:jc w:val="right"/>
              <w:rPr>
                <w:szCs w:val="24"/>
              </w:rPr>
            </w:pPr>
            <w:r w:rsidRPr="004D3612">
              <w:rPr>
                <w:szCs w:val="24"/>
              </w:rPr>
              <w:t>(16,471,914.25)</w:t>
            </w:r>
          </w:p>
        </w:tc>
        <w:tc>
          <w:tcPr>
            <w:tcW w:w="1783" w:type="dxa"/>
            <w:tcBorders>
              <w:top w:val="nil"/>
              <w:left w:val="nil"/>
              <w:bottom w:val="nil"/>
              <w:right w:val="nil"/>
            </w:tcBorders>
            <w:vAlign w:val="bottom"/>
          </w:tcPr>
          <w:p w:rsidR="00310361" w:rsidRPr="00501C28" w:rsidRDefault="004D3612" w:rsidP="00310361">
            <w:pPr>
              <w:pBdr>
                <w:bottom w:val="double" w:sz="4" w:space="1" w:color="auto"/>
              </w:pBdr>
              <w:jc w:val="right"/>
              <w:rPr>
                <w:szCs w:val="24"/>
              </w:rPr>
            </w:pPr>
            <w:r w:rsidRPr="004D3612">
              <w:rPr>
                <w:szCs w:val="24"/>
              </w:rPr>
              <w:t>13,265,042.88</w:t>
            </w:r>
          </w:p>
        </w:tc>
      </w:tr>
    </w:tbl>
    <w:p w:rsidR="004E1205" w:rsidRPr="005312D3" w:rsidRDefault="004E1205" w:rsidP="00453AC9">
      <w:pPr>
        <w:autoSpaceDE w:val="0"/>
        <w:autoSpaceDN w:val="0"/>
        <w:adjustRightInd w:val="0"/>
        <w:textAlignment w:val="baseline"/>
        <w:rPr>
          <w:szCs w:val="24"/>
        </w:rPr>
      </w:pPr>
    </w:p>
    <w:p w:rsidR="004E1205" w:rsidRDefault="004E1205" w:rsidP="00453AC9">
      <w:pPr>
        <w:autoSpaceDE w:val="0"/>
        <w:autoSpaceDN w:val="0"/>
        <w:adjustRightInd w:val="0"/>
        <w:textAlignment w:val="baseline"/>
        <w:rPr>
          <w:szCs w:val="24"/>
        </w:rPr>
      </w:pPr>
    </w:p>
    <w:p w:rsidR="0038793B" w:rsidRPr="00D578B4" w:rsidRDefault="0038793B" w:rsidP="0038793B">
      <w:pPr>
        <w:pStyle w:val="1"/>
        <w:numPr>
          <w:ilvl w:val="0"/>
          <w:numId w:val="0"/>
        </w:numPr>
        <w:tabs>
          <w:tab w:val="num" w:pos="720"/>
        </w:tabs>
        <w:snapToGrid w:val="0"/>
        <w:ind w:left="720" w:hanging="720"/>
        <w:rPr>
          <w:szCs w:val="24"/>
          <w:lang w:eastAsia="zh-TW"/>
        </w:rPr>
      </w:pPr>
      <w:r w:rsidRPr="005146D7">
        <w:rPr>
          <w:szCs w:val="24"/>
        </w:rPr>
        <w:t>1</w:t>
      </w:r>
      <w:r>
        <w:rPr>
          <w:szCs w:val="24"/>
        </w:rPr>
        <w:t>4</w:t>
      </w:r>
      <w:r w:rsidRPr="005146D7">
        <w:rPr>
          <w:szCs w:val="24"/>
        </w:rPr>
        <w:t>.</w:t>
      </w:r>
      <w:r w:rsidRPr="005146D7">
        <w:rPr>
          <w:szCs w:val="24"/>
        </w:rPr>
        <w:tab/>
      </w:r>
      <w:r>
        <w:rPr>
          <w:rFonts w:hint="eastAsia"/>
          <w:szCs w:val="24"/>
        </w:rPr>
        <w:t>短期借款</w:t>
      </w:r>
    </w:p>
    <w:p w:rsidR="0038793B" w:rsidRDefault="0038793B" w:rsidP="0038793B">
      <w:pPr>
        <w:tabs>
          <w:tab w:val="left" w:pos="432"/>
        </w:tabs>
        <w:rPr>
          <w:szCs w:val="24"/>
          <w:lang w:eastAsia="zh-TW"/>
        </w:rPr>
      </w:pPr>
    </w:p>
    <w:tbl>
      <w:tblPr>
        <w:tblW w:w="9559" w:type="dxa"/>
        <w:tblCellSpacing w:w="0" w:type="dxa"/>
        <w:tblInd w:w="630" w:type="dxa"/>
        <w:tblLook w:val="04A0" w:firstRow="1" w:lastRow="0" w:firstColumn="1" w:lastColumn="0" w:noHBand="0" w:noVBand="1"/>
      </w:tblPr>
      <w:tblGrid>
        <w:gridCol w:w="5477"/>
        <w:gridCol w:w="2041"/>
        <w:gridCol w:w="2041"/>
      </w:tblGrid>
      <w:tr w:rsidR="0038793B" w:rsidTr="00F759A6">
        <w:trPr>
          <w:trHeight w:val="20"/>
          <w:tblCellSpacing w:w="0" w:type="dxa"/>
        </w:trPr>
        <w:tc>
          <w:tcPr>
            <w:tcW w:w="5477" w:type="dxa"/>
            <w:vAlign w:val="bottom"/>
            <w:hideMark/>
          </w:tcPr>
          <w:p w:rsidR="0038793B" w:rsidRDefault="0038793B" w:rsidP="00D578B4">
            <w:pPr>
              <w:rPr>
                <w:sz w:val="20"/>
                <w:szCs w:val="20"/>
                <w:lang w:eastAsia="zh-TW"/>
              </w:rPr>
            </w:pPr>
          </w:p>
        </w:tc>
        <w:tc>
          <w:tcPr>
            <w:tcW w:w="2041" w:type="dxa"/>
            <w:vAlign w:val="bottom"/>
            <w:hideMark/>
          </w:tcPr>
          <w:p w:rsidR="0038793B" w:rsidRDefault="0038793B" w:rsidP="00F759A6">
            <w:pPr>
              <w:jc w:val="center"/>
              <w:rPr>
                <w:szCs w:val="24"/>
              </w:rPr>
            </w:pPr>
            <w:r w:rsidRPr="004B2448">
              <w:rPr>
                <w:rFonts w:hint="eastAsia"/>
                <w:szCs w:val="24"/>
                <w:u w:val="single"/>
              </w:rPr>
              <w:t>年末数</w:t>
            </w:r>
          </w:p>
        </w:tc>
        <w:tc>
          <w:tcPr>
            <w:tcW w:w="2041" w:type="dxa"/>
            <w:vAlign w:val="bottom"/>
            <w:hideMark/>
          </w:tcPr>
          <w:p w:rsidR="0038793B" w:rsidRDefault="0038793B" w:rsidP="00F759A6">
            <w:pPr>
              <w:jc w:val="center"/>
              <w:rPr>
                <w:szCs w:val="24"/>
              </w:rPr>
            </w:pPr>
            <w:r w:rsidRPr="004B2448">
              <w:rPr>
                <w:rFonts w:hint="eastAsia"/>
                <w:szCs w:val="24"/>
                <w:u w:val="single"/>
              </w:rPr>
              <w:t>年初数</w:t>
            </w:r>
          </w:p>
        </w:tc>
      </w:tr>
      <w:tr w:rsidR="0038793B" w:rsidTr="00F759A6">
        <w:trPr>
          <w:trHeight w:val="20"/>
          <w:tblCellSpacing w:w="0" w:type="dxa"/>
        </w:trPr>
        <w:tc>
          <w:tcPr>
            <w:tcW w:w="5477" w:type="dxa"/>
            <w:vAlign w:val="bottom"/>
            <w:hideMark/>
          </w:tcPr>
          <w:p w:rsidR="0038793B" w:rsidRDefault="0038793B" w:rsidP="00F759A6">
            <w:pPr>
              <w:rPr>
                <w:szCs w:val="24"/>
              </w:rPr>
            </w:pPr>
            <w:r>
              <w:rPr>
                <w:szCs w:val="24"/>
              </w:rPr>
              <w:t> </w:t>
            </w:r>
            <w:r w:rsidRPr="004B2448">
              <w:rPr>
                <w:rFonts w:hint="eastAsia"/>
                <w:szCs w:val="24"/>
                <w:u w:val="single"/>
              </w:rPr>
              <w:t>类别</w:t>
            </w:r>
          </w:p>
        </w:tc>
        <w:tc>
          <w:tcPr>
            <w:tcW w:w="2041" w:type="dxa"/>
            <w:vAlign w:val="bottom"/>
            <w:hideMark/>
          </w:tcPr>
          <w:p w:rsidR="0038793B" w:rsidRDefault="0038793B" w:rsidP="00F759A6">
            <w:pPr>
              <w:jc w:val="center"/>
              <w:rPr>
                <w:szCs w:val="24"/>
              </w:rPr>
            </w:pPr>
            <w:r>
              <w:rPr>
                <w:rFonts w:hint="eastAsia"/>
                <w:szCs w:val="24"/>
              </w:rPr>
              <w:t>人民币元</w:t>
            </w:r>
          </w:p>
        </w:tc>
        <w:tc>
          <w:tcPr>
            <w:tcW w:w="2041" w:type="dxa"/>
            <w:vAlign w:val="bottom"/>
            <w:hideMark/>
          </w:tcPr>
          <w:p w:rsidR="0038793B" w:rsidRDefault="0038793B" w:rsidP="00F759A6">
            <w:pPr>
              <w:jc w:val="center"/>
              <w:rPr>
                <w:szCs w:val="24"/>
              </w:rPr>
            </w:pPr>
            <w:r>
              <w:rPr>
                <w:rFonts w:hint="eastAsia"/>
                <w:szCs w:val="24"/>
              </w:rPr>
              <w:t>人民币元</w:t>
            </w:r>
          </w:p>
        </w:tc>
      </w:tr>
      <w:tr w:rsidR="0038793B" w:rsidTr="00F759A6">
        <w:trPr>
          <w:trHeight w:val="20"/>
          <w:tblCellSpacing w:w="0" w:type="dxa"/>
        </w:trPr>
        <w:tc>
          <w:tcPr>
            <w:tcW w:w="5477" w:type="dxa"/>
            <w:vAlign w:val="bottom"/>
            <w:hideMark/>
          </w:tcPr>
          <w:p w:rsidR="0038793B" w:rsidRDefault="0038793B" w:rsidP="00F759A6">
            <w:pPr>
              <w:rPr>
                <w:szCs w:val="24"/>
              </w:rPr>
            </w:pPr>
            <w:r>
              <w:rPr>
                <w:szCs w:val="24"/>
              </w:rPr>
              <w:t> </w:t>
            </w:r>
          </w:p>
        </w:tc>
        <w:tc>
          <w:tcPr>
            <w:tcW w:w="2041" w:type="dxa"/>
            <w:vAlign w:val="bottom"/>
          </w:tcPr>
          <w:p w:rsidR="0038793B" w:rsidRDefault="0038793B" w:rsidP="00F759A6">
            <w:pPr>
              <w:rPr>
                <w:szCs w:val="24"/>
              </w:rPr>
            </w:pPr>
          </w:p>
        </w:tc>
        <w:tc>
          <w:tcPr>
            <w:tcW w:w="2041" w:type="dxa"/>
            <w:vAlign w:val="bottom"/>
            <w:hideMark/>
          </w:tcPr>
          <w:p w:rsidR="0038793B" w:rsidRDefault="0038793B" w:rsidP="00F759A6">
            <w:pPr>
              <w:rPr>
                <w:szCs w:val="24"/>
              </w:rPr>
            </w:pPr>
            <w:r>
              <w:rPr>
                <w:szCs w:val="24"/>
              </w:rPr>
              <w:t> </w:t>
            </w:r>
          </w:p>
        </w:tc>
      </w:tr>
      <w:tr w:rsidR="0038793B" w:rsidTr="00F759A6">
        <w:trPr>
          <w:trHeight w:val="20"/>
          <w:tblCellSpacing w:w="0" w:type="dxa"/>
        </w:trPr>
        <w:tc>
          <w:tcPr>
            <w:tcW w:w="5477" w:type="dxa"/>
            <w:vAlign w:val="bottom"/>
            <w:hideMark/>
          </w:tcPr>
          <w:p w:rsidR="0038793B" w:rsidRDefault="0038793B" w:rsidP="00F759A6">
            <w:pPr>
              <w:rPr>
                <w:szCs w:val="24"/>
              </w:rPr>
            </w:pPr>
            <w:r>
              <w:rPr>
                <w:rFonts w:hint="eastAsia"/>
                <w:szCs w:val="24"/>
              </w:rPr>
              <w:t>信用借款</w:t>
            </w:r>
            <w:r>
              <w:rPr>
                <w:rFonts w:hint="eastAsia"/>
                <w:szCs w:val="24"/>
              </w:rPr>
              <w:t xml:space="preserve"> (</w:t>
            </w:r>
            <w:r>
              <w:rPr>
                <w:rFonts w:hint="eastAsia"/>
                <w:szCs w:val="24"/>
              </w:rPr>
              <w:t>注</w:t>
            </w:r>
            <w:r>
              <w:rPr>
                <w:szCs w:val="24"/>
              </w:rPr>
              <w:t>)</w:t>
            </w:r>
          </w:p>
        </w:tc>
        <w:tc>
          <w:tcPr>
            <w:tcW w:w="2041" w:type="dxa"/>
            <w:vAlign w:val="bottom"/>
            <w:hideMark/>
          </w:tcPr>
          <w:p w:rsidR="0038793B" w:rsidRDefault="0038793B" w:rsidP="00F759A6">
            <w:pPr>
              <w:pBdr>
                <w:bottom w:val="double" w:sz="4" w:space="1" w:color="auto"/>
              </w:pBdr>
              <w:jc w:val="right"/>
              <w:rPr>
                <w:szCs w:val="24"/>
              </w:rPr>
            </w:pPr>
            <w:r w:rsidRPr="003838C9">
              <w:rPr>
                <w:szCs w:val="24"/>
              </w:rPr>
              <w:t>112,700,000.00</w:t>
            </w:r>
          </w:p>
        </w:tc>
        <w:tc>
          <w:tcPr>
            <w:tcW w:w="2041" w:type="dxa"/>
            <w:vAlign w:val="bottom"/>
            <w:hideMark/>
          </w:tcPr>
          <w:p w:rsidR="0038793B" w:rsidRDefault="0038793B" w:rsidP="00F759A6">
            <w:pPr>
              <w:pBdr>
                <w:bottom w:val="double" w:sz="4" w:space="1" w:color="auto"/>
              </w:pBdr>
              <w:jc w:val="right"/>
              <w:rPr>
                <w:szCs w:val="24"/>
              </w:rPr>
            </w:pPr>
            <w:r w:rsidRPr="006015D9">
              <w:rPr>
                <w:szCs w:val="24"/>
              </w:rPr>
              <w:t>-</w:t>
            </w:r>
            <w:r>
              <w:rPr>
                <w:szCs w:val="24"/>
              </w:rPr>
              <w:t xml:space="preserve"> </w:t>
            </w:r>
            <w:r w:rsidRPr="006015D9">
              <w:rPr>
                <w:szCs w:val="24"/>
              </w:rPr>
              <w:t>    </w:t>
            </w:r>
          </w:p>
        </w:tc>
      </w:tr>
    </w:tbl>
    <w:p w:rsidR="0038793B" w:rsidRDefault="0038793B" w:rsidP="0038793B">
      <w:pPr>
        <w:tabs>
          <w:tab w:val="left" w:pos="432"/>
        </w:tabs>
        <w:rPr>
          <w:szCs w:val="24"/>
        </w:rPr>
      </w:pPr>
    </w:p>
    <w:p w:rsidR="0038793B" w:rsidRDefault="0038793B" w:rsidP="0038793B">
      <w:pPr>
        <w:tabs>
          <w:tab w:val="left" w:pos="432"/>
        </w:tabs>
        <w:ind w:leftChars="309" w:left="742"/>
        <w:rPr>
          <w:szCs w:val="24"/>
        </w:rPr>
      </w:pPr>
      <w:r w:rsidRPr="005146D7">
        <w:rPr>
          <w:rFonts w:hint="eastAsia"/>
          <w:szCs w:val="24"/>
        </w:rPr>
        <w:t>注</w:t>
      </w:r>
      <w:r>
        <w:rPr>
          <w:rFonts w:hint="eastAsia"/>
          <w:szCs w:val="24"/>
        </w:rPr>
        <w:t>：</w:t>
      </w:r>
      <w:r w:rsidRPr="00432BB6">
        <w:rPr>
          <w:rFonts w:hint="eastAsia"/>
          <w:szCs w:val="24"/>
        </w:rPr>
        <w:t>于</w:t>
      </w:r>
      <w:r w:rsidRPr="00432BB6">
        <w:rPr>
          <w:rFonts w:hint="eastAsia"/>
          <w:szCs w:val="24"/>
        </w:rPr>
        <w:t>20</w:t>
      </w:r>
      <w:r>
        <w:rPr>
          <w:szCs w:val="24"/>
        </w:rPr>
        <w:t>23</w:t>
      </w:r>
      <w:r w:rsidRPr="00432BB6">
        <w:rPr>
          <w:rFonts w:hint="eastAsia"/>
          <w:szCs w:val="24"/>
        </w:rPr>
        <w:t>年</w:t>
      </w:r>
      <w:r w:rsidRPr="00432BB6">
        <w:rPr>
          <w:rFonts w:hint="eastAsia"/>
          <w:szCs w:val="24"/>
        </w:rPr>
        <w:t>12</w:t>
      </w:r>
      <w:r w:rsidRPr="00432BB6">
        <w:rPr>
          <w:rFonts w:hint="eastAsia"/>
          <w:szCs w:val="24"/>
        </w:rPr>
        <w:t>月</w:t>
      </w:r>
      <w:r w:rsidRPr="00432BB6">
        <w:rPr>
          <w:rFonts w:hint="eastAsia"/>
          <w:szCs w:val="24"/>
        </w:rPr>
        <w:t>31</w:t>
      </w:r>
      <w:r w:rsidRPr="00432BB6">
        <w:rPr>
          <w:rFonts w:hint="eastAsia"/>
          <w:szCs w:val="24"/>
        </w:rPr>
        <w:t>日，上述信用借款人民币</w:t>
      </w:r>
      <w:r>
        <w:rPr>
          <w:szCs w:val="24"/>
        </w:rPr>
        <w:t>1</w:t>
      </w:r>
      <w:r w:rsidR="00B62DAD">
        <w:rPr>
          <w:szCs w:val="24"/>
        </w:rPr>
        <w:t>12</w:t>
      </w:r>
      <w:r w:rsidRPr="00432BB6">
        <w:rPr>
          <w:rFonts w:hint="eastAsia"/>
          <w:szCs w:val="24"/>
        </w:rPr>
        <w:t>,</w:t>
      </w:r>
      <w:r w:rsidR="00B62DAD">
        <w:rPr>
          <w:szCs w:val="24"/>
        </w:rPr>
        <w:t>70</w:t>
      </w:r>
      <w:r>
        <w:rPr>
          <w:szCs w:val="24"/>
        </w:rPr>
        <w:t>0</w:t>
      </w:r>
      <w:r w:rsidRPr="00432BB6">
        <w:rPr>
          <w:rFonts w:hint="eastAsia"/>
          <w:szCs w:val="24"/>
        </w:rPr>
        <w:t>,0</w:t>
      </w:r>
      <w:r>
        <w:rPr>
          <w:szCs w:val="24"/>
        </w:rPr>
        <w:t>00</w:t>
      </w:r>
      <w:r w:rsidRPr="00432BB6">
        <w:rPr>
          <w:rFonts w:hint="eastAsia"/>
          <w:szCs w:val="24"/>
        </w:rPr>
        <w:t>.</w:t>
      </w:r>
      <w:r>
        <w:rPr>
          <w:szCs w:val="24"/>
        </w:rPr>
        <w:t>00</w:t>
      </w:r>
      <w:r w:rsidRPr="00432BB6">
        <w:rPr>
          <w:rFonts w:hint="eastAsia"/>
          <w:szCs w:val="24"/>
        </w:rPr>
        <w:t>元的借款年利率为固定利率</w:t>
      </w:r>
      <w:r>
        <w:rPr>
          <w:szCs w:val="24"/>
        </w:rPr>
        <w:t>2.77</w:t>
      </w:r>
      <w:r w:rsidRPr="00432BB6">
        <w:rPr>
          <w:rFonts w:hint="eastAsia"/>
          <w:szCs w:val="24"/>
        </w:rPr>
        <w:t>%</w:t>
      </w:r>
      <w:r>
        <w:rPr>
          <w:rFonts w:hint="eastAsia"/>
          <w:szCs w:val="24"/>
        </w:rPr>
        <w:t>至</w:t>
      </w:r>
      <w:r>
        <w:rPr>
          <w:szCs w:val="24"/>
        </w:rPr>
        <w:t>3.02</w:t>
      </w:r>
      <w:r w:rsidRPr="00432BB6">
        <w:rPr>
          <w:rFonts w:hint="eastAsia"/>
          <w:szCs w:val="24"/>
        </w:rPr>
        <w:t>%</w:t>
      </w:r>
      <w:r w:rsidRPr="00432BB6">
        <w:rPr>
          <w:rFonts w:hint="eastAsia"/>
          <w:szCs w:val="24"/>
        </w:rPr>
        <w:t>，期限为</w:t>
      </w:r>
      <w:r w:rsidR="00FD13F9">
        <w:rPr>
          <w:rFonts w:hint="eastAsia"/>
          <w:szCs w:val="24"/>
        </w:rPr>
        <w:t>四</w:t>
      </w:r>
      <w:r>
        <w:rPr>
          <w:rFonts w:hint="eastAsia"/>
          <w:szCs w:val="24"/>
        </w:rPr>
        <w:t>个月至</w:t>
      </w:r>
      <w:r w:rsidRPr="00432BB6">
        <w:rPr>
          <w:rFonts w:hint="eastAsia"/>
          <w:szCs w:val="24"/>
        </w:rPr>
        <w:t>一年</w:t>
      </w:r>
      <w:r w:rsidRPr="005146D7">
        <w:rPr>
          <w:rFonts w:hint="eastAsia"/>
          <w:szCs w:val="24"/>
        </w:rPr>
        <w:t>。</w:t>
      </w:r>
    </w:p>
    <w:p w:rsidR="0038793B" w:rsidRDefault="0038793B" w:rsidP="0038793B">
      <w:pPr>
        <w:tabs>
          <w:tab w:val="left" w:pos="432"/>
        </w:tabs>
        <w:rPr>
          <w:szCs w:val="24"/>
        </w:rPr>
      </w:pPr>
    </w:p>
    <w:p w:rsidR="00B62DAD" w:rsidRDefault="00B62DAD">
      <w:pPr>
        <w:rPr>
          <w:szCs w:val="24"/>
        </w:rPr>
      </w:pPr>
    </w:p>
    <w:p w:rsidR="004E1205" w:rsidRPr="005312D3" w:rsidRDefault="004E1205" w:rsidP="00790361">
      <w:pPr>
        <w:pStyle w:val="1"/>
        <w:numPr>
          <w:ilvl w:val="0"/>
          <w:numId w:val="0"/>
        </w:numPr>
        <w:tabs>
          <w:tab w:val="num" w:pos="720"/>
        </w:tabs>
        <w:snapToGrid w:val="0"/>
        <w:ind w:left="720" w:hanging="720"/>
        <w:rPr>
          <w:szCs w:val="24"/>
        </w:rPr>
      </w:pPr>
      <w:r w:rsidRPr="005312D3">
        <w:rPr>
          <w:szCs w:val="24"/>
        </w:rPr>
        <w:t>1</w:t>
      </w:r>
      <w:r w:rsidR="00B62DAD">
        <w:rPr>
          <w:szCs w:val="24"/>
        </w:rPr>
        <w:t>5</w:t>
      </w:r>
      <w:r w:rsidRPr="005312D3">
        <w:rPr>
          <w:szCs w:val="24"/>
        </w:rPr>
        <w:t>.</w:t>
      </w:r>
      <w:r w:rsidRPr="005312D3">
        <w:rPr>
          <w:szCs w:val="24"/>
        </w:rPr>
        <w:tab/>
      </w:r>
      <w:r w:rsidRPr="005312D3">
        <w:rPr>
          <w:rFonts w:hint="eastAsia"/>
          <w:szCs w:val="24"/>
        </w:rPr>
        <w:t>应交税金</w:t>
      </w:r>
    </w:p>
    <w:p w:rsidR="004E1205" w:rsidRPr="005312D3" w:rsidRDefault="004E1205" w:rsidP="00790361"/>
    <w:tbl>
      <w:tblPr>
        <w:tblW w:w="9540" w:type="dxa"/>
        <w:tblCellSpacing w:w="0" w:type="dxa"/>
        <w:tblInd w:w="630" w:type="dxa"/>
        <w:tblLayout w:type="fixed"/>
        <w:tblCellMar>
          <w:left w:w="0" w:type="dxa"/>
        </w:tblCellMar>
        <w:tblLook w:val="04A0" w:firstRow="1" w:lastRow="0" w:firstColumn="1" w:lastColumn="0" w:noHBand="0" w:noVBand="1"/>
      </w:tblPr>
      <w:tblGrid>
        <w:gridCol w:w="6003"/>
        <w:gridCol w:w="1768"/>
        <w:gridCol w:w="1769"/>
      </w:tblGrid>
      <w:tr w:rsidR="004E1205" w:rsidRPr="00501C28" w:rsidTr="00453AC9">
        <w:trPr>
          <w:trHeight w:val="20"/>
          <w:tblCellSpacing w:w="0" w:type="dxa"/>
        </w:trPr>
        <w:tc>
          <w:tcPr>
            <w:tcW w:w="6003" w:type="dxa"/>
            <w:tcMar>
              <w:top w:w="0" w:type="dxa"/>
              <w:left w:w="108" w:type="dxa"/>
              <w:bottom w:w="0" w:type="dxa"/>
              <w:right w:w="108" w:type="dxa"/>
            </w:tcMar>
            <w:vAlign w:val="bottom"/>
            <w:hideMark/>
          </w:tcPr>
          <w:p w:rsidR="004E1205" w:rsidRPr="00501C28" w:rsidRDefault="004E1205" w:rsidP="00790361">
            <w:pPr>
              <w:rPr>
                <w:szCs w:val="24"/>
              </w:rPr>
            </w:pPr>
          </w:p>
        </w:tc>
        <w:tc>
          <w:tcPr>
            <w:tcW w:w="1768"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年末数</w:t>
            </w:r>
          </w:p>
        </w:tc>
        <w:tc>
          <w:tcPr>
            <w:tcW w:w="1769"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年初数</w:t>
            </w:r>
          </w:p>
        </w:tc>
      </w:tr>
      <w:tr w:rsidR="004E1205" w:rsidRPr="00501C28" w:rsidTr="00453AC9">
        <w:trPr>
          <w:trHeight w:val="20"/>
          <w:tblCellSpacing w:w="0" w:type="dxa"/>
        </w:trPr>
        <w:tc>
          <w:tcPr>
            <w:tcW w:w="6003" w:type="dxa"/>
            <w:tcMar>
              <w:top w:w="0" w:type="dxa"/>
              <w:left w:w="108" w:type="dxa"/>
              <w:bottom w:w="0" w:type="dxa"/>
              <w:right w:w="108" w:type="dxa"/>
            </w:tcMar>
            <w:vAlign w:val="bottom"/>
            <w:hideMark/>
          </w:tcPr>
          <w:p w:rsidR="004E1205" w:rsidRPr="00501C28" w:rsidRDefault="004E1205" w:rsidP="00790361">
            <w:pPr>
              <w:rPr>
                <w:szCs w:val="24"/>
              </w:rPr>
            </w:pPr>
          </w:p>
        </w:tc>
        <w:tc>
          <w:tcPr>
            <w:tcW w:w="1768"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c>
          <w:tcPr>
            <w:tcW w:w="1769"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r>
      <w:tr w:rsidR="004E1205" w:rsidRPr="00501C28" w:rsidTr="00453AC9">
        <w:trPr>
          <w:trHeight w:val="20"/>
          <w:tblCellSpacing w:w="0" w:type="dxa"/>
        </w:trPr>
        <w:tc>
          <w:tcPr>
            <w:tcW w:w="6003" w:type="dxa"/>
            <w:tcMar>
              <w:top w:w="0" w:type="dxa"/>
              <w:left w:w="108" w:type="dxa"/>
              <w:bottom w:w="0" w:type="dxa"/>
              <w:right w:w="108" w:type="dxa"/>
            </w:tcMar>
            <w:vAlign w:val="bottom"/>
          </w:tcPr>
          <w:p w:rsidR="004E1205" w:rsidRPr="00501C28" w:rsidRDefault="004E1205" w:rsidP="00790361">
            <w:pPr>
              <w:rPr>
                <w:szCs w:val="24"/>
              </w:rPr>
            </w:pPr>
          </w:p>
        </w:tc>
        <w:tc>
          <w:tcPr>
            <w:tcW w:w="1768" w:type="dxa"/>
            <w:tcBorders>
              <w:top w:val="nil"/>
              <w:left w:val="nil"/>
              <w:bottom w:val="nil"/>
              <w:right w:val="nil"/>
            </w:tcBorders>
            <w:tcMar>
              <w:top w:w="0" w:type="dxa"/>
              <w:left w:w="108" w:type="dxa"/>
              <w:bottom w:w="0" w:type="dxa"/>
              <w:right w:w="108" w:type="dxa"/>
            </w:tcMar>
            <w:vAlign w:val="bottom"/>
          </w:tcPr>
          <w:p w:rsidR="004E1205" w:rsidRPr="00501C28" w:rsidRDefault="004E1205" w:rsidP="00790361">
            <w:pPr>
              <w:jc w:val="center"/>
              <w:rPr>
                <w:szCs w:val="24"/>
              </w:rPr>
            </w:pPr>
          </w:p>
        </w:tc>
        <w:tc>
          <w:tcPr>
            <w:tcW w:w="1769" w:type="dxa"/>
            <w:tcBorders>
              <w:top w:val="nil"/>
              <w:left w:val="nil"/>
              <w:bottom w:val="nil"/>
              <w:right w:val="nil"/>
            </w:tcBorders>
            <w:tcMar>
              <w:top w:w="0" w:type="dxa"/>
              <w:left w:w="108" w:type="dxa"/>
              <w:bottom w:w="0" w:type="dxa"/>
              <w:right w:w="108" w:type="dxa"/>
            </w:tcMar>
            <w:vAlign w:val="bottom"/>
          </w:tcPr>
          <w:p w:rsidR="004E1205" w:rsidRPr="00501C28" w:rsidRDefault="004E1205" w:rsidP="00790361">
            <w:pPr>
              <w:jc w:val="center"/>
              <w:rPr>
                <w:szCs w:val="24"/>
              </w:rPr>
            </w:pPr>
          </w:p>
        </w:tc>
      </w:tr>
      <w:tr w:rsidR="00310361" w:rsidRPr="00501C28" w:rsidTr="00453AC9">
        <w:trPr>
          <w:trHeight w:val="20"/>
          <w:tblCellSpacing w:w="0" w:type="dxa"/>
        </w:trPr>
        <w:tc>
          <w:tcPr>
            <w:tcW w:w="6003" w:type="dxa"/>
            <w:tcMar>
              <w:top w:w="0" w:type="dxa"/>
              <w:left w:w="108" w:type="dxa"/>
              <w:bottom w:w="0" w:type="dxa"/>
              <w:right w:w="108" w:type="dxa"/>
            </w:tcMar>
            <w:vAlign w:val="bottom"/>
          </w:tcPr>
          <w:p w:rsidR="00310361" w:rsidRPr="00501C28" w:rsidRDefault="00310361" w:rsidP="00310361">
            <w:pPr>
              <w:rPr>
                <w:szCs w:val="24"/>
              </w:rPr>
            </w:pPr>
            <w:r w:rsidRPr="00501C28">
              <w:rPr>
                <w:rFonts w:hint="eastAsia"/>
                <w:color w:val="000000"/>
                <w:szCs w:val="24"/>
              </w:rPr>
              <w:t>企业所得税</w:t>
            </w:r>
          </w:p>
        </w:tc>
        <w:tc>
          <w:tcPr>
            <w:tcW w:w="1768" w:type="dxa"/>
            <w:tcMar>
              <w:top w:w="0" w:type="dxa"/>
              <w:left w:w="108" w:type="dxa"/>
              <w:bottom w:w="0" w:type="dxa"/>
              <w:right w:w="108" w:type="dxa"/>
            </w:tcMar>
            <w:vAlign w:val="bottom"/>
          </w:tcPr>
          <w:p w:rsidR="00310361" w:rsidRPr="00501C28" w:rsidRDefault="00B835F1" w:rsidP="00B835F1">
            <w:pPr>
              <w:wordWrap w:val="0"/>
              <w:jc w:val="right"/>
              <w:rPr>
                <w:color w:val="000000"/>
                <w:szCs w:val="24"/>
              </w:rPr>
            </w:pPr>
            <w:r w:rsidRPr="006015D9">
              <w:rPr>
                <w:szCs w:val="24"/>
              </w:rPr>
              <w:t>-</w:t>
            </w:r>
            <w:r>
              <w:rPr>
                <w:szCs w:val="24"/>
              </w:rPr>
              <w:t xml:space="preserve"> </w:t>
            </w:r>
            <w:r w:rsidRPr="006015D9">
              <w:rPr>
                <w:szCs w:val="24"/>
              </w:rPr>
              <w:t>  </w:t>
            </w:r>
            <w:r>
              <w:rPr>
                <w:szCs w:val="24"/>
              </w:rPr>
              <w:t xml:space="preserve"> </w:t>
            </w:r>
          </w:p>
        </w:tc>
        <w:tc>
          <w:tcPr>
            <w:tcW w:w="1769" w:type="dxa"/>
            <w:tcMar>
              <w:top w:w="0" w:type="dxa"/>
              <w:left w:w="108" w:type="dxa"/>
              <w:bottom w:w="0" w:type="dxa"/>
              <w:right w:w="108" w:type="dxa"/>
            </w:tcMar>
            <w:vAlign w:val="bottom"/>
          </w:tcPr>
          <w:p w:rsidR="00310361" w:rsidRPr="00501C28" w:rsidRDefault="00310361" w:rsidP="00310361">
            <w:pPr>
              <w:ind w:rightChars="-32" w:right="-77"/>
              <w:jc w:val="right"/>
              <w:rPr>
                <w:szCs w:val="24"/>
              </w:rPr>
            </w:pPr>
            <w:r w:rsidRPr="00501C28">
              <w:rPr>
                <w:color w:val="000000"/>
                <w:szCs w:val="24"/>
              </w:rPr>
              <w:t>(8,736,397.02)</w:t>
            </w:r>
          </w:p>
        </w:tc>
      </w:tr>
      <w:tr w:rsidR="00B835F1" w:rsidRPr="00501C28" w:rsidTr="00453AC9">
        <w:trPr>
          <w:trHeight w:val="20"/>
          <w:tblCellSpacing w:w="0" w:type="dxa"/>
        </w:trPr>
        <w:tc>
          <w:tcPr>
            <w:tcW w:w="6003" w:type="dxa"/>
            <w:tcMar>
              <w:top w:w="0" w:type="dxa"/>
              <w:left w:w="108" w:type="dxa"/>
              <w:bottom w:w="0" w:type="dxa"/>
              <w:right w:w="108" w:type="dxa"/>
            </w:tcMar>
            <w:vAlign w:val="bottom"/>
          </w:tcPr>
          <w:p w:rsidR="00B835F1" w:rsidRPr="00501C28" w:rsidRDefault="00B835F1" w:rsidP="00B835F1">
            <w:pPr>
              <w:rPr>
                <w:color w:val="000000"/>
                <w:szCs w:val="24"/>
              </w:rPr>
            </w:pPr>
            <w:r w:rsidRPr="00501C28">
              <w:rPr>
                <w:rFonts w:hint="eastAsia"/>
                <w:color w:val="000000"/>
                <w:szCs w:val="24"/>
              </w:rPr>
              <w:t>增值税</w:t>
            </w:r>
          </w:p>
        </w:tc>
        <w:tc>
          <w:tcPr>
            <w:tcW w:w="1768" w:type="dxa"/>
            <w:tcMar>
              <w:top w:w="0" w:type="dxa"/>
              <w:left w:w="108" w:type="dxa"/>
              <w:bottom w:w="0" w:type="dxa"/>
              <w:right w:w="108" w:type="dxa"/>
            </w:tcMar>
            <w:vAlign w:val="bottom"/>
          </w:tcPr>
          <w:p w:rsidR="00B835F1" w:rsidRPr="006015D9" w:rsidRDefault="00B835F1" w:rsidP="00B835F1">
            <w:pPr>
              <w:jc w:val="right"/>
              <w:rPr>
                <w:szCs w:val="24"/>
              </w:rPr>
            </w:pPr>
            <w:r w:rsidRPr="00B835F1">
              <w:rPr>
                <w:color w:val="000000"/>
                <w:szCs w:val="24"/>
              </w:rPr>
              <w:t>4,271,756.58</w:t>
            </w:r>
          </w:p>
        </w:tc>
        <w:tc>
          <w:tcPr>
            <w:tcW w:w="1769" w:type="dxa"/>
            <w:tcMar>
              <w:top w:w="0" w:type="dxa"/>
              <w:left w:w="108" w:type="dxa"/>
              <w:bottom w:w="0" w:type="dxa"/>
              <w:right w:w="108" w:type="dxa"/>
            </w:tcMar>
            <w:vAlign w:val="bottom"/>
          </w:tcPr>
          <w:p w:rsidR="00B835F1" w:rsidRPr="00501C28" w:rsidRDefault="00B835F1" w:rsidP="00E8375E">
            <w:pPr>
              <w:jc w:val="right"/>
              <w:rPr>
                <w:color w:val="000000"/>
                <w:szCs w:val="24"/>
              </w:rPr>
            </w:pPr>
            <w:r w:rsidRPr="00501C28">
              <w:rPr>
                <w:color w:val="000000"/>
                <w:szCs w:val="24"/>
              </w:rPr>
              <w:t>1,416,697.34</w:t>
            </w:r>
          </w:p>
        </w:tc>
      </w:tr>
      <w:tr w:rsidR="00B835F1" w:rsidRPr="00501C28" w:rsidTr="00F51631">
        <w:trPr>
          <w:trHeight w:val="20"/>
          <w:tblCellSpacing w:w="0" w:type="dxa"/>
        </w:trPr>
        <w:tc>
          <w:tcPr>
            <w:tcW w:w="6003" w:type="dxa"/>
            <w:tcMar>
              <w:top w:w="0" w:type="dxa"/>
              <w:left w:w="108" w:type="dxa"/>
              <w:bottom w:w="0" w:type="dxa"/>
              <w:right w:w="108" w:type="dxa"/>
            </w:tcMar>
            <w:vAlign w:val="bottom"/>
          </w:tcPr>
          <w:p w:rsidR="00B835F1" w:rsidRPr="00501C28" w:rsidRDefault="00B835F1" w:rsidP="00B835F1">
            <w:pPr>
              <w:rPr>
                <w:color w:val="000000"/>
                <w:szCs w:val="24"/>
              </w:rPr>
            </w:pPr>
            <w:r w:rsidRPr="00501C28">
              <w:rPr>
                <w:rFonts w:hint="eastAsia"/>
                <w:color w:val="000000"/>
                <w:szCs w:val="24"/>
              </w:rPr>
              <w:t>房产税</w:t>
            </w:r>
          </w:p>
        </w:tc>
        <w:tc>
          <w:tcPr>
            <w:tcW w:w="1768" w:type="dxa"/>
            <w:tcMar>
              <w:top w:w="0" w:type="dxa"/>
              <w:left w:w="108" w:type="dxa"/>
              <w:bottom w:w="0" w:type="dxa"/>
              <w:right w:w="108" w:type="dxa"/>
            </w:tcMar>
            <w:vAlign w:val="bottom"/>
          </w:tcPr>
          <w:p w:rsidR="00B835F1" w:rsidRPr="00501C28" w:rsidDel="005312D3" w:rsidRDefault="00B835F1" w:rsidP="00B835F1">
            <w:pPr>
              <w:jc w:val="right"/>
              <w:rPr>
                <w:color w:val="000000"/>
                <w:szCs w:val="24"/>
              </w:rPr>
            </w:pPr>
            <w:r w:rsidRPr="00B835F1">
              <w:rPr>
                <w:color w:val="000000"/>
                <w:szCs w:val="24"/>
              </w:rPr>
              <w:t>1,643,439.36</w:t>
            </w:r>
          </w:p>
        </w:tc>
        <w:tc>
          <w:tcPr>
            <w:tcW w:w="1769" w:type="dxa"/>
            <w:tcMar>
              <w:top w:w="0" w:type="dxa"/>
              <w:left w:w="108" w:type="dxa"/>
              <w:bottom w:w="0" w:type="dxa"/>
              <w:right w:w="108" w:type="dxa"/>
            </w:tcMar>
            <w:vAlign w:val="bottom"/>
          </w:tcPr>
          <w:p w:rsidR="00B835F1" w:rsidRPr="00501C28" w:rsidDel="005312D3" w:rsidRDefault="00B835F1" w:rsidP="00B835F1">
            <w:pPr>
              <w:jc w:val="right"/>
              <w:rPr>
                <w:color w:val="000000"/>
                <w:szCs w:val="24"/>
              </w:rPr>
            </w:pPr>
            <w:r w:rsidRPr="00501C28">
              <w:rPr>
                <w:color w:val="000000"/>
                <w:szCs w:val="24"/>
              </w:rPr>
              <w:t>1,645,339.89</w:t>
            </w:r>
          </w:p>
        </w:tc>
      </w:tr>
      <w:tr w:rsidR="00B835F1" w:rsidRPr="00501C28" w:rsidTr="00F51631">
        <w:trPr>
          <w:trHeight w:val="20"/>
          <w:tblCellSpacing w:w="0" w:type="dxa"/>
        </w:trPr>
        <w:tc>
          <w:tcPr>
            <w:tcW w:w="6003" w:type="dxa"/>
            <w:tcMar>
              <w:top w:w="0" w:type="dxa"/>
              <w:left w:w="108" w:type="dxa"/>
              <w:bottom w:w="0" w:type="dxa"/>
              <w:right w:w="108" w:type="dxa"/>
            </w:tcMar>
            <w:vAlign w:val="bottom"/>
          </w:tcPr>
          <w:p w:rsidR="00B835F1" w:rsidRPr="00501C28" w:rsidRDefault="00B835F1" w:rsidP="00B835F1">
            <w:pPr>
              <w:rPr>
                <w:color w:val="000000"/>
                <w:szCs w:val="24"/>
              </w:rPr>
            </w:pPr>
            <w:r>
              <w:rPr>
                <w:rFonts w:hint="eastAsia"/>
                <w:color w:val="000000"/>
                <w:szCs w:val="24"/>
              </w:rPr>
              <w:t>城建</w:t>
            </w:r>
            <w:r w:rsidRPr="00501C28">
              <w:rPr>
                <w:rFonts w:hint="eastAsia"/>
                <w:color w:val="000000"/>
                <w:szCs w:val="24"/>
              </w:rPr>
              <w:t>税</w:t>
            </w:r>
          </w:p>
        </w:tc>
        <w:tc>
          <w:tcPr>
            <w:tcW w:w="1768" w:type="dxa"/>
            <w:tcMar>
              <w:top w:w="0" w:type="dxa"/>
              <w:left w:w="108" w:type="dxa"/>
              <w:bottom w:w="0" w:type="dxa"/>
              <w:right w:w="108" w:type="dxa"/>
            </w:tcMar>
            <w:vAlign w:val="bottom"/>
          </w:tcPr>
          <w:p w:rsidR="00B835F1" w:rsidRPr="00B835F1" w:rsidRDefault="00B835F1" w:rsidP="00B835F1">
            <w:pPr>
              <w:jc w:val="right"/>
              <w:rPr>
                <w:color w:val="000000"/>
                <w:szCs w:val="24"/>
              </w:rPr>
            </w:pPr>
            <w:r w:rsidRPr="00B835F1">
              <w:rPr>
                <w:color w:val="000000"/>
                <w:szCs w:val="24"/>
              </w:rPr>
              <w:t>663,992.61</w:t>
            </w:r>
          </w:p>
        </w:tc>
        <w:tc>
          <w:tcPr>
            <w:tcW w:w="1769" w:type="dxa"/>
            <w:tcMar>
              <w:top w:w="0" w:type="dxa"/>
              <w:left w:w="108" w:type="dxa"/>
              <w:bottom w:w="0" w:type="dxa"/>
              <w:right w:w="108" w:type="dxa"/>
            </w:tcMar>
            <w:vAlign w:val="bottom"/>
          </w:tcPr>
          <w:p w:rsidR="00B835F1" w:rsidRPr="00501C28" w:rsidRDefault="00B835F1" w:rsidP="00B835F1">
            <w:pPr>
              <w:jc w:val="right"/>
              <w:rPr>
                <w:color w:val="000000"/>
                <w:szCs w:val="24"/>
              </w:rPr>
            </w:pPr>
            <w:r w:rsidRPr="00B835F1">
              <w:rPr>
                <w:color w:val="000000"/>
                <w:szCs w:val="24"/>
              </w:rPr>
              <w:t>381,395.93</w:t>
            </w:r>
          </w:p>
        </w:tc>
      </w:tr>
      <w:tr w:rsidR="00B835F1" w:rsidRPr="00501C28" w:rsidTr="00453AC9">
        <w:trPr>
          <w:trHeight w:val="20"/>
          <w:tblCellSpacing w:w="0" w:type="dxa"/>
        </w:trPr>
        <w:tc>
          <w:tcPr>
            <w:tcW w:w="6003" w:type="dxa"/>
            <w:tcMar>
              <w:top w:w="0" w:type="dxa"/>
              <w:left w:w="108" w:type="dxa"/>
              <w:bottom w:w="0" w:type="dxa"/>
              <w:right w:w="108" w:type="dxa"/>
            </w:tcMar>
            <w:vAlign w:val="bottom"/>
          </w:tcPr>
          <w:p w:rsidR="00B835F1" w:rsidRPr="00501C28" w:rsidRDefault="00B835F1" w:rsidP="00B835F1">
            <w:pPr>
              <w:rPr>
                <w:szCs w:val="24"/>
              </w:rPr>
            </w:pPr>
            <w:r w:rsidRPr="00501C28">
              <w:rPr>
                <w:rFonts w:hint="eastAsia"/>
                <w:color w:val="000000"/>
                <w:szCs w:val="24"/>
              </w:rPr>
              <w:t>个人所得税</w:t>
            </w:r>
          </w:p>
        </w:tc>
        <w:tc>
          <w:tcPr>
            <w:tcW w:w="1768" w:type="dxa"/>
            <w:tcMar>
              <w:top w:w="0" w:type="dxa"/>
              <w:left w:w="108" w:type="dxa"/>
              <w:bottom w:w="0" w:type="dxa"/>
              <w:right w:w="108" w:type="dxa"/>
            </w:tcMar>
            <w:vAlign w:val="bottom"/>
          </w:tcPr>
          <w:p w:rsidR="00B835F1" w:rsidRPr="00501C28" w:rsidRDefault="00B835F1" w:rsidP="00B835F1">
            <w:pPr>
              <w:jc w:val="right"/>
              <w:rPr>
                <w:color w:val="000000"/>
                <w:szCs w:val="24"/>
              </w:rPr>
            </w:pPr>
            <w:r w:rsidRPr="00B835F1">
              <w:rPr>
                <w:color w:val="000000"/>
                <w:szCs w:val="24"/>
              </w:rPr>
              <w:t>522,025.32</w:t>
            </w:r>
          </w:p>
        </w:tc>
        <w:tc>
          <w:tcPr>
            <w:tcW w:w="1769" w:type="dxa"/>
            <w:tcMar>
              <w:top w:w="0" w:type="dxa"/>
              <w:left w:w="108" w:type="dxa"/>
              <w:bottom w:w="0" w:type="dxa"/>
              <w:right w:w="108" w:type="dxa"/>
            </w:tcMar>
            <w:vAlign w:val="bottom"/>
          </w:tcPr>
          <w:p w:rsidR="00B835F1" w:rsidRPr="00501C28" w:rsidRDefault="00B835F1" w:rsidP="00B835F1">
            <w:pPr>
              <w:jc w:val="right"/>
              <w:rPr>
                <w:szCs w:val="24"/>
              </w:rPr>
            </w:pPr>
            <w:r w:rsidRPr="00501C28">
              <w:rPr>
                <w:color w:val="000000"/>
                <w:szCs w:val="24"/>
              </w:rPr>
              <w:t>633,529.29</w:t>
            </w:r>
          </w:p>
        </w:tc>
      </w:tr>
      <w:tr w:rsidR="00B835F1" w:rsidRPr="00501C28" w:rsidTr="00453AC9">
        <w:trPr>
          <w:trHeight w:val="20"/>
          <w:tblCellSpacing w:w="0" w:type="dxa"/>
        </w:trPr>
        <w:tc>
          <w:tcPr>
            <w:tcW w:w="6003" w:type="dxa"/>
            <w:tcBorders>
              <w:top w:val="nil"/>
              <w:left w:val="nil"/>
              <w:bottom w:val="nil"/>
              <w:right w:val="nil"/>
            </w:tcBorders>
            <w:tcMar>
              <w:top w:w="0" w:type="dxa"/>
              <w:left w:w="108" w:type="dxa"/>
              <w:bottom w:w="0" w:type="dxa"/>
              <w:right w:w="108" w:type="dxa"/>
            </w:tcMar>
            <w:vAlign w:val="bottom"/>
          </w:tcPr>
          <w:p w:rsidR="00B835F1" w:rsidRPr="00501C28" w:rsidRDefault="00B835F1" w:rsidP="00B835F1">
            <w:pPr>
              <w:rPr>
                <w:szCs w:val="24"/>
              </w:rPr>
            </w:pPr>
            <w:r w:rsidRPr="00501C28">
              <w:rPr>
                <w:rFonts w:hint="eastAsia"/>
                <w:color w:val="000000"/>
                <w:szCs w:val="24"/>
              </w:rPr>
              <w:t>其它</w:t>
            </w:r>
          </w:p>
        </w:tc>
        <w:tc>
          <w:tcPr>
            <w:tcW w:w="1768" w:type="dxa"/>
            <w:tcBorders>
              <w:top w:val="nil"/>
              <w:left w:val="nil"/>
              <w:bottom w:val="nil"/>
              <w:right w:val="nil"/>
            </w:tcBorders>
            <w:tcMar>
              <w:top w:w="0" w:type="dxa"/>
              <w:left w:w="108" w:type="dxa"/>
              <w:bottom w:w="0" w:type="dxa"/>
              <w:right w:w="108" w:type="dxa"/>
            </w:tcMar>
            <w:vAlign w:val="bottom"/>
          </w:tcPr>
          <w:p w:rsidR="00B835F1" w:rsidRPr="00501C28" w:rsidRDefault="00B835F1" w:rsidP="00B835F1">
            <w:pPr>
              <w:jc w:val="right"/>
              <w:rPr>
                <w:color w:val="000000"/>
                <w:szCs w:val="24"/>
              </w:rPr>
            </w:pPr>
            <w:r w:rsidRPr="00B835F1">
              <w:rPr>
                <w:color w:val="000000"/>
                <w:szCs w:val="24"/>
              </w:rPr>
              <w:t>956,076.33</w:t>
            </w:r>
          </w:p>
        </w:tc>
        <w:tc>
          <w:tcPr>
            <w:tcW w:w="1769" w:type="dxa"/>
            <w:tcBorders>
              <w:top w:val="nil"/>
              <w:left w:val="nil"/>
              <w:bottom w:val="nil"/>
              <w:right w:val="nil"/>
            </w:tcBorders>
            <w:tcMar>
              <w:top w:w="0" w:type="dxa"/>
              <w:left w:w="108" w:type="dxa"/>
              <w:bottom w:w="0" w:type="dxa"/>
              <w:right w:w="108" w:type="dxa"/>
            </w:tcMar>
            <w:vAlign w:val="bottom"/>
          </w:tcPr>
          <w:p w:rsidR="00B835F1" w:rsidRPr="00501C28" w:rsidRDefault="00B835F1" w:rsidP="00B835F1">
            <w:pPr>
              <w:jc w:val="right"/>
              <w:rPr>
                <w:szCs w:val="24"/>
              </w:rPr>
            </w:pPr>
            <w:r w:rsidRPr="00B835F1">
              <w:rPr>
                <w:color w:val="000000"/>
                <w:szCs w:val="24"/>
              </w:rPr>
              <w:t>761,286.59</w:t>
            </w:r>
          </w:p>
        </w:tc>
      </w:tr>
      <w:tr w:rsidR="00B835F1" w:rsidRPr="00501C28" w:rsidTr="00453AC9">
        <w:trPr>
          <w:trHeight w:val="20"/>
          <w:tblCellSpacing w:w="0" w:type="dxa"/>
        </w:trPr>
        <w:tc>
          <w:tcPr>
            <w:tcW w:w="6003" w:type="dxa"/>
            <w:tcBorders>
              <w:top w:val="nil"/>
              <w:left w:val="nil"/>
              <w:bottom w:val="nil"/>
              <w:right w:val="nil"/>
            </w:tcBorders>
            <w:tcMar>
              <w:top w:w="0" w:type="dxa"/>
              <w:left w:w="108" w:type="dxa"/>
              <w:bottom w:w="0" w:type="dxa"/>
              <w:right w:w="108" w:type="dxa"/>
            </w:tcMar>
            <w:vAlign w:val="bottom"/>
          </w:tcPr>
          <w:p w:rsidR="00B835F1" w:rsidRPr="00501C28" w:rsidRDefault="00B835F1" w:rsidP="00B835F1">
            <w:pPr>
              <w:rPr>
                <w:color w:val="000000"/>
                <w:szCs w:val="24"/>
              </w:rPr>
            </w:pPr>
            <w:r w:rsidRPr="00501C28">
              <w:rPr>
                <w:rFonts w:hint="eastAsia"/>
                <w:szCs w:val="24"/>
              </w:rPr>
              <w:t>合计</w:t>
            </w:r>
          </w:p>
        </w:tc>
        <w:tc>
          <w:tcPr>
            <w:tcW w:w="1768" w:type="dxa"/>
            <w:tcBorders>
              <w:top w:val="nil"/>
              <w:left w:val="nil"/>
              <w:bottom w:val="nil"/>
              <w:right w:val="nil"/>
            </w:tcBorders>
            <w:tcMar>
              <w:top w:w="0" w:type="dxa"/>
              <w:left w:w="108" w:type="dxa"/>
              <w:bottom w:w="0" w:type="dxa"/>
              <w:right w:w="108" w:type="dxa"/>
            </w:tcMar>
            <w:vAlign w:val="bottom"/>
          </w:tcPr>
          <w:p w:rsidR="00B835F1" w:rsidRPr="00501C28" w:rsidRDefault="00B835F1" w:rsidP="00B835F1">
            <w:pPr>
              <w:pBdr>
                <w:top w:val="single" w:sz="4" w:space="1" w:color="auto"/>
                <w:bottom w:val="double" w:sz="4" w:space="1" w:color="auto"/>
              </w:pBdr>
              <w:jc w:val="right"/>
              <w:rPr>
                <w:color w:val="000000"/>
                <w:szCs w:val="24"/>
              </w:rPr>
            </w:pPr>
            <w:r w:rsidRPr="00B835F1">
              <w:rPr>
                <w:color w:val="000000"/>
                <w:szCs w:val="24"/>
              </w:rPr>
              <w:t>8,057,290.20</w:t>
            </w:r>
          </w:p>
        </w:tc>
        <w:tc>
          <w:tcPr>
            <w:tcW w:w="1769" w:type="dxa"/>
            <w:tcBorders>
              <w:top w:val="nil"/>
              <w:left w:val="nil"/>
              <w:bottom w:val="nil"/>
              <w:right w:val="nil"/>
            </w:tcBorders>
            <w:tcMar>
              <w:top w:w="0" w:type="dxa"/>
              <w:left w:w="108" w:type="dxa"/>
              <w:bottom w:w="0" w:type="dxa"/>
              <w:right w:w="108" w:type="dxa"/>
            </w:tcMar>
            <w:vAlign w:val="bottom"/>
          </w:tcPr>
          <w:p w:rsidR="00B835F1" w:rsidRPr="00501C28" w:rsidRDefault="00B835F1" w:rsidP="00B835F1">
            <w:pPr>
              <w:pBdr>
                <w:top w:val="single" w:sz="4" w:space="1" w:color="auto"/>
                <w:bottom w:val="double" w:sz="4" w:space="1" w:color="auto"/>
              </w:pBdr>
              <w:ind w:rightChars="-32" w:right="-77"/>
              <w:jc w:val="right"/>
              <w:rPr>
                <w:color w:val="000000"/>
                <w:szCs w:val="24"/>
              </w:rPr>
            </w:pPr>
            <w:r w:rsidRPr="00501C28">
              <w:rPr>
                <w:color w:val="000000"/>
                <w:szCs w:val="24"/>
              </w:rPr>
              <w:t>(3,898,147.98)</w:t>
            </w:r>
          </w:p>
        </w:tc>
      </w:tr>
    </w:tbl>
    <w:p w:rsidR="004E1205" w:rsidRDefault="004E1205" w:rsidP="00B62DAD">
      <w:pPr>
        <w:tabs>
          <w:tab w:val="decimal" w:pos="7695"/>
          <w:tab w:val="decimal" w:pos="9675"/>
        </w:tabs>
        <w:rPr>
          <w:szCs w:val="20"/>
        </w:rPr>
      </w:pPr>
    </w:p>
    <w:p w:rsidR="00B62DAD" w:rsidRPr="005312D3" w:rsidRDefault="00B62DAD" w:rsidP="00B62DAD">
      <w:pPr>
        <w:tabs>
          <w:tab w:val="decimal" w:pos="7695"/>
          <w:tab w:val="decimal" w:pos="9675"/>
        </w:tabs>
        <w:rPr>
          <w:szCs w:val="20"/>
        </w:rPr>
      </w:pPr>
    </w:p>
    <w:p w:rsidR="004E1205" w:rsidRPr="005312D3" w:rsidRDefault="004E1205" w:rsidP="00790361">
      <w:pPr>
        <w:pStyle w:val="1"/>
        <w:numPr>
          <w:ilvl w:val="0"/>
          <w:numId w:val="0"/>
        </w:numPr>
        <w:tabs>
          <w:tab w:val="num" w:pos="720"/>
        </w:tabs>
        <w:snapToGrid w:val="0"/>
        <w:ind w:left="720" w:hanging="720"/>
        <w:rPr>
          <w:szCs w:val="24"/>
        </w:rPr>
      </w:pPr>
      <w:r w:rsidRPr="005312D3">
        <w:rPr>
          <w:szCs w:val="24"/>
        </w:rPr>
        <w:t>1</w:t>
      </w:r>
      <w:r w:rsidR="001D3CEF">
        <w:rPr>
          <w:szCs w:val="24"/>
        </w:rPr>
        <w:t>6</w:t>
      </w:r>
      <w:r w:rsidRPr="005312D3">
        <w:rPr>
          <w:szCs w:val="24"/>
        </w:rPr>
        <w:t>.</w:t>
      </w:r>
      <w:r w:rsidRPr="005312D3">
        <w:rPr>
          <w:szCs w:val="24"/>
        </w:rPr>
        <w:tab/>
      </w:r>
      <w:r w:rsidRPr="005312D3">
        <w:rPr>
          <w:rFonts w:hint="eastAsia"/>
          <w:szCs w:val="24"/>
        </w:rPr>
        <w:t>其他应付款</w:t>
      </w:r>
    </w:p>
    <w:p w:rsidR="004E1205" w:rsidRPr="005312D3" w:rsidRDefault="004E1205" w:rsidP="00790361">
      <w:pPr>
        <w:adjustRightInd w:val="0"/>
        <w:snapToGrid w:val="0"/>
        <w:rPr>
          <w:szCs w:val="24"/>
        </w:rPr>
      </w:pPr>
    </w:p>
    <w:tbl>
      <w:tblPr>
        <w:tblW w:w="9553" w:type="dxa"/>
        <w:tblCellSpacing w:w="0" w:type="dxa"/>
        <w:tblInd w:w="630" w:type="dxa"/>
        <w:tblLayout w:type="fixed"/>
        <w:tblCellMar>
          <w:left w:w="0" w:type="dxa"/>
        </w:tblCellMar>
        <w:tblLook w:val="04A0" w:firstRow="1" w:lastRow="0" w:firstColumn="1" w:lastColumn="0" w:noHBand="0" w:noVBand="1"/>
      </w:tblPr>
      <w:tblGrid>
        <w:gridCol w:w="5643"/>
        <w:gridCol w:w="1955"/>
        <w:gridCol w:w="1955"/>
      </w:tblGrid>
      <w:tr w:rsidR="004E1205" w:rsidRPr="00501C28" w:rsidTr="00453AC9">
        <w:trPr>
          <w:tblCellSpacing w:w="0" w:type="dxa"/>
        </w:trPr>
        <w:tc>
          <w:tcPr>
            <w:tcW w:w="5643"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5"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年末数</w:t>
            </w:r>
          </w:p>
        </w:tc>
        <w:tc>
          <w:tcPr>
            <w:tcW w:w="1955"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年初数</w:t>
            </w:r>
          </w:p>
        </w:tc>
      </w:tr>
      <w:tr w:rsidR="004E1205" w:rsidRPr="00501C28" w:rsidTr="00453AC9">
        <w:trPr>
          <w:tblCellSpacing w:w="0" w:type="dxa"/>
        </w:trPr>
        <w:tc>
          <w:tcPr>
            <w:tcW w:w="5643"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5"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c>
          <w:tcPr>
            <w:tcW w:w="1955"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r>
      <w:tr w:rsidR="004E1205" w:rsidRPr="00501C28" w:rsidTr="00453AC9">
        <w:trPr>
          <w:tblCellSpacing w:w="0" w:type="dxa"/>
        </w:trPr>
        <w:tc>
          <w:tcPr>
            <w:tcW w:w="5643"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5"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5"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r>
      <w:tr w:rsidR="00310361" w:rsidRPr="00501C28" w:rsidTr="00453AC9">
        <w:trPr>
          <w:tblCellSpacing w:w="0" w:type="dxa"/>
        </w:trPr>
        <w:tc>
          <w:tcPr>
            <w:tcW w:w="5643" w:type="dxa"/>
            <w:tcBorders>
              <w:top w:val="nil"/>
              <w:left w:val="nil"/>
              <w:bottom w:val="nil"/>
              <w:right w:val="nil"/>
            </w:tcBorders>
            <w:tcMar>
              <w:top w:w="0" w:type="dxa"/>
              <w:left w:w="108" w:type="dxa"/>
              <w:bottom w:w="0" w:type="dxa"/>
              <w:right w:w="108" w:type="dxa"/>
            </w:tcMar>
            <w:vAlign w:val="bottom"/>
            <w:hideMark/>
          </w:tcPr>
          <w:p w:rsidR="00310361" w:rsidRPr="00501C28" w:rsidRDefault="00310361" w:rsidP="00310361">
            <w:pPr>
              <w:rPr>
                <w:szCs w:val="24"/>
              </w:rPr>
            </w:pPr>
            <w:r w:rsidRPr="00501C28">
              <w:rPr>
                <w:rFonts w:hint="eastAsia"/>
                <w:szCs w:val="24"/>
              </w:rPr>
              <w:t>应付加工费</w:t>
            </w:r>
          </w:p>
        </w:tc>
        <w:tc>
          <w:tcPr>
            <w:tcW w:w="1955" w:type="dxa"/>
            <w:tcBorders>
              <w:top w:val="nil"/>
              <w:left w:val="nil"/>
              <w:bottom w:val="nil"/>
              <w:right w:val="nil"/>
            </w:tcBorders>
            <w:tcMar>
              <w:top w:w="0" w:type="dxa"/>
              <w:left w:w="108" w:type="dxa"/>
              <w:bottom w:w="0" w:type="dxa"/>
              <w:right w:w="108" w:type="dxa"/>
            </w:tcMar>
            <w:vAlign w:val="bottom"/>
          </w:tcPr>
          <w:p w:rsidR="00310361" w:rsidRPr="00501C28" w:rsidRDefault="00B835F1" w:rsidP="00310361">
            <w:pPr>
              <w:jc w:val="right"/>
              <w:rPr>
                <w:szCs w:val="24"/>
              </w:rPr>
            </w:pPr>
            <w:r w:rsidRPr="00B835F1">
              <w:rPr>
                <w:szCs w:val="24"/>
              </w:rPr>
              <w:t>107,351,130.00</w:t>
            </w:r>
          </w:p>
        </w:tc>
        <w:tc>
          <w:tcPr>
            <w:tcW w:w="1955"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jc w:val="right"/>
              <w:rPr>
                <w:szCs w:val="24"/>
              </w:rPr>
            </w:pPr>
            <w:r w:rsidRPr="00501C28">
              <w:rPr>
                <w:szCs w:val="24"/>
              </w:rPr>
              <w:t>155,533,200.00</w:t>
            </w:r>
          </w:p>
        </w:tc>
      </w:tr>
      <w:tr w:rsidR="00310361" w:rsidRPr="00501C28" w:rsidTr="00453AC9">
        <w:trPr>
          <w:tblCellSpacing w:w="0" w:type="dxa"/>
        </w:trPr>
        <w:tc>
          <w:tcPr>
            <w:tcW w:w="5643"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rPr>
                <w:szCs w:val="24"/>
              </w:rPr>
            </w:pPr>
            <w:r w:rsidRPr="00501C28">
              <w:rPr>
                <w:rFonts w:hint="eastAsia"/>
                <w:szCs w:val="24"/>
              </w:rPr>
              <w:t>应付设备款</w:t>
            </w:r>
          </w:p>
        </w:tc>
        <w:tc>
          <w:tcPr>
            <w:tcW w:w="1955" w:type="dxa"/>
            <w:tcBorders>
              <w:top w:val="nil"/>
              <w:left w:val="nil"/>
              <w:bottom w:val="nil"/>
              <w:right w:val="nil"/>
            </w:tcBorders>
            <w:tcMar>
              <w:top w:w="0" w:type="dxa"/>
              <w:left w:w="108" w:type="dxa"/>
              <w:bottom w:w="0" w:type="dxa"/>
              <w:right w:w="108" w:type="dxa"/>
            </w:tcMar>
            <w:vAlign w:val="bottom"/>
          </w:tcPr>
          <w:p w:rsidR="00310361" w:rsidRPr="00501C28" w:rsidRDefault="006E2735" w:rsidP="00310361">
            <w:pPr>
              <w:jc w:val="right"/>
              <w:rPr>
                <w:szCs w:val="24"/>
              </w:rPr>
            </w:pPr>
            <w:r w:rsidRPr="006E2735">
              <w:rPr>
                <w:szCs w:val="24"/>
              </w:rPr>
              <w:t>2,470,168.74</w:t>
            </w:r>
          </w:p>
        </w:tc>
        <w:tc>
          <w:tcPr>
            <w:tcW w:w="1955"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jc w:val="right"/>
              <w:rPr>
                <w:szCs w:val="24"/>
              </w:rPr>
            </w:pPr>
            <w:r w:rsidRPr="00501C28">
              <w:rPr>
                <w:szCs w:val="24"/>
              </w:rPr>
              <w:t>4,137,742.00</w:t>
            </w:r>
          </w:p>
        </w:tc>
      </w:tr>
      <w:tr w:rsidR="00310361" w:rsidRPr="00501C28" w:rsidTr="00453AC9">
        <w:trPr>
          <w:tblCellSpacing w:w="0" w:type="dxa"/>
        </w:trPr>
        <w:tc>
          <w:tcPr>
            <w:tcW w:w="5643"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rPr>
                <w:szCs w:val="24"/>
              </w:rPr>
            </w:pPr>
            <w:r w:rsidRPr="00501C28">
              <w:rPr>
                <w:rFonts w:hint="eastAsia"/>
                <w:szCs w:val="24"/>
              </w:rPr>
              <w:t>应付维修费</w:t>
            </w:r>
          </w:p>
        </w:tc>
        <w:tc>
          <w:tcPr>
            <w:tcW w:w="1955" w:type="dxa"/>
            <w:tcBorders>
              <w:top w:val="nil"/>
              <w:left w:val="nil"/>
              <w:bottom w:val="nil"/>
              <w:right w:val="nil"/>
            </w:tcBorders>
            <w:tcMar>
              <w:top w:w="0" w:type="dxa"/>
              <w:left w:w="108" w:type="dxa"/>
              <w:bottom w:w="0" w:type="dxa"/>
              <w:right w:w="108" w:type="dxa"/>
            </w:tcMar>
            <w:vAlign w:val="bottom"/>
          </w:tcPr>
          <w:p w:rsidR="00310361" w:rsidRPr="00501C28" w:rsidRDefault="00125E5D" w:rsidP="00310361">
            <w:pPr>
              <w:jc w:val="right"/>
              <w:rPr>
                <w:szCs w:val="24"/>
              </w:rPr>
            </w:pPr>
            <w:r w:rsidRPr="00125E5D">
              <w:rPr>
                <w:szCs w:val="24"/>
              </w:rPr>
              <w:t>2,240,684.39</w:t>
            </w:r>
          </w:p>
        </w:tc>
        <w:tc>
          <w:tcPr>
            <w:tcW w:w="1955"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jc w:val="right"/>
              <w:rPr>
                <w:szCs w:val="24"/>
              </w:rPr>
            </w:pPr>
            <w:r w:rsidRPr="00501C28">
              <w:rPr>
                <w:szCs w:val="24"/>
              </w:rPr>
              <w:t>2,116,385.72</w:t>
            </w:r>
          </w:p>
        </w:tc>
      </w:tr>
      <w:tr w:rsidR="00310361" w:rsidRPr="00501C28" w:rsidTr="00453AC9">
        <w:trPr>
          <w:tblCellSpacing w:w="0" w:type="dxa"/>
        </w:trPr>
        <w:tc>
          <w:tcPr>
            <w:tcW w:w="5643" w:type="dxa"/>
            <w:tcBorders>
              <w:top w:val="nil"/>
              <w:left w:val="nil"/>
              <w:bottom w:val="nil"/>
              <w:right w:val="nil"/>
            </w:tcBorders>
            <w:tcMar>
              <w:top w:w="0" w:type="dxa"/>
              <w:left w:w="108" w:type="dxa"/>
              <w:bottom w:w="0" w:type="dxa"/>
              <w:right w:w="108" w:type="dxa"/>
            </w:tcMar>
            <w:vAlign w:val="bottom"/>
            <w:hideMark/>
          </w:tcPr>
          <w:p w:rsidR="00310361" w:rsidRPr="00501C28" w:rsidRDefault="00310361" w:rsidP="00310361">
            <w:pPr>
              <w:rPr>
                <w:szCs w:val="24"/>
              </w:rPr>
            </w:pPr>
            <w:r w:rsidRPr="00501C28">
              <w:rPr>
                <w:rFonts w:hint="eastAsia"/>
                <w:szCs w:val="24"/>
              </w:rPr>
              <w:t>其他</w:t>
            </w:r>
          </w:p>
        </w:tc>
        <w:tc>
          <w:tcPr>
            <w:tcW w:w="1955" w:type="dxa"/>
            <w:tcBorders>
              <w:top w:val="nil"/>
              <w:left w:val="nil"/>
              <w:bottom w:val="nil"/>
              <w:right w:val="nil"/>
            </w:tcBorders>
            <w:tcMar>
              <w:top w:w="0" w:type="dxa"/>
              <w:left w:w="108" w:type="dxa"/>
              <w:bottom w:w="0" w:type="dxa"/>
              <w:right w:w="108" w:type="dxa"/>
            </w:tcMar>
            <w:vAlign w:val="bottom"/>
          </w:tcPr>
          <w:p w:rsidR="00310361" w:rsidRPr="00501C28" w:rsidRDefault="005E7537" w:rsidP="00310361">
            <w:pPr>
              <w:jc w:val="right"/>
              <w:divId w:val="1858540401"/>
              <w:rPr>
                <w:szCs w:val="24"/>
              </w:rPr>
            </w:pPr>
            <w:r w:rsidRPr="005E7537">
              <w:rPr>
                <w:szCs w:val="24"/>
              </w:rPr>
              <w:t>1,078,001.75</w:t>
            </w:r>
          </w:p>
        </w:tc>
        <w:tc>
          <w:tcPr>
            <w:tcW w:w="1955"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pBdr>
                <w:bottom w:val="single" w:sz="4" w:space="1" w:color="auto"/>
              </w:pBdr>
              <w:jc w:val="right"/>
              <w:rPr>
                <w:szCs w:val="24"/>
              </w:rPr>
            </w:pPr>
            <w:r w:rsidRPr="00501C28">
              <w:rPr>
                <w:szCs w:val="24"/>
              </w:rPr>
              <w:t>2,126,937.85</w:t>
            </w:r>
          </w:p>
        </w:tc>
      </w:tr>
      <w:tr w:rsidR="00310361" w:rsidRPr="00501C28" w:rsidTr="00453AC9">
        <w:trPr>
          <w:tblCellSpacing w:w="0" w:type="dxa"/>
        </w:trPr>
        <w:tc>
          <w:tcPr>
            <w:tcW w:w="5643"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rPr>
                <w:szCs w:val="24"/>
              </w:rPr>
            </w:pPr>
            <w:r w:rsidRPr="00501C28">
              <w:rPr>
                <w:rFonts w:hint="eastAsia"/>
                <w:szCs w:val="24"/>
              </w:rPr>
              <w:t>合计</w:t>
            </w:r>
          </w:p>
        </w:tc>
        <w:tc>
          <w:tcPr>
            <w:tcW w:w="1955" w:type="dxa"/>
            <w:tcBorders>
              <w:top w:val="nil"/>
              <w:left w:val="nil"/>
              <w:bottom w:val="nil"/>
              <w:right w:val="nil"/>
            </w:tcBorders>
            <w:tcMar>
              <w:top w:w="0" w:type="dxa"/>
              <w:left w:w="108" w:type="dxa"/>
              <w:bottom w:w="0" w:type="dxa"/>
              <w:right w:w="108" w:type="dxa"/>
            </w:tcMar>
            <w:vAlign w:val="bottom"/>
          </w:tcPr>
          <w:p w:rsidR="00310361" w:rsidRPr="00501C28" w:rsidRDefault="005E7537" w:rsidP="00310361">
            <w:pPr>
              <w:pBdr>
                <w:bottom w:val="double" w:sz="4" w:space="1" w:color="auto"/>
              </w:pBdr>
              <w:jc w:val="right"/>
              <w:rPr>
                <w:szCs w:val="24"/>
              </w:rPr>
            </w:pPr>
            <w:r w:rsidRPr="005E7537">
              <w:rPr>
                <w:szCs w:val="24"/>
              </w:rPr>
              <w:t>113,139,984.88</w:t>
            </w:r>
          </w:p>
        </w:tc>
        <w:tc>
          <w:tcPr>
            <w:tcW w:w="1955"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pBdr>
                <w:bottom w:val="double" w:sz="4" w:space="1" w:color="auto"/>
              </w:pBdr>
              <w:jc w:val="right"/>
              <w:rPr>
                <w:szCs w:val="24"/>
              </w:rPr>
            </w:pPr>
            <w:r w:rsidRPr="00501C28">
              <w:rPr>
                <w:szCs w:val="24"/>
              </w:rPr>
              <w:t>163,914,265.57</w:t>
            </w:r>
          </w:p>
        </w:tc>
      </w:tr>
    </w:tbl>
    <w:p w:rsidR="004E1205" w:rsidRPr="005312D3" w:rsidRDefault="004E1205" w:rsidP="00790361">
      <w:pPr>
        <w:adjustRightInd w:val="0"/>
        <w:snapToGrid w:val="0"/>
        <w:rPr>
          <w:szCs w:val="24"/>
        </w:rPr>
      </w:pPr>
    </w:p>
    <w:p w:rsidR="004E1205" w:rsidRPr="005312D3" w:rsidRDefault="004E1205" w:rsidP="00790361">
      <w:pPr>
        <w:pStyle w:val="1"/>
        <w:numPr>
          <w:ilvl w:val="0"/>
          <w:numId w:val="0"/>
        </w:numPr>
        <w:tabs>
          <w:tab w:val="num" w:pos="720"/>
        </w:tabs>
        <w:snapToGrid w:val="0"/>
        <w:ind w:left="720" w:hanging="720"/>
        <w:rPr>
          <w:szCs w:val="24"/>
        </w:rPr>
      </w:pPr>
      <w:r w:rsidRPr="005312D3">
        <w:rPr>
          <w:szCs w:val="24"/>
        </w:rPr>
        <w:t>1</w:t>
      </w:r>
      <w:r w:rsidR="001D3CEF">
        <w:rPr>
          <w:szCs w:val="24"/>
        </w:rPr>
        <w:t>7</w:t>
      </w:r>
      <w:r w:rsidRPr="005312D3">
        <w:rPr>
          <w:szCs w:val="24"/>
        </w:rPr>
        <w:t>.</w:t>
      </w:r>
      <w:r w:rsidRPr="005312D3">
        <w:rPr>
          <w:szCs w:val="24"/>
        </w:rPr>
        <w:tab/>
      </w:r>
      <w:r w:rsidRPr="005312D3">
        <w:rPr>
          <w:rFonts w:hint="eastAsia"/>
          <w:szCs w:val="24"/>
        </w:rPr>
        <w:t>实收资本</w:t>
      </w:r>
    </w:p>
    <w:p w:rsidR="004E1205" w:rsidRPr="005312D3" w:rsidRDefault="004E1205" w:rsidP="00790361">
      <w:pPr>
        <w:adjustRightInd w:val="0"/>
        <w:snapToGrid w:val="0"/>
        <w:rPr>
          <w:szCs w:val="24"/>
        </w:rPr>
      </w:pPr>
    </w:p>
    <w:p w:rsidR="004E1205" w:rsidRPr="005312D3" w:rsidRDefault="004E1205" w:rsidP="00790361">
      <w:pPr>
        <w:autoSpaceDE w:val="0"/>
        <w:autoSpaceDN w:val="0"/>
        <w:adjustRightInd w:val="0"/>
        <w:ind w:left="720"/>
        <w:jc w:val="both"/>
        <w:textAlignment w:val="baseline"/>
        <w:rPr>
          <w:szCs w:val="24"/>
        </w:rPr>
      </w:pPr>
      <w:r w:rsidRPr="005312D3">
        <w:rPr>
          <w:rFonts w:hint="eastAsia"/>
          <w:szCs w:val="24"/>
        </w:rPr>
        <w:t>公司注册资本为美元</w:t>
      </w:r>
      <w:r w:rsidRPr="005312D3">
        <w:rPr>
          <w:szCs w:val="24"/>
        </w:rPr>
        <w:t>19,890</w:t>
      </w:r>
      <w:r w:rsidRPr="005312D3">
        <w:rPr>
          <w:rFonts w:hint="eastAsia"/>
          <w:szCs w:val="24"/>
        </w:rPr>
        <w:t>万元，</w:t>
      </w:r>
      <w:r w:rsidRPr="001D3CEF">
        <w:rPr>
          <w:rFonts w:hint="eastAsia"/>
          <w:szCs w:val="24"/>
        </w:rPr>
        <w:t>截至</w:t>
      </w:r>
      <w:r w:rsidR="00500FCE" w:rsidRPr="001D3CEF">
        <w:rPr>
          <w:szCs w:val="24"/>
        </w:rPr>
        <w:t>202</w:t>
      </w:r>
      <w:r w:rsidR="00650D9B">
        <w:rPr>
          <w:szCs w:val="24"/>
        </w:rPr>
        <w:t>3</w:t>
      </w:r>
      <w:r w:rsidRPr="001D3CEF">
        <w:rPr>
          <w:rFonts w:hint="eastAsia"/>
          <w:szCs w:val="24"/>
        </w:rPr>
        <w:t>年</w:t>
      </w:r>
      <w:r w:rsidRPr="001D3CEF">
        <w:rPr>
          <w:szCs w:val="24"/>
        </w:rPr>
        <w:t>12</w:t>
      </w:r>
      <w:r w:rsidRPr="001D3CEF">
        <w:rPr>
          <w:rFonts w:hint="eastAsia"/>
          <w:szCs w:val="24"/>
        </w:rPr>
        <w:t>月</w:t>
      </w:r>
      <w:r w:rsidRPr="001D3CEF">
        <w:rPr>
          <w:szCs w:val="24"/>
        </w:rPr>
        <w:t>31</w:t>
      </w:r>
      <w:r w:rsidRPr="001D3CEF">
        <w:rPr>
          <w:rFonts w:hint="eastAsia"/>
          <w:szCs w:val="24"/>
        </w:rPr>
        <w:t>日已全部到位</w:t>
      </w:r>
      <w:r w:rsidRPr="005312D3">
        <w:rPr>
          <w:rFonts w:hint="eastAsia"/>
          <w:szCs w:val="24"/>
        </w:rPr>
        <w:t>。投资者按公司章程规定的资本投入情况如下：</w:t>
      </w:r>
    </w:p>
    <w:p w:rsidR="004E1205" w:rsidRPr="005312D3" w:rsidRDefault="004E1205" w:rsidP="00790361">
      <w:pPr>
        <w:adjustRightInd w:val="0"/>
        <w:snapToGrid w:val="0"/>
        <w:rPr>
          <w:szCs w:val="24"/>
        </w:rPr>
      </w:pPr>
    </w:p>
    <w:tbl>
      <w:tblPr>
        <w:tblW w:w="9463" w:type="dxa"/>
        <w:tblCellSpacing w:w="0" w:type="dxa"/>
        <w:tblInd w:w="720" w:type="dxa"/>
        <w:tblCellMar>
          <w:left w:w="0" w:type="dxa"/>
        </w:tblCellMar>
        <w:tblLook w:val="04A0" w:firstRow="1" w:lastRow="0" w:firstColumn="1" w:lastColumn="0" w:noHBand="0" w:noVBand="1"/>
      </w:tblPr>
      <w:tblGrid>
        <w:gridCol w:w="3595"/>
        <w:gridCol w:w="1956"/>
        <w:gridCol w:w="1956"/>
        <w:gridCol w:w="1956"/>
      </w:tblGrid>
      <w:tr w:rsidR="004E1205" w:rsidRPr="001D3CEF" w:rsidTr="00790361">
        <w:trPr>
          <w:trHeight w:val="80"/>
          <w:tblCellSpacing w:w="0" w:type="dxa"/>
        </w:trPr>
        <w:tc>
          <w:tcPr>
            <w:tcW w:w="3595" w:type="dxa"/>
            <w:tcMar>
              <w:top w:w="0" w:type="dxa"/>
              <w:left w:w="108" w:type="dxa"/>
              <w:bottom w:w="0" w:type="dxa"/>
              <w:right w:w="108" w:type="dxa"/>
            </w:tcMar>
            <w:vAlign w:val="bottom"/>
            <w:hideMark/>
          </w:tcPr>
          <w:p w:rsidR="004E1205" w:rsidRPr="005312D3" w:rsidRDefault="004E1205" w:rsidP="00790361">
            <w:pPr>
              <w:rPr>
                <w:szCs w:val="24"/>
              </w:rPr>
            </w:pPr>
            <w:r w:rsidRPr="005312D3">
              <w:rPr>
                <w:szCs w:val="24"/>
              </w:rPr>
              <w:t> </w:t>
            </w:r>
          </w:p>
        </w:tc>
        <w:tc>
          <w:tcPr>
            <w:tcW w:w="5868" w:type="dxa"/>
            <w:gridSpan w:val="3"/>
            <w:tcBorders>
              <w:top w:val="nil"/>
              <w:left w:val="nil"/>
              <w:bottom w:val="nil"/>
              <w:right w:val="nil"/>
            </w:tcBorders>
            <w:tcMar>
              <w:top w:w="0" w:type="dxa"/>
              <w:left w:w="108" w:type="dxa"/>
              <w:bottom w:w="0" w:type="dxa"/>
              <w:right w:w="108" w:type="dxa"/>
            </w:tcMar>
            <w:vAlign w:val="bottom"/>
            <w:hideMark/>
          </w:tcPr>
          <w:p w:rsidR="004E1205" w:rsidRPr="001D3CEF" w:rsidRDefault="004E1205" w:rsidP="00790361">
            <w:pPr>
              <w:pBdr>
                <w:bottom w:val="single" w:sz="4" w:space="1" w:color="auto"/>
              </w:pBdr>
              <w:jc w:val="center"/>
              <w:rPr>
                <w:szCs w:val="24"/>
              </w:rPr>
            </w:pPr>
            <w:r w:rsidRPr="001D3CEF">
              <w:rPr>
                <w:rFonts w:hint="eastAsia"/>
                <w:szCs w:val="24"/>
              </w:rPr>
              <w:t>年初及年末数</w:t>
            </w:r>
          </w:p>
        </w:tc>
      </w:tr>
      <w:tr w:rsidR="004E1205" w:rsidRPr="001D3CEF" w:rsidTr="00453AC9">
        <w:trPr>
          <w:trHeight w:val="20"/>
          <w:tblCellSpacing w:w="0" w:type="dxa"/>
        </w:trPr>
        <w:tc>
          <w:tcPr>
            <w:tcW w:w="3595" w:type="dxa"/>
            <w:tcMar>
              <w:top w:w="0" w:type="dxa"/>
              <w:left w:w="108" w:type="dxa"/>
              <w:bottom w:w="0" w:type="dxa"/>
              <w:right w:w="108" w:type="dxa"/>
            </w:tcMar>
            <w:vAlign w:val="bottom"/>
            <w:hideMark/>
          </w:tcPr>
          <w:p w:rsidR="004E1205" w:rsidRPr="005312D3" w:rsidRDefault="004E1205" w:rsidP="00790361">
            <w:pPr>
              <w:rPr>
                <w:szCs w:val="24"/>
              </w:rPr>
            </w:pPr>
            <w:r w:rsidRPr="005312D3">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1D3CEF" w:rsidRDefault="004E1205">
            <w:pPr>
              <w:jc w:val="center"/>
              <w:rPr>
                <w:szCs w:val="24"/>
                <w:u w:val="single"/>
              </w:rPr>
            </w:pPr>
            <w:r w:rsidRPr="001D3CEF">
              <w:rPr>
                <w:rFonts w:hint="eastAsia"/>
                <w:szCs w:val="24"/>
                <w:u w:val="single"/>
              </w:rPr>
              <w:t>美元</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1D3CEF" w:rsidRDefault="004E1205">
            <w:pPr>
              <w:jc w:val="center"/>
              <w:rPr>
                <w:szCs w:val="24"/>
                <w:u w:val="single"/>
              </w:rPr>
            </w:pPr>
            <w:r w:rsidRPr="001D3CEF">
              <w:rPr>
                <w:rFonts w:hint="eastAsia"/>
                <w:szCs w:val="24"/>
                <w:u w:val="single"/>
              </w:rPr>
              <w:t>出资比例</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1D3CEF" w:rsidRDefault="004E1205">
            <w:pPr>
              <w:jc w:val="center"/>
              <w:rPr>
                <w:szCs w:val="24"/>
                <w:u w:val="single"/>
              </w:rPr>
            </w:pPr>
            <w:r w:rsidRPr="001D3CEF">
              <w:rPr>
                <w:rFonts w:hint="eastAsia"/>
                <w:szCs w:val="24"/>
                <w:u w:val="single"/>
              </w:rPr>
              <w:t>折合人民币元</w:t>
            </w:r>
          </w:p>
        </w:tc>
      </w:tr>
      <w:tr w:rsidR="004E1205" w:rsidRPr="001D3CEF" w:rsidTr="00453AC9">
        <w:trPr>
          <w:trHeight w:val="20"/>
          <w:tblCellSpacing w:w="0" w:type="dxa"/>
        </w:trPr>
        <w:tc>
          <w:tcPr>
            <w:tcW w:w="3595" w:type="dxa"/>
            <w:tcMar>
              <w:top w:w="0" w:type="dxa"/>
              <w:left w:w="108" w:type="dxa"/>
              <w:bottom w:w="0" w:type="dxa"/>
              <w:right w:w="108" w:type="dxa"/>
            </w:tcMar>
            <w:vAlign w:val="bottom"/>
          </w:tcPr>
          <w:p w:rsidR="004E1205" w:rsidRPr="005312D3" w:rsidRDefault="004E1205" w:rsidP="00790361">
            <w:pPr>
              <w:rPr>
                <w:szCs w:val="24"/>
              </w:rPr>
            </w:pPr>
          </w:p>
        </w:tc>
        <w:tc>
          <w:tcPr>
            <w:tcW w:w="1956" w:type="dxa"/>
            <w:tcBorders>
              <w:top w:val="nil"/>
              <w:left w:val="nil"/>
              <w:bottom w:val="nil"/>
              <w:right w:val="nil"/>
            </w:tcBorders>
            <w:tcMar>
              <w:top w:w="0" w:type="dxa"/>
              <w:left w:w="108" w:type="dxa"/>
              <w:bottom w:w="0" w:type="dxa"/>
              <w:right w:w="108" w:type="dxa"/>
            </w:tcMar>
            <w:vAlign w:val="bottom"/>
          </w:tcPr>
          <w:p w:rsidR="004E1205" w:rsidRPr="001D3CEF" w:rsidRDefault="004E1205" w:rsidP="00453AC9">
            <w:pPr>
              <w:jc w:val="center"/>
              <w:rPr>
                <w:szCs w:val="24"/>
              </w:rPr>
            </w:pPr>
          </w:p>
        </w:tc>
        <w:tc>
          <w:tcPr>
            <w:tcW w:w="1956" w:type="dxa"/>
            <w:tcBorders>
              <w:top w:val="nil"/>
              <w:left w:val="nil"/>
              <w:bottom w:val="nil"/>
              <w:right w:val="nil"/>
            </w:tcBorders>
            <w:tcMar>
              <w:top w:w="0" w:type="dxa"/>
              <w:left w:w="108" w:type="dxa"/>
              <w:bottom w:w="0" w:type="dxa"/>
              <w:right w:w="108" w:type="dxa"/>
            </w:tcMar>
            <w:vAlign w:val="bottom"/>
          </w:tcPr>
          <w:p w:rsidR="004E1205" w:rsidRPr="001D3CEF" w:rsidRDefault="00501C28" w:rsidP="00453AC9">
            <w:pPr>
              <w:jc w:val="center"/>
              <w:rPr>
                <w:szCs w:val="24"/>
              </w:rPr>
            </w:pPr>
            <w:r w:rsidRPr="001D3CEF">
              <w:rPr>
                <w:szCs w:val="24"/>
              </w:rPr>
              <w:t>%</w:t>
            </w:r>
          </w:p>
        </w:tc>
        <w:tc>
          <w:tcPr>
            <w:tcW w:w="1956" w:type="dxa"/>
            <w:tcBorders>
              <w:top w:val="nil"/>
              <w:left w:val="nil"/>
              <w:bottom w:val="nil"/>
              <w:right w:val="nil"/>
            </w:tcBorders>
            <w:tcMar>
              <w:top w:w="0" w:type="dxa"/>
              <w:left w:w="108" w:type="dxa"/>
              <w:bottom w:w="0" w:type="dxa"/>
              <w:right w:w="108" w:type="dxa"/>
            </w:tcMar>
            <w:vAlign w:val="bottom"/>
          </w:tcPr>
          <w:p w:rsidR="004E1205" w:rsidRPr="001D3CEF" w:rsidRDefault="004E1205" w:rsidP="00453AC9">
            <w:pPr>
              <w:jc w:val="center"/>
              <w:rPr>
                <w:szCs w:val="24"/>
              </w:rPr>
            </w:pPr>
          </w:p>
        </w:tc>
      </w:tr>
      <w:tr w:rsidR="004E1205" w:rsidRPr="001D3CEF" w:rsidTr="00790361">
        <w:trPr>
          <w:trHeight w:val="20"/>
          <w:tblCellSpacing w:w="0" w:type="dxa"/>
        </w:trPr>
        <w:tc>
          <w:tcPr>
            <w:tcW w:w="3595" w:type="dxa"/>
            <w:tcMar>
              <w:top w:w="0" w:type="dxa"/>
              <w:left w:w="108" w:type="dxa"/>
              <w:bottom w:w="0" w:type="dxa"/>
              <w:right w:w="108" w:type="dxa"/>
            </w:tcMar>
            <w:vAlign w:val="bottom"/>
          </w:tcPr>
          <w:p w:rsidR="004E1205" w:rsidRPr="005312D3" w:rsidRDefault="004E1205" w:rsidP="00790361">
            <w:pPr>
              <w:adjustRightInd w:val="0"/>
              <w:snapToGrid w:val="0"/>
              <w:ind w:left="-96"/>
              <w:rPr>
                <w:szCs w:val="24"/>
              </w:rPr>
            </w:pPr>
            <w:r w:rsidRPr="005312D3">
              <w:rPr>
                <w:szCs w:val="24"/>
              </w:rPr>
              <w:t>Uranus International Co., Limited</w:t>
            </w:r>
          </w:p>
          <w:p w:rsidR="004E1205" w:rsidRPr="005312D3" w:rsidRDefault="004E1205" w:rsidP="00790361">
            <w:pPr>
              <w:ind w:left="-105"/>
              <w:rPr>
                <w:szCs w:val="24"/>
              </w:rPr>
            </w:pPr>
            <w:r w:rsidRPr="005312D3">
              <w:rPr>
                <w:rFonts w:hint="eastAsia"/>
                <w:szCs w:val="24"/>
                <w:lang w:eastAsia="zh-TW"/>
              </w:rPr>
              <w:t xml:space="preserve">　</w:t>
            </w:r>
            <w:r w:rsidR="005312D3">
              <w:rPr>
                <w:szCs w:val="24"/>
                <w:lang w:eastAsia="zh-TW"/>
              </w:rPr>
              <w:t>(</w:t>
            </w:r>
            <w:r w:rsidRPr="005312D3">
              <w:rPr>
                <w:rFonts w:hint="eastAsia"/>
                <w:szCs w:val="24"/>
              </w:rPr>
              <w:t>以下简称</w:t>
            </w:r>
            <w:r w:rsidRPr="005312D3">
              <w:rPr>
                <w:szCs w:val="24"/>
              </w:rPr>
              <w:t>“Uranus”</w:t>
            </w:r>
            <w:r w:rsidR="005312D3">
              <w:rPr>
                <w:szCs w:val="24"/>
              </w:rPr>
              <w:t>)</w:t>
            </w:r>
          </w:p>
        </w:tc>
        <w:tc>
          <w:tcPr>
            <w:tcW w:w="1956" w:type="dxa"/>
            <w:tcBorders>
              <w:top w:val="nil"/>
              <w:left w:val="nil"/>
              <w:bottom w:val="nil"/>
              <w:right w:val="nil"/>
            </w:tcBorders>
            <w:tcMar>
              <w:top w:w="0" w:type="dxa"/>
              <w:left w:w="108" w:type="dxa"/>
              <w:bottom w:w="0" w:type="dxa"/>
              <w:right w:w="108" w:type="dxa"/>
            </w:tcMar>
            <w:vAlign w:val="bottom"/>
          </w:tcPr>
          <w:p w:rsidR="004E1205" w:rsidRPr="001D3CEF" w:rsidRDefault="004E1205" w:rsidP="00790361">
            <w:pPr>
              <w:pBdr>
                <w:bottom w:val="double" w:sz="4" w:space="1" w:color="auto"/>
              </w:pBdr>
              <w:jc w:val="right"/>
              <w:rPr>
                <w:szCs w:val="24"/>
              </w:rPr>
            </w:pPr>
            <w:r w:rsidRPr="001D3CEF">
              <w:rPr>
                <w:szCs w:val="24"/>
              </w:rPr>
              <w:t>198,901,367.00</w:t>
            </w:r>
          </w:p>
        </w:tc>
        <w:tc>
          <w:tcPr>
            <w:tcW w:w="1956" w:type="dxa"/>
            <w:tcBorders>
              <w:top w:val="nil"/>
              <w:left w:val="nil"/>
              <w:bottom w:val="nil"/>
              <w:right w:val="nil"/>
            </w:tcBorders>
            <w:tcMar>
              <w:top w:w="0" w:type="dxa"/>
              <w:left w:w="108" w:type="dxa"/>
              <w:bottom w:w="0" w:type="dxa"/>
              <w:right w:w="108" w:type="dxa"/>
            </w:tcMar>
            <w:vAlign w:val="bottom"/>
          </w:tcPr>
          <w:p w:rsidR="004E1205" w:rsidRPr="001D3CEF" w:rsidRDefault="004E1205" w:rsidP="00790361">
            <w:pPr>
              <w:pBdr>
                <w:bottom w:val="double" w:sz="4" w:space="1" w:color="auto"/>
              </w:pBdr>
              <w:jc w:val="right"/>
              <w:rPr>
                <w:szCs w:val="24"/>
              </w:rPr>
            </w:pPr>
            <w:r w:rsidRPr="001D3CEF">
              <w:rPr>
                <w:szCs w:val="24"/>
              </w:rPr>
              <w:t>100.00</w:t>
            </w:r>
          </w:p>
        </w:tc>
        <w:tc>
          <w:tcPr>
            <w:tcW w:w="1956" w:type="dxa"/>
            <w:tcBorders>
              <w:top w:val="nil"/>
              <w:left w:val="nil"/>
              <w:bottom w:val="nil"/>
              <w:right w:val="nil"/>
            </w:tcBorders>
            <w:tcMar>
              <w:top w:w="0" w:type="dxa"/>
              <w:left w:w="108" w:type="dxa"/>
              <w:bottom w:w="0" w:type="dxa"/>
              <w:right w:w="108" w:type="dxa"/>
            </w:tcMar>
            <w:vAlign w:val="bottom"/>
          </w:tcPr>
          <w:p w:rsidR="004E1205" w:rsidRPr="001D3CEF" w:rsidRDefault="004E1205" w:rsidP="00790361">
            <w:pPr>
              <w:pBdr>
                <w:bottom w:val="double" w:sz="4" w:space="1" w:color="auto"/>
              </w:pBdr>
              <w:jc w:val="right"/>
              <w:rPr>
                <w:szCs w:val="24"/>
              </w:rPr>
            </w:pPr>
            <w:r w:rsidRPr="001D3CEF">
              <w:rPr>
                <w:szCs w:val="24"/>
              </w:rPr>
              <w:t>1,241,300,570.00</w:t>
            </w:r>
          </w:p>
        </w:tc>
      </w:tr>
    </w:tbl>
    <w:p w:rsidR="004E1205" w:rsidRPr="005312D3" w:rsidRDefault="004E1205" w:rsidP="00790361">
      <w:pPr>
        <w:adjustRightInd w:val="0"/>
        <w:snapToGrid w:val="0"/>
        <w:rPr>
          <w:szCs w:val="24"/>
        </w:rPr>
      </w:pPr>
    </w:p>
    <w:p w:rsidR="004E1205" w:rsidRPr="005312D3" w:rsidRDefault="004E1205" w:rsidP="00790361">
      <w:pPr>
        <w:autoSpaceDE w:val="0"/>
        <w:autoSpaceDN w:val="0"/>
        <w:adjustRightInd w:val="0"/>
        <w:ind w:left="720"/>
        <w:jc w:val="both"/>
        <w:textAlignment w:val="baseline"/>
        <w:rPr>
          <w:szCs w:val="24"/>
        </w:rPr>
      </w:pPr>
      <w:r w:rsidRPr="005312D3">
        <w:rPr>
          <w:rFonts w:hint="eastAsia"/>
          <w:szCs w:val="24"/>
        </w:rPr>
        <w:t>上述投入资本已由宿迁信德联合会计师事务所验证，并</w:t>
      </w:r>
      <w:proofErr w:type="gramStart"/>
      <w:r w:rsidRPr="005312D3">
        <w:rPr>
          <w:rFonts w:hint="eastAsia"/>
          <w:szCs w:val="24"/>
        </w:rPr>
        <w:t>出具信</w:t>
      </w:r>
      <w:proofErr w:type="gramEnd"/>
      <w:r w:rsidRPr="005312D3">
        <w:rPr>
          <w:rFonts w:hint="eastAsia"/>
          <w:szCs w:val="24"/>
        </w:rPr>
        <w:t>德会验字</w:t>
      </w:r>
      <w:r w:rsidR="005312D3">
        <w:rPr>
          <w:szCs w:val="24"/>
        </w:rPr>
        <w:t>(</w:t>
      </w:r>
      <w:r w:rsidRPr="005312D3">
        <w:rPr>
          <w:szCs w:val="24"/>
        </w:rPr>
        <w:t>2012</w:t>
      </w:r>
      <w:r w:rsidR="005312D3">
        <w:rPr>
          <w:szCs w:val="24"/>
        </w:rPr>
        <w:t>)</w:t>
      </w:r>
      <w:r w:rsidRPr="005312D3">
        <w:rPr>
          <w:szCs w:val="24"/>
        </w:rPr>
        <w:t>273</w:t>
      </w:r>
      <w:r w:rsidRPr="005312D3">
        <w:rPr>
          <w:rFonts w:hint="eastAsia"/>
          <w:szCs w:val="24"/>
        </w:rPr>
        <w:t>号、信德会验字</w:t>
      </w:r>
      <w:r w:rsidR="005312D3">
        <w:rPr>
          <w:szCs w:val="24"/>
        </w:rPr>
        <w:t>(</w:t>
      </w:r>
      <w:r w:rsidRPr="005312D3">
        <w:rPr>
          <w:szCs w:val="24"/>
        </w:rPr>
        <w:t>2012</w:t>
      </w:r>
      <w:r w:rsidR="005312D3">
        <w:rPr>
          <w:szCs w:val="24"/>
        </w:rPr>
        <w:t>)</w:t>
      </w:r>
      <w:r w:rsidRPr="005312D3">
        <w:rPr>
          <w:szCs w:val="24"/>
        </w:rPr>
        <w:t>365</w:t>
      </w:r>
      <w:r w:rsidRPr="005312D3">
        <w:rPr>
          <w:rFonts w:hint="eastAsia"/>
          <w:szCs w:val="24"/>
        </w:rPr>
        <w:t>号、信德会验字</w:t>
      </w:r>
      <w:r w:rsidR="005312D3">
        <w:rPr>
          <w:szCs w:val="24"/>
        </w:rPr>
        <w:t>(</w:t>
      </w:r>
      <w:r w:rsidRPr="005312D3">
        <w:rPr>
          <w:szCs w:val="24"/>
        </w:rPr>
        <w:t>2012</w:t>
      </w:r>
      <w:r w:rsidR="005312D3">
        <w:rPr>
          <w:szCs w:val="24"/>
        </w:rPr>
        <w:t>)</w:t>
      </w:r>
      <w:r w:rsidRPr="005312D3">
        <w:rPr>
          <w:szCs w:val="24"/>
        </w:rPr>
        <w:t>384</w:t>
      </w:r>
      <w:r w:rsidRPr="005312D3">
        <w:rPr>
          <w:rFonts w:hint="eastAsia"/>
          <w:szCs w:val="24"/>
        </w:rPr>
        <w:t>号验资报告，由宿迁立</w:t>
      </w:r>
      <w:proofErr w:type="gramStart"/>
      <w:r w:rsidRPr="005312D3">
        <w:rPr>
          <w:rFonts w:hint="eastAsia"/>
          <w:szCs w:val="24"/>
        </w:rPr>
        <w:t>远联合</w:t>
      </w:r>
      <w:proofErr w:type="gramEnd"/>
      <w:r w:rsidRPr="005312D3">
        <w:rPr>
          <w:rFonts w:hint="eastAsia"/>
          <w:szCs w:val="24"/>
        </w:rPr>
        <w:t>会计师事务所验证，并出具立</w:t>
      </w:r>
      <w:proofErr w:type="gramStart"/>
      <w:r w:rsidRPr="005312D3">
        <w:rPr>
          <w:rFonts w:hint="eastAsia"/>
          <w:szCs w:val="24"/>
        </w:rPr>
        <w:t>远会验</w:t>
      </w:r>
      <w:proofErr w:type="gramEnd"/>
      <w:r w:rsidRPr="005312D3">
        <w:rPr>
          <w:rFonts w:hint="eastAsia"/>
          <w:szCs w:val="24"/>
        </w:rPr>
        <w:t>字</w:t>
      </w:r>
      <w:r w:rsidR="005312D3">
        <w:rPr>
          <w:szCs w:val="24"/>
        </w:rPr>
        <w:t>(</w:t>
      </w:r>
      <w:r w:rsidRPr="005312D3">
        <w:rPr>
          <w:szCs w:val="24"/>
        </w:rPr>
        <w:t>2014</w:t>
      </w:r>
      <w:r w:rsidR="005312D3">
        <w:rPr>
          <w:szCs w:val="24"/>
        </w:rPr>
        <w:t>)</w:t>
      </w:r>
      <w:r w:rsidRPr="005312D3">
        <w:rPr>
          <w:szCs w:val="24"/>
        </w:rPr>
        <w:t>28</w:t>
      </w:r>
      <w:r w:rsidRPr="005312D3">
        <w:rPr>
          <w:rFonts w:hint="eastAsia"/>
          <w:szCs w:val="24"/>
        </w:rPr>
        <w:t>号验资报告、立</w:t>
      </w:r>
      <w:proofErr w:type="gramStart"/>
      <w:r w:rsidRPr="005312D3">
        <w:rPr>
          <w:rFonts w:hint="eastAsia"/>
          <w:szCs w:val="24"/>
        </w:rPr>
        <w:t>远会验</w:t>
      </w:r>
      <w:proofErr w:type="gramEnd"/>
      <w:r w:rsidRPr="005312D3">
        <w:rPr>
          <w:rFonts w:hint="eastAsia"/>
          <w:szCs w:val="24"/>
        </w:rPr>
        <w:t>字</w:t>
      </w:r>
      <w:r w:rsidR="005312D3">
        <w:rPr>
          <w:szCs w:val="24"/>
        </w:rPr>
        <w:t>(</w:t>
      </w:r>
      <w:r w:rsidRPr="005312D3">
        <w:rPr>
          <w:szCs w:val="24"/>
        </w:rPr>
        <w:t>2015</w:t>
      </w:r>
      <w:r w:rsidR="005312D3">
        <w:rPr>
          <w:szCs w:val="24"/>
        </w:rPr>
        <w:t>)</w:t>
      </w:r>
      <w:r w:rsidRPr="005312D3">
        <w:rPr>
          <w:szCs w:val="24"/>
        </w:rPr>
        <w:t>002</w:t>
      </w:r>
      <w:r w:rsidRPr="005312D3">
        <w:rPr>
          <w:rFonts w:hint="eastAsia"/>
          <w:szCs w:val="24"/>
        </w:rPr>
        <w:t>号验资报告、立</w:t>
      </w:r>
      <w:proofErr w:type="gramStart"/>
      <w:r w:rsidRPr="005312D3">
        <w:rPr>
          <w:rFonts w:hint="eastAsia"/>
          <w:szCs w:val="24"/>
        </w:rPr>
        <w:t>远会验</w:t>
      </w:r>
      <w:proofErr w:type="gramEnd"/>
      <w:r w:rsidRPr="005312D3">
        <w:rPr>
          <w:rFonts w:hint="eastAsia"/>
          <w:szCs w:val="24"/>
        </w:rPr>
        <w:t>字</w:t>
      </w:r>
      <w:r w:rsidR="005312D3">
        <w:rPr>
          <w:szCs w:val="24"/>
        </w:rPr>
        <w:t>(</w:t>
      </w:r>
      <w:r w:rsidRPr="005312D3">
        <w:rPr>
          <w:szCs w:val="24"/>
        </w:rPr>
        <w:t>2015</w:t>
      </w:r>
      <w:r w:rsidR="005312D3">
        <w:rPr>
          <w:szCs w:val="24"/>
        </w:rPr>
        <w:t>)</w:t>
      </w:r>
      <w:r w:rsidRPr="005312D3">
        <w:rPr>
          <w:szCs w:val="24"/>
        </w:rPr>
        <w:t>005</w:t>
      </w:r>
      <w:r w:rsidRPr="005312D3">
        <w:rPr>
          <w:rFonts w:hint="eastAsia"/>
          <w:szCs w:val="24"/>
        </w:rPr>
        <w:t>号验资报告、立</w:t>
      </w:r>
      <w:proofErr w:type="gramStart"/>
      <w:r w:rsidRPr="005312D3">
        <w:rPr>
          <w:rFonts w:hint="eastAsia"/>
          <w:szCs w:val="24"/>
        </w:rPr>
        <w:t>远会验</w:t>
      </w:r>
      <w:proofErr w:type="gramEnd"/>
      <w:r w:rsidRPr="005312D3">
        <w:rPr>
          <w:rFonts w:hint="eastAsia"/>
          <w:szCs w:val="24"/>
        </w:rPr>
        <w:t>字</w:t>
      </w:r>
      <w:r w:rsidR="005312D3">
        <w:rPr>
          <w:szCs w:val="24"/>
        </w:rPr>
        <w:t>(</w:t>
      </w:r>
      <w:r w:rsidRPr="005312D3">
        <w:rPr>
          <w:szCs w:val="24"/>
        </w:rPr>
        <w:t>2015</w:t>
      </w:r>
      <w:r w:rsidR="005312D3">
        <w:rPr>
          <w:szCs w:val="24"/>
        </w:rPr>
        <w:t>)</w:t>
      </w:r>
      <w:r w:rsidRPr="005312D3">
        <w:rPr>
          <w:szCs w:val="24"/>
        </w:rPr>
        <w:t>006</w:t>
      </w:r>
      <w:r w:rsidRPr="005312D3">
        <w:rPr>
          <w:rFonts w:hint="eastAsia"/>
          <w:szCs w:val="24"/>
        </w:rPr>
        <w:t>号验资报告。</w:t>
      </w:r>
    </w:p>
    <w:p w:rsidR="004E1205" w:rsidRPr="005312D3" w:rsidRDefault="004E1205" w:rsidP="00790361">
      <w:pPr>
        <w:adjustRightInd w:val="0"/>
        <w:snapToGrid w:val="0"/>
        <w:rPr>
          <w:szCs w:val="24"/>
        </w:rPr>
      </w:pPr>
    </w:p>
    <w:p w:rsidR="001D3CEF" w:rsidRDefault="001D3CEF">
      <w:pPr>
        <w:rPr>
          <w:szCs w:val="24"/>
        </w:rPr>
      </w:pPr>
    </w:p>
    <w:p w:rsidR="004E1205" w:rsidRPr="005312D3" w:rsidRDefault="004E1205" w:rsidP="00790361">
      <w:pPr>
        <w:pStyle w:val="1"/>
        <w:numPr>
          <w:ilvl w:val="0"/>
          <w:numId w:val="0"/>
        </w:numPr>
        <w:tabs>
          <w:tab w:val="num" w:pos="720"/>
        </w:tabs>
        <w:snapToGrid w:val="0"/>
        <w:ind w:left="720" w:hanging="720"/>
        <w:rPr>
          <w:szCs w:val="24"/>
        </w:rPr>
      </w:pPr>
      <w:r w:rsidRPr="005312D3">
        <w:rPr>
          <w:szCs w:val="24"/>
        </w:rPr>
        <w:t>1</w:t>
      </w:r>
      <w:r w:rsidR="001D3CEF">
        <w:rPr>
          <w:szCs w:val="24"/>
        </w:rPr>
        <w:t>8</w:t>
      </w:r>
      <w:r w:rsidRPr="005312D3">
        <w:rPr>
          <w:szCs w:val="24"/>
        </w:rPr>
        <w:t>.</w:t>
      </w:r>
      <w:r w:rsidRPr="005312D3">
        <w:rPr>
          <w:szCs w:val="24"/>
        </w:rPr>
        <w:tab/>
      </w:r>
      <w:r w:rsidRPr="005312D3">
        <w:rPr>
          <w:rFonts w:hint="eastAsia"/>
          <w:szCs w:val="24"/>
        </w:rPr>
        <w:t>盈余公积</w:t>
      </w:r>
    </w:p>
    <w:p w:rsidR="004E1205" w:rsidRPr="005312D3" w:rsidRDefault="004E1205" w:rsidP="00790361">
      <w:pPr>
        <w:adjustRightInd w:val="0"/>
        <w:snapToGrid w:val="0"/>
        <w:rPr>
          <w:szCs w:val="24"/>
        </w:rPr>
      </w:pPr>
    </w:p>
    <w:tbl>
      <w:tblPr>
        <w:tblW w:w="9553" w:type="dxa"/>
        <w:tblCellSpacing w:w="0" w:type="dxa"/>
        <w:tblInd w:w="630" w:type="dxa"/>
        <w:tblLayout w:type="fixed"/>
        <w:tblLook w:val="04A0" w:firstRow="1" w:lastRow="0" w:firstColumn="1" w:lastColumn="0" w:noHBand="0" w:noVBand="1"/>
      </w:tblPr>
      <w:tblGrid>
        <w:gridCol w:w="3690"/>
        <w:gridCol w:w="1954"/>
        <w:gridCol w:w="1954"/>
        <w:gridCol w:w="1955"/>
      </w:tblGrid>
      <w:tr w:rsidR="004E1205" w:rsidRPr="005312D3" w:rsidTr="00453AC9">
        <w:trPr>
          <w:tblCellSpacing w:w="0" w:type="dxa"/>
        </w:trPr>
        <w:tc>
          <w:tcPr>
            <w:tcW w:w="3690" w:type="dxa"/>
            <w:tcMar>
              <w:top w:w="0" w:type="dxa"/>
              <w:left w:w="108" w:type="dxa"/>
              <w:bottom w:w="0" w:type="dxa"/>
              <w:right w:w="108" w:type="dxa"/>
            </w:tcMar>
            <w:vAlign w:val="bottom"/>
            <w:hideMark/>
          </w:tcPr>
          <w:p w:rsidR="004E1205" w:rsidRPr="005312D3" w:rsidRDefault="004E1205" w:rsidP="00790361">
            <w:pPr>
              <w:rPr>
                <w:szCs w:val="24"/>
              </w:rPr>
            </w:pPr>
            <w:r w:rsidRPr="005312D3">
              <w:rPr>
                <w:szCs w:val="24"/>
              </w:rPr>
              <w:t> </w:t>
            </w:r>
          </w:p>
        </w:tc>
        <w:tc>
          <w:tcPr>
            <w:tcW w:w="1954" w:type="dxa"/>
            <w:tcBorders>
              <w:top w:val="nil"/>
              <w:left w:val="nil"/>
              <w:bottom w:val="nil"/>
              <w:right w:val="nil"/>
            </w:tcBorders>
            <w:tcMar>
              <w:top w:w="0" w:type="dxa"/>
              <w:left w:w="108" w:type="dxa"/>
              <w:bottom w:w="0" w:type="dxa"/>
              <w:right w:w="108" w:type="dxa"/>
            </w:tcMar>
            <w:vAlign w:val="bottom"/>
            <w:hideMark/>
          </w:tcPr>
          <w:p w:rsidR="004E1205" w:rsidRPr="005312D3" w:rsidRDefault="004E1205" w:rsidP="00790361">
            <w:pPr>
              <w:jc w:val="center"/>
              <w:rPr>
                <w:szCs w:val="24"/>
              </w:rPr>
            </w:pPr>
            <w:r w:rsidRPr="005312D3">
              <w:rPr>
                <w:rFonts w:hint="eastAsia"/>
                <w:szCs w:val="24"/>
                <w:u w:val="single"/>
              </w:rPr>
              <w:t>年初数</w:t>
            </w:r>
          </w:p>
        </w:tc>
        <w:tc>
          <w:tcPr>
            <w:tcW w:w="1954" w:type="dxa"/>
            <w:tcBorders>
              <w:top w:val="nil"/>
              <w:left w:val="nil"/>
              <w:bottom w:val="nil"/>
              <w:right w:val="nil"/>
            </w:tcBorders>
            <w:tcMar>
              <w:top w:w="0" w:type="dxa"/>
              <w:left w:w="108" w:type="dxa"/>
              <w:bottom w:w="0" w:type="dxa"/>
              <w:right w:w="108" w:type="dxa"/>
            </w:tcMar>
            <w:vAlign w:val="bottom"/>
            <w:hideMark/>
          </w:tcPr>
          <w:p w:rsidR="004E1205" w:rsidRPr="005312D3" w:rsidRDefault="004E1205" w:rsidP="00790361">
            <w:pPr>
              <w:jc w:val="center"/>
              <w:rPr>
                <w:szCs w:val="24"/>
              </w:rPr>
            </w:pPr>
            <w:r w:rsidRPr="005312D3">
              <w:rPr>
                <w:rFonts w:hint="eastAsia"/>
                <w:szCs w:val="24"/>
                <w:u w:val="single"/>
              </w:rPr>
              <w:t>本年计提</w:t>
            </w:r>
          </w:p>
        </w:tc>
        <w:tc>
          <w:tcPr>
            <w:tcW w:w="1955" w:type="dxa"/>
            <w:tcBorders>
              <w:top w:val="nil"/>
              <w:left w:val="nil"/>
              <w:bottom w:val="nil"/>
              <w:right w:val="nil"/>
            </w:tcBorders>
            <w:vAlign w:val="bottom"/>
          </w:tcPr>
          <w:p w:rsidR="004E1205" w:rsidRPr="005312D3" w:rsidRDefault="004E1205" w:rsidP="00790361">
            <w:pPr>
              <w:jc w:val="center"/>
              <w:rPr>
                <w:szCs w:val="24"/>
                <w:u w:val="single"/>
              </w:rPr>
            </w:pPr>
            <w:r w:rsidRPr="005312D3">
              <w:rPr>
                <w:rFonts w:hint="eastAsia"/>
                <w:szCs w:val="24"/>
                <w:u w:val="single"/>
              </w:rPr>
              <w:t>年末数</w:t>
            </w:r>
          </w:p>
        </w:tc>
      </w:tr>
      <w:tr w:rsidR="004E1205" w:rsidRPr="005312D3" w:rsidTr="00453AC9">
        <w:trPr>
          <w:tblCellSpacing w:w="0" w:type="dxa"/>
        </w:trPr>
        <w:tc>
          <w:tcPr>
            <w:tcW w:w="3690" w:type="dxa"/>
            <w:tcMar>
              <w:top w:w="0" w:type="dxa"/>
              <w:left w:w="108" w:type="dxa"/>
              <w:bottom w:w="0" w:type="dxa"/>
              <w:right w:w="108" w:type="dxa"/>
            </w:tcMar>
            <w:vAlign w:val="bottom"/>
            <w:hideMark/>
          </w:tcPr>
          <w:p w:rsidR="004E1205" w:rsidRPr="005312D3" w:rsidRDefault="004E1205" w:rsidP="00790361">
            <w:pPr>
              <w:rPr>
                <w:szCs w:val="24"/>
              </w:rPr>
            </w:pPr>
            <w:r w:rsidRPr="005312D3">
              <w:rPr>
                <w:szCs w:val="24"/>
              </w:rPr>
              <w:t> </w:t>
            </w:r>
          </w:p>
        </w:tc>
        <w:tc>
          <w:tcPr>
            <w:tcW w:w="1954" w:type="dxa"/>
            <w:tcBorders>
              <w:top w:val="nil"/>
              <w:left w:val="nil"/>
              <w:bottom w:val="nil"/>
              <w:right w:val="nil"/>
            </w:tcBorders>
            <w:tcMar>
              <w:top w:w="0" w:type="dxa"/>
              <w:left w:w="108" w:type="dxa"/>
              <w:bottom w:w="0" w:type="dxa"/>
              <w:right w:w="108" w:type="dxa"/>
            </w:tcMar>
            <w:vAlign w:val="bottom"/>
            <w:hideMark/>
          </w:tcPr>
          <w:p w:rsidR="004E1205" w:rsidRPr="005312D3" w:rsidRDefault="004E1205" w:rsidP="00790361">
            <w:pPr>
              <w:jc w:val="center"/>
              <w:rPr>
                <w:szCs w:val="24"/>
              </w:rPr>
            </w:pPr>
            <w:r w:rsidRPr="005312D3">
              <w:rPr>
                <w:rFonts w:hint="eastAsia"/>
                <w:szCs w:val="24"/>
              </w:rPr>
              <w:t>人民币元</w:t>
            </w:r>
          </w:p>
        </w:tc>
        <w:tc>
          <w:tcPr>
            <w:tcW w:w="1954" w:type="dxa"/>
            <w:tcBorders>
              <w:top w:val="nil"/>
              <w:left w:val="nil"/>
              <w:bottom w:val="nil"/>
              <w:right w:val="nil"/>
            </w:tcBorders>
            <w:tcMar>
              <w:top w:w="0" w:type="dxa"/>
              <w:left w:w="108" w:type="dxa"/>
              <w:bottom w:w="0" w:type="dxa"/>
              <w:right w:w="108" w:type="dxa"/>
            </w:tcMar>
            <w:vAlign w:val="bottom"/>
            <w:hideMark/>
          </w:tcPr>
          <w:p w:rsidR="004E1205" w:rsidRPr="005312D3" w:rsidRDefault="004E1205" w:rsidP="00790361">
            <w:pPr>
              <w:jc w:val="center"/>
              <w:rPr>
                <w:szCs w:val="24"/>
              </w:rPr>
            </w:pPr>
            <w:r w:rsidRPr="005312D3">
              <w:rPr>
                <w:rFonts w:hint="eastAsia"/>
                <w:szCs w:val="24"/>
              </w:rPr>
              <w:t>人民币元</w:t>
            </w:r>
          </w:p>
        </w:tc>
        <w:tc>
          <w:tcPr>
            <w:tcW w:w="1955" w:type="dxa"/>
            <w:tcBorders>
              <w:top w:val="nil"/>
              <w:left w:val="nil"/>
              <w:bottom w:val="nil"/>
              <w:right w:val="nil"/>
            </w:tcBorders>
            <w:vAlign w:val="bottom"/>
          </w:tcPr>
          <w:p w:rsidR="004E1205" w:rsidRPr="005312D3" w:rsidRDefault="004E1205" w:rsidP="00790361">
            <w:pPr>
              <w:jc w:val="center"/>
              <w:rPr>
                <w:szCs w:val="24"/>
              </w:rPr>
            </w:pPr>
            <w:r w:rsidRPr="005312D3">
              <w:rPr>
                <w:rFonts w:hint="eastAsia"/>
                <w:szCs w:val="24"/>
              </w:rPr>
              <w:t>人民币元</w:t>
            </w:r>
          </w:p>
        </w:tc>
      </w:tr>
      <w:tr w:rsidR="004E1205" w:rsidRPr="005312D3" w:rsidTr="00453AC9">
        <w:trPr>
          <w:tblCellSpacing w:w="0" w:type="dxa"/>
        </w:trPr>
        <w:tc>
          <w:tcPr>
            <w:tcW w:w="3690" w:type="dxa"/>
            <w:tcMar>
              <w:top w:w="0" w:type="dxa"/>
              <w:left w:w="108" w:type="dxa"/>
              <w:bottom w:w="0" w:type="dxa"/>
              <w:right w:w="108" w:type="dxa"/>
            </w:tcMar>
            <w:vAlign w:val="bottom"/>
          </w:tcPr>
          <w:p w:rsidR="004E1205" w:rsidRPr="005312D3" w:rsidRDefault="004E1205" w:rsidP="00790361">
            <w:pPr>
              <w:rPr>
                <w:szCs w:val="24"/>
              </w:rPr>
            </w:pPr>
          </w:p>
        </w:tc>
        <w:tc>
          <w:tcPr>
            <w:tcW w:w="1954" w:type="dxa"/>
            <w:tcBorders>
              <w:top w:val="nil"/>
              <w:left w:val="nil"/>
              <w:bottom w:val="nil"/>
              <w:right w:val="nil"/>
            </w:tcBorders>
            <w:tcMar>
              <w:top w:w="0" w:type="dxa"/>
              <w:left w:w="108" w:type="dxa"/>
              <w:bottom w:w="0" w:type="dxa"/>
              <w:right w:w="108" w:type="dxa"/>
            </w:tcMar>
            <w:vAlign w:val="bottom"/>
          </w:tcPr>
          <w:p w:rsidR="004E1205" w:rsidRPr="005312D3" w:rsidRDefault="004E1205" w:rsidP="00790361">
            <w:pPr>
              <w:jc w:val="center"/>
              <w:rPr>
                <w:szCs w:val="24"/>
              </w:rPr>
            </w:pPr>
          </w:p>
        </w:tc>
        <w:tc>
          <w:tcPr>
            <w:tcW w:w="1954" w:type="dxa"/>
            <w:tcBorders>
              <w:top w:val="nil"/>
              <w:left w:val="nil"/>
              <w:bottom w:val="nil"/>
              <w:right w:val="nil"/>
            </w:tcBorders>
            <w:tcMar>
              <w:top w:w="0" w:type="dxa"/>
              <w:left w:w="108" w:type="dxa"/>
              <w:bottom w:w="0" w:type="dxa"/>
              <w:right w:w="108" w:type="dxa"/>
            </w:tcMar>
            <w:vAlign w:val="bottom"/>
          </w:tcPr>
          <w:p w:rsidR="004E1205" w:rsidRPr="005312D3" w:rsidRDefault="004E1205" w:rsidP="00790361">
            <w:pPr>
              <w:jc w:val="center"/>
              <w:rPr>
                <w:szCs w:val="24"/>
              </w:rPr>
            </w:pPr>
          </w:p>
        </w:tc>
        <w:tc>
          <w:tcPr>
            <w:tcW w:w="1955" w:type="dxa"/>
            <w:tcBorders>
              <w:top w:val="nil"/>
              <w:left w:val="nil"/>
              <w:bottom w:val="nil"/>
              <w:right w:val="nil"/>
            </w:tcBorders>
            <w:vAlign w:val="bottom"/>
          </w:tcPr>
          <w:p w:rsidR="004E1205" w:rsidRPr="005312D3" w:rsidRDefault="004E1205" w:rsidP="00790361">
            <w:pPr>
              <w:jc w:val="center"/>
              <w:rPr>
                <w:szCs w:val="24"/>
              </w:rPr>
            </w:pPr>
          </w:p>
        </w:tc>
      </w:tr>
      <w:tr w:rsidR="00CA256D" w:rsidRPr="005312D3" w:rsidTr="00453AC9">
        <w:trPr>
          <w:tblCellSpacing w:w="0" w:type="dxa"/>
        </w:trPr>
        <w:tc>
          <w:tcPr>
            <w:tcW w:w="3690" w:type="dxa"/>
            <w:tcMar>
              <w:top w:w="0" w:type="dxa"/>
              <w:left w:w="108" w:type="dxa"/>
              <w:bottom w:w="0" w:type="dxa"/>
              <w:right w:w="108" w:type="dxa"/>
            </w:tcMar>
            <w:vAlign w:val="bottom"/>
          </w:tcPr>
          <w:p w:rsidR="00CA256D" w:rsidRPr="005312D3" w:rsidRDefault="00CA256D" w:rsidP="00CA256D">
            <w:pPr>
              <w:rPr>
                <w:szCs w:val="24"/>
              </w:rPr>
            </w:pPr>
            <w:r w:rsidRPr="005312D3">
              <w:rPr>
                <w:rFonts w:hint="eastAsia"/>
                <w:szCs w:val="24"/>
              </w:rPr>
              <w:t>法定盈余公积</w:t>
            </w:r>
          </w:p>
        </w:tc>
        <w:tc>
          <w:tcPr>
            <w:tcW w:w="1954" w:type="dxa"/>
            <w:tcBorders>
              <w:top w:val="nil"/>
              <w:left w:val="nil"/>
              <w:bottom w:val="nil"/>
              <w:right w:val="nil"/>
            </w:tcBorders>
            <w:tcMar>
              <w:top w:w="0" w:type="dxa"/>
              <w:left w:w="108" w:type="dxa"/>
              <w:bottom w:w="0" w:type="dxa"/>
              <w:right w:w="108" w:type="dxa"/>
            </w:tcMar>
            <w:vAlign w:val="bottom"/>
          </w:tcPr>
          <w:p w:rsidR="00CA256D" w:rsidRPr="005312D3" w:rsidRDefault="00310361" w:rsidP="00CA256D">
            <w:pPr>
              <w:pBdr>
                <w:bottom w:val="double" w:sz="4" w:space="1" w:color="auto"/>
              </w:pBdr>
              <w:jc w:val="right"/>
              <w:rPr>
                <w:szCs w:val="24"/>
              </w:rPr>
            </w:pPr>
            <w:r w:rsidRPr="005312D3">
              <w:rPr>
                <w:szCs w:val="24"/>
              </w:rPr>
              <w:t>514,450,407.91</w:t>
            </w:r>
          </w:p>
        </w:tc>
        <w:tc>
          <w:tcPr>
            <w:tcW w:w="1954" w:type="dxa"/>
            <w:tcBorders>
              <w:top w:val="nil"/>
              <w:left w:val="nil"/>
              <w:bottom w:val="nil"/>
              <w:right w:val="nil"/>
            </w:tcBorders>
            <w:tcMar>
              <w:top w:w="0" w:type="dxa"/>
              <w:left w:w="108" w:type="dxa"/>
              <w:bottom w:w="0" w:type="dxa"/>
              <w:right w:w="108" w:type="dxa"/>
            </w:tcMar>
            <w:vAlign w:val="bottom"/>
          </w:tcPr>
          <w:p w:rsidR="00CA256D" w:rsidRPr="005312D3" w:rsidRDefault="001D3CEF" w:rsidP="00CA256D">
            <w:pPr>
              <w:pBdr>
                <w:bottom w:val="double" w:sz="4" w:space="1" w:color="auto"/>
              </w:pBdr>
              <w:jc w:val="right"/>
              <w:rPr>
                <w:szCs w:val="24"/>
              </w:rPr>
            </w:pPr>
            <w:r w:rsidRPr="001D3CEF">
              <w:rPr>
                <w:szCs w:val="24"/>
              </w:rPr>
              <w:t>8,764,109.78</w:t>
            </w:r>
          </w:p>
        </w:tc>
        <w:tc>
          <w:tcPr>
            <w:tcW w:w="1955" w:type="dxa"/>
            <w:tcBorders>
              <w:top w:val="nil"/>
              <w:left w:val="nil"/>
              <w:bottom w:val="nil"/>
              <w:right w:val="nil"/>
            </w:tcBorders>
            <w:vAlign w:val="bottom"/>
          </w:tcPr>
          <w:p w:rsidR="00CA256D" w:rsidRPr="005312D3" w:rsidRDefault="001D3CEF" w:rsidP="00CA256D">
            <w:pPr>
              <w:pBdr>
                <w:bottom w:val="double" w:sz="4" w:space="1" w:color="auto"/>
              </w:pBdr>
              <w:jc w:val="right"/>
              <w:rPr>
                <w:szCs w:val="24"/>
              </w:rPr>
            </w:pPr>
            <w:r w:rsidRPr="001D3CEF">
              <w:rPr>
                <w:szCs w:val="24"/>
              </w:rPr>
              <w:t>523,214,517.69</w:t>
            </w:r>
          </w:p>
        </w:tc>
      </w:tr>
    </w:tbl>
    <w:p w:rsidR="004E1205" w:rsidRPr="005312D3" w:rsidRDefault="004E1205" w:rsidP="00790361">
      <w:pPr>
        <w:adjustRightInd w:val="0"/>
        <w:snapToGrid w:val="0"/>
        <w:rPr>
          <w:szCs w:val="24"/>
        </w:rPr>
      </w:pPr>
    </w:p>
    <w:p w:rsidR="004E1205" w:rsidRPr="005312D3" w:rsidRDefault="004E1205" w:rsidP="00790361">
      <w:pPr>
        <w:autoSpaceDE w:val="0"/>
        <w:autoSpaceDN w:val="0"/>
        <w:adjustRightInd w:val="0"/>
        <w:ind w:left="720"/>
        <w:jc w:val="both"/>
        <w:textAlignment w:val="baseline"/>
        <w:rPr>
          <w:szCs w:val="24"/>
        </w:rPr>
      </w:pPr>
      <w:r w:rsidRPr="005312D3">
        <w:rPr>
          <w:rFonts w:hint="eastAsia"/>
          <w:szCs w:val="24"/>
        </w:rPr>
        <w:t>法定盈余公积可用来弥补亏损，法定盈余</w:t>
      </w:r>
      <w:proofErr w:type="gramStart"/>
      <w:r w:rsidRPr="005312D3">
        <w:rPr>
          <w:rFonts w:hint="eastAsia"/>
          <w:szCs w:val="24"/>
        </w:rPr>
        <w:t>公积经批准</w:t>
      </w:r>
      <w:proofErr w:type="gramEnd"/>
      <w:r w:rsidRPr="005312D3">
        <w:rPr>
          <w:rFonts w:hint="eastAsia"/>
          <w:szCs w:val="24"/>
        </w:rPr>
        <w:t>后可用于增加资本。</w:t>
      </w:r>
    </w:p>
    <w:p w:rsidR="004E1205" w:rsidRPr="005312D3" w:rsidRDefault="004E1205" w:rsidP="00790361">
      <w:pPr>
        <w:adjustRightInd w:val="0"/>
        <w:snapToGrid w:val="0"/>
        <w:rPr>
          <w:szCs w:val="24"/>
        </w:rPr>
      </w:pPr>
    </w:p>
    <w:p w:rsidR="004E1205" w:rsidRPr="005312D3" w:rsidRDefault="004E1205" w:rsidP="00790361">
      <w:pPr>
        <w:rPr>
          <w:szCs w:val="24"/>
        </w:rPr>
      </w:pPr>
    </w:p>
    <w:p w:rsidR="004E1205" w:rsidRPr="005312D3" w:rsidRDefault="004E1205">
      <w:pPr>
        <w:pStyle w:val="1"/>
        <w:numPr>
          <w:ilvl w:val="0"/>
          <w:numId w:val="0"/>
        </w:numPr>
        <w:tabs>
          <w:tab w:val="num" w:pos="720"/>
        </w:tabs>
        <w:snapToGrid w:val="0"/>
        <w:ind w:left="720" w:hanging="720"/>
        <w:rPr>
          <w:szCs w:val="24"/>
        </w:rPr>
      </w:pPr>
      <w:r w:rsidRPr="005312D3">
        <w:rPr>
          <w:szCs w:val="24"/>
        </w:rPr>
        <w:t>1</w:t>
      </w:r>
      <w:r w:rsidR="001D3CEF">
        <w:rPr>
          <w:szCs w:val="24"/>
        </w:rPr>
        <w:t>9</w:t>
      </w:r>
      <w:r w:rsidRPr="005312D3">
        <w:rPr>
          <w:szCs w:val="24"/>
        </w:rPr>
        <w:t>.</w:t>
      </w:r>
      <w:r w:rsidRPr="005312D3">
        <w:rPr>
          <w:szCs w:val="24"/>
        </w:rPr>
        <w:tab/>
      </w:r>
      <w:r w:rsidRPr="005312D3">
        <w:rPr>
          <w:rFonts w:hint="eastAsia"/>
          <w:szCs w:val="24"/>
        </w:rPr>
        <w:t>未分配利润</w:t>
      </w:r>
    </w:p>
    <w:p w:rsidR="004E1205" w:rsidRPr="005312D3" w:rsidRDefault="004E1205" w:rsidP="00790361">
      <w:pPr>
        <w:adjustRightInd w:val="0"/>
        <w:snapToGrid w:val="0"/>
        <w:rPr>
          <w:szCs w:val="24"/>
        </w:rPr>
      </w:pPr>
    </w:p>
    <w:tbl>
      <w:tblPr>
        <w:tblW w:w="9553" w:type="dxa"/>
        <w:tblCellSpacing w:w="0" w:type="dxa"/>
        <w:tblInd w:w="630" w:type="dxa"/>
        <w:tblLayout w:type="fixed"/>
        <w:tblCellMar>
          <w:left w:w="0" w:type="dxa"/>
        </w:tblCellMar>
        <w:tblLook w:val="04A0" w:firstRow="1" w:lastRow="0" w:firstColumn="1" w:lastColumn="0" w:noHBand="0" w:noVBand="1"/>
      </w:tblPr>
      <w:tblGrid>
        <w:gridCol w:w="5641"/>
        <w:gridCol w:w="1956"/>
        <w:gridCol w:w="1956"/>
      </w:tblGrid>
      <w:tr w:rsidR="004E1205" w:rsidRPr="00501C28" w:rsidTr="00453AC9">
        <w:trPr>
          <w:trHeight w:val="20"/>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本年数</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上年数</w:t>
            </w:r>
          </w:p>
        </w:tc>
      </w:tr>
      <w:tr w:rsidR="004E1205" w:rsidRPr="00501C28" w:rsidTr="00453AC9">
        <w:trPr>
          <w:trHeight w:val="20"/>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r>
      <w:tr w:rsidR="004E1205" w:rsidRPr="00501C28" w:rsidTr="00453AC9">
        <w:trPr>
          <w:trHeight w:val="20"/>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r>
      <w:tr w:rsidR="00310361" w:rsidRPr="00501C28" w:rsidTr="00453AC9">
        <w:trPr>
          <w:trHeight w:val="20"/>
          <w:tblCellSpacing w:w="0" w:type="dxa"/>
        </w:trPr>
        <w:tc>
          <w:tcPr>
            <w:tcW w:w="5641" w:type="dxa"/>
            <w:tcBorders>
              <w:top w:val="nil"/>
              <w:left w:val="nil"/>
              <w:bottom w:val="nil"/>
              <w:right w:val="nil"/>
            </w:tcBorders>
            <w:tcMar>
              <w:top w:w="0" w:type="dxa"/>
              <w:left w:w="108" w:type="dxa"/>
              <w:bottom w:w="0" w:type="dxa"/>
              <w:right w:w="108" w:type="dxa"/>
            </w:tcMar>
            <w:vAlign w:val="bottom"/>
            <w:hideMark/>
          </w:tcPr>
          <w:p w:rsidR="00310361" w:rsidRPr="00501C28" w:rsidRDefault="00310361" w:rsidP="00310361">
            <w:pPr>
              <w:rPr>
                <w:szCs w:val="24"/>
              </w:rPr>
            </w:pPr>
            <w:r w:rsidRPr="00501C28">
              <w:rPr>
                <w:rFonts w:hint="eastAsia"/>
                <w:szCs w:val="24"/>
              </w:rPr>
              <w:t>年初未分配利润</w:t>
            </w:r>
          </w:p>
        </w:tc>
        <w:tc>
          <w:tcPr>
            <w:tcW w:w="1956"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jc w:val="right"/>
              <w:rPr>
                <w:szCs w:val="24"/>
              </w:rPr>
            </w:pPr>
            <w:r w:rsidRPr="00501C28">
              <w:rPr>
                <w:szCs w:val="24"/>
              </w:rPr>
              <w:t>87,641,097.84</w:t>
            </w:r>
          </w:p>
        </w:tc>
        <w:tc>
          <w:tcPr>
            <w:tcW w:w="1956"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jc w:val="right"/>
              <w:rPr>
                <w:szCs w:val="24"/>
              </w:rPr>
            </w:pPr>
            <w:r w:rsidRPr="00501C28">
              <w:rPr>
                <w:szCs w:val="24"/>
              </w:rPr>
              <w:t>244,193,771.74</w:t>
            </w:r>
          </w:p>
        </w:tc>
      </w:tr>
      <w:tr w:rsidR="00310361" w:rsidRPr="00501C28" w:rsidTr="00453AC9">
        <w:trPr>
          <w:trHeight w:val="20"/>
          <w:tblCellSpacing w:w="0" w:type="dxa"/>
        </w:trPr>
        <w:tc>
          <w:tcPr>
            <w:tcW w:w="5641" w:type="dxa"/>
            <w:tcBorders>
              <w:top w:val="nil"/>
              <w:left w:val="nil"/>
              <w:bottom w:val="nil"/>
              <w:right w:val="nil"/>
            </w:tcBorders>
            <w:tcMar>
              <w:top w:w="0" w:type="dxa"/>
              <w:left w:w="108" w:type="dxa"/>
              <w:bottom w:w="0" w:type="dxa"/>
              <w:right w:w="108" w:type="dxa"/>
            </w:tcMar>
            <w:vAlign w:val="bottom"/>
            <w:hideMark/>
          </w:tcPr>
          <w:p w:rsidR="00310361" w:rsidRPr="00501C28" w:rsidRDefault="00310361" w:rsidP="00310361">
            <w:pPr>
              <w:rPr>
                <w:szCs w:val="24"/>
              </w:rPr>
            </w:pPr>
            <w:r w:rsidRPr="00501C28">
              <w:rPr>
                <w:rFonts w:hint="eastAsia"/>
                <w:szCs w:val="24"/>
              </w:rPr>
              <w:t>加：本年净利润</w:t>
            </w:r>
          </w:p>
        </w:tc>
        <w:tc>
          <w:tcPr>
            <w:tcW w:w="1956" w:type="dxa"/>
            <w:tcBorders>
              <w:top w:val="nil"/>
              <w:left w:val="nil"/>
              <w:bottom w:val="nil"/>
              <w:right w:val="nil"/>
            </w:tcBorders>
            <w:tcMar>
              <w:top w:w="0" w:type="dxa"/>
              <w:left w:w="108" w:type="dxa"/>
              <w:bottom w:w="0" w:type="dxa"/>
              <w:right w:w="108" w:type="dxa"/>
            </w:tcMar>
            <w:vAlign w:val="bottom"/>
          </w:tcPr>
          <w:p w:rsidR="00310361" w:rsidRPr="00501C28" w:rsidRDefault="001D3CEF" w:rsidP="00310361">
            <w:pPr>
              <w:jc w:val="right"/>
              <w:rPr>
                <w:szCs w:val="24"/>
              </w:rPr>
            </w:pPr>
            <w:r w:rsidRPr="0067705F">
              <w:rPr>
                <w:szCs w:val="24"/>
              </w:rPr>
              <w:t>64,439,873.88</w:t>
            </w:r>
          </w:p>
        </w:tc>
        <w:tc>
          <w:tcPr>
            <w:tcW w:w="1956"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jc w:val="right"/>
              <w:rPr>
                <w:szCs w:val="24"/>
              </w:rPr>
            </w:pPr>
            <w:r w:rsidRPr="00501C28">
              <w:rPr>
                <w:szCs w:val="24"/>
              </w:rPr>
              <w:t>87,641,097.84</w:t>
            </w:r>
          </w:p>
        </w:tc>
      </w:tr>
      <w:tr w:rsidR="00310361" w:rsidRPr="00501C28" w:rsidTr="00453AC9">
        <w:trPr>
          <w:trHeight w:val="20"/>
          <w:tblCellSpacing w:w="0" w:type="dxa"/>
        </w:trPr>
        <w:tc>
          <w:tcPr>
            <w:tcW w:w="5641" w:type="dxa"/>
            <w:tcBorders>
              <w:top w:val="nil"/>
              <w:left w:val="nil"/>
              <w:bottom w:val="nil"/>
              <w:right w:val="nil"/>
            </w:tcBorders>
            <w:tcMar>
              <w:top w:w="0" w:type="dxa"/>
              <w:left w:w="108" w:type="dxa"/>
              <w:bottom w:w="0" w:type="dxa"/>
              <w:right w:w="108" w:type="dxa"/>
            </w:tcMar>
            <w:vAlign w:val="bottom"/>
            <w:hideMark/>
          </w:tcPr>
          <w:p w:rsidR="00310361" w:rsidRPr="00501C28" w:rsidRDefault="00310361" w:rsidP="00310361">
            <w:pPr>
              <w:rPr>
                <w:szCs w:val="24"/>
              </w:rPr>
            </w:pPr>
            <w:r w:rsidRPr="00501C28">
              <w:rPr>
                <w:rFonts w:hint="eastAsia"/>
                <w:szCs w:val="24"/>
              </w:rPr>
              <w:t>减：提取法定盈余公积</w:t>
            </w:r>
          </w:p>
        </w:tc>
        <w:tc>
          <w:tcPr>
            <w:tcW w:w="1956" w:type="dxa"/>
            <w:tcBorders>
              <w:top w:val="nil"/>
              <w:left w:val="nil"/>
              <w:bottom w:val="nil"/>
              <w:right w:val="nil"/>
            </w:tcBorders>
            <w:tcMar>
              <w:top w:w="0" w:type="dxa"/>
              <w:left w:w="108" w:type="dxa"/>
              <w:bottom w:w="0" w:type="dxa"/>
              <w:right w:w="108" w:type="dxa"/>
            </w:tcMar>
            <w:vAlign w:val="bottom"/>
          </w:tcPr>
          <w:p w:rsidR="00310361" w:rsidRPr="00501C28" w:rsidRDefault="007C6D0D" w:rsidP="00310361">
            <w:pPr>
              <w:pBdr>
                <w:bottom w:val="single" w:sz="4" w:space="1" w:color="auto"/>
              </w:pBdr>
              <w:jc w:val="right"/>
              <w:rPr>
                <w:szCs w:val="24"/>
              </w:rPr>
            </w:pPr>
            <w:r w:rsidRPr="007C6D0D">
              <w:rPr>
                <w:szCs w:val="24"/>
              </w:rPr>
              <w:t>8,764,109.78</w:t>
            </w:r>
          </w:p>
        </w:tc>
        <w:tc>
          <w:tcPr>
            <w:tcW w:w="1956"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pBdr>
                <w:bottom w:val="single" w:sz="4" w:space="1" w:color="auto"/>
              </w:pBdr>
              <w:jc w:val="right"/>
              <w:rPr>
                <w:szCs w:val="24"/>
              </w:rPr>
            </w:pPr>
            <w:r w:rsidRPr="00501C28">
              <w:rPr>
                <w:szCs w:val="24"/>
              </w:rPr>
              <w:t>24,419,377.17</w:t>
            </w:r>
          </w:p>
        </w:tc>
      </w:tr>
      <w:tr w:rsidR="00310361" w:rsidRPr="00501C28" w:rsidTr="00453AC9">
        <w:trPr>
          <w:trHeight w:val="20"/>
          <w:tblCellSpacing w:w="0" w:type="dxa"/>
        </w:trPr>
        <w:tc>
          <w:tcPr>
            <w:tcW w:w="5641"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rPr>
                <w:szCs w:val="24"/>
              </w:rPr>
            </w:pPr>
            <w:r w:rsidRPr="00501C28">
              <w:rPr>
                <w:rFonts w:hint="eastAsia"/>
                <w:szCs w:val="24"/>
              </w:rPr>
              <w:t>可供分配利润</w:t>
            </w:r>
          </w:p>
        </w:tc>
        <w:tc>
          <w:tcPr>
            <w:tcW w:w="1956" w:type="dxa"/>
            <w:tcBorders>
              <w:top w:val="nil"/>
              <w:left w:val="nil"/>
              <w:bottom w:val="nil"/>
              <w:right w:val="nil"/>
            </w:tcBorders>
            <w:tcMar>
              <w:top w:w="0" w:type="dxa"/>
              <w:left w:w="108" w:type="dxa"/>
              <w:bottom w:w="0" w:type="dxa"/>
              <w:right w:w="108" w:type="dxa"/>
            </w:tcMar>
            <w:vAlign w:val="bottom"/>
          </w:tcPr>
          <w:p w:rsidR="00310361" w:rsidRPr="00501C28" w:rsidRDefault="007C6D0D" w:rsidP="00310361">
            <w:pPr>
              <w:jc w:val="right"/>
              <w:rPr>
                <w:szCs w:val="24"/>
              </w:rPr>
            </w:pPr>
            <w:r w:rsidRPr="007C6D0D">
              <w:rPr>
                <w:szCs w:val="24"/>
              </w:rPr>
              <w:t>143,316,861.94</w:t>
            </w:r>
          </w:p>
        </w:tc>
        <w:tc>
          <w:tcPr>
            <w:tcW w:w="1956"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jc w:val="right"/>
              <w:rPr>
                <w:szCs w:val="24"/>
                <w:lang w:eastAsia="zh-TW"/>
              </w:rPr>
            </w:pPr>
            <w:r w:rsidRPr="00501C28">
              <w:rPr>
                <w:szCs w:val="24"/>
              </w:rPr>
              <w:t>307,415,492.41</w:t>
            </w:r>
          </w:p>
        </w:tc>
      </w:tr>
      <w:tr w:rsidR="00310361" w:rsidRPr="00501C28" w:rsidTr="00453AC9">
        <w:trPr>
          <w:trHeight w:val="20"/>
          <w:tblCellSpacing w:w="0" w:type="dxa"/>
        </w:trPr>
        <w:tc>
          <w:tcPr>
            <w:tcW w:w="5641"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rPr>
                <w:szCs w:val="24"/>
              </w:rPr>
            </w:pPr>
            <w:r w:rsidRPr="00501C28">
              <w:rPr>
                <w:rFonts w:hint="eastAsia"/>
                <w:szCs w:val="24"/>
              </w:rPr>
              <w:t>减：应付利润</w:t>
            </w:r>
          </w:p>
        </w:tc>
        <w:tc>
          <w:tcPr>
            <w:tcW w:w="1956" w:type="dxa"/>
            <w:tcBorders>
              <w:top w:val="nil"/>
              <w:left w:val="nil"/>
              <w:bottom w:val="nil"/>
              <w:right w:val="nil"/>
            </w:tcBorders>
            <w:tcMar>
              <w:top w:w="0" w:type="dxa"/>
              <w:left w:w="108" w:type="dxa"/>
              <w:bottom w:w="0" w:type="dxa"/>
              <w:right w:w="108" w:type="dxa"/>
            </w:tcMar>
            <w:vAlign w:val="bottom"/>
          </w:tcPr>
          <w:p w:rsidR="00310361" w:rsidRPr="00501C28" w:rsidRDefault="007C6D0D" w:rsidP="00310361">
            <w:pPr>
              <w:pBdr>
                <w:bottom w:val="single" w:sz="4" w:space="1" w:color="auto"/>
              </w:pBdr>
              <w:jc w:val="right"/>
              <w:rPr>
                <w:szCs w:val="24"/>
              </w:rPr>
            </w:pPr>
            <w:r w:rsidRPr="007C6D0D">
              <w:rPr>
                <w:szCs w:val="24"/>
              </w:rPr>
              <w:t>78,876,988.06</w:t>
            </w:r>
          </w:p>
        </w:tc>
        <w:tc>
          <w:tcPr>
            <w:tcW w:w="1956"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pBdr>
                <w:bottom w:val="single" w:sz="4" w:space="1" w:color="auto"/>
              </w:pBdr>
              <w:jc w:val="right"/>
              <w:rPr>
                <w:szCs w:val="24"/>
              </w:rPr>
            </w:pPr>
            <w:r w:rsidRPr="00501C28">
              <w:rPr>
                <w:szCs w:val="24"/>
              </w:rPr>
              <w:t>219,774,394.57</w:t>
            </w:r>
          </w:p>
        </w:tc>
      </w:tr>
      <w:tr w:rsidR="00310361" w:rsidRPr="00501C28" w:rsidTr="00453AC9">
        <w:trPr>
          <w:trHeight w:val="20"/>
          <w:tblCellSpacing w:w="0" w:type="dxa"/>
        </w:trPr>
        <w:tc>
          <w:tcPr>
            <w:tcW w:w="5641"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rPr>
                <w:szCs w:val="24"/>
              </w:rPr>
            </w:pPr>
            <w:r w:rsidRPr="00501C28">
              <w:rPr>
                <w:rFonts w:hint="eastAsia"/>
                <w:szCs w:val="24"/>
              </w:rPr>
              <w:t>年末未分配利润</w:t>
            </w:r>
          </w:p>
        </w:tc>
        <w:tc>
          <w:tcPr>
            <w:tcW w:w="1956" w:type="dxa"/>
            <w:tcBorders>
              <w:top w:val="nil"/>
              <w:left w:val="nil"/>
              <w:bottom w:val="nil"/>
              <w:right w:val="nil"/>
            </w:tcBorders>
            <w:tcMar>
              <w:top w:w="0" w:type="dxa"/>
              <w:left w:w="108" w:type="dxa"/>
              <w:bottom w:w="0" w:type="dxa"/>
              <w:right w:w="108" w:type="dxa"/>
            </w:tcMar>
            <w:vAlign w:val="bottom"/>
          </w:tcPr>
          <w:p w:rsidR="00310361" w:rsidRPr="00501C28" w:rsidRDefault="001D3CEF" w:rsidP="00310361">
            <w:pPr>
              <w:pBdr>
                <w:bottom w:val="double" w:sz="4" w:space="1" w:color="auto"/>
              </w:pBdr>
              <w:jc w:val="right"/>
              <w:rPr>
                <w:szCs w:val="24"/>
                <w:highlight w:val="yellow"/>
              </w:rPr>
            </w:pPr>
            <w:r w:rsidRPr="0067705F">
              <w:rPr>
                <w:szCs w:val="24"/>
              </w:rPr>
              <w:t>64,439,873.88</w:t>
            </w:r>
          </w:p>
        </w:tc>
        <w:tc>
          <w:tcPr>
            <w:tcW w:w="1956" w:type="dxa"/>
            <w:tcBorders>
              <w:top w:val="nil"/>
              <w:left w:val="nil"/>
              <w:bottom w:val="nil"/>
              <w:right w:val="nil"/>
            </w:tcBorders>
            <w:tcMar>
              <w:top w:w="0" w:type="dxa"/>
              <w:left w:w="108" w:type="dxa"/>
              <w:bottom w:w="0" w:type="dxa"/>
              <w:right w:w="108" w:type="dxa"/>
            </w:tcMar>
            <w:vAlign w:val="bottom"/>
          </w:tcPr>
          <w:p w:rsidR="00310361" w:rsidRPr="00501C28" w:rsidRDefault="00310361" w:rsidP="00310361">
            <w:pPr>
              <w:pBdr>
                <w:bottom w:val="double" w:sz="4" w:space="1" w:color="auto"/>
              </w:pBdr>
              <w:jc w:val="right"/>
              <w:rPr>
                <w:szCs w:val="24"/>
              </w:rPr>
            </w:pPr>
            <w:r w:rsidRPr="00501C28">
              <w:rPr>
                <w:szCs w:val="24"/>
              </w:rPr>
              <w:t>87,641,097.84</w:t>
            </w:r>
          </w:p>
        </w:tc>
      </w:tr>
    </w:tbl>
    <w:p w:rsidR="004E1205" w:rsidRPr="005312D3" w:rsidRDefault="004E1205" w:rsidP="00790361">
      <w:pPr>
        <w:autoSpaceDE w:val="0"/>
        <w:autoSpaceDN w:val="0"/>
        <w:adjustRightInd w:val="0"/>
        <w:jc w:val="both"/>
        <w:textAlignment w:val="baseline"/>
        <w:rPr>
          <w:szCs w:val="24"/>
        </w:rPr>
      </w:pPr>
    </w:p>
    <w:p w:rsidR="004E1205" w:rsidRPr="005312D3" w:rsidRDefault="004E1205" w:rsidP="00790361">
      <w:pPr>
        <w:autoSpaceDE w:val="0"/>
        <w:autoSpaceDN w:val="0"/>
        <w:adjustRightInd w:val="0"/>
        <w:jc w:val="both"/>
        <w:textAlignment w:val="baseline"/>
        <w:rPr>
          <w:szCs w:val="24"/>
        </w:rPr>
      </w:pPr>
    </w:p>
    <w:p w:rsidR="004E1205" w:rsidRPr="005312D3" w:rsidRDefault="003D4209" w:rsidP="00790361">
      <w:pPr>
        <w:pStyle w:val="1"/>
        <w:numPr>
          <w:ilvl w:val="0"/>
          <w:numId w:val="0"/>
        </w:numPr>
        <w:tabs>
          <w:tab w:val="num" w:pos="720"/>
        </w:tabs>
        <w:snapToGrid w:val="0"/>
        <w:ind w:left="720" w:hanging="720"/>
        <w:rPr>
          <w:szCs w:val="24"/>
        </w:rPr>
      </w:pPr>
      <w:r>
        <w:rPr>
          <w:szCs w:val="24"/>
        </w:rPr>
        <w:t>20</w:t>
      </w:r>
      <w:r w:rsidR="004E1205" w:rsidRPr="005312D3">
        <w:rPr>
          <w:szCs w:val="24"/>
        </w:rPr>
        <w:t>.</w:t>
      </w:r>
      <w:r w:rsidR="004E1205" w:rsidRPr="005312D3">
        <w:rPr>
          <w:szCs w:val="24"/>
        </w:rPr>
        <w:tab/>
      </w:r>
      <w:r w:rsidR="004E1205" w:rsidRPr="005312D3">
        <w:rPr>
          <w:rFonts w:hint="eastAsia"/>
          <w:szCs w:val="24"/>
        </w:rPr>
        <w:t>主营业务收入</w:t>
      </w:r>
    </w:p>
    <w:p w:rsidR="004E1205" w:rsidRPr="005312D3" w:rsidRDefault="004E1205" w:rsidP="00790361">
      <w:pPr>
        <w:autoSpaceDE w:val="0"/>
        <w:autoSpaceDN w:val="0"/>
        <w:adjustRightInd w:val="0"/>
        <w:ind w:left="720"/>
        <w:jc w:val="both"/>
        <w:textAlignment w:val="baseline"/>
        <w:rPr>
          <w:szCs w:val="24"/>
        </w:rPr>
      </w:pPr>
    </w:p>
    <w:tbl>
      <w:tblPr>
        <w:tblW w:w="9553" w:type="dxa"/>
        <w:tblCellSpacing w:w="0" w:type="dxa"/>
        <w:tblInd w:w="630" w:type="dxa"/>
        <w:tblCellMar>
          <w:left w:w="0" w:type="dxa"/>
        </w:tblCellMar>
        <w:tblLook w:val="04A0" w:firstRow="1" w:lastRow="0" w:firstColumn="1" w:lastColumn="0" w:noHBand="0" w:noVBand="1"/>
      </w:tblPr>
      <w:tblGrid>
        <w:gridCol w:w="5641"/>
        <w:gridCol w:w="1956"/>
        <w:gridCol w:w="1956"/>
      </w:tblGrid>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本年累计数</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上年累计数</w:t>
            </w:r>
          </w:p>
        </w:tc>
      </w:tr>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r>
      <w:tr w:rsidR="004E1205" w:rsidRPr="00501C28" w:rsidTr="00453AC9">
        <w:trPr>
          <w:tblCellSpacing w:w="0" w:type="dxa"/>
        </w:trPr>
        <w:tc>
          <w:tcPr>
            <w:tcW w:w="5641" w:type="dxa"/>
            <w:tcMar>
              <w:top w:w="0" w:type="dxa"/>
              <w:left w:w="108" w:type="dxa"/>
              <w:bottom w:w="0" w:type="dxa"/>
              <w:right w:w="108" w:type="dxa"/>
            </w:tcMar>
            <w:vAlign w:val="bottom"/>
          </w:tcPr>
          <w:p w:rsidR="004E1205" w:rsidRPr="00501C28" w:rsidRDefault="004E1205" w:rsidP="00790361">
            <w:pPr>
              <w:rPr>
                <w:szCs w:val="24"/>
              </w:rPr>
            </w:pPr>
          </w:p>
        </w:tc>
        <w:tc>
          <w:tcPr>
            <w:tcW w:w="1956" w:type="dxa"/>
            <w:tcBorders>
              <w:top w:val="nil"/>
              <w:left w:val="nil"/>
              <w:bottom w:val="nil"/>
              <w:right w:val="nil"/>
            </w:tcBorders>
            <w:tcMar>
              <w:top w:w="0" w:type="dxa"/>
              <w:left w:w="108" w:type="dxa"/>
              <w:bottom w:w="0" w:type="dxa"/>
              <w:right w:w="108" w:type="dxa"/>
            </w:tcMar>
            <w:vAlign w:val="bottom"/>
          </w:tcPr>
          <w:p w:rsidR="004E1205" w:rsidRPr="00501C28" w:rsidRDefault="004E1205" w:rsidP="00790361">
            <w:pPr>
              <w:jc w:val="center"/>
              <w:rPr>
                <w:szCs w:val="24"/>
              </w:rPr>
            </w:pPr>
          </w:p>
        </w:tc>
        <w:tc>
          <w:tcPr>
            <w:tcW w:w="1956" w:type="dxa"/>
            <w:tcBorders>
              <w:top w:val="nil"/>
              <w:left w:val="nil"/>
              <w:bottom w:val="nil"/>
              <w:right w:val="nil"/>
            </w:tcBorders>
            <w:tcMar>
              <w:top w:w="0" w:type="dxa"/>
              <w:left w:w="108" w:type="dxa"/>
              <w:bottom w:w="0" w:type="dxa"/>
              <w:right w:w="108" w:type="dxa"/>
            </w:tcMar>
            <w:vAlign w:val="bottom"/>
          </w:tcPr>
          <w:p w:rsidR="004E1205" w:rsidRPr="00501C28" w:rsidRDefault="004E1205" w:rsidP="00790361">
            <w:pPr>
              <w:jc w:val="center"/>
              <w:rPr>
                <w:szCs w:val="24"/>
              </w:rPr>
            </w:pPr>
          </w:p>
        </w:tc>
      </w:tr>
      <w:tr w:rsidR="00CA256D" w:rsidRPr="00501C28" w:rsidTr="00453AC9">
        <w:trPr>
          <w:tblCellSpacing w:w="0" w:type="dxa"/>
        </w:trPr>
        <w:tc>
          <w:tcPr>
            <w:tcW w:w="5641" w:type="dxa"/>
            <w:tcMar>
              <w:top w:w="0" w:type="dxa"/>
              <w:left w:w="108" w:type="dxa"/>
              <w:bottom w:w="0" w:type="dxa"/>
              <w:right w:w="108" w:type="dxa"/>
            </w:tcMar>
            <w:vAlign w:val="bottom"/>
          </w:tcPr>
          <w:p w:rsidR="00CA256D" w:rsidRPr="00501C28" w:rsidRDefault="00CA256D" w:rsidP="00CA256D">
            <w:pPr>
              <w:rPr>
                <w:szCs w:val="24"/>
              </w:rPr>
            </w:pPr>
            <w:r w:rsidRPr="00501C28">
              <w:rPr>
                <w:rFonts w:hint="eastAsia"/>
                <w:szCs w:val="24"/>
              </w:rPr>
              <w:t>产品销售收入</w:t>
            </w:r>
          </w:p>
        </w:tc>
        <w:tc>
          <w:tcPr>
            <w:tcW w:w="1956" w:type="dxa"/>
            <w:tcBorders>
              <w:top w:val="nil"/>
              <w:left w:val="nil"/>
              <w:bottom w:val="nil"/>
              <w:right w:val="nil"/>
            </w:tcBorders>
            <w:tcMar>
              <w:top w:w="0" w:type="dxa"/>
              <w:left w:w="108" w:type="dxa"/>
              <w:bottom w:w="0" w:type="dxa"/>
              <w:right w:w="108" w:type="dxa"/>
            </w:tcMar>
            <w:vAlign w:val="bottom"/>
          </w:tcPr>
          <w:p w:rsidR="00CA256D" w:rsidRPr="00501C28" w:rsidRDefault="003D4209" w:rsidP="00CA256D">
            <w:pPr>
              <w:pBdr>
                <w:bottom w:val="double" w:sz="4" w:space="1" w:color="auto"/>
              </w:pBdr>
              <w:jc w:val="right"/>
              <w:rPr>
                <w:szCs w:val="24"/>
              </w:rPr>
            </w:pPr>
            <w:r w:rsidRPr="0067705F">
              <w:rPr>
                <w:szCs w:val="24"/>
              </w:rPr>
              <w:t>912,340,065.25</w:t>
            </w:r>
          </w:p>
        </w:tc>
        <w:tc>
          <w:tcPr>
            <w:tcW w:w="1956" w:type="dxa"/>
            <w:tcBorders>
              <w:top w:val="nil"/>
              <w:left w:val="nil"/>
              <w:bottom w:val="nil"/>
              <w:right w:val="nil"/>
            </w:tcBorders>
            <w:tcMar>
              <w:top w:w="0" w:type="dxa"/>
              <w:left w:w="108" w:type="dxa"/>
              <w:bottom w:w="0" w:type="dxa"/>
              <w:right w:w="108" w:type="dxa"/>
            </w:tcMar>
            <w:vAlign w:val="bottom"/>
          </w:tcPr>
          <w:p w:rsidR="00CA256D" w:rsidRPr="00501C28" w:rsidRDefault="00323922" w:rsidP="00CA256D">
            <w:pPr>
              <w:pBdr>
                <w:bottom w:val="double" w:sz="4" w:space="1" w:color="auto"/>
              </w:pBdr>
              <w:jc w:val="right"/>
              <w:rPr>
                <w:szCs w:val="24"/>
              </w:rPr>
            </w:pPr>
            <w:r w:rsidRPr="00501C28">
              <w:rPr>
                <w:szCs w:val="24"/>
              </w:rPr>
              <w:t>1,271,977,207.93</w:t>
            </w:r>
          </w:p>
        </w:tc>
      </w:tr>
    </w:tbl>
    <w:p w:rsidR="004E1205" w:rsidRPr="005312D3" w:rsidRDefault="004E1205" w:rsidP="00790361">
      <w:pPr>
        <w:rPr>
          <w:szCs w:val="24"/>
        </w:rPr>
      </w:pPr>
    </w:p>
    <w:p w:rsidR="00641298" w:rsidRDefault="00641298">
      <w:pPr>
        <w:rPr>
          <w:szCs w:val="24"/>
        </w:rPr>
      </w:pPr>
      <w:r>
        <w:rPr>
          <w:szCs w:val="24"/>
        </w:rPr>
        <w:br w:type="page"/>
      </w:r>
    </w:p>
    <w:p w:rsidR="004E1205" w:rsidRPr="005312D3" w:rsidRDefault="004E1205" w:rsidP="00790361">
      <w:pPr>
        <w:pStyle w:val="1"/>
        <w:numPr>
          <w:ilvl w:val="0"/>
          <w:numId w:val="0"/>
        </w:numPr>
        <w:tabs>
          <w:tab w:val="num" w:pos="720"/>
        </w:tabs>
        <w:snapToGrid w:val="0"/>
        <w:ind w:left="720" w:hanging="720"/>
        <w:rPr>
          <w:szCs w:val="24"/>
        </w:rPr>
      </w:pPr>
      <w:r w:rsidRPr="005312D3">
        <w:rPr>
          <w:szCs w:val="24"/>
        </w:rPr>
        <w:t>2</w:t>
      </w:r>
      <w:r w:rsidR="003D4209">
        <w:rPr>
          <w:szCs w:val="24"/>
        </w:rPr>
        <w:t>1</w:t>
      </w:r>
      <w:r w:rsidRPr="005312D3">
        <w:rPr>
          <w:szCs w:val="24"/>
        </w:rPr>
        <w:t>.</w:t>
      </w:r>
      <w:r w:rsidRPr="005312D3">
        <w:rPr>
          <w:szCs w:val="24"/>
        </w:rPr>
        <w:tab/>
      </w:r>
      <w:r w:rsidRPr="005312D3">
        <w:rPr>
          <w:rFonts w:hint="eastAsia"/>
          <w:szCs w:val="24"/>
        </w:rPr>
        <w:t>主营业务成本</w:t>
      </w:r>
    </w:p>
    <w:p w:rsidR="004E1205" w:rsidRPr="005312D3" w:rsidRDefault="004E1205" w:rsidP="00790361">
      <w:pPr>
        <w:tabs>
          <w:tab w:val="left" w:pos="432"/>
        </w:tabs>
        <w:ind w:left="432" w:firstLine="2"/>
        <w:rPr>
          <w:szCs w:val="24"/>
        </w:rPr>
      </w:pPr>
    </w:p>
    <w:tbl>
      <w:tblPr>
        <w:tblW w:w="9553" w:type="dxa"/>
        <w:tblCellSpacing w:w="0" w:type="dxa"/>
        <w:tblInd w:w="630" w:type="dxa"/>
        <w:tblCellMar>
          <w:left w:w="0" w:type="dxa"/>
        </w:tblCellMar>
        <w:tblLook w:val="04A0" w:firstRow="1" w:lastRow="0" w:firstColumn="1" w:lastColumn="0" w:noHBand="0" w:noVBand="1"/>
      </w:tblPr>
      <w:tblGrid>
        <w:gridCol w:w="5641"/>
        <w:gridCol w:w="1956"/>
        <w:gridCol w:w="1956"/>
      </w:tblGrid>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本年累计数</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上年累计数</w:t>
            </w:r>
          </w:p>
        </w:tc>
      </w:tr>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r>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Mar>
              <w:top w:w="0" w:type="dxa"/>
              <w:left w:w="108" w:type="dxa"/>
              <w:bottom w:w="0" w:type="dxa"/>
              <w:right w:w="108" w:type="dxa"/>
            </w:tcMar>
            <w:vAlign w:val="bottom"/>
          </w:tcPr>
          <w:p w:rsidR="004E1205" w:rsidRPr="00501C28" w:rsidRDefault="004E1205" w:rsidP="00790361">
            <w:pPr>
              <w:jc w:val="right"/>
              <w:rPr>
                <w:szCs w:val="24"/>
              </w:rPr>
            </w:pPr>
          </w:p>
        </w:tc>
        <w:tc>
          <w:tcPr>
            <w:tcW w:w="1956" w:type="dxa"/>
            <w:tcMar>
              <w:top w:w="0" w:type="dxa"/>
              <w:left w:w="108" w:type="dxa"/>
              <w:bottom w:w="0" w:type="dxa"/>
              <w:right w:w="108" w:type="dxa"/>
            </w:tcMar>
            <w:vAlign w:val="bottom"/>
          </w:tcPr>
          <w:p w:rsidR="004E1205" w:rsidRPr="00501C28" w:rsidRDefault="004E1205" w:rsidP="00790361">
            <w:pPr>
              <w:jc w:val="right"/>
              <w:rPr>
                <w:szCs w:val="24"/>
              </w:rPr>
            </w:pPr>
            <w:r w:rsidRPr="00501C28">
              <w:rPr>
                <w:szCs w:val="24"/>
              </w:rPr>
              <w:t> </w:t>
            </w:r>
          </w:p>
        </w:tc>
      </w:tr>
      <w:tr w:rsidR="00CA256D" w:rsidRPr="00501C28" w:rsidTr="00453AC9">
        <w:trPr>
          <w:tblCellSpacing w:w="0" w:type="dxa"/>
        </w:trPr>
        <w:tc>
          <w:tcPr>
            <w:tcW w:w="5641" w:type="dxa"/>
            <w:tcMar>
              <w:top w:w="0" w:type="dxa"/>
              <w:left w:w="108" w:type="dxa"/>
              <w:bottom w:w="0" w:type="dxa"/>
              <w:right w:w="108" w:type="dxa"/>
            </w:tcMar>
            <w:vAlign w:val="bottom"/>
          </w:tcPr>
          <w:p w:rsidR="00CA256D" w:rsidRPr="00501C28" w:rsidRDefault="00CA256D" w:rsidP="00CA256D">
            <w:pPr>
              <w:rPr>
                <w:szCs w:val="24"/>
              </w:rPr>
            </w:pPr>
            <w:r w:rsidRPr="00501C28">
              <w:rPr>
                <w:rFonts w:hint="eastAsia"/>
                <w:szCs w:val="24"/>
              </w:rPr>
              <w:t>产品销售成本</w:t>
            </w:r>
          </w:p>
        </w:tc>
        <w:tc>
          <w:tcPr>
            <w:tcW w:w="1956" w:type="dxa"/>
            <w:tcMar>
              <w:top w:w="0" w:type="dxa"/>
              <w:left w:w="108" w:type="dxa"/>
              <w:bottom w:w="0" w:type="dxa"/>
              <w:right w:w="108" w:type="dxa"/>
            </w:tcMar>
            <w:vAlign w:val="bottom"/>
          </w:tcPr>
          <w:p w:rsidR="00CA256D" w:rsidRPr="00501C28" w:rsidRDefault="003D4209" w:rsidP="00CA256D">
            <w:pPr>
              <w:pBdr>
                <w:bottom w:val="double" w:sz="4" w:space="1" w:color="auto"/>
              </w:pBdr>
              <w:jc w:val="right"/>
              <w:rPr>
                <w:szCs w:val="24"/>
              </w:rPr>
            </w:pPr>
            <w:r w:rsidRPr="0067705F">
              <w:rPr>
                <w:szCs w:val="24"/>
              </w:rPr>
              <w:t>846,259,337.32</w:t>
            </w:r>
          </w:p>
        </w:tc>
        <w:tc>
          <w:tcPr>
            <w:tcW w:w="1956" w:type="dxa"/>
            <w:tcMar>
              <w:top w:w="0" w:type="dxa"/>
              <w:left w:w="108" w:type="dxa"/>
              <w:bottom w:w="0" w:type="dxa"/>
              <w:right w:w="108" w:type="dxa"/>
            </w:tcMar>
            <w:vAlign w:val="bottom"/>
          </w:tcPr>
          <w:p w:rsidR="00CA256D" w:rsidRPr="00501C28" w:rsidRDefault="00323922" w:rsidP="00CA256D">
            <w:pPr>
              <w:pBdr>
                <w:bottom w:val="double" w:sz="4" w:space="1" w:color="auto"/>
              </w:pBdr>
              <w:jc w:val="right"/>
              <w:rPr>
                <w:szCs w:val="24"/>
              </w:rPr>
            </w:pPr>
            <w:r w:rsidRPr="00501C28">
              <w:rPr>
                <w:szCs w:val="24"/>
              </w:rPr>
              <w:t>1,100,875,966.74</w:t>
            </w:r>
          </w:p>
        </w:tc>
      </w:tr>
    </w:tbl>
    <w:p w:rsidR="004E1205" w:rsidRPr="005312D3" w:rsidRDefault="004E1205" w:rsidP="00790361">
      <w:pPr>
        <w:tabs>
          <w:tab w:val="left" w:pos="432"/>
        </w:tabs>
        <w:rPr>
          <w:szCs w:val="24"/>
        </w:rPr>
      </w:pPr>
    </w:p>
    <w:p w:rsidR="003D4209" w:rsidRDefault="003D4209">
      <w:pPr>
        <w:rPr>
          <w:szCs w:val="24"/>
        </w:rPr>
      </w:pPr>
    </w:p>
    <w:p w:rsidR="004E1205" w:rsidRPr="005312D3" w:rsidRDefault="004E1205" w:rsidP="00790361">
      <w:pPr>
        <w:pStyle w:val="1"/>
        <w:numPr>
          <w:ilvl w:val="0"/>
          <w:numId w:val="0"/>
        </w:numPr>
        <w:tabs>
          <w:tab w:val="num" w:pos="720"/>
        </w:tabs>
        <w:snapToGrid w:val="0"/>
        <w:ind w:left="720" w:hanging="720"/>
        <w:rPr>
          <w:szCs w:val="24"/>
        </w:rPr>
      </w:pPr>
      <w:r w:rsidRPr="005312D3">
        <w:rPr>
          <w:szCs w:val="24"/>
        </w:rPr>
        <w:t>2</w:t>
      </w:r>
      <w:r w:rsidR="003D4209">
        <w:rPr>
          <w:szCs w:val="24"/>
        </w:rPr>
        <w:t>2</w:t>
      </w:r>
      <w:r w:rsidRPr="005312D3">
        <w:rPr>
          <w:szCs w:val="24"/>
        </w:rPr>
        <w:t>.</w:t>
      </w:r>
      <w:r w:rsidRPr="005312D3">
        <w:rPr>
          <w:szCs w:val="24"/>
        </w:rPr>
        <w:tab/>
      </w:r>
      <w:r w:rsidRPr="005312D3">
        <w:rPr>
          <w:rFonts w:hint="eastAsia"/>
          <w:szCs w:val="24"/>
        </w:rPr>
        <w:t>税金及附加</w:t>
      </w:r>
    </w:p>
    <w:p w:rsidR="004E1205" w:rsidRPr="005312D3" w:rsidRDefault="004E1205" w:rsidP="00790361">
      <w:pPr>
        <w:tabs>
          <w:tab w:val="left" w:pos="432"/>
        </w:tabs>
        <w:ind w:left="432" w:firstLine="2"/>
        <w:rPr>
          <w:szCs w:val="24"/>
        </w:rPr>
      </w:pPr>
    </w:p>
    <w:tbl>
      <w:tblPr>
        <w:tblW w:w="9553" w:type="dxa"/>
        <w:tblCellSpacing w:w="0" w:type="dxa"/>
        <w:tblInd w:w="630" w:type="dxa"/>
        <w:tblLayout w:type="fixed"/>
        <w:tblCellMar>
          <w:left w:w="0" w:type="dxa"/>
        </w:tblCellMar>
        <w:tblLook w:val="04A0" w:firstRow="1" w:lastRow="0" w:firstColumn="1" w:lastColumn="0" w:noHBand="0" w:noVBand="1"/>
      </w:tblPr>
      <w:tblGrid>
        <w:gridCol w:w="5641"/>
        <w:gridCol w:w="1956"/>
        <w:gridCol w:w="1956"/>
      </w:tblGrid>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本年累计数</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上年累计数</w:t>
            </w:r>
          </w:p>
        </w:tc>
      </w:tr>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r>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r>
      <w:tr w:rsidR="00323922" w:rsidRPr="00501C28" w:rsidTr="00453AC9">
        <w:trPr>
          <w:tblCellSpacing w:w="0" w:type="dxa"/>
        </w:trPr>
        <w:tc>
          <w:tcPr>
            <w:tcW w:w="5641" w:type="dxa"/>
            <w:tcMar>
              <w:top w:w="0" w:type="dxa"/>
              <w:left w:w="108" w:type="dxa"/>
              <w:bottom w:w="0" w:type="dxa"/>
              <w:right w:w="108" w:type="dxa"/>
            </w:tcMar>
            <w:vAlign w:val="bottom"/>
          </w:tcPr>
          <w:p w:rsidR="00323922" w:rsidRPr="00501C28" w:rsidRDefault="00323922" w:rsidP="00323922">
            <w:pPr>
              <w:rPr>
                <w:szCs w:val="24"/>
              </w:rPr>
            </w:pPr>
            <w:r w:rsidRPr="00501C28">
              <w:rPr>
                <w:rFonts w:hint="eastAsia"/>
                <w:szCs w:val="24"/>
              </w:rPr>
              <w:t>房产税</w:t>
            </w:r>
          </w:p>
        </w:tc>
        <w:tc>
          <w:tcPr>
            <w:tcW w:w="1956" w:type="dxa"/>
            <w:tcMar>
              <w:top w:w="0" w:type="dxa"/>
              <w:left w:w="108" w:type="dxa"/>
              <w:bottom w:w="0" w:type="dxa"/>
              <w:right w:w="108" w:type="dxa"/>
            </w:tcMar>
            <w:vAlign w:val="bottom"/>
          </w:tcPr>
          <w:p w:rsidR="00323922" w:rsidRPr="00501C28" w:rsidRDefault="00810ECA" w:rsidP="00323922">
            <w:pPr>
              <w:jc w:val="right"/>
              <w:rPr>
                <w:szCs w:val="24"/>
              </w:rPr>
            </w:pPr>
            <w:r w:rsidRPr="00810ECA">
              <w:rPr>
                <w:szCs w:val="24"/>
              </w:rPr>
              <w:t>6,542,666.16</w:t>
            </w:r>
          </w:p>
        </w:tc>
        <w:tc>
          <w:tcPr>
            <w:tcW w:w="1956" w:type="dxa"/>
            <w:tcMar>
              <w:top w:w="0" w:type="dxa"/>
              <w:left w:w="108" w:type="dxa"/>
              <w:bottom w:w="0" w:type="dxa"/>
              <w:right w:w="108" w:type="dxa"/>
            </w:tcMar>
            <w:vAlign w:val="bottom"/>
          </w:tcPr>
          <w:p w:rsidR="00323922" w:rsidRPr="00501C28" w:rsidRDefault="00323922" w:rsidP="00323922">
            <w:pPr>
              <w:jc w:val="right"/>
              <w:rPr>
                <w:szCs w:val="24"/>
              </w:rPr>
            </w:pPr>
            <w:r w:rsidRPr="00501C28">
              <w:rPr>
                <w:szCs w:val="24"/>
              </w:rPr>
              <w:t>6,543,188.75</w:t>
            </w:r>
          </w:p>
        </w:tc>
      </w:tr>
      <w:tr w:rsidR="00323922" w:rsidRPr="00501C28" w:rsidTr="00453AC9">
        <w:trPr>
          <w:tblCellSpacing w:w="0" w:type="dxa"/>
        </w:trPr>
        <w:tc>
          <w:tcPr>
            <w:tcW w:w="5641"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rPr>
                <w:szCs w:val="24"/>
              </w:rPr>
            </w:pPr>
            <w:r w:rsidRPr="00501C28">
              <w:rPr>
                <w:rFonts w:hint="eastAsia"/>
                <w:szCs w:val="24"/>
              </w:rPr>
              <w:t>城建税</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810ECA" w:rsidP="00323922">
            <w:pPr>
              <w:jc w:val="right"/>
              <w:rPr>
                <w:szCs w:val="24"/>
              </w:rPr>
            </w:pPr>
            <w:r w:rsidRPr="00810ECA">
              <w:rPr>
                <w:szCs w:val="24"/>
              </w:rPr>
              <w:t>5,253,165.34</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jc w:val="right"/>
              <w:rPr>
                <w:szCs w:val="24"/>
              </w:rPr>
            </w:pPr>
            <w:r w:rsidRPr="00501C28">
              <w:rPr>
                <w:szCs w:val="24"/>
              </w:rPr>
              <w:t>5,481,994.27</w:t>
            </w:r>
          </w:p>
        </w:tc>
      </w:tr>
      <w:tr w:rsidR="00323922" w:rsidRPr="00501C28" w:rsidTr="00453AC9">
        <w:trPr>
          <w:tblCellSpacing w:w="0" w:type="dxa"/>
        </w:trPr>
        <w:tc>
          <w:tcPr>
            <w:tcW w:w="5641"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rPr>
                <w:szCs w:val="24"/>
              </w:rPr>
            </w:pPr>
            <w:r w:rsidRPr="00501C28">
              <w:rPr>
                <w:rFonts w:hint="eastAsia"/>
                <w:szCs w:val="24"/>
              </w:rPr>
              <w:t>教育费附加</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810ECA" w:rsidP="00323922">
            <w:pPr>
              <w:jc w:val="right"/>
              <w:rPr>
                <w:szCs w:val="24"/>
              </w:rPr>
            </w:pPr>
            <w:r w:rsidRPr="00810ECA">
              <w:rPr>
                <w:szCs w:val="24"/>
              </w:rPr>
              <w:t>2,251,356.56</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jc w:val="right"/>
              <w:rPr>
                <w:szCs w:val="24"/>
              </w:rPr>
            </w:pPr>
            <w:r w:rsidRPr="0021687E">
              <w:rPr>
                <w:szCs w:val="24"/>
              </w:rPr>
              <w:t xml:space="preserve"> 2,349,426.11 </w:t>
            </w:r>
          </w:p>
        </w:tc>
      </w:tr>
      <w:tr w:rsidR="00323922" w:rsidRPr="00501C28" w:rsidTr="00453AC9">
        <w:trPr>
          <w:tblCellSpacing w:w="0" w:type="dxa"/>
        </w:trPr>
        <w:tc>
          <w:tcPr>
            <w:tcW w:w="5641"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rPr>
                <w:szCs w:val="24"/>
              </w:rPr>
            </w:pPr>
            <w:r w:rsidRPr="00501C28">
              <w:rPr>
                <w:rFonts w:hint="eastAsia"/>
                <w:szCs w:val="24"/>
              </w:rPr>
              <w:t>地方教育税附加</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810ECA" w:rsidP="00323922">
            <w:pPr>
              <w:jc w:val="right"/>
              <w:rPr>
                <w:szCs w:val="24"/>
              </w:rPr>
            </w:pPr>
            <w:r w:rsidRPr="00810ECA">
              <w:rPr>
                <w:szCs w:val="24"/>
              </w:rPr>
              <w:t>1,500,904.38</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jc w:val="right"/>
              <w:rPr>
                <w:szCs w:val="24"/>
              </w:rPr>
            </w:pPr>
            <w:r w:rsidRPr="0021687E">
              <w:rPr>
                <w:szCs w:val="24"/>
              </w:rPr>
              <w:t xml:space="preserve"> 1,566,284.08 </w:t>
            </w:r>
          </w:p>
        </w:tc>
      </w:tr>
      <w:tr w:rsidR="00323922" w:rsidRPr="00501C28" w:rsidTr="00453AC9">
        <w:trPr>
          <w:tblCellSpacing w:w="0" w:type="dxa"/>
        </w:trPr>
        <w:tc>
          <w:tcPr>
            <w:tcW w:w="5641"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rPr>
                <w:szCs w:val="24"/>
              </w:rPr>
            </w:pPr>
            <w:r w:rsidRPr="00501C28">
              <w:rPr>
                <w:rFonts w:hint="eastAsia"/>
                <w:szCs w:val="24"/>
              </w:rPr>
              <w:t>土地使用税</w:t>
            </w:r>
          </w:p>
        </w:tc>
        <w:tc>
          <w:tcPr>
            <w:tcW w:w="1956" w:type="dxa"/>
            <w:tcBorders>
              <w:top w:val="nil"/>
              <w:left w:val="nil"/>
              <w:bottom w:val="nil"/>
              <w:right w:val="nil"/>
            </w:tcBorders>
            <w:tcMar>
              <w:top w:w="0" w:type="dxa"/>
              <w:left w:w="108" w:type="dxa"/>
              <w:bottom w:w="0" w:type="dxa"/>
              <w:right w:w="108" w:type="dxa"/>
            </w:tcMar>
            <w:vAlign w:val="bottom"/>
          </w:tcPr>
          <w:p w:rsidR="00323922" w:rsidRPr="0021687E" w:rsidRDefault="00810ECA" w:rsidP="00323922">
            <w:pPr>
              <w:jc w:val="right"/>
              <w:rPr>
                <w:szCs w:val="24"/>
              </w:rPr>
            </w:pPr>
            <w:r w:rsidRPr="00810ECA">
              <w:rPr>
                <w:szCs w:val="24"/>
              </w:rPr>
              <w:t>1,613,637.00</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jc w:val="right"/>
              <w:rPr>
                <w:szCs w:val="24"/>
              </w:rPr>
            </w:pPr>
            <w:r w:rsidRPr="0021687E">
              <w:rPr>
                <w:szCs w:val="24"/>
              </w:rPr>
              <w:t>1,613,637.00</w:t>
            </w:r>
          </w:p>
        </w:tc>
      </w:tr>
      <w:tr w:rsidR="00323922" w:rsidRPr="00501C28" w:rsidTr="00453AC9">
        <w:trPr>
          <w:tblCellSpacing w:w="0" w:type="dxa"/>
        </w:trPr>
        <w:tc>
          <w:tcPr>
            <w:tcW w:w="5641" w:type="dxa"/>
            <w:tcBorders>
              <w:top w:val="nil"/>
              <w:left w:val="nil"/>
              <w:bottom w:val="nil"/>
              <w:right w:val="nil"/>
            </w:tcBorders>
            <w:tcMar>
              <w:top w:w="0" w:type="dxa"/>
              <w:left w:w="108" w:type="dxa"/>
              <w:bottom w:w="0" w:type="dxa"/>
              <w:right w:w="108" w:type="dxa"/>
            </w:tcMar>
            <w:vAlign w:val="bottom"/>
            <w:hideMark/>
          </w:tcPr>
          <w:p w:rsidR="00323922" w:rsidRPr="00501C28" w:rsidRDefault="00323922" w:rsidP="00323922">
            <w:pPr>
              <w:rPr>
                <w:szCs w:val="24"/>
              </w:rPr>
            </w:pPr>
            <w:r w:rsidRPr="00501C28">
              <w:rPr>
                <w:rFonts w:hint="eastAsia"/>
                <w:szCs w:val="24"/>
              </w:rPr>
              <w:t>其他</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810ECA" w:rsidP="00323922">
            <w:pPr>
              <w:jc w:val="right"/>
              <w:divId w:val="942150607"/>
              <w:rPr>
                <w:szCs w:val="24"/>
                <w:lang w:eastAsia="zh-TW"/>
              </w:rPr>
            </w:pPr>
            <w:r w:rsidRPr="00810ECA">
              <w:rPr>
                <w:szCs w:val="24"/>
                <w:lang w:eastAsia="zh-TW"/>
              </w:rPr>
              <w:t>252,555.55</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pBdr>
                <w:bottom w:val="single" w:sz="4" w:space="1" w:color="auto"/>
              </w:pBdr>
              <w:jc w:val="right"/>
              <w:rPr>
                <w:szCs w:val="24"/>
              </w:rPr>
            </w:pPr>
            <w:r w:rsidRPr="00501C28">
              <w:rPr>
                <w:szCs w:val="24"/>
                <w:lang w:eastAsia="zh-TW"/>
              </w:rPr>
              <w:t>350,746.27</w:t>
            </w:r>
          </w:p>
        </w:tc>
      </w:tr>
      <w:tr w:rsidR="00323922" w:rsidRPr="00501C28" w:rsidTr="00453AC9">
        <w:trPr>
          <w:tblCellSpacing w:w="0" w:type="dxa"/>
        </w:trPr>
        <w:tc>
          <w:tcPr>
            <w:tcW w:w="5641"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rPr>
                <w:szCs w:val="24"/>
              </w:rPr>
            </w:pPr>
            <w:r w:rsidRPr="00501C28">
              <w:rPr>
                <w:rFonts w:hint="eastAsia"/>
                <w:szCs w:val="24"/>
              </w:rPr>
              <w:t>合计</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810ECA" w:rsidP="00323922">
            <w:pPr>
              <w:pBdr>
                <w:bottom w:val="double" w:sz="4" w:space="1" w:color="auto"/>
              </w:pBdr>
              <w:jc w:val="right"/>
              <w:rPr>
                <w:szCs w:val="24"/>
              </w:rPr>
            </w:pPr>
            <w:r w:rsidRPr="00810ECA">
              <w:rPr>
                <w:szCs w:val="24"/>
              </w:rPr>
              <w:t>17,414,284.99</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pBdr>
                <w:bottom w:val="double" w:sz="4" w:space="1" w:color="auto"/>
              </w:pBdr>
              <w:jc w:val="right"/>
              <w:rPr>
                <w:szCs w:val="24"/>
                <w:lang w:eastAsia="zh-TW"/>
              </w:rPr>
            </w:pPr>
            <w:r w:rsidRPr="00501C28">
              <w:rPr>
                <w:szCs w:val="24"/>
              </w:rPr>
              <w:t>17,905,276.48</w:t>
            </w:r>
          </w:p>
        </w:tc>
      </w:tr>
    </w:tbl>
    <w:p w:rsidR="004E1205" w:rsidRPr="005312D3" w:rsidRDefault="004E1205" w:rsidP="00790361">
      <w:pPr>
        <w:rPr>
          <w:szCs w:val="20"/>
        </w:rPr>
      </w:pPr>
    </w:p>
    <w:p w:rsidR="004E1205" w:rsidRPr="005312D3" w:rsidRDefault="004E1205" w:rsidP="00790361">
      <w:pPr>
        <w:rPr>
          <w:szCs w:val="20"/>
        </w:rPr>
      </w:pPr>
    </w:p>
    <w:p w:rsidR="004E1205" w:rsidRPr="005312D3" w:rsidRDefault="004E1205" w:rsidP="00790361">
      <w:pPr>
        <w:pStyle w:val="1"/>
        <w:numPr>
          <w:ilvl w:val="0"/>
          <w:numId w:val="0"/>
        </w:numPr>
        <w:tabs>
          <w:tab w:val="num" w:pos="720"/>
        </w:tabs>
        <w:snapToGrid w:val="0"/>
        <w:ind w:left="720" w:hanging="720"/>
        <w:rPr>
          <w:szCs w:val="24"/>
        </w:rPr>
      </w:pPr>
      <w:r w:rsidRPr="005312D3">
        <w:rPr>
          <w:szCs w:val="24"/>
        </w:rPr>
        <w:t>2</w:t>
      </w:r>
      <w:r w:rsidR="00810ECA">
        <w:rPr>
          <w:szCs w:val="24"/>
        </w:rPr>
        <w:t>3</w:t>
      </w:r>
      <w:r w:rsidRPr="005312D3">
        <w:rPr>
          <w:szCs w:val="24"/>
        </w:rPr>
        <w:t>.</w:t>
      </w:r>
      <w:r w:rsidRPr="005312D3">
        <w:rPr>
          <w:szCs w:val="24"/>
        </w:rPr>
        <w:tab/>
      </w:r>
      <w:r w:rsidRPr="005312D3">
        <w:rPr>
          <w:rFonts w:hint="eastAsia"/>
          <w:szCs w:val="24"/>
        </w:rPr>
        <w:t>财务费用</w:t>
      </w:r>
    </w:p>
    <w:p w:rsidR="004E1205" w:rsidRPr="005312D3" w:rsidRDefault="004E1205" w:rsidP="00453AC9">
      <w:pPr>
        <w:tabs>
          <w:tab w:val="left" w:pos="432"/>
        </w:tabs>
        <w:rPr>
          <w:szCs w:val="24"/>
        </w:rPr>
      </w:pPr>
    </w:p>
    <w:tbl>
      <w:tblPr>
        <w:tblW w:w="9553" w:type="dxa"/>
        <w:tblCellSpacing w:w="0" w:type="dxa"/>
        <w:tblInd w:w="630" w:type="dxa"/>
        <w:tblLayout w:type="fixed"/>
        <w:tblCellMar>
          <w:left w:w="0" w:type="dxa"/>
        </w:tblCellMar>
        <w:tblLook w:val="04A0" w:firstRow="1" w:lastRow="0" w:firstColumn="1" w:lastColumn="0" w:noHBand="0" w:noVBand="1"/>
      </w:tblPr>
      <w:tblGrid>
        <w:gridCol w:w="5641"/>
        <w:gridCol w:w="1956"/>
        <w:gridCol w:w="1956"/>
      </w:tblGrid>
      <w:tr w:rsidR="004E1205" w:rsidRPr="00501C28" w:rsidTr="00453AC9">
        <w:trPr>
          <w:trHeight w:val="351"/>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本年累计数</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上年累计数</w:t>
            </w:r>
          </w:p>
        </w:tc>
      </w:tr>
      <w:tr w:rsidR="004E1205" w:rsidRPr="00501C28" w:rsidTr="00453AC9">
        <w:trPr>
          <w:trHeight w:val="333"/>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r>
      <w:tr w:rsidR="004E1205" w:rsidRPr="00501C28" w:rsidTr="00453AC9">
        <w:trPr>
          <w:trHeight w:val="314"/>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r>
      <w:tr w:rsidR="00323922" w:rsidRPr="00501C28" w:rsidTr="00453AC9">
        <w:trPr>
          <w:trHeight w:val="210"/>
          <w:tblCellSpacing w:w="0" w:type="dxa"/>
        </w:trPr>
        <w:tc>
          <w:tcPr>
            <w:tcW w:w="5641" w:type="dxa"/>
            <w:tcBorders>
              <w:top w:val="nil"/>
              <w:left w:val="nil"/>
              <w:bottom w:val="nil"/>
              <w:right w:val="nil"/>
            </w:tcBorders>
            <w:tcMar>
              <w:top w:w="0" w:type="dxa"/>
              <w:left w:w="108" w:type="dxa"/>
              <w:bottom w:w="0" w:type="dxa"/>
              <w:right w:w="108" w:type="dxa"/>
            </w:tcMar>
            <w:vAlign w:val="bottom"/>
          </w:tcPr>
          <w:p w:rsidR="00323922" w:rsidRPr="00501C28" w:rsidRDefault="00810ECA" w:rsidP="00323922">
            <w:pPr>
              <w:rPr>
                <w:szCs w:val="24"/>
              </w:rPr>
            </w:pPr>
            <w:r w:rsidRPr="005146D7">
              <w:rPr>
                <w:rFonts w:hint="eastAsia"/>
                <w:szCs w:val="24"/>
              </w:rPr>
              <w:t>利息</w:t>
            </w:r>
            <w:r>
              <w:rPr>
                <w:rFonts w:hint="eastAsia"/>
                <w:szCs w:val="24"/>
              </w:rPr>
              <w:t>支出</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810ECA" w:rsidP="00810ECA">
            <w:pPr>
              <w:ind w:rightChars="36" w:right="86"/>
              <w:jc w:val="right"/>
              <w:rPr>
                <w:szCs w:val="24"/>
              </w:rPr>
            </w:pPr>
            <w:r w:rsidRPr="00810ECA">
              <w:rPr>
                <w:szCs w:val="24"/>
              </w:rPr>
              <w:t>859,185.13</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810ECA" w:rsidP="00810ECA">
            <w:pPr>
              <w:ind w:rightChars="36" w:right="86"/>
              <w:jc w:val="right"/>
              <w:rPr>
                <w:szCs w:val="24"/>
              </w:rPr>
            </w:pPr>
            <w:r>
              <w:rPr>
                <w:szCs w:val="24"/>
              </w:rPr>
              <w:t>-    </w:t>
            </w:r>
          </w:p>
        </w:tc>
      </w:tr>
      <w:tr w:rsidR="00810ECA" w:rsidRPr="00501C28" w:rsidTr="00453AC9">
        <w:trPr>
          <w:trHeight w:val="210"/>
          <w:tblCellSpacing w:w="0" w:type="dxa"/>
        </w:trPr>
        <w:tc>
          <w:tcPr>
            <w:tcW w:w="5641" w:type="dxa"/>
            <w:tcBorders>
              <w:top w:val="nil"/>
              <w:left w:val="nil"/>
              <w:bottom w:val="nil"/>
              <w:right w:val="nil"/>
            </w:tcBorders>
            <w:tcMar>
              <w:top w:w="0" w:type="dxa"/>
              <w:left w:w="108" w:type="dxa"/>
              <w:bottom w:w="0" w:type="dxa"/>
              <w:right w:w="108" w:type="dxa"/>
            </w:tcMar>
            <w:vAlign w:val="bottom"/>
          </w:tcPr>
          <w:p w:rsidR="00810ECA" w:rsidRPr="00501C28" w:rsidRDefault="00810ECA" w:rsidP="00323922">
            <w:pPr>
              <w:rPr>
                <w:szCs w:val="24"/>
              </w:rPr>
            </w:pPr>
            <w:r>
              <w:rPr>
                <w:rFonts w:hint="eastAsia"/>
                <w:sz w:val="23"/>
                <w:szCs w:val="23"/>
              </w:rPr>
              <w:t>减：利息收入</w:t>
            </w:r>
          </w:p>
        </w:tc>
        <w:tc>
          <w:tcPr>
            <w:tcW w:w="1956" w:type="dxa"/>
            <w:tcBorders>
              <w:top w:val="nil"/>
              <w:left w:val="nil"/>
              <w:bottom w:val="nil"/>
              <w:right w:val="nil"/>
            </w:tcBorders>
            <w:tcMar>
              <w:top w:w="0" w:type="dxa"/>
              <w:left w:w="108" w:type="dxa"/>
              <w:bottom w:w="0" w:type="dxa"/>
              <w:right w:w="108" w:type="dxa"/>
            </w:tcMar>
            <w:vAlign w:val="bottom"/>
          </w:tcPr>
          <w:p w:rsidR="00810ECA" w:rsidRPr="00501C28" w:rsidRDefault="00810ECA" w:rsidP="00810ECA">
            <w:pPr>
              <w:ind w:rightChars="36" w:right="86"/>
              <w:jc w:val="right"/>
              <w:rPr>
                <w:szCs w:val="24"/>
              </w:rPr>
            </w:pPr>
            <w:r w:rsidRPr="00810ECA">
              <w:rPr>
                <w:szCs w:val="24"/>
              </w:rPr>
              <w:t>38,256,001.52</w:t>
            </w:r>
          </w:p>
        </w:tc>
        <w:tc>
          <w:tcPr>
            <w:tcW w:w="1956" w:type="dxa"/>
            <w:tcBorders>
              <w:top w:val="nil"/>
              <w:left w:val="nil"/>
              <w:bottom w:val="nil"/>
              <w:right w:val="nil"/>
            </w:tcBorders>
            <w:tcMar>
              <w:top w:w="0" w:type="dxa"/>
              <w:left w:w="108" w:type="dxa"/>
              <w:bottom w:w="0" w:type="dxa"/>
              <w:right w:w="108" w:type="dxa"/>
            </w:tcMar>
            <w:vAlign w:val="bottom"/>
          </w:tcPr>
          <w:p w:rsidR="00810ECA" w:rsidRPr="00501C28" w:rsidRDefault="00810ECA" w:rsidP="00810ECA">
            <w:pPr>
              <w:ind w:rightChars="36" w:right="86"/>
              <w:jc w:val="right"/>
              <w:rPr>
                <w:szCs w:val="24"/>
              </w:rPr>
            </w:pPr>
            <w:r w:rsidRPr="00501C28">
              <w:rPr>
                <w:szCs w:val="24"/>
              </w:rPr>
              <w:t>16,880,402.08</w:t>
            </w:r>
          </w:p>
        </w:tc>
      </w:tr>
      <w:tr w:rsidR="00323922" w:rsidRPr="00501C28" w:rsidTr="00453AC9">
        <w:trPr>
          <w:trHeight w:val="210"/>
          <w:tblCellSpacing w:w="0" w:type="dxa"/>
        </w:trPr>
        <w:tc>
          <w:tcPr>
            <w:tcW w:w="5641"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rPr>
                <w:szCs w:val="24"/>
              </w:rPr>
            </w:pPr>
            <w:r w:rsidRPr="00501C28">
              <w:rPr>
                <w:rFonts w:hint="eastAsia"/>
                <w:szCs w:val="24"/>
              </w:rPr>
              <w:t>汇兑收益</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810ECA" w:rsidP="00810ECA">
            <w:pPr>
              <w:jc w:val="right"/>
              <w:rPr>
                <w:szCs w:val="24"/>
              </w:rPr>
            </w:pPr>
            <w:r w:rsidRPr="00810ECA">
              <w:rPr>
                <w:szCs w:val="24"/>
              </w:rPr>
              <w:t>(12,332,070.05)</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ind w:rightChars="13" w:right="31"/>
              <w:jc w:val="right"/>
              <w:rPr>
                <w:szCs w:val="24"/>
              </w:rPr>
            </w:pPr>
            <w:r w:rsidRPr="00501C28">
              <w:rPr>
                <w:szCs w:val="24"/>
              </w:rPr>
              <w:t>(59,812,736.49)</w:t>
            </w:r>
          </w:p>
        </w:tc>
      </w:tr>
      <w:tr w:rsidR="00323922" w:rsidRPr="00501C28" w:rsidTr="00453AC9">
        <w:trPr>
          <w:trHeight w:val="210"/>
          <w:tblCellSpacing w:w="0" w:type="dxa"/>
        </w:trPr>
        <w:tc>
          <w:tcPr>
            <w:tcW w:w="5641" w:type="dxa"/>
            <w:tcBorders>
              <w:top w:val="nil"/>
              <w:left w:val="nil"/>
              <w:bottom w:val="nil"/>
              <w:right w:val="nil"/>
            </w:tcBorders>
            <w:tcMar>
              <w:top w:w="0" w:type="dxa"/>
              <w:left w:w="108" w:type="dxa"/>
              <w:bottom w:w="0" w:type="dxa"/>
              <w:right w:w="108" w:type="dxa"/>
            </w:tcMar>
            <w:vAlign w:val="bottom"/>
            <w:hideMark/>
          </w:tcPr>
          <w:p w:rsidR="00323922" w:rsidRPr="00501C28" w:rsidRDefault="00323922" w:rsidP="00323922">
            <w:pPr>
              <w:rPr>
                <w:szCs w:val="24"/>
              </w:rPr>
            </w:pPr>
            <w:r w:rsidRPr="00501C28">
              <w:rPr>
                <w:rFonts w:hint="eastAsia"/>
                <w:szCs w:val="24"/>
              </w:rPr>
              <w:t>银行手续费</w:t>
            </w:r>
          </w:p>
        </w:tc>
        <w:tc>
          <w:tcPr>
            <w:tcW w:w="1956" w:type="dxa"/>
            <w:tcBorders>
              <w:top w:val="nil"/>
              <w:left w:val="nil"/>
              <w:right w:val="nil"/>
            </w:tcBorders>
            <w:tcMar>
              <w:top w:w="0" w:type="dxa"/>
              <w:left w:w="108" w:type="dxa"/>
              <w:bottom w:w="0" w:type="dxa"/>
              <w:right w:w="108" w:type="dxa"/>
            </w:tcMar>
            <w:vAlign w:val="bottom"/>
          </w:tcPr>
          <w:p w:rsidR="00323922" w:rsidRPr="00501C28" w:rsidRDefault="00810ECA" w:rsidP="00810ECA">
            <w:pPr>
              <w:ind w:rightChars="36" w:right="86"/>
              <w:jc w:val="right"/>
              <w:rPr>
                <w:szCs w:val="24"/>
              </w:rPr>
            </w:pPr>
            <w:r w:rsidRPr="00810ECA">
              <w:rPr>
                <w:szCs w:val="24"/>
              </w:rPr>
              <w:t>24,593.35</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0C3B49">
            <w:pPr>
              <w:ind w:rightChars="36" w:right="86"/>
              <w:jc w:val="right"/>
              <w:rPr>
                <w:szCs w:val="24"/>
              </w:rPr>
            </w:pPr>
            <w:r w:rsidRPr="00501C28">
              <w:rPr>
                <w:szCs w:val="24"/>
              </w:rPr>
              <w:t>35,506.48</w:t>
            </w:r>
          </w:p>
        </w:tc>
      </w:tr>
      <w:tr w:rsidR="00323922" w:rsidRPr="00501C28" w:rsidTr="00453AC9">
        <w:trPr>
          <w:trHeight w:val="210"/>
          <w:tblCellSpacing w:w="0" w:type="dxa"/>
        </w:trPr>
        <w:tc>
          <w:tcPr>
            <w:tcW w:w="5641"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rPr>
                <w:szCs w:val="24"/>
                <w:highlight w:val="yellow"/>
              </w:rPr>
            </w:pPr>
            <w:r w:rsidRPr="00501C28">
              <w:rPr>
                <w:rFonts w:hint="eastAsia"/>
                <w:szCs w:val="24"/>
              </w:rPr>
              <w:t>合计</w:t>
            </w:r>
          </w:p>
        </w:tc>
        <w:tc>
          <w:tcPr>
            <w:tcW w:w="1956" w:type="dxa"/>
            <w:tcBorders>
              <w:top w:val="nil"/>
              <w:left w:val="nil"/>
              <w:right w:val="nil"/>
            </w:tcBorders>
            <w:tcMar>
              <w:top w:w="0" w:type="dxa"/>
              <w:left w:w="108" w:type="dxa"/>
              <w:bottom w:w="0" w:type="dxa"/>
              <w:right w:w="108" w:type="dxa"/>
            </w:tcMar>
            <w:vAlign w:val="bottom"/>
          </w:tcPr>
          <w:p w:rsidR="00323922" w:rsidRPr="00501C28" w:rsidRDefault="000C3B49" w:rsidP="000C3B49">
            <w:pPr>
              <w:pBdr>
                <w:top w:val="single" w:sz="4" w:space="1" w:color="auto"/>
                <w:bottom w:val="double" w:sz="4" w:space="1" w:color="auto"/>
              </w:pBdr>
              <w:ind w:rightChars="13" w:right="31"/>
              <w:jc w:val="right"/>
              <w:rPr>
                <w:szCs w:val="24"/>
                <w:highlight w:val="yellow"/>
              </w:rPr>
            </w:pPr>
            <w:r w:rsidRPr="000C3B49">
              <w:rPr>
                <w:szCs w:val="24"/>
              </w:rPr>
              <w:t>(49,704,293.09)</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pBdr>
                <w:top w:val="single" w:sz="4" w:space="1" w:color="auto"/>
                <w:bottom w:val="double" w:sz="4" w:space="1" w:color="auto"/>
              </w:pBdr>
              <w:ind w:rightChars="13" w:right="31"/>
              <w:jc w:val="right"/>
              <w:rPr>
                <w:szCs w:val="24"/>
              </w:rPr>
            </w:pPr>
            <w:r w:rsidRPr="00501C28">
              <w:rPr>
                <w:szCs w:val="24"/>
              </w:rPr>
              <w:t>(76,657,632.09)</w:t>
            </w:r>
          </w:p>
        </w:tc>
      </w:tr>
    </w:tbl>
    <w:p w:rsidR="004E1205" w:rsidRPr="005312D3" w:rsidRDefault="004E1205" w:rsidP="00790361">
      <w:pPr>
        <w:tabs>
          <w:tab w:val="left" w:pos="432"/>
        </w:tabs>
        <w:rPr>
          <w:szCs w:val="24"/>
        </w:rPr>
      </w:pPr>
    </w:p>
    <w:p w:rsidR="004E1205" w:rsidRPr="005312D3" w:rsidRDefault="004E1205" w:rsidP="00790361">
      <w:pPr>
        <w:rPr>
          <w:szCs w:val="24"/>
        </w:rPr>
      </w:pPr>
    </w:p>
    <w:p w:rsidR="004E1205" w:rsidRPr="005312D3" w:rsidRDefault="004E1205" w:rsidP="00790361">
      <w:pPr>
        <w:pStyle w:val="1"/>
        <w:numPr>
          <w:ilvl w:val="0"/>
          <w:numId w:val="0"/>
        </w:numPr>
        <w:tabs>
          <w:tab w:val="num" w:pos="720"/>
        </w:tabs>
        <w:snapToGrid w:val="0"/>
        <w:rPr>
          <w:szCs w:val="24"/>
        </w:rPr>
      </w:pPr>
      <w:r w:rsidRPr="005312D3">
        <w:rPr>
          <w:szCs w:val="24"/>
        </w:rPr>
        <w:t>2</w:t>
      </w:r>
      <w:r w:rsidR="00AE497B">
        <w:rPr>
          <w:szCs w:val="24"/>
        </w:rPr>
        <w:t>4</w:t>
      </w:r>
      <w:r w:rsidRPr="005312D3">
        <w:rPr>
          <w:szCs w:val="24"/>
        </w:rPr>
        <w:t>.</w:t>
      </w:r>
      <w:r w:rsidRPr="005312D3">
        <w:rPr>
          <w:szCs w:val="24"/>
        </w:rPr>
        <w:tab/>
      </w:r>
      <w:r w:rsidRPr="005312D3">
        <w:rPr>
          <w:rFonts w:hint="eastAsia"/>
          <w:szCs w:val="24"/>
        </w:rPr>
        <w:t>投资收益</w:t>
      </w:r>
    </w:p>
    <w:p w:rsidR="004E1205" w:rsidRPr="005312D3" w:rsidRDefault="004E1205" w:rsidP="00453AC9">
      <w:pPr>
        <w:autoSpaceDE w:val="0"/>
        <w:autoSpaceDN w:val="0"/>
        <w:adjustRightInd w:val="0"/>
        <w:jc w:val="both"/>
        <w:textAlignment w:val="baseline"/>
        <w:rPr>
          <w:szCs w:val="24"/>
        </w:rPr>
      </w:pPr>
    </w:p>
    <w:tbl>
      <w:tblPr>
        <w:tblW w:w="9553" w:type="dxa"/>
        <w:tblCellSpacing w:w="0" w:type="dxa"/>
        <w:tblInd w:w="630" w:type="dxa"/>
        <w:tblCellMar>
          <w:left w:w="0" w:type="dxa"/>
        </w:tblCellMar>
        <w:tblLook w:val="04A0" w:firstRow="1" w:lastRow="0" w:firstColumn="1" w:lastColumn="0" w:noHBand="0" w:noVBand="1"/>
      </w:tblPr>
      <w:tblGrid>
        <w:gridCol w:w="5641"/>
        <w:gridCol w:w="1956"/>
        <w:gridCol w:w="1956"/>
      </w:tblGrid>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本年累计数</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上年累计数</w:t>
            </w:r>
          </w:p>
        </w:tc>
      </w:tr>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r>
      <w:tr w:rsidR="004E1205" w:rsidRPr="00501C28" w:rsidTr="00453AC9">
        <w:trPr>
          <w:tblCellSpacing w:w="0" w:type="dxa"/>
        </w:trPr>
        <w:tc>
          <w:tcPr>
            <w:tcW w:w="5641" w:type="dxa"/>
            <w:tcMar>
              <w:top w:w="0" w:type="dxa"/>
              <w:left w:w="108" w:type="dxa"/>
              <w:bottom w:w="0" w:type="dxa"/>
              <w:right w:w="108" w:type="dxa"/>
            </w:tcMar>
            <w:vAlign w:val="bottom"/>
          </w:tcPr>
          <w:p w:rsidR="004E1205" w:rsidRPr="00501C28" w:rsidRDefault="004E1205" w:rsidP="00790361">
            <w:pPr>
              <w:rPr>
                <w:szCs w:val="24"/>
              </w:rPr>
            </w:pPr>
          </w:p>
        </w:tc>
        <w:tc>
          <w:tcPr>
            <w:tcW w:w="1956" w:type="dxa"/>
            <w:tcBorders>
              <w:top w:val="nil"/>
              <w:left w:val="nil"/>
              <w:bottom w:val="nil"/>
              <w:right w:val="nil"/>
            </w:tcBorders>
            <w:tcMar>
              <w:top w:w="0" w:type="dxa"/>
              <w:left w:w="108" w:type="dxa"/>
              <w:bottom w:w="0" w:type="dxa"/>
              <w:right w:w="108" w:type="dxa"/>
            </w:tcMar>
            <w:vAlign w:val="bottom"/>
          </w:tcPr>
          <w:p w:rsidR="004E1205" w:rsidRPr="00501C28" w:rsidRDefault="004E1205" w:rsidP="00790361">
            <w:pPr>
              <w:jc w:val="right"/>
              <w:rPr>
                <w:szCs w:val="24"/>
              </w:rPr>
            </w:pPr>
          </w:p>
        </w:tc>
        <w:tc>
          <w:tcPr>
            <w:tcW w:w="1956" w:type="dxa"/>
            <w:tcBorders>
              <w:top w:val="nil"/>
              <w:left w:val="nil"/>
              <w:bottom w:val="nil"/>
              <w:right w:val="nil"/>
            </w:tcBorders>
            <w:tcMar>
              <w:top w:w="0" w:type="dxa"/>
              <w:left w:w="108" w:type="dxa"/>
              <w:bottom w:w="0" w:type="dxa"/>
              <w:right w:w="108" w:type="dxa"/>
            </w:tcMar>
            <w:vAlign w:val="bottom"/>
          </w:tcPr>
          <w:p w:rsidR="004E1205" w:rsidRPr="00501C28" w:rsidRDefault="004E1205" w:rsidP="00790361">
            <w:pPr>
              <w:jc w:val="right"/>
              <w:rPr>
                <w:szCs w:val="24"/>
              </w:rPr>
            </w:pPr>
          </w:p>
        </w:tc>
      </w:tr>
      <w:tr w:rsidR="00CA256D" w:rsidRPr="00501C28" w:rsidTr="00453AC9">
        <w:trPr>
          <w:tblCellSpacing w:w="0" w:type="dxa"/>
        </w:trPr>
        <w:tc>
          <w:tcPr>
            <w:tcW w:w="5641" w:type="dxa"/>
            <w:tcMar>
              <w:top w:w="0" w:type="dxa"/>
              <w:left w:w="108" w:type="dxa"/>
              <w:bottom w:w="0" w:type="dxa"/>
              <w:right w:w="108" w:type="dxa"/>
            </w:tcMar>
            <w:vAlign w:val="bottom"/>
          </w:tcPr>
          <w:p w:rsidR="00CA256D" w:rsidRPr="00501C28" w:rsidRDefault="00CA256D" w:rsidP="00CA256D">
            <w:pPr>
              <w:rPr>
                <w:szCs w:val="24"/>
              </w:rPr>
            </w:pPr>
            <w:r w:rsidRPr="00501C28">
              <w:rPr>
                <w:rFonts w:hint="eastAsia"/>
                <w:szCs w:val="24"/>
              </w:rPr>
              <w:t>委托贷款投资收益</w:t>
            </w:r>
            <w:r w:rsidR="005312D3" w:rsidRPr="00501C28">
              <w:rPr>
                <w:szCs w:val="24"/>
              </w:rPr>
              <w:t>(</w:t>
            </w:r>
            <w:r w:rsidRPr="00501C28">
              <w:rPr>
                <w:rFonts w:hint="eastAsia"/>
                <w:szCs w:val="24"/>
              </w:rPr>
              <w:t>详见附注</w:t>
            </w:r>
            <w:r w:rsidRPr="00501C28">
              <w:rPr>
                <w:szCs w:val="24"/>
              </w:rPr>
              <w:t>2</w:t>
            </w:r>
            <w:r w:rsidR="00AE497B">
              <w:rPr>
                <w:szCs w:val="24"/>
              </w:rPr>
              <w:t>8</w:t>
            </w:r>
            <w:r w:rsidR="005312D3" w:rsidRPr="00501C28">
              <w:rPr>
                <w:szCs w:val="24"/>
              </w:rPr>
              <w:t>(</w:t>
            </w:r>
            <w:r w:rsidRPr="00501C28">
              <w:rPr>
                <w:szCs w:val="24"/>
              </w:rPr>
              <w:t>3</w:t>
            </w:r>
            <w:r w:rsidR="005312D3" w:rsidRPr="00501C28">
              <w:rPr>
                <w:szCs w:val="24"/>
              </w:rPr>
              <w:t>)(</w:t>
            </w:r>
            <w:r w:rsidR="00133102" w:rsidRPr="00133102">
              <w:rPr>
                <w:szCs w:val="24"/>
              </w:rPr>
              <w:t>d</w:t>
            </w:r>
            <w:r w:rsidR="005312D3" w:rsidRPr="00501C28">
              <w:rPr>
                <w:szCs w:val="24"/>
              </w:rPr>
              <w:t>))</w:t>
            </w:r>
          </w:p>
        </w:tc>
        <w:tc>
          <w:tcPr>
            <w:tcW w:w="1956" w:type="dxa"/>
            <w:tcBorders>
              <w:top w:val="nil"/>
              <w:left w:val="nil"/>
              <w:bottom w:val="nil"/>
              <w:right w:val="nil"/>
            </w:tcBorders>
            <w:tcMar>
              <w:top w:w="0" w:type="dxa"/>
              <w:left w:w="108" w:type="dxa"/>
              <w:bottom w:w="0" w:type="dxa"/>
              <w:right w:w="108" w:type="dxa"/>
            </w:tcMar>
            <w:vAlign w:val="bottom"/>
          </w:tcPr>
          <w:p w:rsidR="00CA256D" w:rsidRPr="00501C28" w:rsidRDefault="00AE497B" w:rsidP="00CA256D">
            <w:pPr>
              <w:pBdr>
                <w:bottom w:val="double" w:sz="4" w:space="1" w:color="auto"/>
              </w:pBdr>
              <w:jc w:val="right"/>
              <w:rPr>
                <w:szCs w:val="24"/>
              </w:rPr>
            </w:pPr>
            <w:r w:rsidRPr="00AE497B">
              <w:rPr>
                <w:szCs w:val="24"/>
              </w:rPr>
              <w:t>1,287,735.85</w:t>
            </w:r>
          </w:p>
        </w:tc>
        <w:tc>
          <w:tcPr>
            <w:tcW w:w="1956" w:type="dxa"/>
            <w:tcBorders>
              <w:top w:val="nil"/>
              <w:left w:val="nil"/>
              <w:bottom w:val="nil"/>
              <w:right w:val="nil"/>
            </w:tcBorders>
            <w:tcMar>
              <w:top w:w="0" w:type="dxa"/>
              <w:left w:w="108" w:type="dxa"/>
              <w:bottom w:w="0" w:type="dxa"/>
              <w:right w:w="108" w:type="dxa"/>
            </w:tcMar>
            <w:vAlign w:val="bottom"/>
          </w:tcPr>
          <w:p w:rsidR="00CA256D" w:rsidRPr="00501C28" w:rsidRDefault="00323922" w:rsidP="00CA256D">
            <w:pPr>
              <w:pBdr>
                <w:bottom w:val="double" w:sz="4" w:space="1" w:color="auto"/>
              </w:pBdr>
              <w:jc w:val="right"/>
              <w:rPr>
                <w:szCs w:val="24"/>
              </w:rPr>
            </w:pPr>
            <w:r w:rsidRPr="00501C28">
              <w:rPr>
                <w:szCs w:val="24"/>
              </w:rPr>
              <w:t>132,075.46</w:t>
            </w:r>
          </w:p>
        </w:tc>
      </w:tr>
    </w:tbl>
    <w:p w:rsidR="004E1205" w:rsidRPr="005312D3" w:rsidRDefault="004E1205" w:rsidP="00790361">
      <w:pPr>
        <w:rPr>
          <w:szCs w:val="24"/>
        </w:rPr>
      </w:pPr>
    </w:p>
    <w:p w:rsidR="004E1205" w:rsidRPr="005312D3" w:rsidRDefault="004E1205" w:rsidP="00790361">
      <w:pPr>
        <w:rPr>
          <w:szCs w:val="24"/>
        </w:rPr>
      </w:pPr>
    </w:p>
    <w:p w:rsidR="004E1205" w:rsidRPr="005312D3" w:rsidRDefault="004E1205" w:rsidP="00790361">
      <w:pPr>
        <w:pStyle w:val="1"/>
        <w:numPr>
          <w:ilvl w:val="0"/>
          <w:numId w:val="0"/>
        </w:numPr>
        <w:tabs>
          <w:tab w:val="num" w:pos="720"/>
        </w:tabs>
        <w:snapToGrid w:val="0"/>
        <w:rPr>
          <w:szCs w:val="24"/>
        </w:rPr>
      </w:pPr>
      <w:r w:rsidRPr="005312D3">
        <w:rPr>
          <w:szCs w:val="24"/>
        </w:rPr>
        <w:t>2</w:t>
      </w:r>
      <w:r w:rsidR="00AE497B">
        <w:rPr>
          <w:szCs w:val="24"/>
        </w:rPr>
        <w:t>5</w:t>
      </w:r>
      <w:r w:rsidRPr="005312D3">
        <w:rPr>
          <w:szCs w:val="24"/>
        </w:rPr>
        <w:t>.</w:t>
      </w:r>
      <w:r w:rsidRPr="005312D3">
        <w:rPr>
          <w:szCs w:val="24"/>
        </w:rPr>
        <w:tab/>
      </w:r>
      <w:r w:rsidRPr="005312D3">
        <w:rPr>
          <w:rFonts w:hint="eastAsia"/>
          <w:szCs w:val="24"/>
        </w:rPr>
        <w:t>补贴收入</w:t>
      </w:r>
    </w:p>
    <w:p w:rsidR="004E1205" w:rsidRPr="005312D3" w:rsidRDefault="004E1205" w:rsidP="00453AC9">
      <w:pPr>
        <w:tabs>
          <w:tab w:val="left" w:pos="432"/>
        </w:tabs>
        <w:rPr>
          <w:szCs w:val="24"/>
        </w:rPr>
      </w:pPr>
    </w:p>
    <w:p w:rsidR="004E1205" w:rsidRPr="005312D3" w:rsidRDefault="004E1205" w:rsidP="00790361">
      <w:pPr>
        <w:ind w:left="720"/>
        <w:rPr>
          <w:szCs w:val="24"/>
        </w:rPr>
      </w:pPr>
      <w:r w:rsidRPr="005312D3">
        <w:rPr>
          <w:rFonts w:hint="eastAsia"/>
          <w:szCs w:val="24"/>
        </w:rPr>
        <w:t>补贴收入主要系公司取得之财政补贴等。</w:t>
      </w:r>
    </w:p>
    <w:p w:rsidR="004E1205" w:rsidRPr="005312D3" w:rsidRDefault="004E1205" w:rsidP="00790361">
      <w:pPr>
        <w:rPr>
          <w:szCs w:val="24"/>
        </w:rPr>
      </w:pPr>
    </w:p>
    <w:p w:rsidR="00641298" w:rsidRDefault="00641298">
      <w:pPr>
        <w:rPr>
          <w:szCs w:val="24"/>
        </w:rPr>
      </w:pPr>
      <w:r>
        <w:rPr>
          <w:szCs w:val="24"/>
        </w:rPr>
        <w:br w:type="page"/>
      </w:r>
    </w:p>
    <w:p w:rsidR="004E1205" w:rsidRPr="005312D3" w:rsidRDefault="004E1205" w:rsidP="00790361">
      <w:pPr>
        <w:pStyle w:val="1"/>
        <w:numPr>
          <w:ilvl w:val="0"/>
          <w:numId w:val="0"/>
        </w:numPr>
        <w:tabs>
          <w:tab w:val="num" w:pos="720"/>
        </w:tabs>
        <w:snapToGrid w:val="0"/>
        <w:ind w:left="720" w:hanging="720"/>
        <w:rPr>
          <w:szCs w:val="24"/>
        </w:rPr>
      </w:pPr>
      <w:r w:rsidRPr="005312D3">
        <w:rPr>
          <w:szCs w:val="24"/>
        </w:rPr>
        <w:t>2</w:t>
      </w:r>
      <w:r w:rsidR="00AE497B">
        <w:rPr>
          <w:szCs w:val="24"/>
        </w:rPr>
        <w:t>6</w:t>
      </w:r>
      <w:r w:rsidRPr="005312D3">
        <w:rPr>
          <w:szCs w:val="24"/>
        </w:rPr>
        <w:t>.</w:t>
      </w:r>
      <w:r w:rsidRPr="005312D3">
        <w:rPr>
          <w:szCs w:val="24"/>
        </w:rPr>
        <w:tab/>
      </w:r>
      <w:r w:rsidRPr="005312D3">
        <w:rPr>
          <w:rFonts w:hint="eastAsia"/>
          <w:szCs w:val="24"/>
        </w:rPr>
        <w:t>营业外收入</w:t>
      </w:r>
    </w:p>
    <w:p w:rsidR="004E1205" w:rsidRPr="005312D3" w:rsidRDefault="004E1205" w:rsidP="00453AC9">
      <w:pPr>
        <w:tabs>
          <w:tab w:val="left" w:pos="432"/>
        </w:tabs>
        <w:rPr>
          <w:szCs w:val="24"/>
        </w:rPr>
      </w:pPr>
    </w:p>
    <w:tbl>
      <w:tblPr>
        <w:tblW w:w="9553" w:type="dxa"/>
        <w:tblCellSpacing w:w="0" w:type="dxa"/>
        <w:tblInd w:w="630" w:type="dxa"/>
        <w:tblLayout w:type="fixed"/>
        <w:tblCellMar>
          <w:left w:w="0" w:type="dxa"/>
        </w:tblCellMar>
        <w:tblLook w:val="04A0" w:firstRow="1" w:lastRow="0" w:firstColumn="1" w:lastColumn="0" w:noHBand="0" w:noVBand="1"/>
      </w:tblPr>
      <w:tblGrid>
        <w:gridCol w:w="5641"/>
        <w:gridCol w:w="1956"/>
        <w:gridCol w:w="1956"/>
      </w:tblGrid>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本年累计数</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上年累计数</w:t>
            </w:r>
          </w:p>
        </w:tc>
      </w:tr>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r>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r>
      <w:tr w:rsidR="00323922" w:rsidRPr="00501C28" w:rsidTr="00453AC9">
        <w:trPr>
          <w:tblCellSpacing w:w="0" w:type="dxa"/>
        </w:trPr>
        <w:tc>
          <w:tcPr>
            <w:tcW w:w="5641" w:type="dxa"/>
            <w:tcBorders>
              <w:top w:val="nil"/>
              <w:left w:val="nil"/>
              <w:bottom w:val="nil"/>
              <w:right w:val="nil"/>
            </w:tcBorders>
            <w:tcMar>
              <w:top w:w="0" w:type="dxa"/>
              <w:left w:w="108" w:type="dxa"/>
              <w:bottom w:w="0" w:type="dxa"/>
              <w:right w:w="108" w:type="dxa"/>
            </w:tcMar>
            <w:vAlign w:val="bottom"/>
            <w:hideMark/>
          </w:tcPr>
          <w:p w:rsidR="00323922" w:rsidRPr="00501C28" w:rsidRDefault="00323922" w:rsidP="00323922">
            <w:pPr>
              <w:rPr>
                <w:szCs w:val="24"/>
              </w:rPr>
            </w:pPr>
            <w:r w:rsidRPr="00501C28">
              <w:rPr>
                <w:rFonts w:hint="eastAsia"/>
                <w:szCs w:val="24"/>
              </w:rPr>
              <w:t>固定资产处置利得</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AE497B" w:rsidP="00323922">
            <w:pPr>
              <w:jc w:val="right"/>
              <w:rPr>
                <w:szCs w:val="24"/>
              </w:rPr>
            </w:pPr>
            <w:r w:rsidRPr="00AE497B">
              <w:rPr>
                <w:szCs w:val="24"/>
              </w:rPr>
              <w:t>84,755,012.40</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jc w:val="right"/>
              <w:rPr>
                <w:szCs w:val="24"/>
              </w:rPr>
            </w:pPr>
            <w:r w:rsidRPr="00501C28">
              <w:rPr>
                <w:szCs w:val="24"/>
              </w:rPr>
              <w:t>49,401,156.36</w:t>
            </w:r>
          </w:p>
        </w:tc>
      </w:tr>
      <w:tr w:rsidR="00323922" w:rsidRPr="00501C28" w:rsidTr="00453AC9">
        <w:trPr>
          <w:tblCellSpacing w:w="0" w:type="dxa"/>
        </w:trPr>
        <w:tc>
          <w:tcPr>
            <w:tcW w:w="5641" w:type="dxa"/>
            <w:tcBorders>
              <w:top w:val="nil"/>
              <w:left w:val="nil"/>
              <w:bottom w:val="nil"/>
              <w:right w:val="nil"/>
            </w:tcBorders>
            <w:tcMar>
              <w:top w:w="0" w:type="dxa"/>
              <w:left w:w="108" w:type="dxa"/>
              <w:bottom w:w="0" w:type="dxa"/>
              <w:right w:w="108" w:type="dxa"/>
            </w:tcMar>
            <w:vAlign w:val="bottom"/>
            <w:hideMark/>
          </w:tcPr>
          <w:p w:rsidR="00323922" w:rsidRPr="00501C28" w:rsidRDefault="00323922" w:rsidP="00323922">
            <w:pPr>
              <w:rPr>
                <w:szCs w:val="24"/>
              </w:rPr>
            </w:pPr>
            <w:r w:rsidRPr="00501C28">
              <w:rPr>
                <w:rFonts w:hint="eastAsia"/>
                <w:szCs w:val="24"/>
              </w:rPr>
              <w:t>其他</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AE497B" w:rsidP="00323922">
            <w:pPr>
              <w:jc w:val="right"/>
              <w:divId w:val="1416056168"/>
              <w:rPr>
                <w:szCs w:val="24"/>
              </w:rPr>
            </w:pPr>
            <w:r w:rsidRPr="00AE497B">
              <w:rPr>
                <w:szCs w:val="24"/>
              </w:rPr>
              <w:t>7,938,643.48</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pBdr>
                <w:bottom w:val="single" w:sz="4" w:space="1" w:color="auto"/>
              </w:pBdr>
              <w:jc w:val="right"/>
              <w:rPr>
                <w:szCs w:val="24"/>
              </w:rPr>
            </w:pPr>
            <w:r w:rsidRPr="00501C28">
              <w:rPr>
                <w:szCs w:val="24"/>
              </w:rPr>
              <w:t>3,168,213.65</w:t>
            </w:r>
          </w:p>
        </w:tc>
      </w:tr>
      <w:tr w:rsidR="00323922" w:rsidRPr="00501C28" w:rsidTr="00453AC9">
        <w:trPr>
          <w:tblCellSpacing w:w="0" w:type="dxa"/>
        </w:trPr>
        <w:tc>
          <w:tcPr>
            <w:tcW w:w="5641"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rPr>
                <w:szCs w:val="24"/>
                <w:highlight w:val="yellow"/>
              </w:rPr>
            </w:pPr>
            <w:r w:rsidRPr="00501C28">
              <w:rPr>
                <w:rFonts w:hint="eastAsia"/>
                <w:szCs w:val="24"/>
              </w:rPr>
              <w:t>合计</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AE497B" w:rsidP="00323922">
            <w:pPr>
              <w:pBdr>
                <w:bottom w:val="double" w:sz="4" w:space="1" w:color="auto"/>
              </w:pBdr>
              <w:jc w:val="right"/>
              <w:rPr>
                <w:szCs w:val="24"/>
                <w:highlight w:val="yellow"/>
              </w:rPr>
            </w:pPr>
            <w:r w:rsidRPr="00AE497B">
              <w:rPr>
                <w:szCs w:val="24"/>
              </w:rPr>
              <w:t>92,693,655.88</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pBdr>
                <w:bottom w:val="double" w:sz="4" w:space="1" w:color="auto"/>
              </w:pBdr>
              <w:jc w:val="right"/>
              <w:rPr>
                <w:szCs w:val="24"/>
              </w:rPr>
            </w:pPr>
            <w:r w:rsidRPr="00501C28">
              <w:rPr>
                <w:szCs w:val="24"/>
              </w:rPr>
              <w:t>52,569,370.01</w:t>
            </w:r>
          </w:p>
        </w:tc>
      </w:tr>
    </w:tbl>
    <w:p w:rsidR="004E1205" w:rsidRPr="005312D3" w:rsidRDefault="004E1205" w:rsidP="00790361">
      <w:pPr>
        <w:rPr>
          <w:szCs w:val="24"/>
        </w:rPr>
      </w:pPr>
    </w:p>
    <w:p w:rsidR="004E1205" w:rsidRPr="005312D3" w:rsidRDefault="004E1205" w:rsidP="00790361">
      <w:pPr>
        <w:pStyle w:val="1"/>
        <w:numPr>
          <w:ilvl w:val="0"/>
          <w:numId w:val="0"/>
        </w:numPr>
        <w:tabs>
          <w:tab w:val="num" w:pos="720"/>
        </w:tabs>
        <w:snapToGrid w:val="0"/>
        <w:ind w:left="720" w:hanging="720"/>
        <w:rPr>
          <w:szCs w:val="24"/>
        </w:rPr>
      </w:pPr>
      <w:r w:rsidRPr="005312D3">
        <w:rPr>
          <w:szCs w:val="24"/>
        </w:rPr>
        <w:t>2</w:t>
      </w:r>
      <w:r w:rsidR="00AE497B">
        <w:rPr>
          <w:szCs w:val="24"/>
        </w:rPr>
        <w:t>7</w:t>
      </w:r>
      <w:r w:rsidRPr="005312D3">
        <w:rPr>
          <w:szCs w:val="24"/>
        </w:rPr>
        <w:t>.</w:t>
      </w:r>
      <w:r w:rsidRPr="005312D3">
        <w:rPr>
          <w:szCs w:val="24"/>
        </w:rPr>
        <w:tab/>
      </w:r>
      <w:r w:rsidRPr="005312D3">
        <w:rPr>
          <w:rFonts w:hint="eastAsia"/>
          <w:szCs w:val="24"/>
        </w:rPr>
        <w:t>所得税费用</w:t>
      </w:r>
    </w:p>
    <w:p w:rsidR="004E1205" w:rsidRPr="005312D3" w:rsidRDefault="004E1205" w:rsidP="00453AC9">
      <w:pPr>
        <w:tabs>
          <w:tab w:val="left" w:pos="432"/>
        </w:tabs>
        <w:rPr>
          <w:szCs w:val="24"/>
        </w:rPr>
      </w:pPr>
    </w:p>
    <w:tbl>
      <w:tblPr>
        <w:tblW w:w="9553" w:type="dxa"/>
        <w:tblCellSpacing w:w="0" w:type="dxa"/>
        <w:tblInd w:w="630" w:type="dxa"/>
        <w:tblCellMar>
          <w:left w:w="0" w:type="dxa"/>
        </w:tblCellMar>
        <w:tblLook w:val="04A0" w:firstRow="1" w:lastRow="0" w:firstColumn="1" w:lastColumn="0" w:noHBand="0" w:noVBand="1"/>
      </w:tblPr>
      <w:tblGrid>
        <w:gridCol w:w="5641"/>
        <w:gridCol w:w="1956"/>
        <w:gridCol w:w="1956"/>
      </w:tblGrid>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本年累计数</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u w:val="single"/>
              </w:rPr>
              <w:t>上年累计数</w:t>
            </w:r>
          </w:p>
        </w:tc>
      </w:tr>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c>
          <w:tcPr>
            <w:tcW w:w="195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jc w:val="center"/>
              <w:rPr>
                <w:szCs w:val="24"/>
              </w:rPr>
            </w:pPr>
            <w:r w:rsidRPr="00501C28">
              <w:rPr>
                <w:rFonts w:hint="eastAsia"/>
                <w:szCs w:val="24"/>
              </w:rPr>
              <w:t>人民币元</w:t>
            </w:r>
          </w:p>
        </w:tc>
      </w:tr>
      <w:tr w:rsidR="004E1205" w:rsidRPr="00501C28" w:rsidTr="00453AC9">
        <w:trPr>
          <w:tblCellSpacing w:w="0" w:type="dxa"/>
        </w:trPr>
        <w:tc>
          <w:tcPr>
            <w:tcW w:w="5641"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c>
          <w:tcPr>
            <w:tcW w:w="1956" w:type="dxa"/>
            <w:tcMar>
              <w:top w:w="0" w:type="dxa"/>
              <w:left w:w="108" w:type="dxa"/>
              <w:bottom w:w="0" w:type="dxa"/>
              <w:right w:w="108" w:type="dxa"/>
            </w:tcMar>
            <w:vAlign w:val="bottom"/>
            <w:hideMark/>
          </w:tcPr>
          <w:p w:rsidR="004E1205" w:rsidRPr="00501C28" w:rsidRDefault="004E1205" w:rsidP="00790361">
            <w:pPr>
              <w:rPr>
                <w:szCs w:val="24"/>
              </w:rPr>
            </w:pPr>
            <w:r w:rsidRPr="00501C28">
              <w:rPr>
                <w:szCs w:val="24"/>
              </w:rPr>
              <w:t> </w:t>
            </w:r>
          </w:p>
        </w:tc>
      </w:tr>
      <w:tr w:rsidR="00323922" w:rsidRPr="00501C28" w:rsidTr="00453AC9">
        <w:trPr>
          <w:tblCellSpacing w:w="0" w:type="dxa"/>
        </w:trPr>
        <w:tc>
          <w:tcPr>
            <w:tcW w:w="5641" w:type="dxa"/>
            <w:tcBorders>
              <w:top w:val="nil"/>
              <w:left w:val="nil"/>
              <w:bottom w:val="nil"/>
              <w:right w:val="nil"/>
            </w:tcBorders>
            <w:tcMar>
              <w:top w:w="0" w:type="dxa"/>
              <w:left w:w="108" w:type="dxa"/>
              <w:bottom w:w="0" w:type="dxa"/>
              <w:right w:w="108" w:type="dxa"/>
            </w:tcMar>
            <w:vAlign w:val="bottom"/>
            <w:hideMark/>
          </w:tcPr>
          <w:p w:rsidR="00323922" w:rsidRPr="00501C28" w:rsidRDefault="00323922" w:rsidP="00323922">
            <w:pPr>
              <w:rPr>
                <w:szCs w:val="24"/>
              </w:rPr>
            </w:pPr>
            <w:r w:rsidRPr="00501C28">
              <w:rPr>
                <w:rFonts w:hint="eastAsia"/>
                <w:szCs w:val="24"/>
              </w:rPr>
              <w:t>本年应计所得税</w:t>
            </w:r>
            <w:r w:rsidRPr="00501C28">
              <w:rPr>
                <w:szCs w:val="24"/>
              </w:rPr>
              <w:t>(</w:t>
            </w:r>
            <w:r w:rsidRPr="00501C28">
              <w:rPr>
                <w:rFonts w:hint="eastAsia"/>
                <w:szCs w:val="24"/>
              </w:rPr>
              <w:t>注</w:t>
            </w:r>
            <w:r w:rsidRPr="00501C28">
              <w:rPr>
                <w:szCs w:val="24"/>
              </w:rPr>
              <w:t>)</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AE497B" w:rsidP="00AE497B">
            <w:pPr>
              <w:jc w:val="right"/>
              <w:rPr>
                <w:szCs w:val="24"/>
              </w:rPr>
            </w:pPr>
            <w:r w:rsidRPr="005146D7">
              <w:rPr>
                <w:szCs w:val="24"/>
              </w:rPr>
              <w:t>-    </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jc w:val="right"/>
              <w:rPr>
                <w:szCs w:val="24"/>
              </w:rPr>
            </w:pPr>
            <w:r w:rsidRPr="00501C28">
              <w:rPr>
                <w:szCs w:val="24"/>
              </w:rPr>
              <w:t>-    </w:t>
            </w:r>
          </w:p>
        </w:tc>
      </w:tr>
      <w:tr w:rsidR="00323922" w:rsidRPr="00501C28" w:rsidTr="00453AC9">
        <w:trPr>
          <w:tblCellSpacing w:w="0" w:type="dxa"/>
        </w:trPr>
        <w:tc>
          <w:tcPr>
            <w:tcW w:w="5641" w:type="dxa"/>
            <w:tcBorders>
              <w:top w:val="nil"/>
              <w:left w:val="nil"/>
              <w:bottom w:val="nil"/>
              <w:right w:val="nil"/>
            </w:tcBorders>
            <w:tcMar>
              <w:top w:w="0" w:type="dxa"/>
              <w:left w:w="108" w:type="dxa"/>
              <w:bottom w:w="0" w:type="dxa"/>
              <w:right w:w="108" w:type="dxa"/>
            </w:tcMar>
            <w:vAlign w:val="bottom"/>
            <w:hideMark/>
          </w:tcPr>
          <w:p w:rsidR="00323922" w:rsidRPr="00501C28" w:rsidRDefault="00323922" w:rsidP="00323922">
            <w:pPr>
              <w:rPr>
                <w:szCs w:val="24"/>
              </w:rPr>
            </w:pPr>
            <w:r w:rsidRPr="00501C28">
              <w:rPr>
                <w:rFonts w:hint="eastAsia"/>
                <w:szCs w:val="24"/>
              </w:rPr>
              <w:t>上年所得税汇算清缴差额</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AE497B" w:rsidP="00323922">
            <w:pPr>
              <w:jc w:val="right"/>
              <w:divId w:val="78449945"/>
              <w:rPr>
                <w:szCs w:val="24"/>
              </w:rPr>
            </w:pPr>
            <w:r w:rsidRPr="005146D7">
              <w:rPr>
                <w:szCs w:val="24"/>
              </w:rPr>
              <w:t>-    </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pBdr>
                <w:bottom w:val="single" w:sz="4" w:space="1" w:color="auto"/>
              </w:pBdr>
              <w:jc w:val="right"/>
              <w:rPr>
                <w:szCs w:val="24"/>
              </w:rPr>
            </w:pPr>
            <w:r w:rsidRPr="00501C28">
              <w:rPr>
                <w:szCs w:val="24"/>
              </w:rPr>
              <w:t>(4,047,464.59)</w:t>
            </w:r>
          </w:p>
        </w:tc>
      </w:tr>
      <w:tr w:rsidR="00323922" w:rsidRPr="00501C28" w:rsidTr="00453AC9">
        <w:trPr>
          <w:tblCellSpacing w:w="0" w:type="dxa"/>
        </w:trPr>
        <w:tc>
          <w:tcPr>
            <w:tcW w:w="5641"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rPr>
                <w:szCs w:val="24"/>
              </w:rPr>
            </w:pPr>
            <w:r w:rsidRPr="00501C28">
              <w:rPr>
                <w:rFonts w:hint="eastAsia"/>
                <w:szCs w:val="24"/>
              </w:rPr>
              <w:t>合计</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AE497B" w:rsidP="00323922">
            <w:pPr>
              <w:pBdr>
                <w:bottom w:val="double" w:sz="4" w:space="1" w:color="auto"/>
              </w:pBdr>
              <w:jc w:val="right"/>
              <w:rPr>
                <w:szCs w:val="24"/>
              </w:rPr>
            </w:pPr>
            <w:r w:rsidRPr="005146D7">
              <w:rPr>
                <w:szCs w:val="24"/>
              </w:rPr>
              <w:t>-    </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pBdr>
                <w:bottom w:val="double" w:sz="4" w:space="1" w:color="auto"/>
              </w:pBdr>
              <w:jc w:val="right"/>
              <w:rPr>
                <w:szCs w:val="24"/>
              </w:rPr>
            </w:pPr>
            <w:r w:rsidRPr="00501C28">
              <w:rPr>
                <w:szCs w:val="24"/>
              </w:rPr>
              <w:t>(4,047,464.59)</w:t>
            </w:r>
          </w:p>
        </w:tc>
      </w:tr>
    </w:tbl>
    <w:p w:rsidR="004E1205" w:rsidRPr="005312D3" w:rsidRDefault="004E1205" w:rsidP="00790361">
      <w:pPr>
        <w:rPr>
          <w:szCs w:val="24"/>
        </w:rPr>
      </w:pPr>
    </w:p>
    <w:p w:rsidR="004E1205" w:rsidRPr="005312D3" w:rsidRDefault="004E1205" w:rsidP="00453AC9">
      <w:pPr>
        <w:ind w:left="1440" w:hanging="720"/>
        <w:jc w:val="both"/>
        <w:rPr>
          <w:szCs w:val="24"/>
        </w:rPr>
      </w:pPr>
      <w:r w:rsidRPr="005312D3">
        <w:rPr>
          <w:rFonts w:hint="eastAsia"/>
          <w:szCs w:val="24"/>
        </w:rPr>
        <w:t>注：</w:t>
      </w:r>
      <w:r w:rsidR="00501C28">
        <w:rPr>
          <w:szCs w:val="24"/>
        </w:rPr>
        <w:tab/>
      </w:r>
      <w:r w:rsidRPr="005312D3">
        <w:rPr>
          <w:rFonts w:hint="eastAsia"/>
          <w:szCs w:val="24"/>
        </w:rPr>
        <w:t>本年应纳所得税额系按有关税法规定对当年度税前会计利润作相应调整后得出的应纳税所得额的</w:t>
      </w:r>
      <w:r w:rsidRPr="005312D3">
        <w:rPr>
          <w:szCs w:val="24"/>
        </w:rPr>
        <w:t>25%</w:t>
      </w:r>
      <w:r w:rsidRPr="005312D3">
        <w:rPr>
          <w:rFonts w:hint="eastAsia"/>
          <w:szCs w:val="24"/>
        </w:rPr>
        <w:t>计算。</w:t>
      </w:r>
    </w:p>
    <w:p w:rsidR="004E1205" w:rsidRDefault="004E1205" w:rsidP="00790361">
      <w:pPr>
        <w:rPr>
          <w:szCs w:val="24"/>
        </w:rPr>
      </w:pPr>
    </w:p>
    <w:p w:rsidR="00A25EDD" w:rsidRPr="005312D3" w:rsidRDefault="00A25EDD" w:rsidP="00790361">
      <w:pPr>
        <w:rPr>
          <w:szCs w:val="24"/>
        </w:rPr>
      </w:pPr>
    </w:p>
    <w:p w:rsidR="004E1205" w:rsidRPr="005312D3" w:rsidRDefault="004E1205" w:rsidP="00790361">
      <w:pPr>
        <w:pStyle w:val="1"/>
        <w:numPr>
          <w:ilvl w:val="0"/>
          <w:numId w:val="0"/>
        </w:numPr>
        <w:tabs>
          <w:tab w:val="num" w:pos="720"/>
        </w:tabs>
        <w:snapToGrid w:val="0"/>
        <w:jc w:val="both"/>
        <w:rPr>
          <w:szCs w:val="24"/>
        </w:rPr>
      </w:pPr>
      <w:r w:rsidRPr="005312D3">
        <w:rPr>
          <w:szCs w:val="24"/>
        </w:rPr>
        <w:t>2</w:t>
      </w:r>
      <w:r w:rsidR="00AE497B">
        <w:rPr>
          <w:szCs w:val="24"/>
        </w:rPr>
        <w:t>8</w:t>
      </w:r>
      <w:r w:rsidRPr="005312D3">
        <w:rPr>
          <w:szCs w:val="24"/>
        </w:rPr>
        <w:t>.</w:t>
      </w:r>
      <w:r w:rsidRPr="005312D3">
        <w:rPr>
          <w:szCs w:val="24"/>
        </w:rPr>
        <w:tab/>
      </w:r>
      <w:r w:rsidRPr="005312D3">
        <w:rPr>
          <w:rFonts w:hint="eastAsia"/>
          <w:szCs w:val="24"/>
        </w:rPr>
        <w:t>关联方关系及其交易</w:t>
      </w:r>
    </w:p>
    <w:p w:rsidR="004E1205" w:rsidRPr="005312D3" w:rsidRDefault="004E1205" w:rsidP="00790361">
      <w:pPr>
        <w:tabs>
          <w:tab w:val="left" w:pos="432"/>
        </w:tabs>
        <w:jc w:val="both"/>
        <w:rPr>
          <w:szCs w:val="24"/>
        </w:rPr>
      </w:pPr>
    </w:p>
    <w:p w:rsidR="004E1205" w:rsidRPr="005312D3" w:rsidRDefault="005312D3" w:rsidP="00790361">
      <w:pPr>
        <w:ind w:left="1440" w:hanging="720"/>
        <w:jc w:val="both"/>
        <w:rPr>
          <w:szCs w:val="24"/>
        </w:rPr>
      </w:pPr>
      <w:r>
        <w:rPr>
          <w:szCs w:val="24"/>
        </w:rPr>
        <w:t>(</w:t>
      </w:r>
      <w:r w:rsidR="004E1205" w:rsidRPr="005312D3">
        <w:rPr>
          <w:szCs w:val="24"/>
        </w:rPr>
        <w:t>1</w:t>
      </w:r>
      <w:r>
        <w:rPr>
          <w:szCs w:val="24"/>
        </w:rPr>
        <w:t>)</w:t>
      </w:r>
      <w:r w:rsidR="004E1205" w:rsidRPr="005312D3">
        <w:rPr>
          <w:szCs w:val="24"/>
        </w:rPr>
        <w:tab/>
      </w:r>
      <w:r w:rsidR="004E1205" w:rsidRPr="005312D3">
        <w:rPr>
          <w:rFonts w:hint="eastAsia"/>
          <w:szCs w:val="24"/>
        </w:rPr>
        <w:t>存在控制关系的关联方有：</w:t>
      </w:r>
    </w:p>
    <w:p w:rsidR="004E1205" w:rsidRPr="005312D3" w:rsidRDefault="004E1205" w:rsidP="00790361">
      <w:pPr>
        <w:jc w:val="both"/>
        <w:rPr>
          <w:szCs w:val="24"/>
        </w:rPr>
      </w:pPr>
    </w:p>
    <w:tbl>
      <w:tblPr>
        <w:tblW w:w="8830" w:type="dxa"/>
        <w:tblCellSpacing w:w="0" w:type="dxa"/>
        <w:tblInd w:w="1350" w:type="dxa"/>
        <w:tblLook w:val="04A0" w:firstRow="1" w:lastRow="0" w:firstColumn="1" w:lastColumn="0" w:noHBand="0" w:noVBand="1"/>
      </w:tblPr>
      <w:tblGrid>
        <w:gridCol w:w="2066"/>
        <w:gridCol w:w="850"/>
        <w:gridCol w:w="1148"/>
        <w:gridCol w:w="1148"/>
        <w:gridCol w:w="1749"/>
        <w:gridCol w:w="934"/>
        <w:gridCol w:w="935"/>
      </w:tblGrid>
      <w:tr w:rsidR="004E1205" w:rsidRPr="00501C28" w:rsidTr="00790361">
        <w:trPr>
          <w:trHeight w:val="20"/>
          <w:tblCellSpacing w:w="0" w:type="dxa"/>
        </w:trPr>
        <w:tc>
          <w:tcPr>
            <w:tcW w:w="2066" w:type="dxa"/>
            <w:tcMar>
              <w:top w:w="0" w:type="dxa"/>
              <w:left w:w="108" w:type="dxa"/>
              <w:bottom w:w="0" w:type="dxa"/>
              <w:right w:w="108" w:type="dxa"/>
            </w:tcMar>
            <w:vAlign w:val="bottom"/>
            <w:hideMark/>
          </w:tcPr>
          <w:p w:rsidR="004E1205" w:rsidRPr="00501C28" w:rsidRDefault="004E1205" w:rsidP="00790361">
            <w:pPr>
              <w:rPr>
                <w:sz w:val="16"/>
                <w:szCs w:val="16"/>
              </w:rPr>
            </w:pPr>
            <w:r w:rsidRPr="00501C28">
              <w:rPr>
                <w:rFonts w:hint="eastAsia"/>
                <w:sz w:val="16"/>
                <w:szCs w:val="16"/>
                <w:u w:val="single"/>
              </w:rPr>
              <w:t>关联方名称</w:t>
            </w:r>
          </w:p>
        </w:tc>
        <w:tc>
          <w:tcPr>
            <w:tcW w:w="850" w:type="dxa"/>
            <w:tcMar>
              <w:top w:w="0" w:type="dxa"/>
              <w:left w:w="108" w:type="dxa"/>
              <w:bottom w:w="0" w:type="dxa"/>
              <w:right w:w="108" w:type="dxa"/>
            </w:tcMar>
            <w:vAlign w:val="bottom"/>
            <w:hideMark/>
          </w:tcPr>
          <w:p w:rsidR="004E1205" w:rsidRPr="00501C28" w:rsidRDefault="004E1205" w:rsidP="00790361">
            <w:pPr>
              <w:ind w:left="-57" w:right="-57"/>
              <w:jc w:val="center"/>
              <w:rPr>
                <w:sz w:val="16"/>
                <w:szCs w:val="16"/>
              </w:rPr>
            </w:pPr>
            <w:r w:rsidRPr="00501C28">
              <w:rPr>
                <w:rFonts w:hint="eastAsia"/>
                <w:sz w:val="16"/>
                <w:szCs w:val="16"/>
                <w:u w:val="single"/>
              </w:rPr>
              <w:t>注册地点</w:t>
            </w:r>
          </w:p>
        </w:tc>
        <w:tc>
          <w:tcPr>
            <w:tcW w:w="1148" w:type="dxa"/>
            <w:tcMar>
              <w:top w:w="0" w:type="dxa"/>
              <w:left w:w="108" w:type="dxa"/>
              <w:bottom w:w="0" w:type="dxa"/>
              <w:right w:w="108" w:type="dxa"/>
            </w:tcMar>
            <w:vAlign w:val="bottom"/>
            <w:hideMark/>
          </w:tcPr>
          <w:p w:rsidR="004E1205" w:rsidRPr="00501C28" w:rsidRDefault="004E1205" w:rsidP="00790361">
            <w:pPr>
              <w:ind w:left="-57" w:right="-57"/>
              <w:jc w:val="center"/>
              <w:rPr>
                <w:sz w:val="16"/>
                <w:szCs w:val="16"/>
              </w:rPr>
            </w:pPr>
            <w:r w:rsidRPr="00501C28">
              <w:rPr>
                <w:rFonts w:hint="eastAsia"/>
                <w:sz w:val="16"/>
                <w:szCs w:val="16"/>
                <w:u w:val="single"/>
              </w:rPr>
              <w:t>主营业务</w:t>
            </w:r>
          </w:p>
        </w:tc>
        <w:tc>
          <w:tcPr>
            <w:tcW w:w="1148" w:type="dxa"/>
            <w:tcMar>
              <w:top w:w="0" w:type="dxa"/>
              <w:left w:w="108" w:type="dxa"/>
              <w:bottom w:w="0" w:type="dxa"/>
              <w:right w:w="108" w:type="dxa"/>
            </w:tcMar>
            <w:vAlign w:val="bottom"/>
            <w:hideMark/>
          </w:tcPr>
          <w:p w:rsidR="004E1205" w:rsidRPr="00501C28" w:rsidRDefault="004E1205" w:rsidP="00790361">
            <w:pPr>
              <w:ind w:left="-57" w:right="-57"/>
              <w:jc w:val="center"/>
              <w:rPr>
                <w:sz w:val="16"/>
                <w:szCs w:val="16"/>
              </w:rPr>
            </w:pPr>
            <w:r w:rsidRPr="00501C28">
              <w:rPr>
                <w:rFonts w:hint="eastAsia"/>
                <w:sz w:val="16"/>
                <w:szCs w:val="16"/>
                <w:u w:val="single"/>
              </w:rPr>
              <w:t>与公司关系</w:t>
            </w:r>
          </w:p>
        </w:tc>
        <w:tc>
          <w:tcPr>
            <w:tcW w:w="1749" w:type="dxa"/>
            <w:vAlign w:val="bottom"/>
          </w:tcPr>
          <w:p w:rsidR="004E1205" w:rsidRPr="00501C28" w:rsidRDefault="004E1205" w:rsidP="00790361">
            <w:pPr>
              <w:ind w:left="-57" w:right="-57"/>
              <w:jc w:val="center"/>
              <w:rPr>
                <w:sz w:val="16"/>
                <w:szCs w:val="16"/>
                <w:u w:val="single"/>
              </w:rPr>
            </w:pPr>
            <w:r w:rsidRPr="00501C28">
              <w:rPr>
                <w:rFonts w:hint="eastAsia"/>
                <w:sz w:val="16"/>
                <w:szCs w:val="16"/>
                <w:u w:val="single"/>
              </w:rPr>
              <w:t>注册资本</w:t>
            </w:r>
          </w:p>
        </w:tc>
        <w:tc>
          <w:tcPr>
            <w:tcW w:w="934" w:type="dxa"/>
            <w:vAlign w:val="bottom"/>
          </w:tcPr>
          <w:p w:rsidR="004E1205" w:rsidRPr="00501C28" w:rsidRDefault="004E1205" w:rsidP="00790361">
            <w:pPr>
              <w:ind w:left="-57" w:right="-57"/>
              <w:jc w:val="center"/>
              <w:rPr>
                <w:sz w:val="16"/>
                <w:szCs w:val="16"/>
                <w:u w:val="single"/>
              </w:rPr>
            </w:pPr>
            <w:r w:rsidRPr="00501C28">
              <w:rPr>
                <w:rFonts w:hint="eastAsia"/>
                <w:sz w:val="16"/>
                <w:szCs w:val="16"/>
                <w:u w:val="single"/>
              </w:rPr>
              <w:t>持股比例</w:t>
            </w:r>
          </w:p>
        </w:tc>
        <w:tc>
          <w:tcPr>
            <w:tcW w:w="935" w:type="dxa"/>
            <w:vAlign w:val="bottom"/>
          </w:tcPr>
          <w:p w:rsidR="004E1205" w:rsidRPr="00501C28" w:rsidRDefault="004E1205" w:rsidP="00790361">
            <w:pPr>
              <w:ind w:left="-57" w:right="-57"/>
              <w:jc w:val="center"/>
              <w:rPr>
                <w:sz w:val="16"/>
                <w:szCs w:val="16"/>
              </w:rPr>
            </w:pPr>
            <w:r w:rsidRPr="00501C28">
              <w:rPr>
                <w:rFonts w:hint="eastAsia"/>
                <w:sz w:val="16"/>
                <w:szCs w:val="16"/>
                <w:u w:val="single"/>
              </w:rPr>
              <w:t>法定代表人</w:t>
            </w:r>
          </w:p>
        </w:tc>
      </w:tr>
      <w:tr w:rsidR="004E1205" w:rsidRPr="00501C28" w:rsidTr="00790361">
        <w:trPr>
          <w:trHeight w:val="20"/>
          <w:tblCellSpacing w:w="0" w:type="dxa"/>
        </w:trPr>
        <w:tc>
          <w:tcPr>
            <w:tcW w:w="2066" w:type="dxa"/>
            <w:tcMar>
              <w:top w:w="0" w:type="dxa"/>
              <w:left w:w="108" w:type="dxa"/>
              <w:bottom w:w="0" w:type="dxa"/>
              <w:right w:w="108" w:type="dxa"/>
            </w:tcMar>
            <w:vAlign w:val="bottom"/>
            <w:hideMark/>
          </w:tcPr>
          <w:p w:rsidR="004E1205" w:rsidRPr="00501C28" w:rsidRDefault="004E1205" w:rsidP="00790361">
            <w:pPr>
              <w:rPr>
                <w:sz w:val="16"/>
                <w:szCs w:val="16"/>
              </w:rPr>
            </w:pPr>
            <w:r w:rsidRPr="00501C28">
              <w:rPr>
                <w:sz w:val="16"/>
                <w:szCs w:val="16"/>
              </w:rPr>
              <w:t> </w:t>
            </w:r>
          </w:p>
        </w:tc>
        <w:tc>
          <w:tcPr>
            <w:tcW w:w="850" w:type="dxa"/>
            <w:tcMar>
              <w:top w:w="0" w:type="dxa"/>
              <w:left w:w="108" w:type="dxa"/>
              <w:bottom w:w="0" w:type="dxa"/>
              <w:right w:w="108" w:type="dxa"/>
            </w:tcMar>
            <w:vAlign w:val="bottom"/>
            <w:hideMark/>
          </w:tcPr>
          <w:p w:rsidR="004E1205" w:rsidRPr="00501C28" w:rsidRDefault="004E1205" w:rsidP="00790361">
            <w:pPr>
              <w:ind w:left="-57"/>
              <w:rPr>
                <w:sz w:val="16"/>
                <w:szCs w:val="16"/>
              </w:rPr>
            </w:pPr>
            <w:r w:rsidRPr="00501C28">
              <w:rPr>
                <w:sz w:val="16"/>
                <w:szCs w:val="16"/>
              </w:rPr>
              <w:t> </w:t>
            </w:r>
          </w:p>
        </w:tc>
        <w:tc>
          <w:tcPr>
            <w:tcW w:w="1148" w:type="dxa"/>
            <w:tcMar>
              <w:top w:w="0" w:type="dxa"/>
              <w:left w:w="108" w:type="dxa"/>
              <w:bottom w:w="0" w:type="dxa"/>
              <w:right w:w="108" w:type="dxa"/>
            </w:tcMar>
            <w:vAlign w:val="bottom"/>
            <w:hideMark/>
          </w:tcPr>
          <w:p w:rsidR="004E1205" w:rsidRPr="00501C28" w:rsidRDefault="004E1205" w:rsidP="00790361">
            <w:pPr>
              <w:ind w:left="-57"/>
              <w:rPr>
                <w:sz w:val="16"/>
                <w:szCs w:val="16"/>
              </w:rPr>
            </w:pPr>
            <w:r w:rsidRPr="00501C28">
              <w:rPr>
                <w:sz w:val="16"/>
                <w:szCs w:val="16"/>
              </w:rPr>
              <w:t> </w:t>
            </w:r>
          </w:p>
        </w:tc>
        <w:tc>
          <w:tcPr>
            <w:tcW w:w="1148" w:type="dxa"/>
            <w:tcMar>
              <w:top w:w="0" w:type="dxa"/>
              <w:left w:w="108" w:type="dxa"/>
              <w:bottom w:w="0" w:type="dxa"/>
              <w:right w:w="108" w:type="dxa"/>
            </w:tcMar>
            <w:vAlign w:val="bottom"/>
            <w:hideMark/>
          </w:tcPr>
          <w:p w:rsidR="004E1205" w:rsidRPr="00501C28" w:rsidRDefault="004E1205" w:rsidP="00790361">
            <w:pPr>
              <w:ind w:left="-57"/>
              <w:rPr>
                <w:sz w:val="16"/>
                <w:szCs w:val="16"/>
              </w:rPr>
            </w:pPr>
            <w:r w:rsidRPr="00501C28">
              <w:rPr>
                <w:sz w:val="16"/>
                <w:szCs w:val="16"/>
              </w:rPr>
              <w:t> </w:t>
            </w:r>
          </w:p>
        </w:tc>
        <w:tc>
          <w:tcPr>
            <w:tcW w:w="1749" w:type="dxa"/>
            <w:vAlign w:val="bottom"/>
          </w:tcPr>
          <w:p w:rsidR="004E1205" w:rsidRPr="00501C28" w:rsidRDefault="004E1205" w:rsidP="00790361">
            <w:pPr>
              <w:ind w:left="-57"/>
              <w:rPr>
                <w:sz w:val="16"/>
                <w:szCs w:val="16"/>
              </w:rPr>
            </w:pPr>
          </w:p>
        </w:tc>
        <w:tc>
          <w:tcPr>
            <w:tcW w:w="934" w:type="dxa"/>
            <w:vAlign w:val="bottom"/>
          </w:tcPr>
          <w:p w:rsidR="004E1205" w:rsidRPr="00501C28" w:rsidRDefault="004E1205" w:rsidP="00790361">
            <w:pPr>
              <w:ind w:left="-57"/>
              <w:rPr>
                <w:sz w:val="16"/>
                <w:szCs w:val="16"/>
              </w:rPr>
            </w:pPr>
          </w:p>
        </w:tc>
        <w:tc>
          <w:tcPr>
            <w:tcW w:w="935" w:type="dxa"/>
            <w:vAlign w:val="bottom"/>
          </w:tcPr>
          <w:p w:rsidR="004E1205" w:rsidRPr="00501C28" w:rsidRDefault="004E1205" w:rsidP="00790361">
            <w:pPr>
              <w:ind w:left="-57"/>
              <w:rPr>
                <w:sz w:val="16"/>
                <w:szCs w:val="16"/>
              </w:rPr>
            </w:pPr>
            <w:r w:rsidRPr="00501C28">
              <w:rPr>
                <w:sz w:val="16"/>
                <w:szCs w:val="16"/>
              </w:rPr>
              <w:t> </w:t>
            </w:r>
          </w:p>
        </w:tc>
      </w:tr>
      <w:tr w:rsidR="004E1205" w:rsidRPr="00501C28" w:rsidTr="00790361">
        <w:trPr>
          <w:trHeight w:val="20"/>
          <w:tblCellSpacing w:w="0" w:type="dxa"/>
        </w:trPr>
        <w:tc>
          <w:tcPr>
            <w:tcW w:w="2066" w:type="dxa"/>
            <w:tcMar>
              <w:top w:w="0" w:type="dxa"/>
              <w:left w:w="108" w:type="dxa"/>
              <w:bottom w:w="0" w:type="dxa"/>
              <w:right w:w="108" w:type="dxa"/>
            </w:tcMar>
            <w:vAlign w:val="bottom"/>
            <w:hideMark/>
          </w:tcPr>
          <w:p w:rsidR="004E1205" w:rsidRPr="00501C28" w:rsidRDefault="004E1205" w:rsidP="00790361">
            <w:pPr>
              <w:rPr>
                <w:sz w:val="16"/>
                <w:szCs w:val="16"/>
              </w:rPr>
            </w:pPr>
            <w:r w:rsidRPr="00501C28">
              <w:rPr>
                <w:rFonts w:hint="eastAsia"/>
                <w:sz w:val="16"/>
                <w:szCs w:val="16"/>
              </w:rPr>
              <w:t>可成科技股份有限公司</w:t>
            </w:r>
          </w:p>
        </w:tc>
        <w:tc>
          <w:tcPr>
            <w:tcW w:w="850" w:type="dxa"/>
            <w:tcMar>
              <w:top w:w="0" w:type="dxa"/>
              <w:left w:w="108" w:type="dxa"/>
              <w:bottom w:w="0" w:type="dxa"/>
              <w:right w:w="108" w:type="dxa"/>
            </w:tcMar>
            <w:vAlign w:val="bottom"/>
            <w:hideMark/>
          </w:tcPr>
          <w:p w:rsidR="004E1205" w:rsidRPr="00501C28" w:rsidRDefault="004E1205" w:rsidP="00790361">
            <w:pPr>
              <w:ind w:left="-57" w:right="-57"/>
              <w:rPr>
                <w:sz w:val="16"/>
                <w:szCs w:val="16"/>
              </w:rPr>
            </w:pPr>
            <w:r w:rsidRPr="00501C28">
              <w:rPr>
                <w:sz w:val="16"/>
                <w:szCs w:val="16"/>
              </w:rPr>
              <w:t> </w:t>
            </w:r>
          </w:p>
        </w:tc>
        <w:tc>
          <w:tcPr>
            <w:tcW w:w="1148" w:type="dxa"/>
            <w:tcMar>
              <w:top w:w="0" w:type="dxa"/>
              <w:left w:w="108" w:type="dxa"/>
              <w:bottom w:w="0" w:type="dxa"/>
              <w:right w:w="108" w:type="dxa"/>
            </w:tcMar>
            <w:vAlign w:val="bottom"/>
            <w:hideMark/>
          </w:tcPr>
          <w:p w:rsidR="004E1205" w:rsidRPr="00501C28" w:rsidRDefault="004E1205" w:rsidP="00790361">
            <w:pPr>
              <w:ind w:left="-57" w:right="-57"/>
              <w:rPr>
                <w:sz w:val="16"/>
                <w:szCs w:val="16"/>
              </w:rPr>
            </w:pPr>
            <w:r w:rsidRPr="00501C28">
              <w:rPr>
                <w:sz w:val="16"/>
                <w:szCs w:val="16"/>
              </w:rPr>
              <w:t> </w:t>
            </w:r>
          </w:p>
        </w:tc>
        <w:tc>
          <w:tcPr>
            <w:tcW w:w="1148" w:type="dxa"/>
            <w:tcMar>
              <w:top w:w="0" w:type="dxa"/>
              <w:left w:w="108" w:type="dxa"/>
              <w:bottom w:w="0" w:type="dxa"/>
              <w:right w:w="108" w:type="dxa"/>
            </w:tcMar>
            <w:vAlign w:val="bottom"/>
            <w:hideMark/>
          </w:tcPr>
          <w:p w:rsidR="004E1205" w:rsidRPr="00501C28" w:rsidRDefault="004E1205" w:rsidP="00790361">
            <w:pPr>
              <w:ind w:left="-57" w:right="-57"/>
              <w:rPr>
                <w:sz w:val="16"/>
                <w:szCs w:val="16"/>
              </w:rPr>
            </w:pPr>
            <w:r w:rsidRPr="00501C28">
              <w:rPr>
                <w:sz w:val="16"/>
                <w:szCs w:val="16"/>
              </w:rPr>
              <w:t> </w:t>
            </w:r>
          </w:p>
        </w:tc>
        <w:tc>
          <w:tcPr>
            <w:tcW w:w="1749" w:type="dxa"/>
            <w:vAlign w:val="bottom"/>
          </w:tcPr>
          <w:p w:rsidR="004E1205" w:rsidRPr="00501C28" w:rsidRDefault="004E1205" w:rsidP="00790361">
            <w:pPr>
              <w:ind w:left="-57" w:right="-57"/>
              <w:rPr>
                <w:sz w:val="16"/>
                <w:szCs w:val="16"/>
              </w:rPr>
            </w:pPr>
          </w:p>
        </w:tc>
        <w:tc>
          <w:tcPr>
            <w:tcW w:w="934" w:type="dxa"/>
            <w:vAlign w:val="bottom"/>
          </w:tcPr>
          <w:p w:rsidR="004E1205" w:rsidRPr="00501C28" w:rsidRDefault="004E1205" w:rsidP="00790361">
            <w:pPr>
              <w:ind w:left="-57" w:right="-57"/>
              <w:jc w:val="center"/>
              <w:rPr>
                <w:sz w:val="16"/>
                <w:szCs w:val="16"/>
              </w:rPr>
            </w:pPr>
          </w:p>
        </w:tc>
        <w:tc>
          <w:tcPr>
            <w:tcW w:w="935" w:type="dxa"/>
            <w:vAlign w:val="bottom"/>
          </w:tcPr>
          <w:p w:rsidR="004E1205" w:rsidRPr="00501C28" w:rsidRDefault="004E1205" w:rsidP="00790361">
            <w:pPr>
              <w:ind w:left="-57" w:right="-57"/>
              <w:rPr>
                <w:sz w:val="16"/>
                <w:szCs w:val="16"/>
              </w:rPr>
            </w:pPr>
            <w:r w:rsidRPr="00501C28">
              <w:rPr>
                <w:sz w:val="16"/>
                <w:szCs w:val="16"/>
              </w:rPr>
              <w:t> </w:t>
            </w:r>
          </w:p>
        </w:tc>
      </w:tr>
      <w:tr w:rsidR="004E1205" w:rsidRPr="00501C28" w:rsidTr="00790361">
        <w:trPr>
          <w:trHeight w:val="20"/>
          <w:tblCellSpacing w:w="0" w:type="dxa"/>
        </w:trPr>
        <w:tc>
          <w:tcPr>
            <w:tcW w:w="2066" w:type="dxa"/>
            <w:tcMar>
              <w:top w:w="0" w:type="dxa"/>
              <w:left w:w="108" w:type="dxa"/>
              <w:bottom w:w="0" w:type="dxa"/>
              <w:right w:w="108" w:type="dxa"/>
            </w:tcMar>
            <w:vAlign w:val="bottom"/>
            <w:hideMark/>
          </w:tcPr>
          <w:p w:rsidR="004E1205" w:rsidRPr="00501C28" w:rsidRDefault="005312D3" w:rsidP="00790361">
            <w:pPr>
              <w:ind w:right="-57" w:firstLineChars="100" w:firstLine="160"/>
              <w:rPr>
                <w:sz w:val="16"/>
                <w:szCs w:val="16"/>
              </w:rPr>
            </w:pPr>
            <w:r w:rsidRPr="00501C28">
              <w:rPr>
                <w:sz w:val="16"/>
                <w:szCs w:val="16"/>
              </w:rPr>
              <w:t>(</w:t>
            </w:r>
            <w:r w:rsidR="004E1205" w:rsidRPr="00501C28">
              <w:rPr>
                <w:rFonts w:hint="eastAsia"/>
                <w:sz w:val="16"/>
                <w:szCs w:val="16"/>
              </w:rPr>
              <w:t>以下简称</w:t>
            </w:r>
            <w:r w:rsidR="004E1205" w:rsidRPr="00501C28">
              <w:rPr>
                <w:sz w:val="16"/>
                <w:szCs w:val="16"/>
              </w:rPr>
              <w:t>“</w:t>
            </w:r>
            <w:r w:rsidR="004E1205" w:rsidRPr="00501C28">
              <w:rPr>
                <w:rFonts w:hint="eastAsia"/>
                <w:sz w:val="16"/>
                <w:szCs w:val="16"/>
              </w:rPr>
              <w:t>可成台湾</w:t>
            </w:r>
            <w:r w:rsidR="004E1205" w:rsidRPr="00501C28">
              <w:rPr>
                <w:sz w:val="16"/>
                <w:szCs w:val="16"/>
              </w:rPr>
              <w:t>”</w:t>
            </w:r>
            <w:r w:rsidRPr="00501C28">
              <w:rPr>
                <w:sz w:val="16"/>
                <w:szCs w:val="16"/>
              </w:rPr>
              <w:t>)</w:t>
            </w:r>
          </w:p>
        </w:tc>
        <w:tc>
          <w:tcPr>
            <w:tcW w:w="850" w:type="dxa"/>
            <w:tcMar>
              <w:top w:w="0" w:type="dxa"/>
              <w:left w:w="108" w:type="dxa"/>
              <w:bottom w:w="0" w:type="dxa"/>
              <w:right w:w="108" w:type="dxa"/>
            </w:tcMar>
            <w:vAlign w:val="bottom"/>
            <w:hideMark/>
          </w:tcPr>
          <w:p w:rsidR="004E1205" w:rsidRPr="00501C28" w:rsidRDefault="004E1205" w:rsidP="00790361">
            <w:pPr>
              <w:ind w:left="-57" w:right="-57"/>
              <w:jc w:val="center"/>
              <w:rPr>
                <w:sz w:val="16"/>
                <w:szCs w:val="16"/>
              </w:rPr>
            </w:pPr>
            <w:r w:rsidRPr="00501C28">
              <w:rPr>
                <w:rFonts w:hint="eastAsia"/>
                <w:sz w:val="16"/>
                <w:szCs w:val="16"/>
              </w:rPr>
              <w:t>台湾</w:t>
            </w:r>
          </w:p>
        </w:tc>
        <w:tc>
          <w:tcPr>
            <w:tcW w:w="1148" w:type="dxa"/>
            <w:tcMar>
              <w:top w:w="0" w:type="dxa"/>
              <w:left w:w="108" w:type="dxa"/>
              <w:bottom w:w="0" w:type="dxa"/>
              <w:right w:w="108" w:type="dxa"/>
            </w:tcMar>
            <w:vAlign w:val="bottom"/>
            <w:hideMark/>
          </w:tcPr>
          <w:p w:rsidR="004E1205" w:rsidRPr="00501C28" w:rsidRDefault="004E1205" w:rsidP="00790361">
            <w:pPr>
              <w:ind w:left="-57" w:right="-57"/>
              <w:jc w:val="center"/>
              <w:rPr>
                <w:sz w:val="16"/>
                <w:szCs w:val="16"/>
              </w:rPr>
            </w:pPr>
            <w:r w:rsidRPr="00501C28">
              <w:rPr>
                <w:rFonts w:hint="eastAsia"/>
                <w:sz w:val="16"/>
                <w:szCs w:val="16"/>
              </w:rPr>
              <w:t>镁铝合金铸造</w:t>
            </w:r>
          </w:p>
        </w:tc>
        <w:tc>
          <w:tcPr>
            <w:tcW w:w="1148" w:type="dxa"/>
            <w:tcMar>
              <w:top w:w="0" w:type="dxa"/>
              <w:left w:w="108" w:type="dxa"/>
              <w:bottom w:w="0" w:type="dxa"/>
              <w:right w:w="108" w:type="dxa"/>
            </w:tcMar>
            <w:vAlign w:val="bottom"/>
            <w:hideMark/>
          </w:tcPr>
          <w:p w:rsidR="004E1205" w:rsidRPr="00501C28" w:rsidRDefault="004E1205" w:rsidP="00790361">
            <w:pPr>
              <w:ind w:left="-57" w:right="-57"/>
              <w:jc w:val="center"/>
              <w:rPr>
                <w:sz w:val="16"/>
                <w:szCs w:val="16"/>
              </w:rPr>
            </w:pPr>
            <w:r w:rsidRPr="00501C28">
              <w:rPr>
                <w:rFonts w:hint="eastAsia"/>
                <w:sz w:val="16"/>
                <w:szCs w:val="16"/>
              </w:rPr>
              <w:t>最终母公司</w:t>
            </w:r>
          </w:p>
        </w:tc>
        <w:tc>
          <w:tcPr>
            <w:tcW w:w="1749" w:type="dxa"/>
            <w:shd w:val="clear" w:color="auto" w:fill="auto"/>
            <w:vAlign w:val="bottom"/>
          </w:tcPr>
          <w:p w:rsidR="004E1205" w:rsidRPr="00501C28" w:rsidRDefault="004E1205" w:rsidP="00790361">
            <w:pPr>
              <w:ind w:left="-57" w:right="-57"/>
              <w:jc w:val="center"/>
              <w:rPr>
                <w:sz w:val="16"/>
                <w:szCs w:val="16"/>
              </w:rPr>
            </w:pPr>
            <w:r w:rsidRPr="00501C28">
              <w:rPr>
                <w:rFonts w:hint="eastAsia"/>
                <w:sz w:val="16"/>
                <w:szCs w:val="16"/>
              </w:rPr>
              <w:t>新台币</w:t>
            </w:r>
            <w:r w:rsidR="00AE497B">
              <w:rPr>
                <w:sz w:val="16"/>
                <w:szCs w:val="16"/>
              </w:rPr>
              <w:t>6</w:t>
            </w:r>
            <w:r w:rsidR="00AE497B" w:rsidRPr="009E06CA">
              <w:rPr>
                <w:sz w:val="16"/>
                <w:szCs w:val="16"/>
              </w:rPr>
              <w:t>,</w:t>
            </w:r>
            <w:r w:rsidR="00AE497B">
              <w:rPr>
                <w:sz w:val="16"/>
                <w:szCs w:val="16"/>
              </w:rPr>
              <w:t>803</w:t>
            </w:r>
            <w:r w:rsidR="00AE497B" w:rsidRPr="009E06CA">
              <w:rPr>
                <w:sz w:val="16"/>
                <w:szCs w:val="16"/>
              </w:rPr>
              <w:t>,6</w:t>
            </w:r>
            <w:r w:rsidR="00AE497B">
              <w:rPr>
                <w:sz w:val="16"/>
                <w:szCs w:val="16"/>
              </w:rPr>
              <w:t>4</w:t>
            </w:r>
            <w:r w:rsidR="00AE497B" w:rsidRPr="009E06CA">
              <w:rPr>
                <w:sz w:val="16"/>
                <w:szCs w:val="16"/>
              </w:rPr>
              <w:t>1</w:t>
            </w:r>
            <w:r w:rsidRPr="00501C28">
              <w:rPr>
                <w:rFonts w:hint="eastAsia"/>
                <w:sz w:val="16"/>
                <w:szCs w:val="16"/>
              </w:rPr>
              <w:t>千元</w:t>
            </w:r>
          </w:p>
        </w:tc>
        <w:tc>
          <w:tcPr>
            <w:tcW w:w="934" w:type="dxa"/>
            <w:vAlign w:val="bottom"/>
          </w:tcPr>
          <w:p w:rsidR="004E1205" w:rsidRPr="00501C28" w:rsidRDefault="004E1205" w:rsidP="00790361">
            <w:pPr>
              <w:ind w:left="-57" w:right="-57"/>
              <w:jc w:val="center"/>
              <w:rPr>
                <w:sz w:val="16"/>
                <w:szCs w:val="16"/>
              </w:rPr>
            </w:pPr>
            <w:r w:rsidRPr="00501C28">
              <w:rPr>
                <w:rFonts w:hint="eastAsia"/>
                <w:sz w:val="16"/>
                <w:szCs w:val="16"/>
              </w:rPr>
              <w:t>不适用</w:t>
            </w:r>
          </w:p>
        </w:tc>
        <w:tc>
          <w:tcPr>
            <w:tcW w:w="935" w:type="dxa"/>
            <w:vAlign w:val="bottom"/>
          </w:tcPr>
          <w:p w:rsidR="004E1205" w:rsidRPr="00501C28" w:rsidRDefault="004E1205" w:rsidP="00790361">
            <w:pPr>
              <w:ind w:left="-57" w:right="-57"/>
              <w:jc w:val="center"/>
              <w:rPr>
                <w:sz w:val="16"/>
                <w:szCs w:val="16"/>
              </w:rPr>
            </w:pPr>
            <w:r w:rsidRPr="00501C28">
              <w:rPr>
                <w:rFonts w:hint="eastAsia"/>
                <w:sz w:val="16"/>
                <w:szCs w:val="16"/>
              </w:rPr>
              <w:t>洪水树</w:t>
            </w:r>
          </w:p>
        </w:tc>
      </w:tr>
      <w:tr w:rsidR="004E1205" w:rsidRPr="00501C28" w:rsidTr="00790361">
        <w:trPr>
          <w:trHeight w:val="20"/>
          <w:tblCellSpacing w:w="0" w:type="dxa"/>
        </w:trPr>
        <w:tc>
          <w:tcPr>
            <w:tcW w:w="2066" w:type="dxa"/>
            <w:tcMar>
              <w:top w:w="0" w:type="dxa"/>
              <w:left w:w="108" w:type="dxa"/>
              <w:bottom w:w="0" w:type="dxa"/>
              <w:right w:w="108" w:type="dxa"/>
            </w:tcMar>
            <w:vAlign w:val="bottom"/>
          </w:tcPr>
          <w:p w:rsidR="004E1205" w:rsidRPr="00501C28" w:rsidRDefault="004E1205" w:rsidP="00790361">
            <w:pPr>
              <w:rPr>
                <w:sz w:val="16"/>
                <w:szCs w:val="16"/>
              </w:rPr>
            </w:pPr>
          </w:p>
        </w:tc>
        <w:tc>
          <w:tcPr>
            <w:tcW w:w="850" w:type="dxa"/>
            <w:tcMar>
              <w:top w:w="0" w:type="dxa"/>
              <w:left w:w="108" w:type="dxa"/>
              <w:bottom w:w="0" w:type="dxa"/>
              <w:right w:w="108" w:type="dxa"/>
            </w:tcMar>
            <w:vAlign w:val="bottom"/>
          </w:tcPr>
          <w:p w:rsidR="004E1205" w:rsidRPr="00501C28" w:rsidRDefault="004E1205" w:rsidP="00790361">
            <w:pPr>
              <w:ind w:left="-57" w:right="-57"/>
              <w:jc w:val="center"/>
              <w:rPr>
                <w:sz w:val="16"/>
                <w:szCs w:val="16"/>
              </w:rPr>
            </w:pPr>
          </w:p>
        </w:tc>
        <w:tc>
          <w:tcPr>
            <w:tcW w:w="1148" w:type="dxa"/>
            <w:tcMar>
              <w:top w:w="0" w:type="dxa"/>
              <w:left w:w="108" w:type="dxa"/>
              <w:bottom w:w="0" w:type="dxa"/>
              <w:right w:w="108" w:type="dxa"/>
            </w:tcMar>
            <w:vAlign w:val="bottom"/>
          </w:tcPr>
          <w:p w:rsidR="004E1205" w:rsidRPr="00501C28" w:rsidRDefault="004E1205" w:rsidP="00790361">
            <w:pPr>
              <w:ind w:left="-57" w:right="-57"/>
              <w:jc w:val="center"/>
              <w:rPr>
                <w:sz w:val="16"/>
                <w:szCs w:val="16"/>
              </w:rPr>
            </w:pPr>
          </w:p>
        </w:tc>
        <w:tc>
          <w:tcPr>
            <w:tcW w:w="1148" w:type="dxa"/>
            <w:tcMar>
              <w:top w:w="0" w:type="dxa"/>
              <w:left w:w="108" w:type="dxa"/>
              <w:bottom w:w="0" w:type="dxa"/>
              <w:right w:w="108" w:type="dxa"/>
            </w:tcMar>
            <w:vAlign w:val="bottom"/>
          </w:tcPr>
          <w:p w:rsidR="004E1205" w:rsidRPr="00501C28" w:rsidRDefault="004E1205" w:rsidP="00790361">
            <w:pPr>
              <w:ind w:left="-57" w:right="-57"/>
              <w:jc w:val="center"/>
              <w:rPr>
                <w:sz w:val="16"/>
                <w:szCs w:val="16"/>
              </w:rPr>
            </w:pPr>
          </w:p>
        </w:tc>
        <w:tc>
          <w:tcPr>
            <w:tcW w:w="1749" w:type="dxa"/>
            <w:shd w:val="clear" w:color="auto" w:fill="auto"/>
            <w:vAlign w:val="bottom"/>
          </w:tcPr>
          <w:p w:rsidR="004E1205" w:rsidRPr="00501C28" w:rsidRDefault="004E1205" w:rsidP="00790361">
            <w:pPr>
              <w:ind w:left="-57" w:right="-57"/>
              <w:jc w:val="center"/>
              <w:rPr>
                <w:sz w:val="16"/>
                <w:szCs w:val="16"/>
              </w:rPr>
            </w:pPr>
          </w:p>
        </w:tc>
        <w:tc>
          <w:tcPr>
            <w:tcW w:w="934" w:type="dxa"/>
            <w:vAlign w:val="bottom"/>
          </w:tcPr>
          <w:p w:rsidR="004E1205" w:rsidRPr="00501C28" w:rsidRDefault="004E1205" w:rsidP="00790361">
            <w:pPr>
              <w:ind w:left="-57" w:right="-57"/>
              <w:jc w:val="center"/>
              <w:rPr>
                <w:sz w:val="16"/>
                <w:szCs w:val="16"/>
              </w:rPr>
            </w:pPr>
          </w:p>
        </w:tc>
        <w:tc>
          <w:tcPr>
            <w:tcW w:w="935" w:type="dxa"/>
            <w:vAlign w:val="bottom"/>
          </w:tcPr>
          <w:p w:rsidR="004E1205" w:rsidRPr="00501C28" w:rsidRDefault="004E1205" w:rsidP="00790361">
            <w:pPr>
              <w:ind w:left="-57" w:right="-57"/>
              <w:jc w:val="center"/>
              <w:rPr>
                <w:sz w:val="16"/>
                <w:szCs w:val="16"/>
              </w:rPr>
            </w:pPr>
          </w:p>
        </w:tc>
      </w:tr>
      <w:tr w:rsidR="004E1205" w:rsidRPr="00501C28" w:rsidTr="00790361">
        <w:trPr>
          <w:trHeight w:val="20"/>
          <w:tblCellSpacing w:w="0" w:type="dxa"/>
        </w:trPr>
        <w:tc>
          <w:tcPr>
            <w:tcW w:w="2066" w:type="dxa"/>
            <w:tcMar>
              <w:top w:w="0" w:type="dxa"/>
              <w:left w:w="108" w:type="dxa"/>
              <w:bottom w:w="0" w:type="dxa"/>
              <w:right w:w="108" w:type="dxa"/>
            </w:tcMar>
            <w:vAlign w:val="bottom"/>
            <w:hideMark/>
          </w:tcPr>
          <w:p w:rsidR="004E1205" w:rsidRPr="00453AC9" w:rsidRDefault="004E1205" w:rsidP="00790361">
            <w:pPr>
              <w:tabs>
                <w:tab w:val="left" w:pos="2158"/>
              </w:tabs>
              <w:rPr>
                <w:sz w:val="16"/>
                <w:szCs w:val="16"/>
              </w:rPr>
            </w:pPr>
            <w:r w:rsidRPr="00453AC9">
              <w:rPr>
                <w:sz w:val="16"/>
                <w:szCs w:val="16"/>
              </w:rPr>
              <w:t>Uranus</w:t>
            </w:r>
          </w:p>
        </w:tc>
        <w:tc>
          <w:tcPr>
            <w:tcW w:w="850" w:type="dxa"/>
            <w:tcMar>
              <w:top w:w="0" w:type="dxa"/>
              <w:left w:w="108" w:type="dxa"/>
              <w:bottom w:w="0" w:type="dxa"/>
              <w:right w:w="108" w:type="dxa"/>
            </w:tcMar>
            <w:vAlign w:val="bottom"/>
            <w:hideMark/>
          </w:tcPr>
          <w:p w:rsidR="004E1205" w:rsidRPr="00501C28" w:rsidRDefault="004E1205" w:rsidP="00790361">
            <w:pPr>
              <w:ind w:left="-57" w:right="-57"/>
              <w:jc w:val="center"/>
              <w:rPr>
                <w:sz w:val="16"/>
                <w:szCs w:val="16"/>
              </w:rPr>
            </w:pPr>
            <w:r w:rsidRPr="00501C28">
              <w:rPr>
                <w:rFonts w:hint="eastAsia"/>
                <w:sz w:val="16"/>
                <w:szCs w:val="16"/>
              </w:rPr>
              <w:t>香港</w:t>
            </w:r>
          </w:p>
        </w:tc>
        <w:tc>
          <w:tcPr>
            <w:tcW w:w="1148" w:type="dxa"/>
            <w:tcMar>
              <w:top w:w="0" w:type="dxa"/>
              <w:left w:w="108" w:type="dxa"/>
              <w:bottom w:w="0" w:type="dxa"/>
              <w:right w:w="108" w:type="dxa"/>
            </w:tcMar>
            <w:vAlign w:val="bottom"/>
            <w:hideMark/>
          </w:tcPr>
          <w:p w:rsidR="004E1205" w:rsidRPr="00501C28" w:rsidRDefault="004E1205" w:rsidP="00790361">
            <w:pPr>
              <w:ind w:left="-57" w:right="-57"/>
              <w:jc w:val="center"/>
              <w:rPr>
                <w:sz w:val="16"/>
                <w:szCs w:val="16"/>
              </w:rPr>
            </w:pPr>
            <w:r w:rsidRPr="00501C28">
              <w:rPr>
                <w:rFonts w:hint="eastAsia"/>
                <w:sz w:val="16"/>
                <w:szCs w:val="16"/>
              </w:rPr>
              <w:t>投资控股</w:t>
            </w:r>
          </w:p>
        </w:tc>
        <w:tc>
          <w:tcPr>
            <w:tcW w:w="1148" w:type="dxa"/>
            <w:tcMar>
              <w:top w:w="0" w:type="dxa"/>
              <w:left w:w="108" w:type="dxa"/>
              <w:bottom w:w="0" w:type="dxa"/>
              <w:right w:w="108" w:type="dxa"/>
            </w:tcMar>
            <w:vAlign w:val="bottom"/>
            <w:hideMark/>
          </w:tcPr>
          <w:p w:rsidR="004E1205" w:rsidRPr="00501C28" w:rsidRDefault="004E1205" w:rsidP="00790361">
            <w:pPr>
              <w:ind w:left="-57" w:right="-57"/>
              <w:jc w:val="center"/>
              <w:rPr>
                <w:sz w:val="16"/>
                <w:szCs w:val="16"/>
              </w:rPr>
            </w:pPr>
            <w:r w:rsidRPr="00501C28">
              <w:rPr>
                <w:rFonts w:hint="eastAsia"/>
                <w:sz w:val="16"/>
                <w:szCs w:val="16"/>
              </w:rPr>
              <w:t>母公司</w:t>
            </w:r>
          </w:p>
        </w:tc>
        <w:tc>
          <w:tcPr>
            <w:tcW w:w="1749" w:type="dxa"/>
            <w:shd w:val="clear" w:color="auto" w:fill="auto"/>
            <w:vAlign w:val="bottom"/>
          </w:tcPr>
          <w:p w:rsidR="004E1205" w:rsidRPr="00501C28" w:rsidRDefault="004E1205" w:rsidP="00790361">
            <w:pPr>
              <w:ind w:left="-57" w:right="-57"/>
              <w:jc w:val="center"/>
              <w:rPr>
                <w:sz w:val="16"/>
                <w:szCs w:val="16"/>
              </w:rPr>
            </w:pPr>
            <w:r w:rsidRPr="00501C28">
              <w:rPr>
                <w:rFonts w:hint="eastAsia"/>
                <w:sz w:val="16"/>
                <w:szCs w:val="16"/>
              </w:rPr>
              <w:t>美金</w:t>
            </w:r>
            <w:r w:rsidRPr="00501C28">
              <w:rPr>
                <w:sz w:val="16"/>
                <w:szCs w:val="16"/>
              </w:rPr>
              <w:t>399,009</w:t>
            </w:r>
            <w:r w:rsidRPr="00501C28">
              <w:rPr>
                <w:rFonts w:hint="eastAsia"/>
                <w:sz w:val="16"/>
                <w:szCs w:val="16"/>
              </w:rPr>
              <w:t>千元</w:t>
            </w:r>
          </w:p>
        </w:tc>
        <w:tc>
          <w:tcPr>
            <w:tcW w:w="934" w:type="dxa"/>
            <w:vAlign w:val="bottom"/>
          </w:tcPr>
          <w:p w:rsidR="004E1205" w:rsidRPr="00501C28" w:rsidRDefault="004E1205" w:rsidP="00790361">
            <w:pPr>
              <w:ind w:left="-57" w:right="-57"/>
              <w:jc w:val="center"/>
              <w:rPr>
                <w:sz w:val="16"/>
                <w:szCs w:val="16"/>
              </w:rPr>
            </w:pPr>
            <w:r w:rsidRPr="00501C28">
              <w:rPr>
                <w:sz w:val="16"/>
                <w:szCs w:val="16"/>
              </w:rPr>
              <w:t>100%</w:t>
            </w:r>
          </w:p>
        </w:tc>
        <w:tc>
          <w:tcPr>
            <w:tcW w:w="935" w:type="dxa"/>
            <w:vAlign w:val="bottom"/>
          </w:tcPr>
          <w:p w:rsidR="004E1205" w:rsidRPr="00501C28" w:rsidRDefault="00453AC9" w:rsidP="00790361">
            <w:pPr>
              <w:ind w:left="-57" w:right="-57"/>
              <w:jc w:val="center"/>
              <w:rPr>
                <w:sz w:val="16"/>
                <w:szCs w:val="16"/>
              </w:rPr>
            </w:pPr>
            <w:r w:rsidRPr="00501C28">
              <w:rPr>
                <w:rFonts w:hint="eastAsia"/>
                <w:sz w:val="16"/>
                <w:szCs w:val="16"/>
              </w:rPr>
              <w:t>洪水树</w:t>
            </w:r>
          </w:p>
        </w:tc>
      </w:tr>
    </w:tbl>
    <w:p w:rsidR="004E1205" w:rsidRPr="005312D3" w:rsidRDefault="004E1205" w:rsidP="00790361">
      <w:pPr>
        <w:jc w:val="both"/>
        <w:rPr>
          <w:szCs w:val="24"/>
        </w:rPr>
      </w:pPr>
    </w:p>
    <w:p w:rsidR="004E1205" w:rsidRPr="005312D3" w:rsidRDefault="005312D3" w:rsidP="00790361">
      <w:pPr>
        <w:ind w:left="1440" w:hanging="720"/>
        <w:jc w:val="both"/>
        <w:rPr>
          <w:szCs w:val="24"/>
        </w:rPr>
      </w:pPr>
      <w:r>
        <w:rPr>
          <w:szCs w:val="24"/>
        </w:rPr>
        <w:t>(</w:t>
      </w:r>
      <w:r w:rsidR="004E1205" w:rsidRPr="005312D3">
        <w:rPr>
          <w:szCs w:val="24"/>
        </w:rPr>
        <w:t>2</w:t>
      </w:r>
      <w:r>
        <w:rPr>
          <w:szCs w:val="24"/>
        </w:rPr>
        <w:t>)</w:t>
      </w:r>
      <w:r w:rsidR="004E1205" w:rsidRPr="005312D3">
        <w:rPr>
          <w:szCs w:val="24"/>
        </w:rPr>
        <w:tab/>
      </w:r>
      <w:r w:rsidR="004E1205" w:rsidRPr="005312D3">
        <w:rPr>
          <w:rFonts w:hint="eastAsia"/>
          <w:szCs w:val="24"/>
        </w:rPr>
        <w:t>不存在控制关系的关联方关系的性质</w:t>
      </w:r>
    </w:p>
    <w:p w:rsidR="004E1205" w:rsidRPr="005312D3" w:rsidRDefault="004E1205" w:rsidP="00790361">
      <w:pPr>
        <w:jc w:val="both"/>
        <w:rPr>
          <w:szCs w:val="24"/>
        </w:rPr>
      </w:pPr>
    </w:p>
    <w:tbl>
      <w:tblPr>
        <w:tblW w:w="8820" w:type="dxa"/>
        <w:tblCellSpacing w:w="0" w:type="dxa"/>
        <w:tblInd w:w="1350" w:type="dxa"/>
        <w:tblCellMar>
          <w:left w:w="0" w:type="dxa"/>
        </w:tblCellMar>
        <w:tblLook w:val="04A0" w:firstRow="1" w:lastRow="0" w:firstColumn="1" w:lastColumn="0" w:noHBand="0" w:noVBand="1"/>
      </w:tblPr>
      <w:tblGrid>
        <w:gridCol w:w="6300"/>
        <w:gridCol w:w="2520"/>
      </w:tblGrid>
      <w:tr w:rsidR="004E1205" w:rsidRPr="00501C28" w:rsidTr="00453AC9">
        <w:trPr>
          <w:tblCellSpacing w:w="0" w:type="dxa"/>
        </w:trPr>
        <w:tc>
          <w:tcPr>
            <w:tcW w:w="6300"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rPr>
                <w:szCs w:val="24"/>
              </w:rPr>
            </w:pPr>
            <w:r w:rsidRPr="00501C28">
              <w:rPr>
                <w:rFonts w:hint="eastAsia"/>
                <w:szCs w:val="24"/>
                <w:u w:val="single"/>
              </w:rPr>
              <w:t>关联方名称</w:t>
            </w:r>
          </w:p>
        </w:tc>
        <w:tc>
          <w:tcPr>
            <w:tcW w:w="2520"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rPr>
                <w:szCs w:val="24"/>
              </w:rPr>
            </w:pPr>
            <w:r w:rsidRPr="00501C28">
              <w:rPr>
                <w:rFonts w:hint="eastAsia"/>
                <w:szCs w:val="24"/>
                <w:u w:val="single"/>
              </w:rPr>
              <w:t>与公司的关系</w:t>
            </w:r>
          </w:p>
        </w:tc>
      </w:tr>
      <w:tr w:rsidR="004E1205" w:rsidRPr="00501C28" w:rsidTr="00453AC9">
        <w:trPr>
          <w:tblCellSpacing w:w="0" w:type="dxa"/>
        </w:trPr>
        <w:tc>
          <w:tcPr>
            <w:tcW w:w="6300" w:type="dxa"/>
            <w:tcBorders>
              <w:top w:val="nil"/>
              <w:left w:val="nil"/>
              <w:bottom w:val="nil"/>
              <w:right w:val="nil"/>
            </w:tcBorders>
            <w:tcMar>
              <w:top w:w="0" w:type="dxa"/>
              <w:left w:w="108" w:type="dxa"/>
              <w:bottom w:w="0" w:type="dxa"/>
              <w:right w:w="108" w:type="dxa"/>
            </w:tcMar>
            <w:vAlign w:val="bottom"/>
          </w:tcPr>
          <w:p w:rsidR="004E1205" w:rsidRPr="00501C28" w:rsidRDefault="004E1205" w:rsidP="00790361">
            <w:pPr>
              <w:rPr>
                <w:szCs w:val="24"/>
              </w:rPr>
            </w:pPr>
          </w:p>
        </w:tc>
        <w:tc>
          <w:tcPr>
            <w:tcW w:w="2520" w:type="dxa"/>
            <w:tcBorders>
              <w:top w:val="nil"/>
              <w:left w:val="nil"/>
              <w:bottom w:val="nil"/>
              <w:right w:val="nil"/>
            </w:tcBorders>
            <w:tcMar>
              <w:top w:w="0" w:type="dxa"/>
              <w:left w:w="108" w:type="dxa"/>
              <w:bottom w:w="0" w:type="dxa"/>
              <w:right w:w="108" w:type="dxa"/>
            </w:tcMar>
            <w:vAlign w:val="bottom"/>
          </w:tcPr>
          <w:p w:rsidR="004E1205" w:rsidRPr="00501C28" w:rsidRDefault="004E1205" w:rsidP="00790361">
            <w:pPr>
              <w:ind w:firstLineChars="100" w:firstLine="240"/>
              <w:rPr>
                <w:szCs w:val="24"/>
              </w:rPr>
            </w:pPr>
          </w:p>
        </w:tc>
      </w:tr>
      <w:tr w:rsidR="004E1205" w:rsidRPr="00501C28" w:rsidTr="00453AC9">
        <w:trPr>
          <w:tblCellSpacing w:w="0" w:type="dxa"/>
        </w:trPr>
        <w:tc>
          <w:tcPr>
            <w:tcW w:w="6300" w:type="dxa"/>
            <w:tcBorders>
              <w:top w:val="nil"/>
              <w:left w:val="nil"/>
              <w:bottom w:val="nil"/>
              <w:right w:val="nil"/>
            </w:tcBorders>
            <w:tcMar>
              <w:top w:w="0" w:type="dxa"/>
              <w:left w:w="108" w:type="dxa"/>
              <w:bottom w:w="0" w:type="dxa"/>
              <w:right w:w="108" w:type="dxa"/>
            </w:tcMar>
            <w:vAlign w:val="bottom"/>
          </w:tcPr>
          <w:p w:rsidR="004E1205" w:rsidRPr="00501C28" w:rsidDel="00006FDC" w:rsidRDefault="004E1205" w:rsidP="00790361">
            <w:pPr>
              <w:rPr>
                <w:szCs w:val="24"/>
              </w:rPr>
            </w:pPr>
            <w:r w:rsidRPr="00501C28">
              <w:rPr>
                <w:rFonts w:hint="eastAsia"/>
                <w:szCs w:val="24"/>
              </w:rPr>
              <w:t>可成科技</w:t>
            </w:r>
            <w:r w:rsidR="005312D3" w:rsidRPr="00501C28">
              <w:rPr>
                <w:szCs w:val="24"/>
              </w:rPr>
              <w:t>(</w:t>
            </w:r>
            <w:r w:rsidRPr="00501C28">
              <w:rPr>
                <w:rFonts w:hint="eastAsia"/>
                <w:szCs w:val="24"/>
              </w:rPr>
              <w:t>宿迁</w:t>
            </w:r>
            <w:r w:rsidR="005312D3" w:rsidRPr="00501C28">
              <w:rPr>
                <w:szCs w:val="24"/>
              </w:rPr>
              <w:t>)</w:t>
            </w:r>
            <w:r w:rsidRPr="00501C28">
              <w:rPr>
                <w:rFonts w:hint="eastAsia"/>
                <w:szCs w:val="24"/>
              </w:rPr>
              <w:t>有限公司</w:t>
            </w:r>
            <w:r w:rsidR="005312D3" w:rsidRPr="00501C28">
              <w:rPr>
                <w:szCs w:val="24"/>
              </w:rPr>
              <w:t>(</w:t>
            </w:r>
            <w:r w:rsidRPr="00501C28">
              <w:rPr>
                <w:rFonts w:hint="eastAsia"/>
                <w:szCs w:val="24"/>
              </w:rPr>
              <w:t>以下简称</w:t>
            </w:r>
            <w:r w:rsidRPr="00501C28">
              <w:rPr>
                <w:szCs w:val="24"/>
              </w:rPr>
              <w:t>“</w:t>
            </w:r>
            <w:r w:rsidRPr="00501C28">
              <w:rPr>
                <w:rFonts w:hint="eastAsia"/>
                <w:szCs w:val="24"/>
              </w:rPr>
              <w:t>可成宿迁</w:t>
            </w:r>
            <w:r w:rsidRPr="00501C28">
              <w:rPr>
                <w:szCs w:val="24"/>
              </w:rPr>
              <w:t>”</w:t>
            </w:r>
            <w:r w:rsidR="005312D3" w:rsidRPr="00501C28">
              <w:rPr>
                <w:szCs w:val="24"/>
              </w:rPr>
              <w:t>)</w:t>
            </w:r>
          </w:p>
        </w:tc>
        <w:tc>
          <w:tcPr>
            <w:tcW w:w="2520" w:type="dxa"/>
            <w:tcBorders>
              <w:top w:val="nil"/>
              <w:left w:val="nil"/>
              <w:bottom w:val="nil"/>
              <w:right w:val="nil"/>
            </w:tcBorders>
            <w:tcMar>
              <w:top w:w="0" w:type="dxa"/>
              <w:left w:w="108" w:type="dxa"/>
              <w:bottom w:w="0" w:type="dxa"/>
              <w:right w:w="108" w:type="dxa"/>
            </w:tcMar>
            <w:vAlign w:val="bottom"/>
          </w:tcPr>
          <w:p w:rsidR="004E1205" w:rsidRPr="00501C28" w:rsidDel="0077395F" w:rsidRDefault="004E1205" w:rsidP="00790361">
            <w:pPr>
              <w:rPr>
                <w:szCs w:val="24"/>
              </w:rPr>
            </w:pPr>
            <w:r w:rsidRPr="00501C28">
              <w:rPr>
                <w:rFonts w:hint="eastAsia"/>
                <w:szCs w:val="24"/>
              </w:rPr>
              <w:t>同一母公司</w:t>
            </w:r>
          </w:p>
        </w:tc>
      </w:tr>
      <w:tr w:rsidR="004E1205" w:rsidRPr="00501C28" w:rsidTr="00453AC9">
        <w:trPr>
          <w:tblCellSpacing w:w="0" w:type="dxa"/>
        </w:trPr>
        <w:tc>
          <w:tcPr>
            <w:tcW w:w="6300"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rPr>
                <w:szCs w:val="24"/>
              </w:rPr>
            </w:pPr>
            <w:r w:rsidRPr="00501C28">
              <w:rPr>
                <w:rFonts w:hint="eastAsia"/>
                <w:szCs w:val="24"/>
              </w:rPr>
              <w:t>可发科技</w:t>
            </w:r>
            <w:r w:rsidR="005312D3" w:rsidRPr="00501C28">
              <w:rPr>
                <w:szCs w:val="24"/>
              </w:rPr>
              <w:t>(</w:t>
            </w:r>
            <w:r w:rsidRPr="00501C28">
              <w:rPr>
                <w:rFonts w:hint="eastAsia"/>
                <w:szCs w:val="24"/>
              </w:rPr>
              <w:t>宿迁</w:t>
            </w:r>
            <w:r w:rsidR="005312D3" w:rsidRPr="00501C28">
              <w:rPr>
                <w:szCs w:val="24"/>
              </w:rPr>
              <w:t>)</w:t>
            </w:r>
            <w:r w:rsidRPr="00501C28">
              <w:rPr>
                <w:rFonts w:hint="eastAsia"/>
                <w:szCs w:val="24"/>
              </w:rPr>
              <w:t>有限公司</w:t>
            </w:r>
            <w:r w:rsidR="005312D3" w:rsidRPr="00501C28">
              <w:rPr>
                <w:szCs w:val="24"/>
              </w:rPr>
              <w:t>(</w:t>
            </w:r>
            <w:r w:rsidRPr="00501C28">
              <w:rPr>
                <w:rFonts w:hint="eastAsia"/>
                <w:szCs w:val="24"/>
              </w:rPr>
              <w:t>以下简称</w:t>
            </w:r>
            <w:r w:rsidRPr="00501C28">
              <w:rPr>
                <w:szCs w:val="24"/>
              </w:rPr>
              <w:t>“</w:t>
            </w:r>
            <w:r w:rsidRPr="00501C28">
              <w:rPr>
                <w:rFonts w:hint="eastAsia"/>
                <w:szCs w:val="24"/>
              </w:rPr>
              <w:t>可发宿迁</w:t>
            </w:r>
            <w:r w:rsidRPr="00501C28">
              <w:rPr>
                <w:szCs w:val="24"/>
              </w:rPr>
              <w:t>”</w:t>
            </w:r>
            <w:r w:rsidR="005312D3" w:rsidRPr="00501C28">
              <w:rPr>
                <w:szCs w:val="24"/>
              </w:rPr>
              <w:t>)</w:t>
            </w:r>
          </w:p>
        </w:tc>
        <w:tc>
          <w:tcPr>
            <w:tcW w:w="2520" w:type="dxa"/>
            <w:tcBorders>
              <w:top w:val="nil"/>
              <w:left w:val="nil"/>
              <w:bottom w:val="nil"/>
              <w:right w:val="nil"/>
            </w:tcBorders>
            <w:tcMar>
              <w:top w:w="0" w:type="dxa"/>
              <w:left w:w="108" w:type="dxa"/>
              <w:bottom w:w="0" w:type="dxa"/>
              <w:right w:w="108" w:type="dxa"/>
            </w:tcMar>
            <w:vAlign w:val="bottom"/>
            <w:hideMark/>
          </w:tcPr>
          <w:p w:rsidR="004E1205" w:rsidRPr="00501C28" w:rsidRDefault="004E1205" w:rsidP="00790361">
            <w:pPr>
              <w:rPr>
                <w:szCs w:val="24"/>
              </w:rPr>
            </w:pPr>
            <w:r w:rsidRPr="00501C28">
              <w:rPr>
                <w:rFonts w:hint="eastAsia"/>
                <w:szCs w:val="24"/>
              </w:rPr>
              <w:t>同</w:t>
            </w:r>
            <w:proofErr w:type="gramStart"/>
            <w:r w:rsidRPr="00501C28">
              <w:rPr>
                <w:rFonts w:hint="eastAsia"/>
                <w:szCs w:val="24"/>
              </w:rPr>
              <w:t>一最终母</w:t>
            </w:r>
            <w:proofErr w:type="gramEnd"/>
            <w:r w:rsidRPr="00501C28">
              <w:rPr>
                <w:rFonts w:hint="eastAsia"/>
                <w:szCs w:val="24"/>
              </w:rPr>
              <w:t>公司</w:t>
            </w:r>
          </w:p>
        </w:tc>
      </w:tr>
      <w:tr w:rsidR="004E1205" w:rsidRPr="00501C28" w:rsidTr="00453AC9">
        <w:trPr>
          <w:tblCellSpacing w:w="0" w:type="dxa"/>
        </w:trPr>
        <w:tc>
          <w:tcPr>
            <w:tcW w:w="6300" w:type="dxa"/>
            <w:tcBorders>
              <w:top w:val="nil"/>
              <w:left w:val="nil"/>
              <w:bottom w:val="nil"/>
              <w:right w:val="nil"/>
            </w:tcBorders>
            <w:tcMar>
              <w:top w:w="0" w:type="dxa"/>
              <w:left w:w="108" w:type="dxa"/>
              <w:bottom w:w="0" w:type="dxa"/>
              <w:right w:w="108" w:type="dxa"/>
            </w:tcMar>
            <w:vAlign w:val="bottom"/>
          </w:tcPr>
          <w:p w:rsidR="004E1205" w:rsidRPr="00501C28" w:rsidDel="00006FDC" w:rsidRDefault="004E1205" w:rsidP="00790361">
            <w:pPr>
              <w:rPr>
                <w:szCs w:val="24"/>
              </w:rPr>
            </w:pPr>
            <w:r w:rsidRPr="00501C28">
              <w:rPr>
                <w:rFonts w:hint="eastAsia"/>
                <w:szCs w:val="24"/>
              </w:rPr>
              <w:t>可达科技</w:t>
            </w:r>
            <w:r w:rsidR="005312D3" w:rsidRPr="00501C28">
              <w:rPr>
                <w:szCs w:val="24"/>
              </w:rPr>
              <w:t>(</w:t>
            </w:r>
            <w:r w:rsidRPr="00501C28">
              <w:rPr>
                <w:rFonts w:hint="eastAsia"/>
                <w:szCs w:val="24"/>
              </w:rPr>
              <w:t>宿迁</w:t>
            </w:r>
            <w:r w:rsidR="005312D3" w:rsidRPr="00501C28">
              <w:rPr>
                <w:szCs w:val="24"/>
              </w:rPr>
              <w:t>)</w:t>
            </w:r>
            <w:r w:rsidRPr="00501C28">
              <w:rPr>
                <w:rFonts w:hint="eastAsia"/>
                <w:szCs w:val="24"/>
              </w:rPr>
              <w:t>有限公司</w:t>
            </w:r>
            <w:r w:rsidR="005312D3" w:rsidRPr="00501C28">
              <w:rPr>
                <w:szCs w:val="24"/>
              </w:rPr>
              <w:t>(</w:t>
            </w:r>
            <w:r w:rsidRPr="00501C28">
              <w:rPr>
                <w:rFonts w:hint="eastAsia"/>
                <w:szCs w:val="24"/>
              </w:rPr>
              <w:t>以下简称</w:t>
            </w:r>
            <w:r w:rsidRPr="00501C28">
              <w:rPr>
                <w:szCs w:val="24"/>
              </w:rPr>
              <w:t>“</w:t>
            </w:r>
            <w:r w:rsidRPr="00501C28">
              <w:rPr>
                <w:rFonts w:hint="eastAsia"/>
                <w:szCs w:val="24"/>
              </w:rPr>
              <w:t>可达宿迁</w:t>
            </w:r>
            <w:r w:rsidRPr="00501C28">
              <w:rPr>
                <w:szCs w:val="24"/>
              </w:rPr>
              <w:t>”</w:t>
            </w:r>
            <w:r w:rsidR="005312D3" w:rsidRPr="00501C28">
              <w:rPr>
                <w:szCs w:val="24"/>
              </w:rPr>
              <w:t>)</w:t>
            </w:r>
          </w:p>
        </w:tc>
        <w:tc>
          <w:tcPr>
            <w:tcW w:w="2520" w:type="dxa"/>
            <w:tcBorders>
              <w:top w:val="nil"/>
              <w:left w:val="nil"/>
              <w:bottom w:val="nil"/>
              <w:right w:val="nil"/>
            </w:tcBorders>
            <w:tcMar>
              <w:top w:w="0" w:type="dxa"/>
              <w:left w:w="108" w:type="dxa"/>
              <w:bottom w:w="0" w:type="dxa"/>
              <w:right w:w="108" w:type="dxa"/>
            </w:tcMar>
            <w:vAlign w:val="bottom"/>
          </w:tcPr>
          <w:p w:rsidR="004E1205" w:rsidRPr="00501C28" w:rsidDel="0077395F" w:rsidRDefault="004E1205" w:rsidP="00790361">
            <w:pPr>
              <w:rPr>
                <w:szCs w:val="24"/>
              </w:rPr>
            </w:pPr>
            <w:r w:rsidRPr="00501C28">
              <w:rPr>
                <w:rFonts w:hint="eastAsia"/>
                <w:szCs w:val="24"/>
              </w:rPr>
              <w:t>同</w:t>
            </w:r>
            <w:proofErr w:type="gramStart"/>
            <w:r w:rsidRPr="00501C28">
              <w:rPr>
                <w:rFonts w:hint="eastAsia"/>
                <w:szCs w:val="24"/>
              </w:rPr>
              <w:t>一最终母</w:t>
            </w:r>
            <w:proofErr w:type="gramEnd"/>
            <w:r w:rsidRPr="00501C28">
              <w:rPr>
                <w:rFonts w:hint="eastAsia"/>
                <w:szCs w:val="24"/>
              </w:rPr>
              <w:t>公司</w:t>
            </w:r>
          </w:p>
        </w:tc>
      </w:tr>
      <w:tr w:rsidR="00494896" w:rsidRPr="00501C28" w:rsidTr="00453AC9">
        <w:trPr>
          <w:tblCellSpacing w:w="0" w:type="dxa"/>
        </w:trPr>
        <w:tc>
          <w:tcPr>
            <w:tcW w:w="6300" w:type="dxa"/>
            <w:tcBorders>
              <w:top w:val="nil"/>
              <w:left w:val="nil"/>
              <w:bottom w:val="nil"/>
              <w:right w:val="nil"/>
            </w:tcBorders>
            <w:tcMar>
              <w:top w:w="0" w:type="dxa"/>
              <w:left w:w="108" w:type="dxa"/>
              <w:bottom w:w="0" w:type="dxa"/>
              <w:right w:w="108" w:type="dxa"/>
            </w:tcMar>
            <w:vAlign w:val="bottom"/>
          </w:tcPr>
          <w:p w:rsidR="00494896" w:rsidRPr="00501C28" w:rsidRDefault="002F1070" w:rsidP="00790361">
            <w:pPr>
              <w:autoSpaceDE w:val="0"/>
              <w:autoSpaceDN w:val="0"/>
              <w:rPr>
                <w:szCs w:val="24"/>
              </w:rPr>
            </w:pPr>
            <w:r w:rsidRPr="00501C28">
              <w:rPr>
                <w:rFonts w:hint="eastAsia"/>
                <w:szCs w:val="24"/>
              </w:rPr>
              <w:t>可仁医学</w:t>
            </w:r>
            <w:r w:rsidR="005E0A2E" w:rsidRPr="00501C28">
              <w:rPr>
                <w:rFonts w:hint="eastAsia"/>
                <w:szCs w:val="24"/>
              </w:rPr>
              <w:t>科技股份有限公司</w:t>
            </w:r>
            <w:r w:rsidR="005312D3" w:rsidRPr="00501C28">
              <w:rPr>
                <w:szCs w:val="24"/>
              </w:rPr>
              <w:t>(</w:t>
            </w:r>
            <w:r w:rsidR="005E0A2E" w:rsidRPr="00501C28">
              <w:rPr>
                <w:rFonts w:hint="eastAsia"/>
                <w:szCs w:val="24"/>
              </w:rPr>
              <w:t>以下简称</w:t>
            </w:r>
            <w:r w:rsidR="005E0A2E" w:rsidRPr="00501C28">
              <w:rPr>
                <w:szCs w:val="24"/>
              </w:rPr>
              <w:t>“</w:t>
            </w:r>
            <w:r w:rsidR="005E0A2E" w:rsidRPr="00501C28">
              <w:rPr>
                <w:rFonts w:hint="eastAsia"/>
                <w:szCs w:val="24"/>
              </w:rPr>
              <w:t>可仁医学</w:t>
            </w:r>
            <w:r w:rsidR="005E0A2E" w:rsidRPr="00501C28">
              <w:rPr>
                <w:szCs w:val="24"/>
              </w:rPr>
              <w:t>”</w:t>
            </w:r>
            <w:r w:rsidR="005312D3" w:rsidRPr="00501C28">
              <w:rPr>
                <w:szCs w:val="24"/>
              </w:rPr>
              <w:t>)</w:t>
            </w:r>
          </w:p>
        </w:tc>
        <w:tc>
          <w:tcPr>
            <w:tcW w:w="2520" w:type="dxa"/>
            <w:tcBorders>
              <w:top w:val="nil"/>
              <w:left w:val="nil"/>
              <w:bottom w:val="nil"/>
              <w:right w:val="nil"/>
            </w:tcBorders>
            <w:tcMar>
              <w:top w:w="0" w:type="dxa"/>
              <w:left w:w="108" w:type="dxa"/>
              <w:bottom w:w="0" w:type="dxa"/>
              <w:right w:w="108" w:type="dxa"/>
            </w:tcMar>
            <w:vAlign w:val="bottom"/>
          </w:tcPr>
          <w:p w:rsidR="00494896" w:rsidRPr="00501C28" w:rsidRDefault="005E0A2E" w:rsidP="00790361">
            <w:pPr>
              <w:rPr>
                <w:szCs w:val="24"/>
              </w:rPr>
            </w:pPr>
            <w:r w:rsidRPr="00501C28">
              <w:rPr>
                <w:rFonts w:hint="eastAsia"/>
                <w:szCs w:val="24"/>
              </w:rPr>
              <w:t>同</w:t>
            </w:r>
            <w:proofErr w:type="gramStart"/>
            <w:r w:rsidRPr="00501C28">
              <w:rPr>
                <w:rFonts w:hint="eastAsia"/>
                <w:szCs w:val="24"/>
              </w:rPr>
              <w:t>一最终母</w:t>
            </w:r>
            <w:proofErr w:type="gramEnd"/>
            <w:r w:rsidRPr="00501C28">
              <w:rPr>
                <w:rFonts w:hint="eastAsia"/>
                <w:szCs w:val="24"/>
              </w:rPr>
              <w:t>公司</w:t>
            </w:r>
          </w:p>
        </w:tc>
      </w:tr>
    </w:tbl>
    <w:p w:rsidR="00641298" w:rsidRDefault="00641298" w:rsidP="00453AC9">
      <w:pPr>
        <w:jc w:val="both"/>
        <w:rPr>
          <w:szCs w:val="24"/>
          <w:highlight w:val="yellow"/>
        </w:rPr>
      </w:pPr>
    </w:p>
    <w:p w:rsidR="00641298" w:rsidRDefault="00641298">
      <w:pPr>
        <w:rPr>
          <w:szCs w:val="24"/>
          <w:highlight w:val="yellow"/>
        </w:rPr>
      </w:pPr>
      <w:r>
        <w:rPr>
          <w:szCs w:val="24"/>
          <w:highlight w:val="yellow"/>
        </w:rPr>
        <w:br w:type="page"/>
      </w:r>
    </w:p>
    <w:p w:rsidR="00501C28" w:rsidRDefault="00641298" w:rsidP="00453AC9">
      <w:pPr>
        <w:jc w:val="both"/>
        <w:rPr>
          <w:szCs w:val="24"/>
        </w:rPr>
      </w:pPr>
      <w:r w:rsidRPr="0021687E">
        <w:rPr>
          <w:szCs w:val="24"/>
        </w:rPr>
        <w:fldChar w:fldCharType="begin"/>
      </w:r>
      <w:r w:rsidRPr="005312D3">
        <w:rPr>
          <w:szCs w:val="24"/>
        </w:rPr>
        <w:instrText xml:space="preserve"> COMMENTS  "3. </w:instrText>
      </w:r>
      <w:r w:rsidRPr="005312D3">
        <w:rPr>
          <w:rFonts w:hint="eastAsia"/>
          <w:szCs w:val="24"/>
        </w:rPr>
        <w:instrText>重要会计政策和会计估计</w:instrText>
      </w:r>
      <w:r w:rsidRPr="005312D3">
        <w:rPr>
          <w:szCs w:val="24"/>
        </w:rPr>
        <w:instrText xml:space="preserve"> - </w:instrText>
      </w:r>
      <w:r w:rsidRPr="005312D3">
        <w:rPr>
          <w:rFonts w:hint="eastAsia"/>
          <w:szCs w:val="24"/>
        </w:rPr>
        <w:instrText>续</w:instrText>
      </w:r>
      <w:r w:rsidRPr="005312D3">
        <w:rPr>
          <w:szCs w:val="24"/>
        </w:rPr>
        <w:instrText xml:space="preserve">"  \* MERGEFORMAT </w:instrText>
      </w:r>
      <w:r w:rsidRPr="0021687E">
        <w:rPr>
          <w:szCs w:val="24"/>
        </w:rPr>
        <w:fldChar w:fldCharType="separate"/>
      </w:r>
      <w:r>
        <w:rPr>
          <w:szCs w:val="24"/>
        </w:rPr>
        <w:t>28</w:t>
      </w:r>
      <w:r w:rsidRPr="005312D3">
        <w:rPr>
          <w:szCs w:val="24"/>
        </w:rPr>
        <w:t>.</w:t>
      </w:r>
      <w:r w:rsidRPr="005312D3">
        <w:rPr>
          <w:szCs w:val="24"/>
        </w:rPr>
        <w:tab/>
      </w:r>
      <w:r w:rsidRPr="005312D3">
        <w:rPr>
          <w:rFonts w:hint="eastAsia"/>
          <w:szCs w:val="24"/>
        </w:rPr>
        <w:t>关联方关系及其交易</w:t>
      </w:r>
      <w:r w:rsidRPr="005312D3">
        <w:rPr>
          <w:szCs w:val="24"/>
        </w:rPr>
        <w:t xml:space="preserve"> - </w:t>
      </w:r>
      <w:r w:rsidRPr="005312D3">
        <w:rPr>
          <w:rFonts w:hint="eastAsia"/>
          <w:szCs w:val="24"/>
        </w:rPr>
        <w:t>续</w:t>
      </w:r>
      <w:r w:rsidRPr="0021687E">
        <w:rPr>
          <w:szCs w:val="24"/>
        </w:rPr>
        <w:fldChar w:fldCharType="end"/>
      </w:r>
    </w:p>
    <w:p w:rsidR="00641298" w:rsidRPr="005312D3" w:rsidRDefault="00641298" w:rsidP="00453AC9">
      <w:pPr>
        <w:jc w:val="both"/>
        <w:rPr>
          <w:szCs w:val="24"/>
          <w:highlight w:val="yellow"/>
        </w:rPr>
      </w:pPr>
    </w:p>
    <w:p w:rsidR="004E1205" w:rsidRPr="005312D3" w:rsidRDefault="005312D3" w:rsidP="00790361">
      <w:pPr>
        <w:ind w:left="1440" w:hanging="720"/>
        <w:jc w:val="both"/>
        <w:rPr>
          <w:szCs w:val="24"/>
        </w:rPr>
      </w:pPr>
      <w:r>
        <w:rPr>
          <w:szCs w:val="24"/>
        </w:rPr>
        <w:t>(</w:t>
      </w:r>
      <w:r w:rsidR="004E1205" w:rsidRPr="005312D3">
        <w:rPr>
          <w:szCs w:val="24"/>
        </w:rPr>
        <w:t>3</w:t>
      </w:r>
      <w:r>
        <w:rPr>
          <w:szCs w:val="24"/>
        </w:rPr>
        <w:t>)</w:t>
      </w:r>
      <w:r w:rsidR="004E1205" w:rsidRPr="005312D3">
        <w:rPr>
          <w:szCs w:val="24"/>
        </w:rPr>
        <w:tab/>
      </w:r>
      <w:r w:rsidR="004E1205" w:rsidRPr="005312D3">
        <w:rPr>
          <w:rFonts w:hint="eastAsia"/>
          <w:szCs w:val="24"/>
        </w:rPr>
        <w:t>公司与上述关联方在本年度发生了如下重大关联交易：</w:t>
      </w:r>
    </w:p>
    <w:p w:rsidR="004E1205" w:rsidRPr="005312D3" w:rsidRDefault="004E1205" w:rsidP="00790361">
      <w:pPr>
        <w:jc w:val="both"/>
        <w:rPr>
          <w:szCs w:val="24"/>
        </w:rPr>
      </w:pPr>
    </w:p>
    <w:p w:rsidR="004E1205" w:rsidRPr="005312D3" w:rsidRDefault="005312D3" w:rsidP="00790361">
      <w:pPr>
        <w:ind w:left="2160" w:hanging="720"/>
        <w:jc w:val="both"/>
        <w:rPr>
          <w:szCs w:val="24"/>
        </w:rPr>
      </w:pPr>
      <w:r>
        <w:rPr>
          <w:szCs w:val="24"/>
        </w:rPr>
        <w:t>(</w:t>
      </w:r>
      <w:r w:rsidR="004E1205" w:rsidRPr="005312D3">
        <w:rPr>
          <w:szCs w:val="24"/>
        </w:rPr>
        <w:t>a</w:t>
      </w:r>
      <w:r>
        <w:rPr>
          <w:szCs w:val="24"/>
        </w:rPr>
        <w:t>)</w:t>
      </w:r>
      <w:r w:rsidR="004E1205" w:rsidRPr="005312D3">
        <w:rPr>
          <w:szCs w:val="24"/>
        </w:rPr>
        <w:tab/>
      </w:r>
      <w:r w:rsidR="004E1205" w:rsidRPr="005312D3">
        <w:rPr>
          <w:rFonts w:hint="eastAsia"/>
          <w:szCs w:val="24"/>
        </w:rPr>
        <w:t>销售及采购</w:t>
      </w:r>
    </w:p>
    <w:p w:rsidR="004E1205" w:rsidRPr="005312D3" w:rsidRDefault="004E1205" w:rsidP="00790361">
      <w:pPr>
        <w:jc w:val="both"/>
        <w:rPr>
          <w:szCs w:val="24"/>
        </w:rPr>
      </w:pPr>
    </w:p>
    <w:p w:rsidR="004E1205" w:rsidRPr="005312D3" w:rsidRDefault="004E1205" w:rsidP="00790361">
      <w:pPr>
        <w:ind w:left="2160"/>
        <w:jc w:val="both"/>
        <w:rPr>
          <w:szCs w:val="24"/>
        </w:rPr>
      </w:pPr>
      <w:r w:rsidRPr="005312D3">
        <w:rPr>
          <w:rFonts w:hint="eastAsia"/>
          <w:szCs w:val="24"/>
        </w:rPr>
        <w:t>公司向关联</w:t>
      </w:r>
      <w:proofErr w:type="gramStart"/>
      <w:r w:rsidRPr="005312D3">
        <w:rPr>
          <w:rFonts w:hint="eastAsia"/>
          <w:szCs w:val="24"/>
        </w:rPr>
        <w:t>方销售</w:t>
      </w:r>
      <w:proofErr w:type="gramEnd"/>
      <w:r w:rsidRPr="005312D3">
        <w:rPr>
          <w:rFonts w:hint="eastAsia"/>
          <w:szCs w:val="24"/>
        </w:rPr>
        <w:t>及采购货物有关明细资料如下：</w:t>
      </w:r>
    </w:p>
    <w:p w:rsidR="004E1205" w:rsidRDefault="004E1205" w:rsidP="00790361">
      <w:pPr>
        <w:jc w:val="both"/>
        <w:rPr>
          <w:szCs w:val="24"/>
        </w:rPr>
      </w:pPr>
    </w:p>
    <w:tbl>
      <w:tblPr>
        <w:tblW w:w="8119" w:type="dxa"/>
        <w:tblCellSpacing w:w="0" w:type="dxa"/>
        <w:tblInd w:w="2070" w:type="dxa"/>
        <w:tblLayout w:type="fixed"/>
        <w:tblLook w:val="04A0" w:firstRow="1" w:lastRow="0" w:firstColumn="1" w:lastColumn="0" w:noHBand="0" w:noVBand="1"/>
      </w:tblPr>
      <w:tblGrid>
        <w:gridCol w:w="4230"/>
        <w:gridCol w:w="1944"/>
        <w:gridCol w:w="1945"/>
      </w:tblGrid>
      <w:tr w:rsidR="001A75C0" w:rsidRPr="005146D7" w:rsidTr="000524BC">
        <w:trPr>
          <w:tblCellSpacing w:w="0" w:type="dxa"/>
        </w:trPr>
        <w:tc>
          <w:tcPr>
            <w:tcW w:w="4230" w:type="dxa"/>
            <w:tcMar>
              <w:top w:w="0" w:type="dxa"/>
              <w:left w:w="108" w:type="dxa"/>
              <w:bottom w:w="0" w:type="dxa"/>
              <w:right w:w="108" w:type="dxa"/>
            </w:tcMar>
            <w:vAlign w:val="bottom"/>
            <w:hideMark/>
          </w:tcPr>
          <w:p w:rsidR="001A75C0" w:rsidRPr="005146D7" w:rsidRDefault="001A75C0" w:rsidP="000524BC">
            <w:pPr>
              <w:rPr>
                <w:szCs w:val="24"/>
              </w:rPr>
            </w:pPr>
            <w:r w:rsidRPr="005146D7">
              <w:rPr>
                <w:szCs w:val="24"/>
              </w:rPr>
              <w:t> </w:t>
            </w:r>
          </w:p>
        </w:tc>
        <w:tc>
          <w:tcPr>
            <w:tcW w:w="1944" w:type="dxa"/>
            <w:tcBorders>
              <w:top w:val="nil"/>
              <w:left w:val="nil"/>
              <w:bottom w:val="nil"/>
              <w:right w:val="nil"/>
            </w:tcBorders>
            <w:tcMar>
              <w:top w:w="0" w:type="dxa"/>
              <w:left w:w="108" w:type="dxa"/>
              <w:bottom w:w="0" w:type="dxa"/>
              <w:right w:w="108" w:type="dxa"/>
            </w:tcMar>
            <w:vAlign w:val="bottom"/>
            <w:hideMark/>
          </w:tcPr>
          <w:p w:rsidR="001A75C0" w:rsidRPr="005146D7" w:rsidRDefault="001A75C0" w:rsidP="000524BC">
            <w:pPr>
              <w:jc w:val="center"/>
              <w:rPr>
                <w:szCs w:val="24"/>
              </w:rPr>
            </w:pPr>
            <w:r w:rsidRPr="005146D7">
              <w:rPr>
                <w:rFonts w:hint="eastAsia"/>
                <w:szCs w:val="24"/>
                <w:u w:val="single"/>
              </w:rPr>
              <w:t>本年累计数</w:t>
            </w:r>
          </w:p>
        </w:tc>
        <w:tc>
          <w:tcPr>
            <w:tcW w:w="1945" w:type="dxa"/>
            <w:tcBorders>
              <w:top w:val="nil"/>
              <w:left w:val="nil"/>
              <w:bottom w:val="nil"/>
              <w:right w:val="nil"/>
            </w:tcBorders>
            <w:tcMar>
              <w:top w:w="0" w:type="dxa"/>
              <w:left w:w="108" w:type="dxa"/>
              <w:bottom w:w="0" w:type="dxa"/>
              <w:right w:w="108" w:type="dxa"/>
            </w:tcMar>
            <w:vAlign w:val="bottom"/>
            <w:hideMark/>
          </w:tcPr>
          <w:p w:rsidR="001A75C0" w:rsidRPr="005146D7" w:rsidRDefault="001A75C0" w:rsidP="000524BC">
            <w:pPr>
              <w:jc w:val="center"/>
              <w:rPr>
                <w:szCs w:val="24"/>
              </w:rPr>
            </w:pPr>
            <w:r w:rsidRPr="005146D7">
              <w:rPr>
                <w:rFonts w:hint="eastAsia"/>
                <w:szCs w:val="24"/>
                <w:u w:val="single"/>
              </w:rPr>
              <w:t>上年累计数</w:t>
            </w:r>
          </w:p>
        </w:tc>
      </w:tr>
      <w:tr w:rsidR="001A75C0" w:rsidRPr="005146D7" w:rsidTr="000524BC">
        <w:trPr>
          <w:tblCellSpacing w:w="0" w:type="dxa"/>
        </w:trPr>
        <w:tc>
          <w:tcPr>
            <w:tcW w:w="4230" w:type="dxa"/>
            <w:tcMar>
              <w:top w:w="0" w:type="dxa"/>
              <w:left w:w="108" w:type="dxa"/>
              <w:bottom w:w="0" w:type="dxa"/>
              <w:right w:w="108" w:type="dxa"/>
            </w:tcMar>
            <w:vAlign w:val="bottom"/>
            <w:hideMark/>
          </w:tcPr>
          <w:p w:rsidR="001A75C0" w:rsidRPr="005146D7" w:rsidRDefault="001A75C0" w:rsidP="000524BC">
            <w:pPr>
              <w:rPr>
                <w:szCs w:val="24"/>
              </w:rPr>
            </w:pPr>
            <w:r w:rsidRPr="005146D7">
              <w:rPr>
                <w:szCs w:val="24"/>
              </w:rPr>
              <w:t> </w:t>
            </w:r>
          </w:p>
        </w:tc>
        <w:tc>
          <w:tcPr>
            <w:tcW w:w="1944" w:type="dxa"/>
            <w:tcBorders>
              <w:top w:val="nil"/>
              <w:left w:val="nil"/>
              <w:bottom w:val="nil"/>
              <w:right w:val="nil"/>
            </w:tcBorders>
            <w:tcMar>
              <w:top w:w="0" w:type="dxa"/>
              <w:left w:w="108" w:type="dxa"/>
              <w:bottom w:w="0" w:type="dxa"/>
              <w:right w:w="108" w:type="dxa"/>
            </w:tcMar>
            <w:vAlign w:val="bottom"/>
            <w:hideMark/>
          </w:tcPr>
          <w:p w:rsidR="001A75C0" w:rsidRPr="005146D7" w:rsidRDefault="001A75C0" w:rsidP="000524BC">
            <w:pPr>
              <w:jc w:val="center"/>
              <w:rPr>
                <w:szCs w:val="24"/>
              </w:rPr>
            </w:pPr>
            <w:r w:rsidRPr="005146D7">
              <w:rPr>
                <w:rFonts w:hint="eastAsia"/>
                <w:szCs w:val="24"/>
              </w:rPr>
              <w:t>人民币元</w:t>
            </w:r>
          </w:p>
        </w:tc>
        <w:tc>
          <w:tcPr>
            <w:tcW w:w="1945" w:type="dxa"/>
            <w:tcBorders>
              <w:top w:val="nil"/>
              <w:left w:val="nil"/>
              <w:bottom w:val="nil"/>
              <w:right w:val="nil"/>
            </w:tcBorders>
            <w:tcMar>
              <w:top w:w="0" w:type="dxa"/>
              <w:left w:w="108" w:type="dxa"/>
              <w:bottom w:w="0" w:type="dxa"/>
              <w:right w:w="108" w:type="dxa"/>
            </w:tcMar>
            <w:vAlign w:val="bottom"/>
            <w:hideMark/>
          </w:tcPr>
          <w:p w:rsidR="001A75C0" w:rsidRPr="005146D7" w:rsidRDefault="001A75C0" w:rsidP="000524BC">
            <w:pPr>
              <w:jc w:val="center"/>
              <w:rPr>
                <w:szCs w:val="24"/>
              </w:rPr>
            </w:pPr>
            <w:r w:rsidRPr="005146D7">
              <w:rPr>
                <w:rFonts w:hint="eastAsia"/>
                <w:szCs w:val="24"/>
              </w:rPr>
              <w:t>人民币元</w:t>
            </w:r>
          </w:p>
        </w:tc>
      </w:tr>
      <w:tr w:rsidR="001A75C0" w:rsidRPr="005146D7" w:rsidTr="000524BC">
        <w:trPr>
          <w:tblCellSpacing w:w="0" w:type="dxa"/>
        </w:trPr>
        <w:tc>
          <w:tcPr>
            <w:tcW w:w="4230" w:type="dxa"/>
            <w:tcMar>
              <w:top w:w="0" w:type="dxa"/>
              <w:left w:w="108" w:type="dxa"/>
              <w:bottom w:w="0" w:type="dxa"/>
              <w:right w:w="108" w:type="dxa"/>
            </w:tcMar>
            <w:vAlign w:val="bottom"/>
            <w:hideMark/>
          </w:tcPr>
          <w:p w:rsidR="001A75C0" w:rsidRPr="005146D7" w:rsidRDefault="001A75C0" w:rsidP="000524BC">
            <w:pPr>
              <w:rPr>
                <w:szCs w:val="24"/>
              </w:rPr>
            </w:pPr>
          </w:p>
        </w:tc>
        <w:tc>
          <w:tcPr>
            <w:tcW w:w="1944" w:type="dxa"/>
            <w:tcMar>
              <w:top w:w="0" w:type="dxa"/>
              <w:left w:w="108" w:type="dxa"/>
              <w:bottom w:w="0" w:type="dxa"/>
              <w:right w:w="108" w:type="dxa"/>
            </w:tcMar>
            <w:vAlign w:val="bottom"/>
            <w:hideMark/>
          </w:tcPr>
          <w:p w:rsidR="001A75C0" w:rsidRPr="005146D7" w:rsidRDefault="001A75C0" w:rsidP="000524BC">
            <w:pPr>
              <w:rPr>
                <w:szCs w:val="24"/>
              </w:rPr>
            </w:pPr>
            <w:r w:rsidRPr="005146D7">
              <w:rPr>
                <w:szCs w:val="24"/>
              </w:rPr>
              <w:t> </w:t>
            </w:r>
          </w:p>
        </w:tc>
        <w:tc>
          <w:tcPr>
            <w:tcW w:w="1945" w:type="dxa"/>
            <w:tcMar>
              <w:top w:w="0" w:type="dxa"/>
              <w:left w:w="108" w:type="dxa"/>
              <w:bottom w:w="0" w:type="dxa"/>
              <w:right w:w="108" w:type="dxa"/>
            </w:tcMar>
            <w:vAlign w:val="bottom"/>
            <w:hideMark/>
          </w:tcPr>
          <w:p w:rsidR="001A75C0" w:rsidRPr="005146D7" w:rsidRDefault="001A75C0" w:rsidP="000524BC">
            <w:pPr>
              <w:rPr>
                <w:szCs w:val="24"/>
              </w:rPr>
            </w:pPr>
            <w:r w:rsidRPr="005146D7">
              <w:rPr>
                <w:szCs w:val="24"/>
              </w:rPr>
              <w:t> </w:t>
            </w:r>
          </w:p>
        </w:tc>
      </w:tr>
      <w:tr w:rsidR="001A75C0" w:rsidRPr="005146D7" w:rsidTr="000524BC">
        <w:trPr>
          <w:tblCellSpacing w:w="0" w:type="dxa"/>
        </w:trPr>
        <w:tc>
          <w:tcPr>
            <w:tcW w:w="4230" w:type="dxa"/>
            <w:tcBorders>
              <w:top w:val="nil"/>
              <w:left w:val="nil"/>
              <w:bottom w:val="nil"/>
              <w:right w:val="nil"/>
            </w:tcBorders>
            <w:tcMar>
              <w:top w:w="0" w:type="dxa"/>
              <w:left w:w="108" w:type="dxa"/>
              <w:bottom w:w="0" w:type="dxa"/>
              <w:right w:w="108" w:type="dxa"/>
            </w:tcMar>
            <w:vAlign w:val="bottom"/>
            <w:hideMark/>
          </w:tcPr>
          <w:p w:rsidR="001A75C0" w:rsidRPr="005146D7" w:rsidRDefault="001A75C0" w:rsidP="000524BC">
            <w:pPr>
              <w:rPr>
                <w:szCs w:val="24"/>
                <w:u w:val="single"/>
              </w:rPr>
            </w:pPr>
            <w:r w:rsidRPr="005146D7">
              <w:rPr>
                <w:rFonts w:hint="eastAsia"/>
                <w:szCs w:val="24"/>
                <w:u w:val="single"/>
              </w:rPr>
              <w:t>销售</w:t>
            </w:r>
          </w:p>
        </w:tc>
        <w:tc>
          <w:tcPr>
            <w:tcW w:w="1944" w:type="dxa"/>
            <w:tcMar>
              <w:top w:w="0" w:type="dxa"/>
              <w:left w:w="108" w:type="dxa"/>
              <w:bottom w:w="0" w:type="dxa"/>
              <w:right w:w="108" w:type="dxa"/>
            </w:tcMar>
            <w:vAlign w:val="bottom"/>
          </w:tcPr>
          <w:p w:rsidR="001A75C0" w:rsidRPr="005146D7" w:rsidRDefault="001A75C0" w:rsidP="000524BC">
            <w:pPr>
              <w:rPr>
                <w:szCs w:val="24"/>
              </w:rPr>
            </w:pPr>
          </w:p>
        </w:tc>
        <w:tc>
          <w:tcPr>
            <w:tcW w:w="1945" w:type="dxa"/>
            <w:tcMar>
              <w:top w:w="0" w:type="dxa"/>
              <w:left w:w="108" w:type="dxa"/>
              <w:bottom w:w="0" w:type="dxa"/>
              <w:right w:w="108" w:type="dxa"/>
            </w:tcMar>
            <w:vAlign w:val="bottom"/>
          </w:tcPr>
          <w:p w:rsidR="001A75C0" w:rsidRPr="005146D7" w:rsidRDefault="001A75C0" w:rsidP="000524BC">
            <w:pPr>
              <w:rPr>
                <w:szCs w:val="24"/>
              </w:rPr>
            </w:pPr>
            <w:r w:rsidRPr="005146D7">
              <w:rPr>
                <w:szCs w:val="24"/>
              </w:rPr>
              <w:t> </w:t>
            </w:r>
          </w:p>
        </w:tc>
      </w:tr>
      <w:tr w:rsidR="001A75C0" w:rsidRPr="005146D7" w:rsidTr="000524BC">
        <w:trPr>
          <w:tblCellSpacing w:w="0" w:type="dxa"/>
        </w:trPr>
        <w:tc>
          <w:tcPr>
            <w:tcW w:w="4230" w:type="dxa"/>
            <w:tcBorders>
              <w:top w:val="nil"/>
              <w:left w:val="nil"/>
              <w:bottom w:val="nil"/>
              <w:right w:val="nil"/>
            </w:tcBorders>
            <w:tcMar>
              <w:top w:w="0" w:type="dxa"/>
              <w:left w:w="108" w:type="dxa"/>
              <w:bottom w:w="0" w:type="dxa"/>
              <w:right w:w="108" w:type="dxa"/>
            </w:tcMar>
            <w:vAlign w:val="bottom"/>
          </w:tcPr>
          <w:p w:rsidR="001A75C0" w:rsidRPr="005146D7" w:rsidRDefault="001A75C0" w:rsidP="000524BC">
            <w:pPr>
              <w:rPr>
                <w:szCs w:val="24"/>
              </w:rPr>
            </w:pPr>
            <w:r w:rsidRPr="005146D7">
              <w:rPr>
                <w:rFonts w:hint="eastAsia"/>
                <w:szCs w:val="24"/>
              </w:rPr>
              <w:t>可发宿迁</w:t>
            </w:r>
          </w:p>
        </w:tc>
        <w:tc>
          <w:tcPr>
            <w:tcW w:w="1944" w:type="dxa"/>
            <w:tcBorders>
              <w:top w:val="nil"/>
              <w:left w:val="nil"/>
              <w:bottom w:val="nil"/>
              <w:right w:val="nil"/>
            </w:tcBorders>
            <w:tcMar>
              <w:top w:w="0" w:type="dxa"/>
              <w:left w:w="108" w:type="dxa"/>
              <w:bottom w:w="0" w:type="dxa"/>
              <w:right w:w="108" w:type="dxa"/>
            </w:tcMar>
            <w:vAlign w:val="bottom"/>
          </w:tcPr>
          <w:p w:rsidR="001A75C0" w:rsidRPr="005146D7" w:rsidRDefault="001A75C0" w:rsidP="000524BC">
            <w:pPr>
              <w:jc w:val="right"/>
              <w:rPr>
                <w:szCs w:val="24"/>
              </w:rPr>
            </w:pPr>
            <w:r w:rsidRPr="001A75C0">
              <w:rPr>
                <w:szCs w:val="24"/>
              </w:rPr>
              <w:t>508,315,130.63</w:t>
            </w:r>
          </w:p>
        </w:tc>
        <w:tc>
          <w:tcPr>
            <w:tcW w:w="1945" w:type="dxa"/>
            <w:tcBorders>
              <w:top w:val="nil"/>
              <w:left w:val="nil"/>
              <w:bottom w:val="nil"/>
              <w:right w:val="nil"/>
            </w:tcBorders>
            <w:tcMar>
              <w:top w:w="0" w:type="dxa"/>
              <w:left w:w="108" w:type="dxa"/>
              <w:bottom w:w="0" w:type="dxa"/>
              <w:right w:w="108" w:type="dxa"/>
            </w:tcMar>
            <w:vAlign w:val="bottom"/>
          </w:tcPr>
          <w:p w:rsidR="001A75C0" w:rsidRPr="005146D7" w:rsidRDefault="001A75C0" w:rsidP="000524BC">
            <w:pPr>
              <w:jc w:val="right"/>
              <w:rPr>
                <w:szCs w:val="24"/>
              </w:rPr>
            </w:pPr>
            <w:r w:rsidRPr="0021687E">
              <w:rPr>
                <w:color w:val="000000"/>
                <w:szCs w:val="24"/>
              </w:rPr>
              <w:t>765,330,444.93</w:t>
            </w:r>
          </w:p>
        </w:tc>
      </w:tr>
      <w:tr w:rsidR="001A75C0" w:rsidRPr="005146D7" w:rsidTr="000524BC">
        <w:trPr>
          <w:tblCellSpacing w:w="0" w:type="dxa"/>
        </w:trPr>
        <w:tc>
          <w:tcPr>
            <w:tcW w:w="4230" w:type="dxa"/>
            <w:tcBorders>
              <w:top w:val="nil"/>
              <w:left w:val="nil"/>
              <w:bottom w:val="nil"/>
              <w:right w:val="nil"/>
            </w:tcBorders>
            <w:tcMar>
              <w:top w:w="0" w:type="dxa"/>
              <w:left w:w="108" w:type="dxa"/>
              <w:bottom w:w="0" w:type="dxa"/>
              <w:right w:w="108" w:type="dxa"/>
            </w:tcMar>
            <w:vAlign w:val="bottom"/>
          </w:tcPr>
          <w:p w:rsidR="001A75C0" w:rsidRPr="005146D7" w:rsidRDefault="001A75C0" w:rsidP="001A75C0">
            <w:pPr>
              <w:rPr>
                <w:szCs w:val="24"/>
              </w:rPr>
            </w:pPr>
            <w:r w:rsidRPr="0021687E">
              <w:rPr>
                <w:rFonts w:hint="eastAsia"/>
                <w:color w:val="000000"/>
                <w:szCs w:val="24"/>
              </w:rPr>
              <w:t>可成宿迁</w:t>
            </w:r>
          </w:p>
        </w:tc>
        <w:tc>
          <w:tcPr>
            <w:tcW w:w="1944" w:type="dxa"/>
            <w:tcBorders>
              <w:top w:val="nil"/>
              <w:left w:val="nil"/>
              <w:bottom w:val="nil"/>
              <w:right w:val="nil"/>
            </w:tcBorders>
            <w:tcMar>
              <w:top w:w="0" w:type="dxa"/>
              <w:left w:w="108" w:type="dxa"/>
              <w:bottom w:w="0" w:type="dxa"/>
              <w:right w:w="108" w:type="dxa"/>
            </w:tcMar>
            <w:vAlign w:val="bottom"/>
          </w:tcPr>
          <w:p w:rsidR="001A75C0" w:rsidRPr="001A75C0" w:rsidRDefault="001A75C0" w:rsidP="001A75C0">
            <w:pPr>
              <w:jc w:val="right"/>
              <w:rPr>
                <w:szCs w:val="24"/>
              </w:rPr>
            </w:pPr>
            <w:r w:rsidRPr="001A75C0">
              <w:rPr>
                <w:szCs w:val="24"/>
              </w:rPr>
              <w:t>39,490,073.12</w:t>
            </w:r>
          </w:p>
        </w:tc>
        <w:tc>
          <w:tcPr>
            <w:tcW w:w="1945" w:type="dxa"/>
            <w:tcBorders>
              <w:top w:val="nil"/>
              <w:left w:val="nil"/>
              <w:bottom w:val="nil"/>
              <w:right w:val="nil"/>
            </w:tcBorders>
            <w:tcMar>
              <w:top w:w="0" w:type="dxa"/>
              <w:left w:w="108" w:type="dxa"/>
              <w:bottom w:w="0" w:type="dxa"/>
              <w:right w:w="108" w:type="dxa"/>
            </w:tcMar>
            <w:vAlign w:val="bottom"/>
          </w:tcPr>
          <w:p w:rsidR="001A75C0" w:rsidRPr="0021687E" w:rsidRDefault="001A75C0" w:rsidP="001A75C0">
            <w:pPr>
              <w:jc w:val="right"/>
              <w:rPr>
                <w:color w:val="000000"/>
                <w:szCs w:val="24"/>
              </w:rPr>
            </w:pPr>
            <w:r w:rsidRPr="0021687E">
              <w:rPr>
                <w:color w:val="000000"/>
                <w:szCs w:val="24"/>
              </w:rPr>
              <w:t>3,856,093.45</w:t>
            </w:r>
          </w:p>
        </w:tc>
      </w:tr>
      <w:tr w:rsidR="001A75C0" w:rsidRPr="005146D7" w:rsidTr="000524BC">
        <w:trPr>
          <w:tblCellSpacing w:w="0" w:type="dxa"/>
        </w:trPr>
        <w:tc>
          <w:tcPr>
            <w:tcW w:w="4230" w:type="dxa"/>
            <w:tcBorders>
              <w:top w:val="nil"/>
              <w:left w:val="nil"/>
              <w:bottom w:val="nil"/>
              <w:right w:val="nil"/>
            </w:tcBorders>
            <w:tcMar>
              <w:top w:w="0" w:type="dxa"/>
              <w:left w:w="108" w:type="dxa"/>
              <w:bottom w:w="0" w:type="dxa"/>
              <w:right w:w="108" w:type="dxa"/>
            </w:tcMar>
            <w:vAlign w:val="bottom"/>
          </w:tcPr>
          <w:p w:rsidR="001A75C0" w:rsidRPr="005146D7" w:rsidRDefault="001A75C0" w:rsidP="001A75C0">
            <w:pPr>
              <w:rPr>
                <w:szCs w:val="24"/>
              </w:rPr>
            </w:pPr>
            <w:r w:rsidRPr="0021687E">
              <w:rPr>
                <w:rFonts w:hint="eastAsia"/>
                <w:color w:val="000000"/>
                <w:szCs w:val="24"/>
              </w:rPr>
              <w:t>可成台湾</w:t>
            </w:r>
          </w:p>
        </w:tc>
        <w:tc>
          <w:tcPr>
            <w:tcW w:w="1944" w:type="dxa"/>
            <w:tcBorders>
              <w:top w:val="nil"/>
              <w:left w:val="nil"/>
              <w:bottom w:val="nil"/>
              <w:right w:val="nil"/>
            </w:tcBorders>
            <w:tcMar>
              <w:top w:w="0" w:type="dxa"/>
              <w:left w:w="108" w:type="dxa"/>
              <w:bottom w:w="0" w:type="dxa"/>
              <w:right w:w="108" w:type="dxa"/>
            </w:tcMar>
            <w:vAlign w:val="bottom"/>
          </w:tcPr>
          <w:p w:rsidR="001A75C0" w:rsidRPr="00FF6823" w:rsidRDefault="001A75C0" w:rsidP="001A75C0">
            <w:pPr>
              <w:jc w:val="right"/>
              <w:rPr>
                <w:szCs w:val="24"/>
              </w:rPr>
            </w:pPr>
            <w:r w:rsidRPr="001A75C0">
              <w:rPr>
                <w:szCs w:val="24"/>
                <w:lang w:eastAsia="zh-TW"/>
              </w:rPr>
              <w:t>2,408,811.00</w:t>
            </w:r>
          </w:p>
        </w:tc>
        <w:tc>
          <w:tcPr>
            <w:tcW w:w="1945" w:type="dxa"/>
            <w:tcBorders>
              <w:top w:val="nil"/>
              <w:left w:val="nil"/>
              <w:bottom w:val="nil"/>
              <w:right w:val="nil"/>
            </w:tcBorders>
            <w:tcMar>
              <w:top w:w="0" w:type="dxa"/>
              <w:left w:w="108" w:type="dxa"/>
              <w:bottom w:w="0" w:type="dxa"/>
              <w:right w:w="108" w:type="dxa"/>
            </w:tcMar>
            <w:vAlign w:val="bottom"/>
          </w:tcPr>
          <w:p w:rsidR="001A75C0" w:rsidRPr="005146D7" w:rsidRDefault="001A75C0" w:rsidP="001A75C0">
            <w:pPr>
              <w:jc w:val="right"/>
              <w:rPr>
                <w:szCs w:val="24"/>
              </w:rPr>
            </w:pPr>
            <w:r w:rsidRPr="0086761F">
              <w:rPr>
                <w:color w:val="000000"/>
                <w:szCs w:val="24"/>
              </w:rPr>
              <w:t>11,574,285.82</w:t>
            </w:r>
          </w:p>
        </w:tc>
      </w:tr>
      <w:tr w:rsidR="001A75C0" w:rsidRPr="005146D7" w:rsidTr="000524BC">
        <w:trPr>
          <w:tblCellSpacing w:w="0" w:type="dxa"/>
        </w:trPr>
        <w:tc>
          <w:tcPr>
            <w:tcW w:w="4230" w:type="dxa"/>
            <w:tcBorders>
              <w:top w:val="nil"/>
              <w:left w:val="nil"/>
              <w:bottom w:val="nil"/>
              <w:right w:val="nil"/>
            </w:tcBorders>
            <w:tcMar>
              <w:top w:w="0" w:type="dxa"/>
              <w:left w:w="108" w:type="dxa"/>
              <w:bottom w:w="0" w:type="dxa"/>
              <w:right w:w="108" w:type="dxa"/>
            </w:tcMar>
            <w:vAlign w:val="bottom"/>
          </w:tcPr>
          <w:p w:rsidR="001A75C0" w:rsidRPr="005146D7" w:rsidRDefault="001A75C0" w:rsidP="001A75C0">
            <w:pPr>
              <w:rPr>
                <w:szCs w:val="24"/>
              </w:rPr>
            </w:pPr>
            <w:r w:rsidRPr="0021687E">
              <w:rPr>
                <w:rFonts w:hint="eastAsia"/>
                <w:color w:val="000000"/>
                <w:szCs w:val="24"/>
              </w:rPr>
              <w:t>可达宿迁</w:t>
            </w:r>
          </w:p>
        </w:tc>
        <w:tc>
          <w:tcPr>
            <w:tcW w:w="1944" w:type="dxa"/>
            <w:tcBorders>
              <w:top w:val="nil"/>
              <w:left w:val="nil"/>
              <w:bottom w:val="nil"/>
              <w:right w:val="nil"/>
            </w:tcBorders>
            <w:tcMar>
              <w:top w:w="0" w:type="dxa"/>
              <w:left w:w="108" w:type="dxa"/>
              <w:bottom w:w="0" w:type="dxa"/>
              <w:right w:w="108" w:type="dxa"/>
            </w:tcMar>
            <w:vAlign w:val="bottom"/>
          </w:tcPr>
          <w:p w:rsidR="001A75C0" w:rsidRPr="005146D7" w:rsidRDefault="001A75C0" w:rsidP="001A75C0">
            <w:pPr>
              <w:pBdr>
                <w:bottom w:val="single" w:sz="4" w:space="1" w:color="auto"/>
              </w:pBdr>
              <w:jc w:val="right"/>
              <w:rPr>
                <w:szCs w:val="24"/>
              </w:rPr>
            </w:pPr>
            <w:r w:rsidRPr="005146D7">
              <w:rPr>
                <w:szCs w:val="24"/>
              </w:rPr>
              <w:t>-    </w:t>
            </w:r>
          </w:p>
        </w:tc>
        <w:tc>
          <w:tcPr>
            <w:tcW w:w="1945" w:type="dxa"/>
            <w:tcBorders>
              <w:top w:val="nil"/>
              <w:left w:val="nil"/>
              <w:bottom w:val="nil"/>
              <w:right w:val="nil"/>
            </w:tcBorders>
            <w:tcMar>
              <w:top w:w="0" w:type="dxa"/>
              <w:left w:w="108" w:type="dxa"/>
              <w:bottom w:w="0" w:type="dxa"/>
              <w:right w:w="108" w:type="dxa"/>
            </w:tcMar>
            <w:vAlign w:val="bottom"/>
          </w:tcPr>
          <w:p w:rsidR="001A75C0" w:rsidRPr="005146D7" w:rsidRDefault="001A75C0" w:rsidP="001A75C0">
            <w:pPr>
              <w:pBdr>
                <w:bottom w:val="single" w:sz="4" w:space="1" w:color="auto"/>
              </w:pBdr>
              <w:jc w:val="right"/>
              <w:rPr>
                <w:szCs w:val="24"/>
              </w:rPr>
            </w:pPr>
            <w:r w:rsidRPr="0021687E">
              <w:rPr>
                <w:color w:val="000000"/>
                <w:szCs w:val="24"/>
              </w:rPr>
              <w:t>192,546.10</w:t>
            </w:r>
          </w:p>
        </w:tc>
      </w:tr>
      <w:tr w:rsidR="001A75C0" w:rsidRPr="005146D7" w:rsidTr="000524BC">
        <w:trPr>
          <w:tblCellSpacing w:w="0" w:type="dxa"/>
        </w:trPr>
        <w:tc>
          <w:tcPr>
            <w:tcW w:w="4230" w:type="dxa"/>
            <w:tcBorders>
              <w:top w:val="nil"/>
              <w:left w:val="nil"/>
              <w:bottom w:val="nil"/>
              <w:right w:val="nil"/>
            </w:tcBorders>
            <w:tcMar>
              <w:top w:w="0" w:type="dxa"/>
              <w:left w:w="108" w:type="dxa"/>
              <w:bottom w:w="0" w:type="dxa"/>
              <w:right w:w="108" w:type="dxa"/>
            </w:tcMar>
            <w:vAlign w:val="bottom"/>
          </w:tcPr>
          <w:p w:rsidR="001A75C0" w:rsidRPr="005146D7" w:rsidRDefault="001A75C0" w:rsidP="001A75C0">
            <w:pPr>
              <w:rPr>
                <w:szCs w:val="24"/>
              </w:rPr>
            </w:pPr>
          </w:p>
        </w:tc>
        <w:tc>
          <w:tcPr>
            <w:tcW w:w="1944" w:type="dxa"/>
            <w:tcBorders>
              <w:top w:val="nil"/>
              <w:left w:val="nil"/>
              <w:bottom w:val="nil"/>
              <w:right w:val="nil"/>
            </w:tcBorders>
            <w:tcMar>
              <w:top w:w="0" w:type="dxa"/>
              <w:left w:w="108" w:type="dxa"/>
              <w:bottom w:w="0" w:type="dxa"/>
              <w:right w:w="108" w:type="dxa"/>
            </w:tcMar>
            <w:vAlign w:val="bottom"/>
          </w:tcPr>
          <w:p w:rsidR="001A75C0" w:rsidRPr="005146D7" w:rsidRDefault="001A75C0" w:rsidP="001A75C0">
            <w:pPr>
              <w:pBdr>
                <w:bottom w:val="double" w:sz="4" w:space="1" w:color="auto"/>
              </w:pBdr>
              <w:jc w:val="right"/>
              <w:rPr>
                <w:szCs w:val="24"/>
              </w:rPr>
            </w:pPr>
            <w:r w:rsidRPr="001A75C0">
              <w:rPr>
                <w:szCs w:val="24"/>
              </w:rPr>
              <w:t>550,214,014.75</w:t>
            </w:r>
          </w:p>
        </w:tc>
        <w:tc>
          <w:tcPr>
            <w:tcW w:w="1945" w:type="dxa"/>
            <w:tcBorders>
              <w:top w:val="nil"/>
              <w:left w:val="nil"/>
              <w:bottom w:val="nil"/>
              <w:right w:val="nil"/>
            </w:tcBorders>
            <w:tcMar>
              <w:top w:w="0" w:type="dxa"/>
              <w:left w:w="108" w:type="dxa"/>
              <w:bottom w:w="0" w:type="dxa"/>
              <w:right w:w="108" w:type="dxa"/>
            </w:tcMar>
            <w:vAlign w:val="bottom"/>
          </w:tcPr>
          <w:p w:rsidR="001A75C0" w:rsidRPr="005146D7" w:rsidRDefault="001A75C0" w:rsidP="001A75C0">
            <w:pPr>
              <w:pBdr>
                <w:bottom w:val="double" w:sz="4" w:space="1" w:color="auto"/>
              </w:pBdr>
              <w:jc w:val="right"/>
              <w:rPr>
                <w:szCs w:val="24"/>
              </w:rPr>
            </w:pPr>
            <w:r w:rsidRPr="00501C28">
              <w:rPr>
                <w:szCs w:val="24"/>
              </w:rPr>
              <w:t>780,953,370.30</w:t>
            </w:r>
          </w:p>
        </w:tc>
      </w:tr>
    </w:tbl>
    <w:p w:rsidR="00501C28" w:rsidRPr="005312D3" w:rsidRDefault="00501C28" w:rsidP="00453AC9">
      <w:pPr>
        <w:snapToGrid w:val="0"/>
        <w:jc w:val="both"/>
        <w:rPr>
          <w:szCs w:val="24"/>
        </w:rPr>
      </w:pPr>
    </w:p>
    <w:tbl>
      <w:tblPr>
        <w:tblW w:w="8113" w:type="dxa"/>
        <w:tblCellSpacing w:w="0" w:type="dxa"/>
        <w:tblInd w:w="2070" w:type="dxa"/>
        <w:tblLayout w:type="fixed"/>
        <w:tblCellMar>
          <w:left w:w="0" w:type="dxa"/>
        </w:tblCellMar>
        <w:tblLook w:val="04A0" w:firstRow="1" w:lastRow="0" w:firstColumn="1" w:lastColumn="0" w:noHBand="0" w:noVBand="1"/>
      </w:tblPr>
      <w:tblGrid>
        <w:gridCol w:w="4201"/>
        <w:gridCol w:w="1956"/>
        <w:gridCol w:w="1956"/>
      </w:tblGrid>
      <w:tr w:rsidR="004E1205" w:rsidRPr="005312D3" w:rsidTr="00323922">
        <w:trPr>
          <w:tblCellSpacing w:w="0" w:type="dxa"/>
        </w:trPr>
        <w:tc>
          <w:tcPr>
            <w:tcW w:w="4201" w:type="dxa"/>
            <w:tcMar>
              <w:top w:w="0" w:type="dxa"/>
              <w:left w:w="108" w:type="dxa"/>
              <w:bottom w:w="0" w:type="dxa"/>
              <w:right w:w="108" w:type="dxa"/>
            </w:tcMar>
            <w:vAlign w:val="bottom"/>
          </w:tcPr>
          <w:p w:rsidR="004E1205" w:rsidRPr="005312D3" w:rsidRDefault="008679DF" w:rsidP="00453AC9">
            <w:pPr>
              <w:snapToGrid w:val="0"/>
              <w:rPr>
                <w:szCs w:val="24"/>
                <w:u w:val="single"/>
              </w:rPr>
            </w:pPr>
            <w:r>
              <w:rPr>
                <w:rFonts w:hint="eastAsia"/>
                <w:szCs w:val="24"/>
                <w:u w:val="single"/>
              </w:rPr>
              <w:t>原料销售</w:t>
            </w:r>
            <w:r w:rsidR="004E1205" w:rsidRPr="005312D3">
              <w:rPr>
                <w:rFonts w:hint="eastAsia"/>
                <w:szCs w:val="24"/>
                <w:u w:val="single"/>
              </w:rPr>
              <w:t>收入</w:t>
            </w:r>
          </w:p>
        </w:tc>
        <w:tc>
          <w:tcPr>
            <w:tcW w:w="1956" w:type="dxa"/>
            <w:tcMar>
              <w:top w:w="0" w:type="dxa"/>
              <w:left w:w="108" w:type="dxa"/>
              <w:bottom w:w="0" w:type="dxa"/>
              <w:right w:w="108" w:type="dxa"/>
            </w:tcMar>
            <w:vAlign w:val="bottom"/>
          </w:tcPr>
          <w:p w:rsidR="004E1205" w:rsidRPr="005312D3" w:rsidRDefault="004E1205" w:rsidP="00453AC9">
            <w:pPr>
              <w:snapToGrid w:val="0"/>
              <w:jc w:val="right"/>
              <w:rPr>
                <w:szCs w:val="24"/>
              </w:rPr>
            </w:pPr>
          </w:p>
        </w:tc>
        <w:tc>
          <w:tcPr>
            <w:tcW w:w="1956" w:type="dxa"/>
            <w:tcMar>
              <w:top w:w="0" w:type="dxa"/>
              <w:left w:w="108" w:type="dxa"/>
              <w:bottom w:w="0" w:type="dxa"/>
              <w:right w:w="108" w:type="dxa"/>
            </w:tcMar>
            <w:vAlign w:val="bottom"/>
          </w:tcPr>
          <w:p w:rsidR="004E1205" w:rsidRPr="005312D3" w:rsidRDefault="004E1205" w:rsidP="00453AC9">
            <w:pPr>
              <w:snapToGrid w:val="0"/>
              <w:jc w:val="right"/>
              <w:rPr>
                <w:szCs w:val="24"/>
              </w:rPr>
            </w:pPr>
            <w:r w:rsidRPr="005312D3">
              <w:rPr>
                <w:szCs w:val="24"/>
              </w:rPr>
              <w:t> </w:t>
            </w:r>
          </w:p>
        </w:tc>
      </w:tr>
      <w:tr w:rsidR="00323922" w:rsidRPr="005312D3" w:rsidTr="00323922">
        <w:trPr>
          <w:tblCellSpacing w:w="0" w:type="dxa"/>
        </w:trPr>
        <w:tc>
          <w:tcPr>
            <w:tcW w:w="4201" w:type="dxa"/>
            <w:tcMar>
              <w:top w:w="0" w:type="dxa"/>
              <w:left w:w="108" w:type="dxa"/>
              <w:bottom w:w="0" w:type="dxa"/>
              <w:right w:w="108" w:type="dxa"/>
            </w:tcMar>
            <w:vAlign w:val="bottom"/>
          </w:tcPr>
          <w:p w:rsidR="00323922" w:rsidRPr="005312D3" w:rsidRDefault="00323922" w:rsidP="00323922">
            <w:pPr>
              <w:snapToGrid w:val="0"/>
              <w:rPr>
                <w:szCs w:val="24"/>
              </w:rPr>
            </w:pPr>
            <w:r w:rsidRPr="005312D3">
              <w:rPr>
                <w:rFonts w:hint="eastAsia"/>
                <w:szCs w:val="24"/>
              </w:rPr>
              <w:t>可成宿迁</w:t>
            </w:r>
          </w:p>
        </w:tc>
        <w:tc>
          <w:tcPr>
            <w:tcW w:w="1956" w:type="dxa"/>
            <w:tcMar>
              <w:top w:w="0" w:type="dxa"/>
              <w:left w:w="108" w:type="dxa"/>
              <w:bottom w:w="0" w:type="dxa"/>
              <w:right w:w="108" w:type="dxa"/>
            </w:tcMar>
            <w:vAlign w:val="bottom"/>
          </w:tcPr>
          <w:p w:rsidR="00323922" w:rsidRPr="005312D3" w:rsidRDefault="001A75C0" w:rsidP="00323922">
            <w:pPr>
              <w:snapToGrid w:val="0"/>
              <w:jc w:val="right"/>
              <w:rPr>
                <w:szCs w:val="24"/>
              </w:rPr>
            </w:pPr>
            <w:r w:rsidRPr="001A75C0">
              <w:rPr>
                <w:szCs w:val="24"/>
              </w:rPr>
              <w:t>10,326,960.01</w:t>
            </w:r>
          </w:p>
        </w:tc>
        <w:tc>
          <w:tcPr>
            <w:tcW w:w="1956" w:type="dxa"/>
            <w:tcMar>
              <w:top w:w="0" w:type="dxa"/>
              <w:left w:w="108" w:type="dxa"/>
              <w:bottom w:w="0" w:type="dxa"/>
              <w:right w:w="108" w:type="dxa"/>
            </w:tcMar>
            <w:vAlign w:val="bottom"/>
          </w:tcPr>
          <w:p w:rsidR="00323922" w:rsidRPr="005312D3" w:rsidRDefault="00323922" w:rsidP="00323922">
            <w:pPr>
              <w:snapToGrid w:val="0"/>
              <w:jc w:val="right"/>
              <w:rPr>
                <w:szCs w:val="24"/>
              </w:rPr>
            </w:pPr>
            <w:bookmarkStart w:id="1" w:name="_Hlk132581503"/>
            <w:r w:rsidRPr="005312D3">
              <w:rPr>
                <w:szCs w:val="24"/>
              </w:rPr>
              <w:t>54,145,214.69</w:t>
            </w:r>
            <w:bookmarkEnd w:id="1"/>
          </w:p>
        </w:tc>
      </w:tr>
      <w:tr w:rsidR="00323922" w:rsidRPr="005312D3" w:rsidTr="00323922">
        <w:trPr>
          <w:tblCellSpacing w:w="0" w:type="dxa"/>
        </w:trPr>
        <w:tc>
          <w:tcPr>
            <w:tcW w:w="4201" w:type="dxa"/>
            <w:tcMar>
              <w:top w:w="0" w:type="dxa"/>
              <w:left w:w="108" w:type="dxa"/>
              <w:bottom w:w="0" w:type="dxa"/>
              <w:right w:w="108" w:type="dxa"/>
            </w:tcMar>
            <w:vAlign w:val="bottom"/>
          </w:tcPr>
          <w:p w:rsidR="00323922" w:rsidRPr="005312D3" w:rsidRDefault="00323922" w:rsidP="00323922">
            <w:pPr>
              <w:snapToGrid w:val="0"/>
              <w:rPr>
                <w:szCs w:val="24"/>
              </w:rPr>
            </w:pPr>
            <w:r w:rsidRPr="005312D3">
              <w:rPr>
                <w:rFonts w:hint="eastAsia"/>
                <w:szCs w:val="24"/>
              </w:rPr>
              <w:t>可成台湾</w:t>
            </w:r>
          </w:p>
        </w:tc>
        <w:tc>
          <w:tcPr>
            <w:tcW w:w="1956" w:type="dxa"/>
            <w:tcMar>
              <w:top w:w="0" w:type="dxa"/>
              <w:left w:w="108" w:type="dxa"/>
              <w:bottom w:w="0" w:type="dxa"/>
              <w:right w:w="108" w:type="dxa"/>
            </w:tcMar>
            <w:vAlign w:val="bottom"/>
          </w:tcPr>
          <w:p w:rsidR="00323922" w:rsidRPr="005312D3" w:rsidRDefault="001A75C0" w:rsidP="00323922">
            <w:pPr>
              <w:snapToGrid w:val="0"/>
              <w:jc w:val="right"/>
              <w:rPr>
                <w:szCs w:val="24"/>
              </w:rPr>
            </w:pPr>
            <w:r w:rsidRPr="001A75C0">
              <w:rPr>
                <w:szCs w:val="24"/>
              </w:rPr>
              <w:t>973,468.48</w:t>
            </w:r>
          </w:p>
        </w:tc>
        <w:tc>
          <w:tcPr>
            <w:tcW w:w="1956" w:type="dxa"/>
            <w:tcMar>
              <w:top w:w="0" w:type="dxa"/>
              <w:left w:w="108" w:type="dxa"/>
              <w:bottom w:w="0" w:type="dxa"/>
              <w:right w:w="108" w:type="dxa"/>
            </w:tcMar>
            <w:vAlign w:val="bottom"/>
          </w:tcPr>
          <w:p w:rsidR="00323922" w:rsidRPr="005312D3" w:rsidRDefault="00323922" w:rsidP="00323922">
            <w:pPr>
              <w:snapToGrid w:val="0"/>
              <w:jc w:val="right"/>
              <w:rPr>
                <w:szCs w:val="24"/>
              </w:rPr>
            </w:pPr>
            <w:r w:rsidRPr="005312D3">
              <w:rPr>
                <w:szCs w:val="24"/>
              </w:rPr>
              <w:t xml:space="preserve"> 498,388.07</w:t>
            </w:r>
          </w:p>
        </w:tc>
      </w:tr>
      <w:tr w:rsidR="001A75C0" w:rsidRPr="005312D3" w:rsidTr="00323922">
        <w:trPr>
          <w:tblCellSpacing w:w="0" w:type="dxa"/>
        </w:trPr>
        <w:tc>
          <w:tcPr>
            <w:tcW w:w="4201" w:type="dxa"/>
            <w:tcMar>
              <w:top w:w="0" w:type="dxa"/>
              <w:left w:w="108" w:type="dxa"/>
              <w:bottom w:w="0" w:type="dxa"/>
              <w:right w:w="108" w:type="dxa"/>
            </w:tcMar>
            <w:vAlign w:val="bottom"/>
          </w:tcPr>
          <w:p w:rsidR="001A75C0" w:rsidRPr="005312D3" w:rsidRDefault="001A75C0" w:rsidP="001A75C0">
            <w:pPr>
              <w:snapToGrid w:val="0"/>
              <w:rPr>
                <w:szCs w:val="24"/>
              </w:rPr>
            </w:pPr>
            <w:r w:rsidRPr="005312D3">
              <w:rPr>
                <w:rFonts w:hint="eastAsia"/>
                <w:szCs w:val="24"/>
              </w:rPr>
              <w:t>可发宿迁</w:t>
            </w:r>
          </w:p>
        </w:tc>
        <w:tc>
          <w:tcPr>
            <w:tcW w:w="1956" w:type="dxa"/>
            <w:tcMar>
              <w:top w:w="0" w:type="dxa"/>
              <w:left w:w="108" w:type="dxa"/>
              <w:bottom w:w="0" w:type="dxa"/>
              <w:right w:w="108" w:type="dxa"/>
            </w:tcMar>
            <w:vAlign w:val="bottom"/>
          </w:tcPr>
          <w:p w:rsidR="001A75C0" w:rsidRPr="001A75C0" w:rsidRDefault="001A75C0" w:rsidP="001A75C0">
            <w:pPr>
              <w:snapToGrid w:val="0"/>
              <w:jc w:val="right"/>
              <w:rPr>
                <w:szCs w:val="24"/>
              </w:rPr>
            </w:pPr>
            <w:r w:rsidRPr="001A75C0">
              <w:rPr>
                <w:szCs w:val="24"/>
              </w:rPr>
              <w:t>403,871.31</w:t>
            </w:r>
          </w:p>
        </w:tc>
        <w:tc>
          <w:tcPr>
            <w:tcW w:w="1956" w:type="dxa"/>
            <w:tcMar>
              <w:top w:w="0" w:type="dxa"/>
              <w:left w:w="108" w:type="dxa"/>
              <w:bottom w:w="0" w:type="dxa"/>
              <w:right w:w="108" w:type="dxa"/>
            </w:tcMar>
            <w:vAlign w:val="bottom"/>
          </w:tcPr>
          <w:p w:rsidR="001A75C0" w:rsidRPr="005312D3" w:rsidRDefault="001A75C0" w:rsidP="001A75C0">
            <w:pPr>
              <w:snapToGrid w:val="0"/>
              <w:jc w:val="right"/>
              <w:rPr>
                <w:szCs w:val="24"/>
              </w:rPr>
            </w:pPr>
            <w:r w:rsidRPr="005312D3">
              <w:rPr>
                <w:szCs w:val="24"/>
              </w:rPr>
              <w:t>1,128,970.26</w:t>
            </w:r>
          </w:p>
        </w:tc>
      </w:tr>
      <w:tr w:rsidR="001A75C0" w:rsidRPr="005312D3" w:rsidTr="00323922">
        <w:trPr>
          <w:tblCellSpacing w:w="0" w:type="dxa"/>
        </w:trPr>
        <w:tc>
          <w:tcPr>
            <w:tcW w:w="4201" w:type="dxa"/>
            <w:tcMar>
              <w:top w:w="0" w:type="dxa"/>
              <w:left w:w="108" w:type="dxa"/>
              <w:bottom w:w="0" w:type="dxa"/>
              <w:right w:w="108" w:type="dxa"/>
            </w:tcMar>
            <w:vAlign w:val="bottom"/>
          </w:tcPr>
          <w:p w:rsidR="001A75C0" w:rsidRPr="005312D3" w:rsidRDefault="001A75C0" w:rsidP="001A75C0">
            <w:pPr>
              <w:snapToGrid w:val="0"/>
              <w:rPr>
                <w:szCs w:val="24"/>
              </w:rPr>
            </w:pPr>
            <w:r w:rsidRPr="005312D3">
              <w:rPr>
                <w:rFonts w:hint="eastAsia"/>
                <w:szCs w:val="24"/>
              </w:rPr>
              <w:t>可达宿迁</w:t>
            </w:r>
          </w:p>
        </w:tc>
        <w:tc>
          <w:tcPr>
            <w:tcW w:w="1956" w:type="dxa"/>
            <w:tcMar>
              <w:top w:w="0" w:type="dxa"/>
              <w:left w:w="108" w:type="dxa"/>
              <w:bottom w:w="0" w:type="dxa"/>
              <w:right w:w="108" w:type="dxa"/>
            </w:tcMar>
            <w:vAlign w:val="bottom"/>
          </w:tcPr>
          <w:p w:rsidR="001A75C0" w:rsidRPr="005312D3" w:rsidRDefault="001A75C0" w:rsidP="001A75C0">
            <w:pPr>
              <w:pBdr>
                <w:bottom w:val="single" w:sz="4" w:space="1" w:color="auto"/>
              </w:pBdr>
              <w:snapToGrid w:val="0"/>
              <w:jc w:val="right"/>
              <w:rPr>
                <w:szCs w:val="24"/>
              </w:rPr>
            </w:pPr>
            <w:r w:rsidRPr="005312D3">
              <w:rPr>
                <w:szCs w:val="24"/>
              </w:rPr>
              <w:t>-    </w:t>
            </w:r>
          </w:p>
        </w:tc>
        <w:tc>
          <w:tcPr>
            <w:tcW w:w="1956" w:type="dxa"/>
            <w:tcMar>
              <w:top w:w="0" w:type="dxa"/>
              <w:left w:w="108" w:type="dxa"/>
              <w:bottom w:w="0" w:type="dxa"/>
              <w:right w:w="108" w:type="dxa"/>
            </w:tcMar>
            <w:vAlign w:val="bottom"/>
          </w:tcPr>
          <w:p w:rsidR="001A75C0" w:rsidRPr="005312D3" w:rsidRDefault="001A75C0" w:rsidP="001A75C0">
            <w:pPr>
              <w:pBdr>
                <w:bottom w:val="single" w:sz="4" w:space="1" w:color="auto"/>
              </w:pBdr>
              <w:snapToGrid w:val="0"/>
              <w:jc w:val="right"/>
              <w:rPr>
                <w:szCs w:val="24"/>
              </w:rPr>
            </w:pPr>
            <w:r w:rsidRPr="005312D3">
              <w:rPr>
                <w:szCs w:val="24"/>
              </w:rPr>
              <w:t>1,519,872.34</w:t>
            </w:r>
          </w:p>
        </w:tc>
      </w:tr>
      <w:tr w:rsidR="001A75C0" w:rsidRPr="005312D3" w:rsidTr="00323922">
        <w:trPr>
          <w:tblCellSpacing w:w="0" w:type="dxa"/>
        </w:trPr>
        <w:tc>
          <w:tcPr>
            <w:tcW w:w="4201" w:type="dxa"/>
            <w:tcMar>
              <w:top w:w="0" w:type="dxa"/>
              <w:left w:w="108" w:type="dxa"/>
              <w:bottom w:w="0" w:type="dxa"/>
              <w:right w:w="108" w:type="dxa"/>
            </w:tcMar>
            <w:vAlign w:val="bottom"/>
          </w:tcPr>
          <w:p w:rsidR="001A75C0" w:rsidRPr="005312D3" w:rsidRDefault="001A75C0" w:rsidP="001A75C0">
            <w:pPr>
              <w:snapToGrid w:val="0"/>
              <w:rPr>
                <w:szCs w:val="24"/>
              </w:rPr>
            </w:pPr>
          </w:p>
        </w:tc>
        <w:tc>
          <w:tcPr>
            <w:tcW w:w="1956" w:type="dxa"/>
            <w:tcMar>
              <w:top w:w="0" w:type="dxa"/>
              <w:left w:w="108" w:type="dxa"/>
              <w:bottom w:w="0" w:type="dxa"/>
              <w:right w:w="108" w:type="dxa"/>
            </w:tcMar>
            <w:vAlign w:val="bottom"/>
          </w:tcPr>
          <w:p w:rsidR="001A75C0" w:rsidRPr="005312D3" w:rsidRDefault="001A75C0" w:rsidP="001A75C0">
            <w:pPr>
              <w:pBdr>
                <w:bottom w:val="double" w:sz="4" w:space="1" w:color="auto"/>
              </w:pBdr>
              <w:snapToGrid w:val="0"/>
              <w:jc w:val="right"/>
              <w:rPr>
                <w:szCs w:val="24"/>
              </w:rPr>
            </w:pPr>
            <w:r w:rsidRPr="001A75C0">
              <w:rPr>
                <w:szCs w:val="24"/>
              </w:rPr>
              <w:t>11,704,299.80</w:t>
            </w:r>
          </w:p>
        </w:tc>
        <w:tc>
          <w:tcPr>
            <w:tcW w:w="1956" w:type="dxa"/>
            <w:tcMar>
              <w:top w:w="0" w:type="dxa"/>
              <w:left w:w="108" w:type="dxa"/>
              <w:bottom w:w="0" w:type="dxa"/>
              <w:right w:w="108" w:type="dxa"/>
            </w:tcMar>
            <w:vAlign w:val="bottom"/>
          </w:tcPr>
          <w:p w:rsidR="001A75C0" w:rsidRPr="005312D3" w:rsidRDefault="001A75C0" w:rsidP="001A75C0">
            <w:pPr>
              <w:pBdr>
                <w:bottom w:val="double" w:sz="4" w:space="1" w:color="auto"/>
              </w:pBdr>
              <w:snapToGrid w:val="0"/>
              <w:jc w:val="right"/>
              <w:rPr>
                <w:szCs w:val="24"/>
              </w:rPr>
            </w:pPr>
            <w:r w:rsidRPr="005312D3">
              <w:rPr>
                <w:szCs w:val="24"/>
              </w:rPr>
              <w:t>57,292,445.36</w:t>
            </w:r>
          </w:p>
        </w:tc>
      </w:tr>
      <w:tr w:rsidR="001A75C0" w:rsidRPr="005312D3" w:rsidTr="00323922">
        <w:trPr>
          <w:tblCellSpacing w:w="0" w:type="dxa"/>
        </w:trPr>
        <w:tc>
          <w:tcPr>
            <w:tcW w:w="4201" w:type="dxa"/>
            <w:tcMar>
              <w:top w:w="0" w:type="dxa"/>
              <w:left w:w="108" w:type="dxa"/>
              <w:bottom w:w="0" w:type="dxa"/>
              <w:right w:w="108" w:type="dxa"/>
            </w:tcMar>
            <w:vAlign w:val="bottom"/>
          </w:tcPr>
          <w:p w:rsidR="001A75C0" w:rsidRPr="005312D3" w:rsidRDefault="001A75C0" w:rsidP="001A75C0">
            <w:pPr>
              <w:snapToGrid w:val="0"/>
              <w:rPr>
                <w:szCs w:val="24"/>
              </w:rPr>
            </w:pPr>
          </w:p>
        </w:tc>
        <w:tc>
          <w:tcPr>
            <w:tcW w:w="1956" w:type="dxa"/>
            <w:tcMar>
              <w:top w:w="0" w:type="dxa"/>
              <w:left w:w="108" w:type="dxa"/>
              <w:bottom w:w="0" w:type="dxa"/>
              <w:right w:w="108" w:type="dxa"/>
            </w:tcMar>
            <w:vAlign w:val="bottom"/>
          </w:tcPr>
          <w:p w:rsidR="001A75C0" w:rsidRPr="005312D3" w:rsidRDefault="001A75C0" w:rsidP="001A75C0">
            <w:pPr>
              <w:snapToGrid w:val="0"/>
              <w:jc w:val="right"/>
              <w:rPr>
                <w:szCs w:val="24"/>
              </w:rPr>
            </w:pPr>
          </w:p>
        </w:tc>
        <w:tc>
          <w:tcPr>
            <w:tcW w:w="1956" w:type="dxa"/>
            <w:tcMar>
              <w:top w:w="0" w:type="dxa"/>
              <w:left w:w="108" w:type="dxa"/>
              <w:bottom w:w="0" w:type="dxa"/>
              <w:right w:w="108" w:type="dxa"/>
            </w:tcMar>
            <w:vAlign w:val="bottom"/>
          </w:tcPr>
          <w:p w:rsidR="001A75C0" w:rsidRPr="005312D3" w:rsidRDefault="001A75C0" w:rsidP="001A75C0">
            <w:pPr>
              <w:snapToGrid w:val="0"/>
              <w:jc w:val="right"/>
              <w:rPr>
                <w:szCs w:val="24"/>
              </w:rPr>
            </w:pPr>
          </w:p>
        </w:tc>
      </w:tr>
      <w:tr w:rsidR="001A75C0" w:rsidRPr="005312D3" w:rsidTr="00323922">
        <w:trPr>
          <w:tblCellSpacing w:w="0" w:type="dxa"/>
        </w:trPr>
        <w:tc>
          <w:tcPr>
            <w:tcW w:w="4201" w:type="dxa"/>
            <w:tcMar>
              <w:top w:w="0" w:type="dxa"/>
              <w:left w:w="108" w:type="dxa"/>
              <w:bottom w:w="0" w:type="dxa"/>
              <w:right w:w="108" w:type="dxa"/>
            </w:tcMar>
            <w:vAlign w:val="bottom"/>
            <w:hideMark/>
          </w:tcPr>
          <w:p w:rsidR="001A75C0" w:rsidRPr="005312D3" w:rsidRDefault="001A75C0" w:rsidP="001A75C0">
            <w:pPr>
              <w:snapToGrid w:val="0"/>
              <w:rPr>
                <w:szCs w:val="24"/>
              </w:rPr>
            </w:pPr>
          </w:p>
        </w:tc>
        <w:tc>
          <w:tcPr>
            <w:tcW w:w="1956" w:type="dxa"/>
            <w:tcMar>
              <w:top w:w="0" w:type="dxa"/>
              <w:left w:w="108" w:type="dxa"/>
              <w:bottom w:w="0" w:type="dxa"/>
              <w:right w:w="108" w:type="dxa"/>
            </w:tcMar>
            <w:vAlign w:val="bottom"/>
          </w:tcPr>
          <w:p w:rsidR="001A75C0" w:rsidRPr="005312D3" w:rsidRDefault="001A75C0" w:rsidP="001A75C0">
            <w:pPr>
              <w:snapToGrid w:val="0"/>
              <w:jc w:val="right"/>
              <w:rPr>
                <w:szCs w:val="24"/>
              </w:rPr>
            </w:pPr>
          </w:p>
        </w:tc>
        <w:tc>
          <w:tcPr>
            <w:tcW w:w="1956" w:type="dxa"/>
            <w:tcMar>
              <w:top w:w="0" w:type="dxa"/>
              <w:left w:w="108" w:type="dxa"/>
              <w:bottom w:w="0" w:type="dxa"/>
              <w:right w:w="108" w:type="dxa"/>
            </w:tcMar>
            <w:vAlign w:val="bottom"/>
          </w:tcPr>
          <w:p w:rsidR="001A75C0" w:rsidRPr="005312D3" w:rsidRDefault="001A75C0" w:rsidP="001A75C0">
            <w:pPr>
              <w:snapToGrid w:val="0"/>
              <w:jc w:val="right"/>
              <w:rPr>
                <w:szCs w:val="24"/>
              </w:rPr>
            </w:pPr>
          </w:p>
        </w:tc>
      </w:tr>
      <w:tr w:rsidR="001A75C0" w:rsidRPr="005312D3" w:rsidTr="00323922">
        <w:trPr>
          <w:tblCellSpacing w:w="0" w:type="dxa"/>
        </w:trPr>
        <w:tc>
          <w:tcPr>
            <w:tcW w:w="4201" w:type="dxa"/>
            <w:tcMar>
              <w:top w:w="0" w:type="dxa"/>
              <w:left w:w="108" w:type="dxa"/>
              <w:bottom w:w="0" w:type="dxa"/>
              <w:right w:w="108" w:type="dxa"/>
            </w:tcMar>
            <w:vAlign w:val="bottom"/>
          </w:tcPr>
          <w:p w:rsidR="001A75C0" w:rsidRPr="005312D3" w:rsidRDefault="001A75C0" w:rsidP="001A75C0">
            <w:pPr>
              <w:snapToGrid w:val="0"/>
              <w:rPr>
                <w:szCs w:val="24"/>
                <w:u w:val="single"/>
              </w:rPr>
            </w:pPr>
            <w:r w:rsidRPr="005312D3">
              <w:rPr>
                <w:rFonts w:hint="eastAsia"/>
                <w:szCs w:val="24"/>
                <w:u w:val="single"/>
              </w:rPr>
              <w:t>加工收入</w:t>
            </w:r>
          </w:p>
        </w:tc>
        <w:tc>
          <w:tcPr>
            <w:tcW w:w="1956" w:type="dxa"/>
            <w:tcMar>
              <w:top w:w="0" w:type="dxa"/>
              <w:left w:w="108" w:type="dxa"/>
              <w:bottom w:w="0" w:type="dxa"/>
              <w:right w:w="108" w:type="dxa"/>
            </w:tcMar>
            <w:vAlign w:val="bottom"/>
          </w:tcPr>
          <w:p w:rsidR="001A75C0" w:rsidRPr="005312D3" w:rsidRDefault="001A75C0" w:rsidP="001A75C0">
            <w:pPr>
              <w:snapToGrid w:val="0"/>
              <w:jc w:val="right"/>
              <w:rPr>
                <w:szCs w:val="24"/>
              </w:rPr>
            </w:pPr>
          </w:p>
        </w:tc>
        <w:tc>
          <w:tcPr>
            <w:tcW w:w="1956" w:type="dxa"/>
            <w:tcMar>
              <w:top w:w="0" w:type="dxa"/>
              <w:left w:w="108" w:type="dxa"/>
              <w:bottom w:w="0" w:type="dxa"/>
              <w:right w:w="108" w:type="dxa"/>
            </w:tcMar>
            <w:vAlign w:val="bottom"/>
          </w:tcPr>
          <w:p w:rsidR="001A75C0" w:rsidRPr="005312D3" w:rsidRDefault="001A75C0" w:rsidP="001A75C0">
            <w:pPr>
              <w:snapToGrid w:val="0"/>
              <w:jc w:val="right"/>
              <w:rPr>
                <w:szCs w:val="24"/>
              </w:rPr>
            </w:pPr>
          </w:p>
        </w:tc>
      </w:tr>
      <w:tr w:rsidR="001A75C0" w:rsidRPr="005312D3" w:rsidTr="00323922">
        <w:trPr>
          <w:tblCellSpacing w:w="0" w:type="dxa"/>
        </w:trPr>
        <w:tc>
          <w:tcPr>
            <w:tcW w:w="4201" w:type="dxa"/>
            <w:tcMar>
              <w:top w:w="0" w:type="dxa"/>
              <w:left w:w="108" w:type="dxa"/>
              <w:bottom w:w="0" w:type="dxa"/>
              <w:right w:w="108" w:type="dxa"/>
            </w:tcMar>
            <w:vAlign w:val="bottom"/>
          </w:tcPr>
          <w:p w:rsidR="001A75C0" w:rsidRPr="005312D3" w:rsidRDefault="001A75C0" w:rsidP="001A75C0">
            <w:pPr>
              <w:snapToGrid w:val="0"/>
              <w:rPr>
                <w:szCs w:val="24"/>
              </w:rPr>
            </w:pPr>
            <w:r w:rsidRPr="005312D3">
              <w:rPr>
                <w:rFonts w:hint="eastAsia"/>
                <w:szCs w:val="24"/>
              </w:rPr>
              <w:t>可成宿迁</w:t>
            </w:r>
          </w:p>
        </w:tc>
        <w:tc>
          <w:tcPr>
            <w:tcW w:w="1956" w:type="dxa"/>
            <w:tcMar>
              <w:top w:w="0" w:type="dxa"/>
              <w:left w:w="108" w:type="dxa"/>
              <w:bottom w:w="0" w:type="dxa"/>
              <w:right w:w="108" w:type="dxa"/>
            </w:tcMar>
            <w:vAlign w:val="bottom"/>
          </w:tcPr>
          <w:p w:rsidR="001A75C0" w:rsidRPr="005312D3" w:rsidRDefault="00D66387" w:rsidP="001A75C0">
            <w:pPr>
              <w:snapToGrid w:val="0"/>
              <w:jc w:val="right"/>
              <w:rPr>
                <w:szCs w:val="24"/>
              </w:rPr>
            </w:pPr>
            <w:r w:rsidRPr="00D66387">
              <w:rPr>
                <w:szCs w:val="24"/>
              </w:rPr>
              <w:t>26,721,000.00</w:t>
            </w:r>
          </w:p>
        </w:tc>
        <w:tc>
          <w:tcPr>
            <w:tcW w:w="1956" w:type="dxa"/>
            <w:tcMar>
              <w:top w:w="0" w:type="dxa"/>
              <w:left w:w="108" w:type="dxa"/>
              <w:bottom w:w="0" w:type="dxa"/>
              <w:right w:w="108" w:type="dxa"/>
            </w:tcMar>
            <w:vAlign w:val="bottom"/>
          </w:tcPr>
          <w:p w:rsidR="001A75C0" w:rsidRPr="005312D3" w:rsidRDefault="001A75C0" w:rsidP="001A75C0">
            <w:pPr>
              <w:snapToGrid w:val="0"/>
              <w:jc w:val="right"/>
              <w:rPr>
                <w:szCs w:val="24"/>
              </w:rPr>
            </w:pPr>
            <w:r w:rsidRPr="005312D3">
              <w:rPr>
                <w:szCs w:val="24"/>
              </w:rPr>
              <w:t>17,950,000.00</w:t>
            </w:r>
          </w:p>
        </w:tc>
      </w:tr>
      <w:tr w:rsidR="001A75C0" w:rsidRPr="005312D3" w:rsidTr="00323922">
        <w:trPr>
          <w:tblCellSpacing w:w="0" w:type="dxa"/>
        </w:trPr>
        <w:tc>
          <w:tcPr>
            <w:tcW w:w="4201" w:type="dxa"/>
            <w:tcMar>
              <w:top w:w="0" w:type="dxa"/>
              <w:left w:w="108" w:type="dxa"/>
              <w:bottom w:w="0" w:type="dxa"/>
              <w:right w:w="108" w:type="dxa"/>
            </w:tcMar>
            <w:vAlign w:val="bottom"/>
          </w:tcPr>
          <w:p w:rsidR="001A75C0" w:rsidRPr="005312D3" w:rsidRDefault="001A75C0" w:rsidP="001A75C0">
            <w:pPr>
              <w:snapToGrid w:val="0"/>
              <w:rPr>
                <w:szCs w:val="24"/>
              </w:rPr>
            </w:pPr>
            <w:r w:rsidRPr="005312D3">
              <w:rPr>
                <w:rFonts w:hint="eastAsia"/>
                <w:szCs w:val="24"/>
              </w:rPr>
              <w:t>可发宿迁</w:t>
            </w:r>
          </w:p>
        </w:tc>
        <w:tc>
          <w:tcPr>
            <w:tcW w:w="1956" w:type="dxa"/>
            <w:tcMar>
              <w:top w:w="0" w:type="dxa"/>
              <w:left w:w="108" w:type="dxa"/>
              <w:bottom w:w="0" w:type="dxa"/>
              <w:right w:w="108" w:type="dxa"/>
            </w:tcMar>
            <w:vAlign w:val="bottom"/>
          </w:tcPr>
          <w:p w:rsidR="001A75C0" w:rsidRPr="005312D3" w:rsidRDefault="00D66387" w:rsidP="001A75C0">
            <w:pPr>
              <w:snapToGrid w:val="0"/>
              <w:jc w:val="right"/>
              <w:rPr>
                <w:szCs w:val="24"/>
              </w:rPr>
            </w:pPr>
            <w:r w:rsidRPr="00D66387">
              <w:rPr>
                <w:szCs w:val="24"/>
              </w:rPr>
              <w:t>1,629,000.00</w:t>
            </w:r>
          </w:p>
        </w:tc>
        <w:tc>
          <w:tcPr>
            <w:tcW w:w="1956" w:type="dxa"/>
            <w:tcMar>
              <w:top w:w="0" w:type="dxa"/>
              <w:left w:w="108" w:type="dxa"/>
              <w:bottom w:w="0" w:type="dxa"/>
              <w:right w:w="108" w:type="dxa"/>
            </w:tcMar>
            <w:vAlign w:val="bottom"/>
          </w:tcPr>
          <w:p w:rsidR="001A75C0" w:rsidRPr="005312D3" w:rsidRDefault="001A75C0" w:rsidP="001A75C0">
            <w:pPr>
              <w:snapToGrid w:val="0"/>
              <w:jc w:val="right"/>
              <w:rPr>
                <w:szCs w:val="24"/>
              </w:rPr>
            </w:pPr>
            <w:r w:rsidRPr="005312D3">
              <w:rPr>
                <w:szCs w:val="24"/>
              </w:rPr>
              <w:t>2,860,000.00</w:t>
            </w:r>
          </w:p>
        </w:tc>
      </w:tr>
      <w:tr w:rsidR="001A75C0" w:rsidRPr="005312D3" w:rsidTr="00323922">
        <w:trPr>
          <w:tblCellSpacing w:w="0" w:type="dxa"/>
        </w:trPr>
        <w:tc>
          <w:tcPr>
            <w:tcW w:w="4201" w:type="dxa"/>
            <w:tcMar>
              <w:top w:w="0" w:type="dxa"/>
              <w:left w:w="108" w:type="dxa"/>
              <w:bottom w:w="0" w:type="dxa"/>
              <w:right w:w="108" w:type="dxa"/>
            </w:tcMar>
            <w:vAlign w:val="bottom"/>
          </w:tcPr>
          <w:p w:rsidR="001A75C0" w:rsidRPr="005312D3" w:rsidRDefault="001A75C0" w:rsidP="001A75C0">
            <w:pPr>
              <w:snapToGrid w:val="0"/>
              <w:rPr>
                <w:szCs w:val="24"/>
              </w:rPr>
            </w:pPr>
            <w:r w:rsidRPr="005312D3">
              <w:rPr>
                <w:rFonts w:hint="eastAsia"/>
                <w:szCs w:val="24"/>
              </w:rPr>
              <w:t>可达宿迁</w:t>
            </w:r>
          </w:p>
        </w:tc>
        <w:tc>
          <w:tcPr>
            <w:tcW w:w="1956" w:type="dxa"/>
            <w:tcMar>
              <w:top w:w="0" w:type="dxa"/>
              <w:left w:w="108" w:type="dxa"/>
              <w:bottom w:w="0" w:type="dxa"/>
              <w:right w:w="108" w:type="dxa"/>
            </w:tcMar>
            <w:vAlign w:val="bottom"/>
          </w:tcPr>
          <w:p w:rsidR="001A75C0" w:rsidRPr="005312D3" w:rsidRDefault="00D66387" w:rsidP="001A75C0">
            <w:pPr>
              <w:pBdr>
                <w:bottom w:val="single" w:sz="4" w:space="1" w:color="auto"/>
              </w:pBdr>
              <w:snapToGrid w:val="0"/>
              <w:jc w:val="right"/>
              <w:rPr>
                <w:szCs w:val="24"/>
              </w:rPr>
            </w:pPr>
            <w:r w:rsidRPr="00D66387">
              <w:rPr>
                <w:szCs w:val="24"/>
              </w:rPr>
              <w:t>877,000.00</w:t>
            </w:r>
          </w:p>
        </w:tc>
        <w:tc>
          <w:tcPr>
            <w:tcW w:w="1956" w:type="dxa"/>
            <w:tcMar>
              <w:top w:w="0" w:type="dxa"/>
              <w:left w:w="108" w:type="dxa"/>
              <w:bottom w:w="0" w:type="dxa"/>
              <w:right w:w="108" w:type="dxa"/>
            </w:tcMar>
            <w:vAlign w:val="bottom"/>
          </w:tcPr>
          <w:p w:rsidR="001A75C0" w:rsidRPr="005312D3" w:rsidRDefault="001A75C0" w:rsidP="001A75C0">
            <w:pPr>
              <w:pBdr>
                <w:bottom w:val="single" w:sz="4" w:space="1" w:color="auto"/>
              </w:pBdr>
              <w:snapToGrid w:val="0"/>
              <w:jc w:val="right"/>
              <w:rPr>
                <w:szCs w:val="24"/>
              </w:rPr>
            </w:pPr>
            <w:r w:rsidRPr="005312D3">
              <w:rPr>
                <w:szCs w:val="24"/>
              </w:rPr>
              <w:t>808,000.00</w:t>
            </w:r>
          </w:p>
        </w:tc>
      </w:tr>
      <w:tr w:rsidR="001A75C0" w:rsidRPr="005312D3" w:rsidTr="00323922">
        <w:trPr>
          <w:tblCellSpacing w:w="0" w:type="dxa"/>
        </w:trPr>
        <w:tc>
          <w:tcPr>
            <w:tcW w:w="4201" w:type="dxa"/>
            <w:tcMar>
              <w:top w:w="0" w:type="dxa"/>
              <w:left w:w="108" w:type="dxa"/>
              <w:bottom w:w="0" w:type="dxa"/>
              <w:right w:w="108" w:type="dxa"/>
            </w:tcMar>
            <w:vAlign w:val="bottom"/>
          </w:tcPr>
          <w:p w:rsidR="001A75C0" w:rsidRPr="005312D3" w:rsidRDefault="001A75C0" w:rsidP="001A75C0">
            <w:pPr>
              <w:snapToGrid w:val="0"/>
              <w:rPr>
                <w:szCs w:val="24"/>
              </w:rPr>
            </w:pPr>
          </w:p>
        </w:tc>
        <w:tc>
          <w:tcPr>
            <w:tcW w:w="1956" w:type="dxa"/>
            <w:tcMar>
              <w:top w:w="0" w:type="dxa"/>
              <w:left w:w="108" w:type="dxa"/>
              <w:bottom w:w="0" w:type="dxa"/>
              <w:right w:w="108" w:type="dxa"/>
            </w:tcMar>
            <w:vAlign w:val="bottom"/>
          </w:tcPr>
          <w:p w:rsidR="001A75C0" w:rsidRPr="005312D3" w:rsidRDefault="00D66387" w:rsidP="001A75C0">
            <w:pPr>
              <w:pBdr>
                <w:bottom w:val="double" w:sz="4" w:space="1" w:color="auto"/>
              </w:pBdr>
              <w:snapToGrid w:val="0"/>
              <w:jc w:val="right"/>
              <w:rPr>
                <w:szCs w:val="24"/>
              </w:rPr>
            </w:pPr>
            <w:r w:rsidRPr="00D66387">
              <w:rPr>
                <w:szCs w:val="24"/>
              </w:rPr>
              <w:t>29,227,000.00</w:t>
            </w:r>
          </w:p>
        </w:tc>
        <w:tc>
          <w:tcPr>
            <w:tcW w:w="1956" w:type="dxa"/>
            <w:tcMar>
              <w:top w:w="0" w:type="dxa"/>
              <w:left w:w="108" w:type="dxa"/>
              <w:bottom w:w="0" w:type="dxa"/>
              <w:right w:w="108" w:type="dxa"/>
            </w:tcMar>
            <w:vAlign w:val="bottom"/>
          </w:tcPr>
          <w:p w:rsidR="001A75C0" w:rsidRPr="005312D3" w:rsidRDefault="001A75C0" w:rsidP="001A75C0">
            <w:pPr>
              <w:pBdr>
                <w:bottom w:val="double" w:sz="4" w:space="1" w:color="auto"/>
              </w:pBdr>
              <w:snapToGrid w:val="0"/>
              <w:jc w:val="right"/>
              <w:rPr>
                <w:szCs w:val="24"/>
              </w:rPr>
            </w:pPr>
            <w:r w:rsidRPr="00F11739">
              <w:rPr>
                <w:szCs w:val="24"/>
              </w:rPr>
              <w:t>21,618,000.00</w:t>
            </w:r>
          </w:p>
        </w:tc>
      </w:tr>
    </w:tbl>
    <w:p w:rsidR="004E1205" w:rsidRPr="005312D3" w:rsidRDefault="004E1205" w:rsidP="00453AC9">
      <w:pPr>
        <w:snapToGrid w:val="0"/>
        <w:rPr>
          <w:szCs w:val="24"/>
        </w:rPr>
      </w:pPr>
    </w:p>
    <w:tbl>
      <w:tblPr>
        <w:tblW w:w="8113" w:type="dxa"/>
        <w:tblCellSpacing w:w="0" w:type="dxa"/>
        <w:tblInd w:w="2070" w:type="dxa"/>
        <w:tblLayout w:type="fixed"/>
        <w:tblCellMar>
          <w:left w:w="0" w:type="dxa"/>
        </w:tblCellMar>
        <w:tblLook w:val="04A0" w:firstRow="1" w:lastRow="0" w:firstColumn="1" w:lastColumn="0" w:noHBand="0" w:noVBand="1"/>
      </w:tblPr>
      <w:tblGrid>
        <w:gridCol w:w="4201"/>
        <w:gridCol w:w="1956"/>
        <w:gridCol w:w="1956"/>
      </w:tblGrid>
      <w:tr w:rsidR="004E1205" w:rsidRPr="00501C28" w:rsidTr="00453AC9">
        <w:trPr>
          <w:trHeight w:val="20"/>
          <w:tblCellSpacing w:w="0" w:type="dxa"/>
        </w:trPr>
        <w:tc>
          <w:tcPr>
            <w:tcW w:w="4201" w:type="dxa"/>
            <w:tcBorders>
              <w:top w:val="nil"/>
              <w:left w:val="nil"/>
              <w:bottom w:val="nil"/>
              <w:right w:val="nil"/>
            </w:tcBorders>
            <w:tcMar>
              <w:top w:w="0" w:type="dxa"/>
              <w:left w:w="108" w:type="dxa"/>
              <w:bottom w:w="0" w:type="dxa"/>
              <w:right w:w="108" w:type="dxa"/>
            </w:tcMar>
            <w:vAlign w:val="bottom"/>
            <w:hideMark/>
          </w:tcPr>
          <w:p w:rsidR="004E1205" w:rsidRPr="00501C28" w:rsidRDefault="004E1205">
            <w:pPr>
              <w:adjustRightInd w:val="0"/>
              <w:snapToGrid w:val="0"/>
              <w:rPr>
                <w:szCs w:val="24"/>
                <w:u w:val="single"/>
              </w:rPr>
            </w:pPr>
            <w:r w:rsidRPr="00501C28">
              <w:rPr>
                <w:rFonts w:hint="eastAsia"/>
                <w:szCs w:val="24"/>
                <w:u w:val="single"/>
              </w:rPr>
              <w:t>营业成本</w:t>
            </w:r>
            <w:r w:rsidRPr="00501C28">
              <w:rPr>
                <w:szCs w:val="24"/>
                <w:u w:val="single"/>
              </w:rPr>
              <w:t>-</w:t>
            </w:r>
            <w:r w:rsidRPr="00501C28">
              <w:rPr>
                <w:rFonts w:hint="eastAsia"/>
                <w:szCs w:val="24"/>
                <w:u w:val="single"/>
              </w:rPr>
              <w:t>加工费</w:t>
            </w:r>
          </w:p>
        </w:tc>
        <w:tc>
          <w:tcPr>
            <w:tcW w:w="1956" w:type="dxa"/>
            <w:tcMar>
              <w:top w:w="0" w:type="dxa"/>
              <w:left w:w="108" w:type="dxa"/>
              <w:bottom w:w="0" w:type="dxa"/>
              <w:right w:w="108" w:type="dxa"/>
            </w:tcMar>
            <w:vAlign w:val="bottom"/>
          </w:tcPr>
          <w:p w:rsidR="004E1205" w:rsidRPr="00501C28" w:rsidRDefault="004E1205">
            <w:pPr>
              <w:adjustRightInd w:val="0"/>
              <w:snapToGrid w:val="0"/>
              <w:jc w:val="right"/>
              <w:rPr>
                <w:szCs w:val="24"/>
              </w:rPr>
            </w:pPr>
          </w:p>
        </w:tc>
        <w:tc>
          <w:tcPr>
            <w:tcW w:w="1956" w:type="dxa"/>
            <w:tcMar>
              <w:top w:w="0" w:type="dxa"/>
              <w:left w:w="108" w:type="dxa"/>
              <w:bottom w:w="0" w:type="dxa"/>
              <w:right w:w="108" w:type="dxa"/>
            </w:tcMar>
            <w:vAlign w:val="bottom"/>
          </w:tcPr>
          <w:p w:rsidR="004E1205" w:rsidRPr="00501C28" w:rsidRDefault="004E1205">
            <w:pPr>
              <w:adjustRightInd w:val="0"/>
              <w:snapToGrid w:val="0"/>
              <w:jc w:val="right"/>
              <w:rPr>
                <w:szCs w:val="24"/>
              </w:rPr>
            </w:pPr>
            <w:r w:rsidRPr="00501C28">
              <w:rPr>
                <w:szCs w:val="24"/>
              </w:rPr>
              <w:t> </w:t>
            </w:r>
          </w:p>
        </w:tc>
      </w:tr>
      <w:tr w:rsidR="00323922" w:rsidRPr="00501C28" w:rsidTr="00453AC9">
        <w:trPr>
          <w:trHeight w:val="20"/>
          <w:tblCellSpacing w:w="0" w:type="dxa"/>
        </w:trPr>
        <w:tc>
          <w:tcPr>
            <w:tcW w:w="4201"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adjustRightInd w:val="0"/>
              <w:snapToGrid w:val="0"/>
              <w:rPr>
                <w:szCs w:val="24"/>
              </w:rPr>
            </w:pPr>
            <w:r w:rsidRPr="00501C28">
              <w:rPr>
                <w:rFonts w:hint="eastAsia"/>
                <w:szCs w:val="24"/>
              </w:rPr>
              <w:t>可成宿迁</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546254" w:rsidP="00323922">
            <w:pPr>
              <w:adjustRightInd w:val="0"/>
              <w:snapToGrid w:val="0"/>
              <w:jc w:val="right"/>
              <w:rPr>
                <w:szCs w:val="24"/>
              </w:rPr>
            </w:pPr>
            <w:r w:rsidRPr="00546254">
              <w:rPr>
                <w:szCs w:val="24"/>
              </w:rPr>
              <w:t>203,696,000.00</w:t>
            </w:r>
          </w:p>
        </w:tc>
        <w:tc>
          <w:tcPr>
            <w:tcW w:w="1956"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adjustRightInd w:val="0"/>
              <w:snapToGrid w:val="0"/>
              <w:jc w:val="right"/>
              <w:rPr>
                <w:szCs w:val="24"/>
              </w:rPr>
            </w:pPr>
            <w:r w:rsidRPr="00501C28">
              <w:rPr>
                <w:szCs w:val="24"/>
              </w:rPr>
              <w:t>215,076,000.00</w:t>
            </w:r>
          </w:p>
        </w:tc>
      </w:tr>
      <w:tr w:rsidR="00546254" w:rsidRPr="00501C28" w:rsidTr="00453AC9">
        <w:trPr>
          <w:trHeight w:val="20"/>
          <w:tblCellSpacing w:w="0" w:type="dxa"/>
        </w:trPr>
        <w:tc>
          <w:tcPr>
            <w:tcW w:w="4201" w:type="dxa"/>
            <w:tcBorders>
              <w:top w:val="nil"/>
              <w:left w:val="nil"/>
              <w:bottom w:val="nil"/>
              <w:right w:val="nil"/>
            </w:tcBorders>
            <w:tcMar>
              <w:top w:w="0" w:type="dxa"/>
              <w:left w:w="108" w:type="dxa"/>
              <w:bottom w:w="0" w:type="dxa"/>
              <w:right w:w="108" w:type="dxa"/>
            </w:tcMar>
            <w:vAlign w:val="bottom"/>
          </w:tcPr>
          <w:p w:rsidR="00546254" w:rsidRPr="00501C28" w:rsidRDefault="00546254" w:rsidP="00546254">
            <w:pPr>
              <w:adjustRightInd w:val="0"/>
              <w:snapToGrid w:val="0"/>
              <w:rPr>
                <w:szCs w:val="24"/>
              </w:rPr>
            </w:pPr>
            <w:r w:rsidRPr="00501C28">
              <w:rPr>
                <w:rFonts w:hint="eastAsia"/>
                <w:szCs w:val="24"/>
              </w:rPr>
              <w:t>可发宿迁</w:t>
            </w:r>
          </w:p>
        </w:tc>
        <w:tc>
          <w:tcPr>
            <w:tcW w:w="1956" w:type="dxa"/>
            <w:tcBorders>
              <w:top w:val="nil"/>
              <w:left w:val="nil"/>
              <w:bottom w:val="nil"/>
              <w:right w:val="nil"/>
            </w:tcBorders>
            <w:tcMar>
              <w:top w:w="0" w:type="dxa"/>
              <w:left w:w="108" w:type="dxa"/>
              <w:bottom w:w="0" w:type="dxa"/>
              <w:right w:w="108" w:type="dxa"/>
            </w:tcMar>
            <w:vAlign w:val="bottom"/>
          </w:tcPr>
          <w:p w:rsidR="00546254" w:rsidRPr="00546254" w:rsidRDefault="00546254" w:rsidP="00546254">
            <w:pPr>
              <w:adjustRightInd w:val="0"/>
              <w:snapToGrid w:val="0"/>
              <w:jc w:val="right"/>
              <w:rPr>
                <w:szCs w:val="24"/>
              </w:rPr>
            </w:pPr>
            <w:r w:rsidRPr="00546254">
              <w:rPr>
                <w:szCs w:val="24"/>
              </w:rPr>
              <w:t>3,763,000.00</w:t>
            </w:r>
          </w:p>
        </w:tc>
        <w:tc>
          <w:tcPr>
            <w:tcW w:w="1956" w:type="dxa"/>
            <w:tcBorders>
              <w:top w:val="nil"/>
              <w:left w:val="nil"/>
              <w:bottom w:val="nil"/>
              <w:right w:val="nil"/>
            </w:tcBorders>
            <w:tcMar>
              <w:top w:w="0" w:type="dxa"/>
              <w:left w:w="108" w:type="dxa"/>
              <w:bottom w:w="0" w:type="dxa"/>
              <w:right w:w="108" w:type="dxa"/>
            </w:tcMar>
            <w:vAlign w:val="bottom"/>
          </w:tcPr>
          <w:p w:rsidR="00546254" w:rsidRPr="00501C28" w:rsidRDefault="00546254" w:rsidP="00546254">
            <w:pPr>
              <w:adjustRightInd w:val="0"/>
              <w:snapToGrid w:val="0"/>
              <w:jc w:val="right"/>
              <w:rPr>
                <w:szCs w:val="24"/>
              </w:rPr>
            </w:pPr>
            <w:r w:rsidRPr="0021687E">
              <w:rPr>
                <w:szCs w:val="24"/>
              </w:rPr>
              <w:t xml:space="preserve">  17,008,000.00  </w:t>
            </w:r>
          </w:p>
        </w:tc>
      </w:tr>
      <w:tr w:rsidR="00546254" w:rsidRPr="00501C28" w:rsidTr="00453AC9">
        <w:trPr>
          <w:trHeight w:val="20"/>
          <w:tblCellSpacing w:w="0" w:type="dxa"/>
        </w:trPr>
        <w:tc>
          <w:tcPr>
            <w:tcW w:w="4201" w:type="dxa"/>
            <w:tcBorders>
              <w:top w:val="nil"/>
              <w:left w:val="nil"/>
              <w:bottom w:val="nil"/>
              <w:right w:val="nil"/>
            </w:tcBorders>
            <w:tcMar>
              <w:top w:w="0" w:type="dxa"/>
              <w:left w:w="108" w:type="dxa"/>
              <w:bottom w:w="0" w:type="dxa"/>
              <w:right w:w="108" w:type="dxa"/>
            </w:tcMar>
            <w:vAlign w:val="bottom"/>
            <w:hideMark/>
          </w:tcPr>
          <w:p w:rsidR="00546254" w:rsidRPr="00501C28" w:rsidRDefault="00546254" w:rsidP="00546254">
            <w:pPr>
              <w:adjustRightInd w:val="0"/>
              <w:snapToGrid w:val="0"/>
              <w:rPr>
                <w:szCs w:val="24"/>
              </w:rPr>
            </w:pPr>
            <w:r w:rsidRPr="00501C28">
              <w:rPr>
                <w:rFonts w:hint="eastAsia"/>
                <w:szCs w:val="24"/>
              </w:rPr>
              <w:t>可达宿迁</w:t>
            </w:r>
          </w:p>
        </w:tc>
        <w:tc>
          <w:tcPr>
            <w:tcW w:w="1956" w:type="dxa"/>
            <w:tcBorders>
              <w:top w:val="nil"/>
              <w:left w:val="nil"/>
              <w:bottom w:val="nil"/>
              <w:right w:val="nil"/>
            </w:tcBorders>
            <w:tcMar>
              <w:top w:w="0" w:type="dxa"/>
              <w:left w:w="108" w:type="dxa"/>
              <w:bottom w:w="0" w:type="dxa"/>
              <w:right w:w="108" w:type="dxa"/>
            </w:tcMar>
            <w:vAlign w:val="bottom"/>
          </w:tcPr>
          <w:p w:rsidR="00546254" w:rsidRPr="00501C28" w:rsidRDefault="00546254" w:rsidP="00546254">
            <w:pPr>
              <w:pBdr>
                <w:bottom w:val="single" w:sz="4" w:space="1" w:color="auto"/>
              </w:pBdr>
              <w:adjustRightInd w:val="0"/>
              <w:snapToGrid w:val="0"/>
              <w:jc w:val="right"/>
              <w:rPr>
                <w:szCs w:val="24"/>
              </w:rPr>
            </w:pPr>
            <w:r w:rsidRPr="00546254">
              <w:rPr>
                <w:szCs w:val="24"/>
              </w:rPr>
              <w:t>1,189,000.00</w:t>
            </w:r>
          </w:p>
        </w:tc>
        <w:tc>
          <w:tcPr>
            <w:tcW w:w="1956" w:type="dxa"/>
            <w:tcBorders>
              <w:top w:val="nil"/>
              <w:left w:val="nil"/>
              <w:bottom w:val="nil"/>
              <w:right w:val="nil"/>
            </w:tcBorders>
            <w:tcMar>
              <w:top w:w="0" w:type="dxa"/>
              <w:left w:w="108" w:type="dxa"/>
              <w:bottom w:w="0" w:type="dxa"/>
              <w:right w:w="108" w:type="dxa"/>
            </w:tcMar>
            <w:vAlign w:val="bottom"/>
          </w:tcPr>
          <w:p w:rsidR="00546254" w:rsidRPr="00501C28" w:rsidRDefault="00546254" w:rsidP="00546254">
            <w:pPr>
              <w:pBdr>
                <w:bottom w:val="single" w:sz="4" w:space="1" w:color="auto"/>
              </w:pBdr>
              <w:adjustRightInd w:val="0"/>
              <w:snapToGrid w:val="0"/>
              <w:jc w:val="right"/>
              <w:rPr>
                <w:szCs w:val="24"/>
              </w:rPr>
            </w:pPr>
            <w:r w:rsidRPr="0021687E">
              <w:rPr>
                <w:szCs w:val="24"/>
              </w:rPr>
              <w:t xml:space="preserve"> 24,426,000.00 </w:t>
            </w:r>
          </w:p>
        </w:tc>
      </w:tr>
      <w:tr w:rsidR="00546254" w:rsidRPr="00501C28" w:rsidTr="00453AC9">
        <w:trPr>
          <w:trHeight w:val="20"/>
          <w:tblCellSpacing w:w="0" w:type="dxa"/>
        </w:trPr>
        <w:tc>
          <w:tcPr>
            <w:tcW w:w="4201" w:type="dxa"/>
            <w:tcBorders>
              <w:top w:val="nil"/>
              <w:left w:val="nil"/>
              <w:bottom w:val="nil"/>
              <w:right w:val="nil"/>
            </w:tcBorders>
            <w:tcMar>
              <w:top w:w="0" w:type="dxa"/>
              <w:left w:w="108" w:type="dxa"/>
              <w:bottom w:w="0" w:type="dxa"/>
              <w:right w:w="108" w:type="dxa"/>
            </w:tcMar>
            <w:vAlign w:val="bottom"/>
          </w:tcPr>
          <w:p w:rsidR="00546254" w:rsidRPr="00501C28" w:rsidRDefault="00546254" w:rsidP="00546254">
            <w:pPr>
              <w:adjustRightInd w:val="0"/>
              <w:snapToGrid w:val="0"/>
              <w:rPr>
                <w:szCs w:val="24"/>
              </w:rPr>
            </w:pPr>
          </w:p>
        </w:tc>
        <w:tc>
          <w:tcPr>
            <w:tcW w:w="1956" w:type="dxa"/>
            <w:tcBorders>
              <w:top w:val="nil"/>
              <w:left w:val="nil"/>
              <w:bottom w:val="nil"/>
              <w:right w:val="nil"/>
            </w:tcBorders>
            <w:tcMar>
              <w:top w:w="0" w:type="dxa"/>
              <w:left w:w="108" w:type="dxa"/>
              <w:bottom w:w="0" w:type="dxa"/>
              <w:right w:w="108" w:type="dxa"/>
            </w:tcMar>
            <w:vAlign w:val="bottom"/>
          </w:tcPr>
          <w:p w:rsidR="00546254" w:rsidRPr="00501C28" w:rsidRDefault="00546254" w:rsidP="00546254">
            <w:pPr>
              <w:pBdr>
                <w:bottom w:val="double" w:sz="4" w:space="1" w:color="auto"/>
              </w:pBdr>
              <w:adjustRightInd w:val="0"/>
              <w:snapToGrid w:val="0"/>
              <w:jc w:val="right"/>
              <w:rPr>
                <w:szCs w:val="24"/>
              </w:rPr>
            </w:pPr>
            <w:r w:rsidRPr="00546254">
              <w:rPr>
                <w:szCs w:val="24"/>
              </w:rPr>
              <w:t>208,648,000.00</w:t>
            </w:r>
          </w:p>
        </w:tc>
        <w:tc>
          <w:tcPr>
            <w:tcW w:w="1956" w:type="dxa"/>
            <w:tcBorders>
              <w:top w:val="nil"/>
              <w:left w:val="nil"/>
              <w:bottom w:val="nil"/>
              <w:right w:val="nil"/>
            </w:tcBorders>
            <w:tcMar>
              <w:top w:w="0" w:type="dxa"/>
              <w:left w:w="108" w:type="dxa"/>
              <w:bottom w:w="0" w:type="dxa"/>
              <w:right w:w="108" w:type="dxa"/>
            </w:tcMar>
            <w:vAlign w:val="bottom"/>
          </w:tcPr>
          <w:p w:rsidR="00546254" w:rsidRPr="00501C28" w:rsidRDefault="00546254" w:rsidP="00546254">
            <w:pPr>
              <w:pBdr>
                <w:bottom w:val="double" w:sz="4" w:space="1" w:color="auto"/>
              </w:pBdr>
              <w:adjustRightInd w:val="0"/>
              <w:snapToGrid w:val="0"/>
              <w:jc w:val="right"/>
              <w:rPr>
                <w:szCs w:val="24"/>
              </w:rPr>
            </w:pPr>
            <w:r w:rsidRPr="00501C28">
              <w:rPr>
                <w:szCs w:val="24"/>
              </w:rPr>
              <w:t>256,510,000.00</w:t>
            </w:r>
          </w:p>
        </w:tc>
      </w:tr>
    </w:tbl>
    <w:p w:rsidR="004E1205" w:rsidRPr="005312D3" w:rsidRDefault="004E1205" w:rsidP="00453AC9">
      <w:pPr>
        <w:snapToGrid w:val="0"/>
        <w:ind w:left="720" w:hanging="720"/>
        <w:rPr>
          <w:szCs w:val="24"/>
        </w:rPr>
      </w:pPr>
    </w:p>
    <w:tbl>
      <w:tblPr>
        <w:tblW w:w="8113" w:type="dxa"/>
        <w:tblCellSpacing w:w="0" w:type="dxa"/>
        <w:tblInd w:w="2070" w:type="dxa"/>
        <w:tblLayout w:type="fixed"/>
        <w:tblCellMar>
          <w:left w:w="0" w:type="dxa"/>
        </w:tblCellMar>
        <w:tblLook w:val="04A0" w:firstRow="1" w:lastRow="0" w:firstColumn="1" w:lastColumn="0" w:noHBand="0" w:noVBand="1"/>
      </w:tblPr>
      <w:tblGrid>
        <w:gridCol w:w="4201"/>
        <w:gridCol w:w="1956"/>
        <w:gridCol w:w="1956"/>
      </w:tblGrid>
      <w:tr w:rsidR="004E1205" w:rsidRPr="005312D3" w:rsidTr="00453AC9">
        <w:trPr>
          <w:tblCellSpacing w:w="0" w:type="dxa"/>
        </w:trPr>
        <w:tc>
          <w:tcPr>
            <w:tcW w:w="4201" w:type="dxa"/>
            <w:tcBorders>
              <w:top w:val="nil"/>
              <w:left w:val="nil"/>
              <w:bottom w:val="nil"/>
              <w:right w:val="nil"/>
            </w:tcBorders>
            <w:tcMar>
              <w:top w:w="0" w:type="dxa"/>
              <w:left w:w="108" w:type="dxa"/>
              <w:bottom w:w="0" w:type="dxa"/>
              <w:right w:w="108" w:type="dxa"/>
            </w:tcMar>
            <w:vAlign w:val="bottom"/>
          </w:tcPr>
          <w:p w:rsidR="004E1205" w:rsidRPr="005312D3" w:rsidRDefault="004E1205">
            <w:pPr>
              <w:adjustRightInd w:val="0"/>
              <w:snapToGrid w:val="0"/>
              <w:rPr>
                <w:szCs w:val="24"/>
                <w:u w:val="single"/>
              </w:rPr>
            </w:pPr>
            <w:r w:rsidRPr="005312D3">
              <w:rPr>
                <w:rFonts w:hint="eastAsia"/>
                <w:szCs w:val="24"/>
                <w:u w:val="single"/>
              </w:rPr>
              <w:t>采购</w:t>
            </w:r>
          </w:p>
        </w:tc>
        <w:tc>
          <w:tcPr>
            <w:tcW w:w="1956" w:type="dxa"/>
            <w:tcMar>
              <w:top w:w="0" w:type="dxa"/>
              <w:left w:w="108" w:type="dxa"/>
              <w:bottom w:w="0" w:type="dxa"/>
              <w:right w:w="108" w:type="dxa"/>
            </w:tcMar>
            <w:vAlign w:val="bottom"/>
          </w:tcPr>
          <w:p w:rsidR="004E1205" w:rsidRPr="005312D3" w:rsidRDefault="004E1205">
            <w:pPr>
              <w:adjustRightInd w:val="0"/>
              <w:snapToGrid w:val="0"/>
              <w:jc w:val="right"/>
              <w:rPr>
                <w:szCs w:val="24"/>
              </w:rPr>
            </w:pPr>
          </w:p>
        </w:tc>
        <w:tc>
          <w:tcPr>
            <w:tcW w:w="1956" w:type="dxa"/>
            <w:tcMar>
              <w:top w:w="0" w:type="dxa"/>
              <w:left w:w="108" w:type="dxa"/>
              <w:bottom w:w="0" w:type="dxa"/>
              <w:right w:w="108" w:type="dxa"/>
            </w:tcMar>
            <w:vAlign w:val="bottom"/>
          </w:tcPr>
          <w:p w:rsidR="004E1205" w:rsidRPr="005312D3" w:rsidRDefault="004E1205">
            <w:pPr>
              <w:adjustRightInd w:val="0"/>
              <w:snapToGrid w:val="0"/>
              <w:jc w:val="right"/>
              <w:rPr>
                <w:szCs w:val="24"/>
              </w:rPr>
            </w:pPr>
          </w:p>
        </w:tc>
      </w:tr>
      <w:tr w:rsidR="00E63E1D" w:rsidRPr="005312D3" w:rsidTr="00453AC9">
        <w:trPr>
          <w:tblCellSpacing w:w="0" w:type="dxa"/>
        </w:trPr>
        <w:tc>
          <w:tcPr>
            <w:tcW w:w="4201"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adjustRightInd w:val="0"/>
              <w:snapToGrid w:val="0"/>
              <w:rPr>
                <w:szCs w:val="24"/>
              </w:rPr>
            </w:pPr>
            <w:r w:rsidRPr="005312D3">
              <w:rPr>
                <w:rFonts w:hint="eastAsia"/>
                <w:szCs w:val="24"/>
              </w:rPr>
              <w:t>可发宿迁</w:t>
            </w:r>
          </w:p>
        </w:tc>
        <w:tc>
          <w:tcPr>
            <w:tcW w:w="1956"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adjustRightInd w:val="0"/>
              <w:snapToGrid w:val="0"/>
              <w:jc w:val="right"/>
              <w:rPr>
                <w:szCs w:val="24"/>
              </w:rPr>
            </w:pPr>
            <w:r w:rsidRPr="00E63E1D">
              <w:rPr>
                <w:szCs w:val="24"/>
              </w:rPr>
              <w:t>20,303,689.87</w:t>
            </w:r>
          </w:p>
        </w:tc>
        <w:tc>
          <w:tcPr>
            <w:tcW w:w="1956"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adjustRightInd w:val="0"/>
              <w:snapToGrid w:val="0"/>
              <w:jc w:val="right"/>
              <w:rPr>
                <w:szCs w:val="24"/>
              </w:rPr>
            </w:pPr>
            <w:r w:rsidRPr="005312D3">
              <w:rPr>
                <w:szCs w:val="24"/>
              </w:rPr>
              <w:t>37,742,489.76</w:t>
            </w:r>
          </w:p>
        </w:tc>
      </w:tr>
      <w:tr w:rsidR="00E63E1D" w:rsidRPr="005312D3" w:rsidTr="00453AC9">
        <w:trPr>
          <w:tblCellSpacing w:w="0" w:type="dxa"/>
        </w:trPr>
        <w:tc>
          <w:tcPr>
            <w:tcW w:w="4201"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adjustRightInd w:val="0"/>
              <w:snapToGrid w:val="0"/>
              <w:rPr>
                <w:szCs w:val="24"/>
              </w:rPr>
            </w:pPr>
            <w:r w:rsidRPr="005312D3">
              <w:rPr>
                <w:rFonts w:hint="eastAsia"/>
                <w:szCs w:val="24"/>
              </w:rPr>
              <w:t>可成宿迁</w:t>
            </w:r>
          </w:p>
        </w:tc>
        <w:tc>
          <w:tcPr>
            <w:tcW w:w="1956" w:type="dxa"/>
            <w:tcBorders>
              <w:top w:val="nil"/>
              <w:left w:val="nil"/>
              <w:bottom w:val="nil"/>
              <w:right w:val="nil"/>
            </w:tcBorders>
            <w:tcMar>
              <w:top w:w="0" w:type="dxa"/>
              <w:left w:w="108" w:type="dxa"/>
              <w:bottom w:w="0" w:type="dxa"/>
              <w:right w:w="108" w:type="dxa"/>
            </w:tcMar>
            <w:vAlign w:val="bottom"/>
          </w:tcPr>
          <w:p w:rsidR="00E63E1D" w:rsidRPr="00E63E1D" w:rsidRDefault="00E63E1D" w:rsidP="00E63E1D">
            <w:pPr>
              <w:adjustRightInd w:val="0"/>
              <w:snapToGrid w:val="0"/>
              <w:jc w:val="right"/>
              <w:rPr>
                <w:szCs w:val="24"/>
              </w:rPr>
            </w:pPr>
            <w:r w:rsidRPr="00E63E1D">
              <w:rPr>
                <w:szCs w:val="24"/>
              </w:rPr>
              <w:t>6,527,259.43</w:t>
            </w:r>
          </w:p>
        </w:tc>
        <w:tc>
          <w:tcPr>
            <w:tcW w:w="1956"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adjustRightInd w:val="0"/>
              <w:snapToGrid w:val="0"/>
              <w:jc w:val="right"/>
              <w:rPr>
                <w:szCs w:val="24"/>
              </w:rPr>
            </w:pPr>
            <w:r w:rsidRPr="005312D3">
              <w:rPr>
                <w:szCs w:val="24"/>
              </w:rPr>
              <w:t>50,861,024.28</w:t>
            </w:r>
          </w:p>
        </w:tc>
      </w:tr>
      <w:tr w:rsidR="00E63E1D" w:rsidRPr="005312D3" w:rsidTr="00453AC9">
        <w:trPr>
          <w:tblCellSpacing w:w="0" w:type="dxa"/>
        </w:trPr>
        <w:tc>
          <w:tcPr>
            <w:tcW w:w="4201"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adjustRightInd w:val="0"/>
              <w:snapToGrid w:val="0"/>
              <w:rPr>
                <w:szCs w:val="24"/>
              </w:rPr>
            </w:pPr>
            <w:r w:rsidRPr="005312D3">
              <w:rPr>
                <w:rFonts w:hint="eastAsia"/>
                <w:szCs w:val="24"/>
              </w:rPr>
              <w:t>可达宿迁</w:t>
            </w:r>
          </w:p>
        </w:tc>
        <w:tc>
          <w:tcPr>
            <w:tcW w:w="1956"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adjustRightInd w:val="0"/>
              <w:snapToGrid w:val="0"/>
              <w:jc w:val="right"/>
              <w:rPr>
                <w:szCs w:val="24"/>
              </w:rPr>
            </w:pPr>
            <w:r w:rsidRPr="00E63E1D">
              <w:rPr>
                <w:szCs w:val="24"/>
              </w:rPr>
              <w:t>58,510.67</w:t>
            </w:r>
          </w:p>
        </w:tc>
        <w:tc>
          <w:tcPr>
            <w:tcW w:w="1956"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adjustRightInd w:val="0"/>
              <w:snapToGrid w:val="0"/>
              <w:jc w:val="right"/>
              <w:rPr>
                <w:szCs w:val="24"/>
              </w:rPr>
            </w:pPr>
            <w:r w:rsidRPr="005312D3">
              <w:rPr>
                <w:szCs w:val="24"/>
              </w:rPr>
              <w:t>479,264.71</w:t>
            </w:r>
          </w:p>
        </w:tc>
      </w:tr>
      <w:tr w:rsidR="00E63E1D" w:rsidRPr="005312D3" w:rsidTr="00453AC9">
        <w:trPr>
          <w:tblCellSpacing w:w="0" w:type="dxa"/>
        </w:trPr>
        <w:tc>
          <w:tcPr>
            <w:tcW w:w="4201"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adjustRightInd w:val="0"/>
              <w:snapToGrid w:val="0"/>
              <w:rPr>
                <w:szCs w:val="24"/>
              </w:rPr>
            </w:pPr>
            <w:r w:rsidRPr="005312D3">
              <w:rPr>
                <w:rFonts w:hint="eastAsia"/>
                <w:szCs w:val="24"/>
              </w:rPr>
              <w:t>可成台湾</w:t>
            </w:r>
          </w:p>
        </w:tc>
        <w:tc>
          <w:tcPr>
            <w:tcW w:w="1956"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pBdr>
                <w:bottom w:val="single" w:sz="4" w:space="1" w:color="auto"/>
              </w:pBdr>
              <w:adjustRightInd w:val="0"/>
              <w:snapToGrid w:val="0"/>
              <w:jc w:val="right"/>
              <w:rPr>
                <w:szCs w:val="24"/>
              </w:rPr>
            </w:pPr>
            <w:r w:rsidRPr="005312D3">
              <w:rPr>
                <w:szCs w:val="24"/>
              </w:rPr>
              <w:t>-    </w:t>
            </w:r>
          </w:p>
        </w:tc>
        <w:tc>
          <w:tcPr>
            <w:tcW w:w="1956"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pBdr>
                <w:bottom w:val="single" w:sz="4" w:space="1" w:color="auto"/>
              </w:pBdr>
              <w:adjustRightInd w:val="0"/>
              <w:snapToGrid w:val="0"/>
              <w:jc w:val="right"/>
              <w:rPr>
                <w:szCs w:val="24"/>
              </w:rPr>
            </w:pPr>
            <w:r w:rsidRPr="005312D3">
              <w:rPr>
                <w:szCs w:val="24"/>
              </w:rPr>
              <w:t>121,330.36</w:t>
            </w:r>
          </w:p>
        </w:tc>
      </w:tr>
      <w:tr w:rsidR="00E63E1D" w:rsidRPr="005312D3" w:rsidTr="00453AC9">
        <w:trPr>
          <w:tblCellSpacing w:w="0" w:type="dxa"/>
        </w:trPr>
        <w:tc>
          <w:tcPr>
            <w:tcW w:w="4201"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adjustRightInd w:val="0"/>
              <w:snapToGrid w:val="0"/>
              <w:rPr>
                <w:szCs w:val="24"/>
              </w:rPr>
            </w:pPr>
          </w:p>
        </w:tc>
        <w:tc>
          <w:tcPr>
            <w:tcW w:w="1956"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pBdr>
                <w:bottom w:val="double" w:sz="4" w:space="1" w:color="auto"/>
              </w:pBdr>
              <w:adjustRightInd w:val="0"/>
              <w:snapToGrid w:val="0"/>
              <w:jc w:val="right"/>
              <w:rPr>
                <w:szCs w:val="24"/>
              </w:rPr>
            </w:pPr>
            <w:r w:rsidRPr="00E63E1D">
              <w:rPr>
                <w:szCs w:val="24"/>
              </w:rPr>
              <w:t>26,889,459.97</w:t>
            </w:r>
          </w:p>
        </w:tc>
        <w:tc>
          <w:tcPr>
            <w:tcW w:w="1956"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pBdr>
                <w:bottom w:val="double" w:sz="4" w:space="1" w:color="auto"/>
              </w:pBdr>
              <w:adjustRightInd w:val="0"/>
              <w:snapToGrid w:val="0"/>
              <w:jc w:val="right"/>
              <w:rPr>
                <w:szCs w:val="24"/>
              </w:rPr>
            </w:pPr>
            <w:r w:rsidRPr="005312D3">
              <w:rPr>
                <w:szCs w:val="24"/>
              </w:rPr>
              <w:t>89,204,109.11</w:t>
            </w:r>
          </w:p>
        </w:tc>
      </w:tr>
      <w:tr w:rsidR="00E63E1D" w:rsidRPr="005312D3" w:rsidTr="00453AC9">
        <w:trPr>
          <w:tblCellSpacing w:w="0" w:type="dxa"/>
        </w:trPr>
        <w:tc>
          <w:tcPr>
            <w:tcW w:w="4201"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adjustRightInd w:val="0"/>
              <w:snapToGrid w:val="0"/>
              <w:rPr>
                <w:szCs w:val="24"/>
              </w:rPr>
            </w:pPr>
          </w:p>
        </w:tc>
        <w:tc>
          <w:tcPr>
            <w:tcW w:w="1956"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adjustRightInd w:val="0"/>
              <w:snapToGrid w:val="0"/>
              <w:jc w:val="right"/>
              <w:rPr>
                <w:szCs w:val="24"/>
              </w:rPr>
            </w:pPr>
          </w:p>
        </w:tc>
        <w:tc>
          <w:tcPr>
            <w:tcW w:w="1956" w:type="dxa"/>
            <w:tcBorders>
              <w:top w:val="nil"/>
              <w:left w:val="nil"/>
              <w:bottom w:val="nil"/>
              <w:right w:val="nil"/>
            </w:tcBorders>
            <w:tcMar>
              <w:top w:w="0" w:type="dxa"/>
              <w:left w:w="108" w:type="dxa"/>
              <w:bottom w:w="0" w:type="dxa"/>
              <w:right w:w="108" w:type="dxa"/>
            </w:tcMar>
            <w:vAlign w:val="bottom"/>
          </w:tcPr>
          <w:p w:rsidR="00E63E1D" w:rsidRPr="005312D3" w:rsidRDefault="00E63E1D" w:rsidP="00E63E1D">
            <w:pPr>
              <w:adjustRightInd w:val="0"/>
              <w:snapToGrid w:val="0"/>
              <w:jc w:val="right"/>
              <w:rPr>
                <w:szCs w:val="24"/>
              </w:rPr>
            </w:pPr>
          </w:p>
        </w:tc>
      </w:tr>
    </w:tbl>
    <w:p w:rsidR="004E1205" w:rsidRPr="005312D3" w:rsidRDefault="004E1205" w:rsidP="00453AC9">
      <w:pPr>
        <w:snapToGrid w:val="0"/>
        <w:rPr>
          <w:sz w:val="21"/>
          <w:szCs w:val="24"/>
        </w:rPr>
      </w:pPr>
    </w:p>
    <w:p w:rsidR="00BC4047" w:rsidRDefault="004E1205" w:rsidP="00453AC9">
      <w:pPr>
        <w:snapToGrid w:val="0"/>
        <w:ind w:left="2160"/>
        <w:rPr>
          <w:szCs w:val="24"/>
        </w:rPr>
      </w:pPr>
      <w:r w:rsidRPr="005312D3">
        <w:rPr>
          <w:rFonts w:hint="eastAsia"/>
          <w:szCs w:val="24"/>
        </w:rPr>
        <w:t>上述与关联方的销售及</w:t>
      </w:r>
      <w:proofErr w:type="gramStart"/>
      <w:r w:rsidRPr="005312D3">
        <w:rPr>
          <w:rFonts w:hint="eastAsia"/>
          <w:szCs w:val="24"/>
        </w:rPr>
        <w:t>采购按</w:t>
      </w:r>
      <w:proofErr w:type="gramEnd"/>
      <w:r w:rsidRPr="005312D3">
        <w:rPr>
          <w:rFonts w:hint="eastAsia"/>
          <w:szCs w:val="24"/>
        </w:rPr>
        <w:t>双方协商一致的合同价结算。</w:t>
      </w:r>
    </w:p>
    <w:p w:rsidR="00501C28" w:rsidRPr="005312D3" w:rsidRDefault="00501C28" w:rsidP="00453AC9">
      <w:pPr>
        <w:snapToGrid w:val="0"/>
        <w:rPr>
          <w:szCs w:val="24"/>
        </w:rPr>
      </w:pPr>
    </w:p>
    <w:p w:rsidR="00501C28" w:rsidRPr="005312D3" w:rsidRDefault="00501C28" w:rsidP="00501C28">
      <w:pPr>
        <w:ind w:left="720" w:hanging="720"/>
        <w:rPr>
          <w:szCs w:val="24"/>
        </w:rPr>
      </w:pPr>
      <w:r w:rsidRPr="005312D3">
        <w:rPr>
          <w:szCs w:val="24"/>
        </w:rPr>
        <w:t>2</w:t>
      </w:r>
      <w:r w:rsidR="006662C7">
        <w:rPr>
          <w:szCs w:val="24"/>
        </w:rPr>
        <w:t>8</w:t>
      </w:r>
      <w:r w:rsidRPr="005312D3">
        <w:rPr>
          <w:szCs w:val="24"/>
        </w:rPr>
        <w:t>.</w:t>
      </w:r>
      <w:r w:rsidRPr="005312D3">
        <w:rPr>
          <w:szCs w:val="24"/>
        </w:rPr>
        <w:tab/>
      </w:r>
      <w:r w:rsidRPr="005312D3">
        <w:rPr>
          <w:rFonts w:hint="eastAsia"/>
          <w:szCs w:val="24"/>
        </w:rPr>
        <w:t>关联方关系及其交易</w:t>
      </w:r>
      <w:r w:rsidRPr="005312D3">
        <w:rPr>
          <w:szCs w:val="24"/>
        </w:rPr>
        <w:t xml:space="preserve"> - </w:t>
      </w:r>
      <w:r w:rsidRPr="005312D3">
        <w:rPr>
          <w:rFonts w:hint="eastAsia"/>
          <w:szCs w:val="24"/>
        </w:rPr>
        <w:t>续</w:t>
      </w:r>
    </w:p>
    <w:p w:rsidR="00501C28" w:rsidRPr="005312D3" w:rsidRDefault="00501C28" w:rsidP="00501C28">
      <w:pPr>
        <w:rPr>
          <w:szCs w:val="24"/>
        </w:rPr>
      </w:pPr>
    </w:p>
    <w:p w:rsidR="00501C28" w:rsidRPr="005312D3" w:rsidRDefault="00501C28" w:rsidP="00501C28">
      <w:pPr>
        <w:ind w:left="1440" w:hanging="720"/>
        <w:rPr>
          <w:szCs w:val="24"/>
        </w:rPr>
      </w:pPr>
      <w:r>
        <w:rPr>
          <w:szCs w:val="24"/>
        </w:rPr>
        <w:t>(</w:t>
      </w:r>
      <w:r w:rsidRPr="005312D3">
        <w:rPr>
          <w:szCs w:val="24"/>
        </w:rPr>
        <w:t>3</w:t>
      </w:r>
      <w:r>
        <w:rPr>
          <w:szCs w:val="24"/>
        </w:rPr>
        <w:t>)</w:t>
      </w:r>
      <w:r w:rsidRPr="005312D3">
        <w:rPr>
          <w:szCs w:val="24"/>
        </w:rPr>
        <w:tab/>
      </w:r>
      <w:r w:rsidRPr="005312D3">
        <w:rPr>
          <w:rFonts w:hint="eastAsia"/>
          <w:szCs w:val="24"/>
        </w:rPr>
        <w:t>公司与上述关联方在本年度发生了如下重大关联交易：</w:t>
      </w:r>
      <w:r w:rsidRPr="005312D3">
        <w:rPr>
          <w:szCs w:val="24"/>
        </w:rPr>
        <w:t xml:space="preserve">- </w:t>
      </w:r>
      <w:r w:rsidRPr="005312D3">
        <w:rPr>
          <w:rFonts w:hint="eastAsia"/>
          <w:szCs w:val="24"/>
        </w:rPr>
        <w:t>续</w:t>
      </w:r>
    </w:p>
    <w:p w:rsidR="00501C28" w:rsidRPr="005312D3" w:rsidRDefault="00501C28" w:rsidP="00501C28">
      <w:pPr>
        <w:rPr>
          <w:szCs w:val="24"/>
        </w:rPr>
      </w:pPr>
    </w:p>
    <w:p w:rsidR="004E1205" w:rsidRPr="005312D3" w:rsidRDefault="005312D3" w:rsidP="00790361">
      <w:pPr>
        <w:ind w:left="2160" w:hanging="720"/>
        <w:rPr>
          <w:szCs w:val="24"/>
        </w:rPr>
      </w:pPr>
      <w:r>
        <w:rPr>
          <w:szCs w:val="24"/>
        </w:rPr>
        <w:t>(</w:t>
      </w:r>
      <w:r w:rsidR="004E1205" w:rsidRPr="005312D3">
        <w:rPr>
          <w:szCs w:val="24"/>
        </w:rPr>
        <w:t>b</w:t>
      </w:r>
      <w:r>
        <w:rPr>
          <w:szCs w:val="24"/>
        </w:rPr>
        <w:t>)</w:t>
      </w:r>
      <w:r w:rsidR="004E1205" w:rsidRPr="005312D3">
        <w:rPr>
          <w:szCs w:val="24"/>
        </w:rPr>
        <w:tab/>
      </w:r>
      <w:r w:rsidR="004E1205" w:rsidRPr="005312D3">
        <w:rPr>
          <w:rFonts w:hint="eastAsia"/>
          <w:szCs w:val="24"/>
        </w:rPr>
        <w:t>其他资产交易</w:t>
      </w:r>
    </w:p>
    <w:p w:rsidR="004E1205" w:rsidRPr="005312D3" w:rsidRDefault="004E1205" w:rsidP="00790361">
      <w:pPr>
        <w:rPr>
          <w:sz w:val="21"/>
          <w:szCs w:val="24"/>
        </w:rPr>
      </w:pPr>
    </w:p>
    <w:p w:rsidR="004E1205" w:rsidRPr="005312D3" w:rsidRDefault="004E1205" w:rsidP="00790361">
      <w:pPr>
        <w:ind w:left="2160"/>
        <w:rPr>
          <w:szCs w:val="24"/>
        </w:rPr>
      </w:pPr>
      <w:r w:rsidRPr="005312D3">
        <w:rPr>
          <w:rFonts w:hint="eastAsia"/>
          <w:szCs w:val="24"/>
        </w:rPr>
        <w:t>公司向关联方购置及出售资产有关明细资料如下：</w:t>
      </w:r>
    </w:p>
    <w:p w:rsidR="004E1205" w:rsidRPr="005312D3" w:rsidRDefault="004E1205" w:rsidP="00790361">
      <w:pPr>
        <w:rPr>
          <w:sz w:val="21"/>
          <w:szCs w:val="24"/>
        </w:rPr>
      </w:pPr>
    </w:p>
    <w:tbl>
      <w:tblPr>
        <w:tblW w:w="8113" w:type="dxa"/>
        <w:tblCellSpacing w:w="0" w:type="dxa"/>
        <w:tblInd w:w="2070" w:type="dxa"/>
        <w:tblLayout w:type="fixed"/>
        <w:tblCellMar>
          <w:left w:w="0" w:type="dxa"/>
        </w:tblCellMar>
        <w:tblLook w:val="04A0" w:firstRow="1" w:lastRow="0" w:firstColumn="1" w:lastColumn="0" w:noHBand="0" w:noVBand="1"/>
      </w:tblPr>
      <w:tblGrid>
        <w:gridCol w:w="4770"/>
        <w:gridCol w:w="1671"/>
        <w:gridCol w:w="1672"/>
      </w:tblGrid>
      <w:tr w:rsidR="004E1205" w:rsidRPr="005312D3" w:rsidTr="00453AC9">
        <w:trPr>
          <w:tblCellSpacing w:w="0" w:type="dxa"/>
        </w:trPr>
        <w:tc>
          <w:tcPr>
            <w:tcW w:w="4770" w:type="dxa"/>
            <w:tcBorders>
              <w:top w:val="nil"/>
              <w:left w:val="nil"/>
              <w:bottom w:val="nil"/>
              <w:right w:val="nil"/>
            </w:tcBorders>
            <w:tcMar>
              <w:top w:w="0" w:type="dxa"/>
              <w:left w:w="108" w:type="dxa"/>
              <w:bottom w:w="0" w:type="dxa"/>
              <w:right w:w="108" w:type="dxa"/>
            </w:tcMar>
            <w:vAlign w:val="bottom"/>
            <w:hideMark/>
          </w:tcPr>
          <w:p w:rsidR="004E1205" w:rsidRPr="005312D3" w:rsidRDefault="004E1205" w:rsidP="00790361">
            <w:pPr>
              <w:rPr>
                <w:szCs w:val="24"/>
              </w:rPr>
            </w:pPr>
          </w:p>
        </w:tc>
        <w:tc>
          <w:tcPr>
            <w:tcW w:w="1671" w:type="dxa"/>
            <w:tcMar>
              <w:top w:w="0" w:type="dxa"/>
              <w:left w:w="108" w:type="dxa"/>
              <w:bottom w:w="0" w:type="dxa"/>
              <w:right w:w="108" w:type="dxa"/>
            </w:tcMar>
            <w:vAlign w:val="bottom"/>
            <w:hideMark/>
          </w:tcPr>
          <w:p w:rsidR="004E1205" w:rsidRPr="005312D3" w:rsidRDefault="004E1205" w:rsidP="00790361">
            <w:pPr>
              <w:jc w:val="center"/>
              <w:rPr>
                <w:szCs w:val="24"/>
              </w:rPr>
            </w:pPr>
            <w:r w:rsidRPr="005312D3">
              <w:rPr>
                <w:rFonts w:hint="eastAsia"/>
                <w:szCs w:val="24"/>
                <w:u w:val="single"/>
              </w:rPr>
              <w:t>本年累计数</w:t>
            </w:r>
          </w:p>
        </w:tc>
        <w:tc>
          <w:tcPr>
            <w:tcW w:w="1672" w:type="dxa"/>
            <w:tcMar>
              <w:top w:w="0" w:type="dxa"/>
              <w:left w:w="108" w:type="dxa"/>
              <w:bottom w:w="0" w:type="dxa"/>
              <w:right w:w="108" w:type="dxa"/>
            </w:tcMar>
            <w:vAlign w:val="bottom"/>
            <w:hideMark/>
          </w:tcPr>
          <w:p w:rsidR="004E1205" w:rsidRPr="005312D3" w:rsidRDefault="004E1205" w:rsidP="00790361">
            <w:pPr>
              <w:jc w:val="center"/>
              <w:rPr>
                <w:szCs w:val="24"/>
              </w:rPr>
            </w:pPr>
            <w:r w:rsidRPr="005312D3">
              <w:rPr>
                <w:rFonts w:hint="eastAsia"/>
                <w:szCs w:val="24"/>
                <w:u w:val="single"/>
              </w:rPr>
              <w:t>上年累计数</w:t>
            </w:r>
          </w:p>
        </w:tc>
      </w:tr>
      <w:tr w:rsidR="004E1205" w:rsidRPr="005312D3" w:rsidTr="00453AC9">
        <w:trPr>
          <w:tblCellSpacing w:w="0" w:type="dxa"/>
        </w:trPr>
        <w:tc>
          <w:tcPr>
            <w:tcW w:w="4770" w:type="dxa"/>
            <w:tcBorders>
              <w:top w:val="nil"/>
              <w:left w:val="nil"/>
              <w:bottom w:val="nil"/>
              <w:right w:val="nil"/>
            </w:tcBorders>
            <w:tcMar>
              <w:top w:w="0" w:type="dxa"/>
              <w:left w:w="108" w:type="dxa"/>
              <w:bottom w:w="0" w:type="dxa"/>
              <w:right w:w="108" w:type="dxa"/>
            </w:tcMar>
            <w:vAlign w:val="bottom"/>
          </w:tcPr>
          <w:p w:rsidR="004E1205" w:rsidRPr="005312D3" w:rsidRDefault="004E1205" w:rsidP="00790361">
            <w:pPr>
              <w:rPr>
                <w:szCs w:val="24"/>
              </w:rPr>
            </w:pPr>
          </w:p>
        </w:tc>
        <w:tc>
          <w:tcPr>
            <w:tcW w:w="1671" w:type="dxa"/>
            <w:tcMar>
              <w:top w:w="0" w:type="dxa"/>
              <w:left w:w="108" w:type="dxa"/>
              <w:bottom w:w="0" w:type="dxa"/>
              <w:right w:w="108" w:type="dxa"/>
            </w:tcMar>
            <w:vAlign w:val="bottom"/>
          </w:tcPr>
          <w:p w:rsidR="004E1205" w:rsidRPr="005312D3" w:rsidRDefault="004E1205" w:rsidP="00790361">
            <w:pPr>
              <w:jc w:val="center"/>
              <w:rPr>
                <w:szCs w:val="24"/>
              </w:rPr>
            </w:pPr>
            <w:r w:rsidRPr="005312D3">
              <w:rPr>
                <w:rFonts w:hint="eastAsia"/>
                <w:szCs w:val="24"/>
              </w:rPr>
              <w:t>人民币元</w:t>
            </w:r>
          </w:p>
        </w:tc>
        <w:tc>
          <w:tcPr>
            <w:tcW w:w="1672" w:type="dxa"/>
            <w:tcMar>
              <w:top w:w="0" w:type="dxa"/>
              <w:left w:w="108" w:type="dxa"/>
              <w:bottom w:w="0" w:type="dxa"/>
              <w:right w:w="108" w:type="dxa"/>
            </w:tcMar>
            <w:vAlign w:val="bottom"/>
          </w:tcPr>
          <w:p w:rsidR="004E1205" w:rsidRPr="005312D3" w:rsidRDefault="004E1205" w:rsidP="00790361">
            <w:pPr>
              <w:jc w:val="center"/>
              <w:rPr>
                <w:szCs w:val="24"/>
              </w:rPr>
            </w:pPr>
            <w:r w:rsidRPr="005312D3">
              <w:rPr>
                <w:rFonts w:hint="eastAsia"/>
                <w:szCs w:val="24"/>
              </w:rPr>
              <w:t>人民币元</w:t>
            </w:r>
          </w:p>
        </w:tc>
      </w:tr>
      <w:tr w:rsidR="004E1205" w:rsidRPr="005312D3" w:rsidTr="00453AC9">
        <w:trPr>
          <w:tblCellSpacing w:w="0" w:type="dxa"/>
        </w:trPr>
        <w:tc>
          <w:tcPr>
            <w:tcW w:w="4770" w:type="dxa"/>
            <w:tcBorders>
              <w:top w:val="nil"/>
              <w:left w:val="nil"/>
              <w:bottom w:val="nil"/>
              <w:right w:val="nil"/>
            </w:tcBorders>
            <w:tcMar>
              <w:top w:w="0" w:type="dxa"/>
              <w:left w:w="108" w:type="dxa"/>
              <w:bottom w:w="0" w:type="dxa"/>
              <w:right w:w="108" w:type="dxa"/>
            </w:tcMar>
            <w:vAlign w:val="bottom"/>
          </w:tcPr>
          <w:p w:rsidR="006662C7" w:rsidRPr="005312D3" w:rsidRDefault="006662C7" w:rsidP="00790361">
            <w:pPr>
              <w:rPr>
                <w:szCs w:val="24"/>
              </w:rPr>
            </w:pPr>
          </w:p>
        </w:tc>
        <w:tc>
          <w:tcPr>
            <w:tcW w:w="1671" w:type="dxa"/>
            <w:tcMar>
              <w:top w:w="0" w:type="dxa"/>
              <w:left w:w="108" w:type="dxa"/>
              <w:bottom w:w="0" w:type="dxa"/>
              <w:right w:w="108" w:type="dxa"/>
            </w:tcMar>
            <w:vAlign w:val="bottom"/>
          </w:tcPr>
          <w:p w:rsidR="004E1205" w:rsidRPr="005312D3" w:rsidRDefault="004E1205" w:rsidP="00790361">
            <w:pPr>
              <w:jc w:val="right"/>
              <w:rPr>
                <w:szCs w:val="24"/>
              </w:rPr>
            </w:pPr>
          </w:p>
        </w:tc>
        <w:tc>
          <w:tcPr>
            <w:tcW w:w="1672" w:type="dxa"/>
            <w:tcMar>
              <w:top w:w="0" w:type="dxa"/>
              <w:left w:w="108" w:type="dxa"/>
              <w:bottom w:w="0" w:type="dxa"/>
              <w:right w:w="108" w:type="dxa"/>
            </w:tcMar>
            <w:vAlign w:val="bottom"/>
          </w:tcPr>
          <w:p w:rsidR="004E1205" w:rsidRPr="005312D3" w:rsidRDefault="004E1205" w:rsidP="00790361">
            <w:pPr>
              <w:jc w:val="right"/>
              <w:rPr>
                <w:szCs w:val="24"/>
              </w:rPr>
            </w:pPr>
          </w:p>
        </w:tc>
      </w:tr>
      <w:tr w:rsidR="004E1205" w:rsidRPr="005312D3" w:rsidTr="00453AC9">
        <w:trPr>
          <w:tblCellSpacing w:w="0" w:type="dxa"/>
        </w:trPr>
        <w:tc>
          <w:tcPr>
            <w:tcW w:w="4770" w:type="dxa"/>
            <w:tcBorders>
              <w:top w:val="nil"/>
              <w:left w:val="nil"/>
              <w:bottom w:val="nil"/>
              <w:right w:val="nil"/>
            </w:tcBorders>
            <w:tcMar>
              <w:top w:w="0" w:type="dxa"/>
              <w:left w:w="108" w:type="dxa"/>
              <w:bottom w:w="0" w:type="dxa"/>
              <w:right w:w="108" w:type="dxa"/>
            </w:tcMar>
            <w:vAlign w:val="bottom"/>
          </w:tcPr>
          <w:p w:rsidR="004E1205" w:rsidRPr="005312D3" w:rsidRDefault="004E1205" w:rsidP="00790361">
            <w:pPr>
              <w:rPr>
                <w:szCs w:val="24"/>
                <w:u w:val="single"/>
              </w:rPr>
            </w:pPr>
            <w:r w:rsidRPr="005312D3">
              <w:rPr>
                <w:rFonts w:hint="eastAsia"/>
                <w:szCs w:val="24"/>
                <w:u w:val="single"/>
              </w:rPr>
              <w:t>购置固定资产</w:t>
            </w:r>
          </w:p>
        </w:tc>
        <w:tc>
          <w:tcPr>
            <w:tcW w:w="1671" w:type="dxa"/>
            <w:tcMar>
              <w:top w:w="0" w:type="dxa"/>
              <w:left w:w="108" w:type="dxa"/>
              <w:bottom w:w="0" w:type="dxa"/>
              <w:right w:w="108" w:type="dxa"/>
            </w:tcMar>
            <w:vAlign w:val="bottom"/>
          </w:tcPr>
          <w:p w:rsidR="004E1205" w:rsidRPr="005312D3" w:rsidRDefault="004E1205" w:rsidP="00790361">
            <w:pPr>
              <w:jc w:val="right"/>
              <w:rPr>
                <w:szCs w:val="24"/>
              </w:rPr>
            </w:pPr>
          </w:p>
        </w:tc>
        <w:tc>
          <w:tcPr>
            <w:tcW w:w="1672" w:type="dxa"/>
            <w:tcMar>
              <w:top w:w="0" w:type="dxa"/>
              <w:left w:w="108" w:type="dxa"/>
              <w:bottom w:w="0" w:type="dxa"/>
              <w:right w:w="108" w:type="dxa"/>
            </w:tcMar>
            <w:vAlign w:val="bottom"/>
          </w:tcPr>
          <w:p w:rsidR="004E1205" w:rsidRPr="005312D3" w:rsidRDefault="004E1205" w:rsidP="00790361">
            <w:pPr>
              <w:jc w:val="right"/>
              <w:rPr>
                <w:szCs w:val="24"/>
              </w:rPr>
            </w:pPr>
          </w:p>
        </w:tc>
      </w:tr>
      <w:tr w:rsidR="006662C7" w:rsidRPr="005312D3" w:rsidTr="00453AC9">
        <w:trPr>
          <w:tblCellSpacing w:w="0" w:type="dxa"/>
        </w:trPr>
        <w:tc>
          <w:tcPr>
            <w:tcW w:w="4770" w:type="dxa"/>
            <w:tcBorders>
              <w:top w:val="nil"/>
              <w:left w:val="nil"/>
              <w:bottom w:val="nil"/>
              <w:right w:val="nil"/>
            </w:tcBorders>
            <w:tcMar>
              <w:top w:w="0" w:type="dxa"/>
              <w:left w:w="108" w:type="dxa"/>
              <w:bottom w:w="0" w:type="dxa"/>
              <w:right w:w="108" w:type="dxa"/>
            </w:tcMar>
            <w:vAlign w:val="bottom"/>
          </w:tcPr>
          <w:p w:rsidR="006662C7" w:rsidRPr="005312D3" w:rsidRDefault="00ED2C9A" w:rsidP="00790361">
            <w:pPr>
              <w:rPr>
                <w:szCs w:val="24"/>
                <w:u w:val="single"/>
              </w:rPr>
            </w:pPr>
            <w:r w:rsidRPr="005312D3">
              <w:rPr>
                <w:rFonts w:hint="eastAsia"/>
                <w:szCs w:val="24"/>
              </w:rPr>
              <w:t>可成台湾</w:t>
            </w:r>
          </w:p>
        </w:tc>
        <w:tc>
          <w:tcPr>
            <w:tcW w:w="1671" w:type="dxa"/>
            <w:tcMar>
              <w:top w:w="0" w:type="dxa"/>
              <w:left w:w="108" w:type="dxa"/>
              <w:bottom w:w="0" w:type="dxa"/>
              <w:right w:w="108" w:type="dxa"/>
            </w:tcMar>
            <w:vAlign w:val="bottom"/>
          </w:tcPr>
          <w:p w:rsidR="006662C7" w:rsidRPr="005312D3" w:rsidRDefault="00ED2C9A" w:rsidP="00790361">
            <w:pPr>
              <w:jc w:val="right"/>
              <w:rPr>
                <w:szCs w:val="24"/>
              </w:rPr>
            </w:pPr>
            <w:r w:rsidRPr="00ED2C9A">
              <w:rPr>
                <w:szCs w:val="24"/>
              </w:rPr>
              <w:t>1,055,975.84</w:t>
            </w:r>
          </w:p>
        </w:tc>
        <w:tc>
          <w:tcPr>
            <w:tcW w:w="1672" w:type="dxa"/>
            <w:tcMar>
              <w:top w:w="0" w:type="dxa"/>
              <w:left w:w="108" w:type="dxa"/>
              <w:bottom w:w="0" w:type="dxa"/>
              <w:right w:w="108" w:type="dxa"/>
            </w:tcMar>
            <w:vAlign w:val="bottom"/>
          </w:tcPr>
          <w:p w:rsidR="006662C7" w:rsidRPr="005312D3" w:rsidRDefault="00ED2C9A" w:rsidP="00790361">
            <w:pPr>
              <w:jc w:val="right"/>
              <w:rPr>
                <w:szCs w:val="24"/>
              </w:rPr>
            </w:pPr>
            <w:r w:rsidRPr="005312D3">
              <w:rPr>
                <w:szCs w:val="24"/>
              </w:rPr>
              <w:t>-    </w:t>
            </w:r>
          </w:p>
        </w:tc>
      </w:tr>
      <w:tr w:rsidR="006662C7" w:rsidRPr="005312D3" w:rsidTr="00453AC9">
        <w:trPr>
          <w:tblCellSpacing w:w="0" w:type="dxa"/>
        </w:trPr>
        <w:tc>
          <w:tcPr>
            <w:tcW w:w="4770" w:type="dxa"/>
            <w:tcBorders>
              <w:top w:val="nil"/>
              <w:left w:val="nil"/>
              <w:bottom w:val="nil"/>
              <w:right w:val="nil"/>
            </w:tcBorders>
            <w:tcMar>
              <w:top w:w="0" w:type="dxa"/>
              <w:left w:w="108" w:type="dxa"/>
              <w:bottom w:w="0" w:type="dxa"/>
              <w:right w:w="108" w:type="dxa"/>
            </w:tcMar>
            <w:vAlign w:val="bottom"/>
          </w:tcPr>
          <w:p w:rsidR="006662C7" w:rsidRPr="005312D3" w:rsidRDefault="00ED2C9A" w:rsidP="00790361">
            <w:pPr>
              <w:rPr>
                <w:szCs w:val="24"/>
                <w:u w:val="single"/>
              </w:rPr>
            </w:pPr>
            <w:r w:rsidRPr="005312D3">
              <w:rPr>
                <w:rFonts w:hint="eastAsia"/>
                <w:szCs w:val="24"/>
              </w:rPr>
              <w:t>可成宿迁</w:t>
            </w:r>
          </w:p>
        </w:tc>
        <w:tc>
          <w:tcPr>
            <w:tcW w:w="1671" w:type="dxa"/>
            <w:tcMar>
              <w:top w:w="0" w:type="dxa"/>
              <w:left w:w="108" w:type="dxa"/>
              <w:bottom w:w="0" w:type="dxa"/>
              <w:right w:w="108" w:type="dxa"/>
            </w:tcMar>
            <w:vAlign w:val="bottom"/>
          </w:tcPr>
          <w:p w:rsidR="006662C7" w:rsidRPr="005312D3" w:rsidRDefault="00ED2C9A" w:rsidP="00790361">
            <w:pPr>
              <w:jc w:val="right"/>
              <w:rPr>
                <w:szCs w:val="24"/>
              </w:rPr>
            </w:pPr>
            <w:r w:rsidRPr="00ED2C9A">
              <w:rPr>
                <w:szCs w:val="24"/>
              </w:rPr>
              <w:t>400,640.00</w:t>
            </w:r>
          </w:p>
        </w:tc>
        <w:tc>
          <w:tcPr>
            <w:tcW w:w="1672" w:type="dxa"/>
            <w:tcMar>
              <w:top w:w="0" w:type="dxa"/>
              <w:left w:w="108" w:type="dxa"/>
              <w:bottom w:w="0" w:type="dxa"/>
              <w:right w:w="108" w:type="dxa"/>
            </w:tcMar>
            <w:vAlign w:val="bottom"/>
          </w:tcPr>
          <w:p w:rsidR="006662C7" w:rsidRPr="005312D3" w:rsidRDefault="00ED2C9A" w:rsidP="00790361">
            <w:pPr>
              <w:jc w:val="right"/>
              <w:rPr>
                <w:szCs w:val="24"/>
              </w:rPr>
            </w:pPr>
            <w:r w:rsidRPr="005312D3">
              <w:rPr>
                <w:szCs w:val="24"/>
              </w:rPr>
              <w:t>-    </w:t>
            </w:r>
          </w:p>
        </w:tc>
      </w:tr>
      <w:tr w:rsidR="006662C7" w:rsidRPr="005312D3" w:rsidTr="00453AC9">
        <w:trPr>
          <w:tblCellSpacing w:w="0" w:type="dxa"/>
        </w:trPr>
        <w:tc>
          <w:tcPr>
            <w:tcW w:w="4770" w:type="dxa"/>
            <w:tcBorders>
              <w:top w:val="nil"/>
              <w:left w:val="nil"/>
              <w:bottom w:val="nil"/>
              <w:right w:val="nil"/>
            </w:tcBorders>
            <w:tcMar>
              <w:top w:w="0" w:type="dxa"/>
              <w:left w:w="108" w:type="dxa"/>
              <w:bottom w:w="0" w:type="dxa"/>
              <w:right w:w="108" w:type="dxa"/>
            </w:tcMar>
            <w:vAlign w:val="bottom"/>
          </w:tcPr>
          <w:p w:rsidR="006662C7" w:rsidRPr="005312D3" w:rsidRDefault="00ED2C9A" w:rsidP="00790361">
            <w:pPr>
              <w:rPr>
                <w:szCs w:val="24"/>
                <w:u w:val="single"/>
              </w:rPr>
            </w:pPr>
            <w:r w:rsidRPr="005312D3">
              <w:rPr>
                <w:rFonts w:hint="eastAsia"/>
                <w:szCs w:val="24"/>
              </w:rPr>
              <w:t>可达宿迁</w:t>
            </w:r>
          </w:p>
        </w:tc>
        <w:tc>
          <w:tcPr>
            <w:tcW w:w="1671" w:type="dxa"/>
            <w:tcMar>
              <w:top w:w="0" w:type="dxa"/>
              <w:left w:w="108" w:type="dxa"/>
              <w:bottom w:w="0" w:type="dxa"/>
              <w:right w:w="108" w:type="dxa"/>
            </w:tcMar>
            <w:vAlign w:val="bottom"/>
          </w:tcPr>
          <w:p w:rsidR="006662C7" w:rsidRPr="005312D3" w:rsidRDefault="00ED2C9A" w:rsidP="006662C7">
            <w:pPr>
              <w:pBdr>
                <w:bottom w:val="single" w:sz="4" w:space="1" w:color="auto"/>
              </w:pBdr>
              <w:jc w:val="right"/>
              <w:rPr>
                <w:szCs w:val="24"/>
              </w:rPr>
            </w:pPr>
            <w:r w:rsidRPr="00ED2C9A">
              <w:rPr>
                <w:szCs w:val="24"/>
              </w:rPr>
              <w:t>145,310.01</w:t>
            </w:r>
          </w:p>
        </w:tc>
        <w:tc>
          <w:tcPr>
            <w:tcW w:w="1672" w:type="dxa"/>
            <w:tcMar>
              <w:top w:w="0" w:type="dxa"/>
              <w:left w:w="108" w:type="dxa"/>
              <w:bottom w:w="0" w:type="dxa"/>
              <w:right w:w="108" w:type="dxa"/>
            </w:tcMar>
            <w:vAlign w:val="bottom"/>
          </w:tcPr>
          <w:p w:rsidR="006662C7" w:rsidRPr="005312D3" w:rsidRDefault="00ED2C9A" w:rsidP="006662C7">
            <w:pPr>
              <w:pBdr>
                <w:bottom w:val="single" w:sz="4" w:space="1" w:color="auto"/>
              </w:pBdr>
              <w:jc w:val="right"/>
              <w:rPr>
                <w:szCs w:val="24"/>
              </w:rPr>
            </w:pPr>
            <w:r w:rsidRPr="005312D3">
              <w:rPr>
                <w:szCs w:val="24"/>
              </w:rPr>
              <w:t>-    </w:t>
            </w:r>
          </w:p>
        </w:tc>
      </w:tr>
      <w:tr w:rsidR="00C6430B" w:rsidRPr="005312D3" w:rsidTr="00453AC9">
        <w:trPr>
          <w:tblCellSpacing w:w="0" w:type="dxa"/>
        </w:trPr>
        <w:tc>
          <w:tcPr>
            <w:tcW w:w="4770" w:type="dxa"/>
            <w:tcBorders>
              <w:top w:val="nil"/>
              <w:left w:val="nil"/>
              <w:bottom w:val="nil"/>
              <w:right w:val="nil"/>
            </w:tcBorders>
            <w:tcMar>
              <w:top w:w="0" w:type="dxa"/>
              <w:left w:w="108" w:type="dxa"/>
              <w:bottom w:w="0" w:type="dxa"/>
              <w:right w:w="108" w:type="dxa"/>
            </w:tcMar>
            <w:vAlign w:val="bottom"/>
          </w:tcPr>
          <w:p w:rsidR="00C6430B" w:rsidRPr="005312D3" w:rsidRDefault="00C6430B" w:rsidP="00C6430B">
            <w:pPr>
              <w:rPr>
                <w:szCs w:val="24"/>
              </w:rPr>
            </w:pPr>
          </w:p>
        </w:tc>
        <w:tc>
          <w:tcPr>
            <w:tcW w:w="1671" w:type="dxa"/>
            <w:tcMar>
              <w:top w:w="0" w:type="dxa"/>
              <w:left w:w="108" w:type="dxa"/>
              <w:bottom w:w="0" w:type="dxa"/>
              <w:right w:w="108" w:type="dxa"/>
            </w:tcMar>
            <w:vAlign w:val="bottom"/>
          </w:tcPr>
          <w:p w:rsidR="00C6430B" w:rsidRPr="005312D3" w:rsidRDefault="00ED2C9A" w:rsidP="00F44276">
            <w:pPr>
              <w:pBdr>
                <w:bottom w:val="double" w:sz="4" w:space="1" w:color="auto"/>
              </w:pBdr>
              <w:jc w:val="right"/>
              <w:rPr>
                <w:szCs w:val="24"/>
              </w:rPr>
            </w:pPr>
            <w:r w:rsidRPr="00ED2C9A">
              <w:rPr>
                <w:szCs w:val="24"/>
              </w:rPr>
              <w:t>1,601,925.85</w:t>
            </w:r>
          </w:p>
        </w:tc>
        <w:tc>
          <w:tcPr>
            <w:tcW w:w="1672" w:type="dxa"/>
            <w:tcMar>
              <w:top w:w="0" w:type="dxa"/>
              <w:left w:w="108" w:type="dxa"/>
              <w:bottom w:w="0" w:type="dxa"/>
              <w:right w:w="108" w:type="dxa"/>
            </w:tcMar>
            <w:vAlign w:val="bottom"/>
          </w:tcPr>
          <w:p w:rsidR="00C6430B" w:rsidRPr="005312D3" w:rsidRDefault="00323922" w:rsidP="00F44276">
            <w:pPr>
              <w:pBdr>
                <w:bottom w:val="double" w:sz="4" w:space="1" w:color="auto"/>
              </w:pBdr>
              <w:jc w:val="right"/>
              <w:rPr>
                <w:szCs w:val="24"/>
              </w:rPr>
            </w:pPr>
            <w:r w:rsidRPr="005312D3">
              <w:rPr>
                <w:szCs w:val="24"/>
              </w:rPr>
              <w:t>-    </w:t>
            </w:r>
          </w:p>
        </w:tc>
      </w:tr>
    </w:tbl>
    <w:p w:rsidR="004E1205" w:rsidRPr="005312D3" w:rsidRDefault="004E1205" w:rsidP="00790361">
      <w:pPr>
        <w:rPr>
          <w:szCs w:val="24"/>
        </w:rPr>
      </w:pPr>
    </w:p>
    <w:tbl>
      <w:tblPr>
        <w:tblW w:w="8113" w:type="dxa"/>
        <w:tblCellSpacing w:w="0" w:type="dxa"/>
        <w:tblInd w:w="2070" w:type="dxa"/>
        <w:tblLayout w:type="fixed"/>
        <w:tblCellMar>
          <w:left w:w="0" w:type="dxa"/>
        </w:tblCellMar>
        <w:tblLook w:val="04A0" w:firstRow="1" w:lastRow="0" w:firstColumn="1" w:lastColumn="0" w:noHBand="0" w:noVBand="1"/>
      </w:tblPr>
      <w:tblGrid>
        <w:gridCol w:w="4797"/>
        <w:gridCol w:w="1658"/>
        <w:gridCol w:w="1658"/>
      </w:tblGrid>
      <w:tr w:rsidR="004E1205" w:rsidRPr="005312D3" w:rsidTr="00453AC9">
        <w:trPr>
          <w:trHeight w:val="330"/>
          <w:tblCellSpacing w:w="0" w:type="dxa"/>
        </w:trPr>
        <w:tc>
          <w:tcPr>
            <w:tcW w:w="4797" w:type="dxa"/>
            <w:tcBorders>
              <w:top w:val="nil"/>
              <w:left w:val="nil"/>
              <w:bottom w:val="nil"/>
              <w:right w:val="nil"/>
            </w:tcBorders>
            <w:tcMar>
              <w:top w:w="0" w:type="dxa"/>
              <w:left w:w="108" w:type="dxa"/>
              <w:bottom w:w="0" w:type="dxa"/>
              <w:right w:w="108" w:type="dxa"/>
            </w:tcMar>
            <w:vAlign w:val="bottom"/>
            <w:hideMark/>
          </w:tcPr>
          <w:p w:rsidR="004E1205" w:rsidRPr="005312D3" w:rsidRDefault="004E1205" w:rsidP="00790361">
            <w:pPr>
              <w:adjustRightInd w:val="0"/>
              <w:snapToGrid w:val="0"/>
              <w:rPr>
                <w:szCs w:val="24"/>
                <w:u w:val="single"/>
              </w:rPr>
            </w:pPr>
            <w:r w:rsidRPr="005312D3">
              <w:rPr>
                <w:rFonts w:hint="eastAsia"/>
                <w:szCs w:val="24"/>
                <w:u w:val="single"/>
              </w:rPr>
              <w:t>出售固定资产</w:t>
            </w:r>
          </w:p>
        </w:tc>
        <w:tc>
          <w:tcPr>
            <w:tcW w:w="1658" w:type="dxa"/>
            <w:tcMar>
              <w:top w:w="0" w:type="dxa"/>
              <w:left w:w="108" w:type="dxa"/>
              <w:bottom w:w="0" w:type="dxa"/>
              <w:right w:w="108" w:type="dxa"/>
            </w:tcMar>
            <w:vAlign w:val="bottom"/>
          </w:tcPr>
          <w:p w:rsidR="004E1205" w:rsidRPr="005312D3" w:rsidRDefault="004E1205" w:rsidP="00790361">
            <w:pPr>
              <w:adjustRightInd w:val="0"/>
              <w:snapToGrid w:val="0"/>
              <w:jc w:val="right"/>
              <w:rPr>
                <w:szCs w:val="24"/>
              </w:rPr>
            </w:pPr>
          </w:p>
        </w:tc>
        <w:tc>
          <w:tcPr>
            <w:tcW w:w="1658" w:type="dxa"/>
            <w:tcMar>
              <w:top w:w="0" w:type="dxa"/>
              <w:left w:w="108" w:type="dxa"/>
              <w:bottom w:w="0" w:type="dxa"/>
              <w:right w:w="108" w:type="dxa"/>
            </w:tcMar>
            <w:vAlign w:val="bottom"/>
          </w:tcPr>
          <w:p w:rsidR="004E1205" w:rsidRPr="005312D3" w:rsidRDefault="004E1205" w:rsidP="00790361">
            <w:pPr>
              <w:adjustRightInd w:val="0"/>
              <w:snapToGrid w:val="0"/>
              <w:jc w:val="right"/>
              <w:rPr>
                <w:szCs w:val="24"/>
              </w:rPr>
            </w:pPr>
          </w:p>
        </w:tc>
      </w:tr>
      <w:tr w:rsidR="00323922" w:rsidRPr="005312D3" w:rsidTr="00453AC9">
        <w:trPr>
          <w:trHeight w:val="330"/>
          <w:tblCellSpacing w:w="0" w:type="dxa"/>
        </w:trPr>
        <w:tc>
          <w:tcPr>
            <w:tcW w:w="4797" w:type="dxa"/>
            <w:tcBorders>
              <w:top w:val="nil"/>
              <w:left w:val="nil"/>
              <w:bottom w:val="nil"/>
              <w:right w:val="nil"/>
            </w:tcBorders>
            <w:tcMar>
              <w:top w:w="0" w:type="dxa"/>
              <w:left w:w="108" w:type="dxa"/>
              <w:bottom w:w="0" w:type="dxa"/>
              <w:right w:w="108" w:type="dxa"/>
            </w:tcMar>
            <w:vAlign w:val="bottom"/>
          </w:tcPr>
          <w:p w:rsidR="00323922" w:rsidRPr="005312D3" w:rsidRDefault="00323922" w:rsidP="00323922">
            <w:pPr>
              <w:adjustRightInd w:val="0"/>
              <w:snapToGrid w:val="0"/>
              <w:rPr>
                <w:szCs w:val="24"/>
                <w:u w:val="single"/>
              </w:rPr>
            </w:pPr>
            <w:r w:rsidRPr="005312D3">
              <w:rPr>
                <w:rFonts w:hint="eastAsia"/>
                <w:szCs w:val="24"/>
              </w:rPr>
              <w:t>可成台湾</w:t>
            </w:r>
          </w:p>
        </w:tc>
        <w:tc>
          <w:tcPr>
            <w:tcW w:w="1658" w:type="dxa"/>
            <w:tcMar>
              <w:top w:w="0" w:type="dxa"/>
              <w:left w:w="108" w:type="dxa"/>
              <w:bottom w:w="0" w:type="dxa"/>
              <w:right w:w="108" w:type="dxa"/>
            </w:tcMar>
            <w:vAlign w:val="bottom"/>
          </w:tcPr>
          <w:p w:rsidR="00323922" w:rsidRPr="005312D3" w:rsidRDefault="00050D9C" w:rsidP="00323922">
            <w:pPr>
              <w:adjustRightInd w:val="0"/>
              <w:snapToGrid w:val="0"/>
              <w:jc w:val="right"/>
              <w:rPr>
                <w:szCs w:val="24"/>
              </w:rPr>
            </w:pPr>
            <w:r w:rsidRPr="00050D9C">
              <w:rPr>
                <w:szCs w:val="24"/>
              </w:rPr>
              <w:t>3,772,914.39</w:t>
            </w:r>
          </w:p>
        </w:tc>
        <w:tc>
          <w:tcPr>
            <w:tcW w:w="1658" w:type="dxa"/>
            <w:tcMar>
              <w:top w:w="0" w:type="dxa"/>
              <w:left w:w="108" w:type="dxa"/>
              <w:bottom w:w="0" w:type="dxa"/>
              <w:right w:w="108" w:type="dxa"/>
            </w:tcMar>
            <w:vAlign w:val="bottom"/>
          </w:tcPr>
          <w:p w:rsidR="00323922" w:rsidRPr="005312D3" w:rsidRDefault="00323922" w:rsidP="00323922">
            <w:pPr>
              <w:adjustRightInd w:val="0"/>
              <w:snapToGrid w:val="0"/>
              <w:jc w:val="right"/>
              <w:rPr>
                <w:szCs w:val="24"/>
              </w:rPr>
            </w:pPr>
            <w:r w:rsidRPr="005312D3">
              <w:rPr>
                <w:szCs w:val="24"/>
              </w:rPr>
              <w:t>565,313.34</w:t>
            </w:r>
          </w:p>
        </w:tc>
      </w:tr>
      <w:tr w:rsidR="00050D9C" w:rsidRPr="005312D3" w:rsidTr="00453AC9">
        <w:trPr>
          <w:trHeight w:val="330"/>
          <w:tblCellSpacing w:w="0" w:type="dxa"/>
        </w:trPr>
        <w:tc>
          <w:tcPr>
            <w:tcW w:w="4797" w:type="dxa"/>
            <w:tcBorders>
              <w:top w:val="nil"/>
              <w:left w:val="nil"/>
              <w:bottom w:val="nil"/>
              <w:right w:val="nil"/>
            </w:tcBorders>
            <w:tcMar>
              <w:top w:w="0" w:type="dxa"/>
              <w:left w:w="108" w:type="dxa"/>
              <w:bottom w:w="0" w:type="dxa"/>
              <w:right w:w="108" w:type="dxa"/>
            </w:tcMar>
            <w:vAlign w:val="bottom"/>
          </w:tcPr>
          <w:p w:rsidR="00050D9C" w:rsidRPr="005312D3" w:rsidRDefault="00050D9C" w:rsidP="00050D9C">
            <w:pPr>
              <w:adjustRightInd w:val="0"/>
              <w:snapToGrid w:val="0"/>
              <w:rPr>
                <w:szCs w:val="24"/>
              </w:rPr>
            </w:pPr>
            <w:r w:rsidRPr="005312D3">
              <w:rPr>
                <w:rFonts w:hint="eastAsia"/>
                <w:szCs w:val="24"/>
              </w:rPr>
              <w:t>可仁医学</w:t>
            </w:r>
          </w:p>
        </w:tc>
        <w:tc>
          <w:tcPr>
            <w:tcW w:w="1658" w:type="dxa"/>
            <w:tcMar>
              <w:top w:w="0" w:type="dxa"/>
              <w:left w:w="108" w:type="dxa"/>
              <w:bottom w:w="0" w:type="dxa"/>
              <w:right w:w="108" w:type="dxa"/>
            </w:tcMar>
            <w:vAlign w:val="bottom"/>
          </w:tcPr>
          <w:p w:rsidR="00050D9C" w:rsidRPr="005312D3" w:rsidRDefault="00050D9C" w:rsidP="00050D9C">
            <w:pPr>
              <w:pBdr>
                <w:bottom w:val="single" w:sz="4" w:space="1" w:color="auto"/>
              </w:pBdr>
              <w:adjustRightInd w:val="0"/>
              <w:snapToGrid w:val="0"/>
              <w:jc w:val="right"/>
              <w:rPr>
                <w:szCs w:val="24"/>
              </w:rPr>
            </w:pPr>
            <w:r w:rsidRPr="005312D3">
              <w:rPr>
                <w:szCs w:val="24"/>
              </w:rPr>
              <w:t>-    </w:t>
            </w:r>
          </w:p>
        </w:tc>
        <w:tc>
          <w:tcPr>
            <w:tcW w:w="1658" w:type="dxa"/>
            <w:tcMar>
              <w:top w:w="0" w:type="dxa"/>
              <w:left w:w="108" w:type="dxa"/>
              <w:bottom w:w="0" w:type="dxa"/>
              <w:right w:w="108" w:type="dxa"/>
            </w:tcMar>
            <w:vAlign w:val="bottom"/>
          </w:tcPr>
          <w:p w:rsidR="00050D9C" w:rsidRPr="005312D3" w:rsidRDefault="00050D9C" w:rsidP="00050D9C">
            <w:pPr>
              <w:pBdr>
                <w:bottom w:val="single" w:sz="4" w:space="1" w:color="auto"/>
              </w:pBdr>
              <w:adjustRightInd w:val="0"/>
              <w:snapToGrid w:val="0"/>
              <w:jc w:val="right"/>
              <w:rPr>
                <w:szCs w:val="24"/>
              </w:rPr>
            </w:pPr>
            <w:r w:rsidRPr="005312D3">
              <w:rPr>
                <w:szCs w:val="24"/>
              </w:rPr>
              <w:t>2,759.40</w:t>
            </w:r>
          </w:p>
        </w:tc>
      </w:tr>
      <w:tr w:rsidR="00323922" w:rsidRPr="005312D3" w:rsidTr="00453AC9">
        <w:trPr>
          <w:trHeight w:val="330"/>
          <w:tblCellSpacing w:w="0" w:type="dxa"/>
        </w:trPr>
        <w:tc>
          <w:tcPr>
            <w:tcW w:w="4797" w:type="dxa"/>
            <w:tcBorders>
              <w:top w:val="nil"/>
              <w:left w:val="nil"/>
              <w:bottom w:val="nil"/>
              <w:right w:val="nil"/>
            </w:tcBorders>
            <w:tcMar>
              <w:top w:w="0" w:type="dxa"/>
              <w:left w:w="108" w:type="dxa"/>
              <w:bottom w:w="0" w:type="dxa"/>
              <w:right w:w="108" w:type="dxa"/>
            </w:tcMar>
            <w:vAlign w:val="bottom"/>
          </w:tcPr>
          <w:p w:rsidR="00323922" w:rsidRPr="005312D3" w:rsidRDefault="00323922" w:rsidP="00323922">
            <w:pPr>
              <w:adjustRightInd w:val="0"/>
              <w:snapToGrid w:val="0"/>
              <w:rPr>
                <w:szCs w:val="24"/>
              </w:rPr>
            </w:pPr>
          </w:p>
        </w:tc>
        <w:tc>
          <w:tcPr>
            <w:tcW w:w="1658" w:type="dxa"/>
            <w:tcBorders>
              <w:top w:val="nil"/>
              <w:left w:val="nil"/>
              <w:bottom w:val="nil"/>
              <w:right w:val="nil"/>
            </w:tcBorders>
            <w:tcMar>
              <w:top w:w="0" w:type="dxa"/>
              <w:left w:w="108" w:type="dxa"/>
              <w:bottom w:w="0" w:type="dxa"/>
              <w:right w:w="108" w:type="dxa"/>
            </w:tcMar>
            <w:vAlign w:val="bottom"/>
          </w:tcPr>
          <w:p w:rsidR="00323922" w:rsidRPr="005312D3" w:rsidRDefault="00050D9C" w:rsidP="00323922">
            <w:pPr>
              <w:pBdr>
                <w:bottom w:val="double" w:sz="4" w:space="1" w:color="auto"/>
              </w:pBdr>
              <w:adjustRightInd w:val="0"/>
              <w:snapToGrid w:val="0"/>
              <w:jc w:val="right"/>
              <w:rPr>
                <w:szCs w:val="24"/>
              </w:rPr>
            </w:pPr>
            <w:r w:rsidRPr="00050D9C">
              <w:rPr>
                <w:szCs w:val="24"/>
              </w:rPr>
              <w:t>3,772,914.39</w:t>
            </w:r>
          </w:p>
        </w:tc>
        <w:tc>
          <w:tcPr>
            <w:tcW w:w="1658" w:type="dxa"/>
            <w:tcBorders>
              <w:top w:val="nil"/>
              <w:left w:val="nil"/>
              <w:bottom w:val="nil"/>
              <w:right w:val="nil"/>
            </w:tcBorders>
            <w:tcMar>
              <w:top w:w="0" w:type="dxa"/>
              <w:left w:w="108" w:type="dxa"/>
              <w:bottom w:w="0" w:type="dxa"/>
              <w:right w:w="108" w:type="dxa"/>
            </w:tcMar>
            <w:vAlign w:val="bottom"/>
          </w:tcPr>
          <w:p w:rsidR="00323922" w:rsidRPr="005312D3" w:rsidRDefault="00323922" w:rsidP="00323922">
            <w:pPr>
              <w:pBdr>
                <w:bottom w:val="double" w:sz="4" w:space="1" w:color="auto"/>
              </w:pBdr>
              <w:adjustRightInd w:val="0"/>
              <w:snapToGrid w:val="0"/>
              <w:jc w:val="right"/>
              <w:rPr>
                <w:szCs w:val="24"/>
              </w:rPr>
            </w:pPr>
            <w:r w:rsidRPr="005312D3">
              <w:rPr>
                <w:szCs w:val="24"/>
              </w:rPr>
              <w:t>568,072.74</w:t>
            </w:r>
          </w:p>
        </w:tc>
      </w:tr>
      <w:tr w:rsidR="00323922" w:rsidRPr="005312D3" w:rsidTr="00453AC9">
        <w:trPr>
          <w:trHeight w:val="330"/>
          <w:tblCellSpacing w:w="0" w:type="dxa"/>
        </w:trPr>
        <w:tc>
          <w:tcPr>
            <w:tcW w:w="4797" w:type="dxa"/>
            <w:tcBorders>
              <w:top w:val="nil"/>
              <w:left w:val="nil"/>
              <w:bottom w:val="nil"/>
              <w:right w:val="nil"/>
            </w:tcBorders>
            <w:tcMar>
              <w:top w:w="0" w:type="dxa"/>
              <w:left w:w="108" w:type="dxa"/>
              <w:bottom w:w="0" w:type="dxa"/>
              <w:right w:w="108" w:type="dxa"/>
            </w:tcMar>
            <w:vAlign w:val="bottom"/>
          </w:tcPr>
          <w:p w:rsidR="00323922" w:rsidRPr="005312D3" w:rsidRDefault="00323922" w:rsidP="00323922">
            <w:pPr>
              <w:adjustRightInd w:val="0"/>
              <w:snapToGrid w:val="0"/>
              <w:rPr>
                <w:szCs w:val="24"/>
              </w:rPr>
            </w:pPr>
          </w:p>
        </w:tc>
        <w:tc>
          <w:tcPr>
            <w:tcW w:w="1658" w:type="dxa"/>
            <w:tcBorders>
              <w:top w:val="nil"/>
              <w:left w:val="nil"/>
              <w:bottom w:val="nil"/>
              <w:right w:val="nil"/>
            </w:tcBorders>
            <w:tcMar>
              <w:top w:w="0" w:type="dxa"/>
              <w:left w:w="108" w:type="dxa"/>
              <w:bottom w:w="0" w:type="dxa"/>
              <w:right w:w="108" w:type="dxa"/>
            </w:tcMar>
            <w:vAlign w:val="bottom"/>
          </w:tcPr>
          <w:p w:rsidR="00323922" w:rsidRPr="005312D3" w:rsidRDefault="00323922" w:rsidP="00323922">
            <w:pPr>
              <w:adjustRightInd w:val="0"/>
              <w:snapToGrid w:val="0"/>
              <w:jc w:val="right"/>
              <w:rPr>
                <w:szCs w:val="24"/>
              </w:rPr>
            </w:pPr>
          </w:p>
        </w:tc>
        <w:tc>
          <w:tcPr>
            <w:tcW w:w="1658" w:type="dxa"/>
            <w:tcBorders>
              <w:top w:val="nil"/>
              <w:left w:val="nil"/>
              <w:bottom w:val="nil"/>
              <w:right w:val="nil"/>
            </w:tcBorders>
            <w:tcMar>
              <w:top w:w="0" w:type="dxa"/>
              <w:left w:w="108" w:type="dxa"/>
              <w:bottom w:w="0" w:type="dxa"/>
              <w:right w:w="108" w:type="dxa"/>
            </w:tcMar>
            <w:vAlign w:val="bottom"/>
          </w:tcPr>
          <w:p w:rsidR="00323922" w:rsidRPr="005312D3" w:rsidRDefault="00323922" w:rsidP="00323922">
            <w:pPr>
              <w:adjustRightInd w:val="0"/>
              <w:snapToGrid w:val="0"/>
              <w:jc w:val="right"/>
              <w:rPr>
                <w:szCs w:val="24"/>
              </w:rPr>
            </w:pPr>
          </w:p>
        </w:tc>
      </w:tr>
    </w:tbl>
    <w:p w:rsidR="004E1205" w:rsidRPr="005312D3" w:rsidRDefault="004E1205" w:rsidP="00790361">
      <w:pPr>
        <w:jc w:val="both"/>
        <w:rPr>
          <w:szCs w:val="24"/>
        </w:rPr>
      </w:pPr>
    </w:p>
    <w:p w:rsidR="00501C28" w:rsidRDefault="004E1205" w:rsidP="00CA256D">
      <w:pPr>
        <w:ind w:left="2160"/>
        <w:jc w:val="both"/>
        <w:rPr>
          <w:szCs w:val="24"/>
        </w:rPr>
      </w:pPr>
      <w:bookmarkStart w:id="2" w:name="_Hlk162269239"/>
      <w:r w:rsidRPr="005312D3">
        <w:rPr>
          <w:rFonts w:hint="eastAsia"/>
          <w:szCs w:val="24"/>
        </w:rPr>
        <w:t>上述与关联方的购置及</w:t>
      </w:r>
      <w:proofErr w:type="gramStart"/>
      <w:r w:rsidRPr="005312D3">
        <w:rPr>
          <w:rFonts w:hint="eastAsia"/>
          <w:szCs w:val="24"/>
        </w:rPr>
        <w:t>出售按</w:t>
      </w:r>
      <w:proofErr w:type="gramEnd"/>
      <w:r w:rsidRPr="005312D3">
        <w:rPr>
          <w:rFonts w:hint="eastAsia"/>
          <w:szCs w:val="24"/>
        </w:rPr>
        <w:t>双方协商一致的合同价结算。</w:t>
      </w:r>
    </w:p>
    <w:bookmarkEnd w:id="2"/>
    <w:p w:rsidR="004E1205" w:rsidRPr="005312D3" w:rsidRDefault="004E1205" w:rsidP="00790361">
      <w:pPr>
        <w:jc w:val="both"/>
        <w:rPr>
          <w:szCs w:val="24"/>
        </w:rPr>
      </w:pPr>
    </w:p>
    <w:p w:rsidR="004E1205" w:rsidRPr="005312D3" w:rsidRDefault="005312D3" w:rsidP="00790361">
      <w:pPr>
        <w:ind w:left="2160" w:hanging="720"/>
        <w:jc w:val="both"/>
        <w:rPr>
          <w:szCs w:val="24"/>
        </w:rPr>
      </w:pPr>
      <w:r>
        <w:rPr>
          <w:szCs w:val="24"/>
        </w:rPr>
        <w:t>(</w:t>
      </w:r>
      <w:r w:rsidR="004E1205" w:rsidRPr="005312D3">
        <w:rPr>
          <w:szCs w:val="24"/>
        </w:rPr>
        <w:t>c</w:t>
      </w:r>
      <w:r>
        <w:rPr>
          <w:szCs w:val="24"/>
        </w:rPr>
        <w:t>)</w:t>
      </w:r>
      <w:r w:rsidR="004E1205" w:rsidRPr="005312D3">
        <w:rPr>
          <w:szCs w:val="24"/>
        </w:rPr>
        <w:tab/>
      </w:r>
      <w:r w:rsidR="004E1205" w:rsidRPr="005312D3">
        <w:rPr>
          <w:rFonts w:hint="eastAsia"/>
          <w:szCs w:val="24"/>
        </w:rPr>
        <w:t>资金拆借</w:t>
      </w:r>
    </w:p>
    <w:p w:rsidR="004E1205" w:rsidRPr="005312D3" w:rsidRDefault="004E1205" w:rsidP="00790361">
      <w:pPr>
        <w:jc w:val="both"/>
        <w:rPr>
          <w:szCs w:val="24"/>
        </w:rPr>
      </w:pPr>
    </w:p>
    <w:p w:rsidR="004E1205" w:rsidRPr="005312D3" w:rsidRDefault="004E1205" w:rsidP="00790361">
      <w:pPr>
        <w:ind w:left="2160"/>
        <w:jc w:val="both"/>
        <w:rPr>
          <w:szCs w:val="24"/>
        </w:rPr>
      </w:pPr>
      <w:r w:rsidRPr="005312D3">
        <w:rPr>
          <w:rFonts w:hint="eastAsia"/>
          <w:szCs w:val="24"/>
        </w:rPr>
        <w:t>公司与关联方之间的资金拆借明细资料如下：</w:t>
      </w:r>
    </w:p>
    <w:p w:rsidR="004E1205" w:rsidRPr="005312D3" w:rsidRDefault="004E1205" w:rsidP="00790361">
      <w:pPr>
        <w:rPr>
          <w:szCs w:val="24"/>
        </w:rPr>
      </w:pPr>
    </w:p>
    <w:tbl>
      <w:tblPr>
        <w:tblW w:w="8118" w:type="dxa"/>
        <w:tblCellSpacing w:w="0" w:type="dxa"/>
        <w:tblInd w:w="2070" w:type="dxa"/>
        <w:tblLayout w:type="fixed"/>
        <w:tblLook w:val="04A0" w:firstRow="1" w:lastRow="0" w:firstColumn="1" w:lastColumn="0" w:noHBand="0" w:noVBand="1"/>
      </w:tblPr>
      <w:tblGrid>
        <w:gridCol w:w="1200"/>
        <w:gridCol w:w="1617"/>
        <w:gridCol w:w="1486"/>
        <w:gridCol w:w="1552"/>
        <w:gridCol w:w="1552"/>
        <w:gridCol w:w="711"/>
      </w:tblGrid>
      <w:tr w:rsidR="004E1205" w:rsidRPr="00501C28" w:rsidTr="00453AC9">
        <w:trPr>
          <w:trHeight w:val="20"/>
          <w:tblCellSpacing w:w="0" w:type="dxa"/>
        </w:trPr>
        <w:tc>
          <w:tcPr>
            <w:tcW w:w="1200" w:type="dxa"/>
            <w:tcMar>
              <w:top w:w="0" w:type="dxa"/>
              <w:left w:w="108" w:type="dxa"/>
              <w:bottom w:w="0" w:type="dxa"/>
              <w:right w:w="108" w:type="dxa"/>
            </w:tcMar>
            <w:vAlign w:val="bottom"/>
            <w:hideMark/>
          </w:tcPr>
          <w:p w:rsidR="004E1205" w:rsidRPr="00501C28" w:rsidRDefault="004E1205" w:rsidP="00790361">
            <w:pPr>
              <w:rPr>
                <w:sz w:val="20"/>
                <w:szCs w:val="20"/>
              </w:rPr>
            </w:pPr>
            <w:r w:rsidRPr="00501C28">
              <w:rPr>
                <w:sz w:val="20"/>
                <w:szCs w:val="20"/>
              </w:rPr>
              <w:t> </w:t>
            </w:r>
          </w:p>
        </w:tc>
        <w:tc>
          <w:tcPr>
            <w:tcW w:w="1617" w:type="dxa"/>
            <w:tcBorders>
              <w:top w:val="nil"/>
              <w:left w:val="nil"/>
              <w:bottom w:val="nil"/>
              <w:right w:val="nil"/>
            </w:tcBorders>
            <w:tcMar>
              <w:top w:w="0" w:type="dxa"/>
              <w:left w:w="108" w:type="dxa"/>
              <w:bottom w:w="0" w:type="dxa"/>
              <w:right w:w="108" w:type="dxa"/>
            </w:tcMar>
            <w:vAlign w:val="bottom"/>
            <w:hideMark/>
          </w:tcPr>
          <w:p w:rsidR="004E1205" w:rsidRPr="00501C28" w:rsidRDefault="004E1205">
            <w:pPr>
              <w:jc w:val="center"/>
              <w:rPr>
                <w:sz w:val="20"/>
                <w:szCs w:val="20"/>
              </w:rPr>
            </w:pPr>
            <w:r w:rsidRPr="00501C28">
              <w:rPr>
                <w:rFonts w:hint="eastAsia"/>
                <w:sz w:val="20"/>
                <w:szCs w:val="20"/>
                <w:u w:val="single"/>
              </w:rPr>
              <w:t>本年</w:t>
            </w:r>
            <w:proofErr w:type="gramStart"/>
            <w:r w:rsidRPr="00501C28">
              <w:rPr>
                <w:rFonts w:hint="eastAsia"/>
                <w:sz w:val="20"/>
                <w:szCs w:val="20"/>
                <w:u w:val="single"/>
              </w:rPr>
              <w:t>净发生</w:t>
            </w:r>
            <w:proofErr w:type="gramEnd"/>
            <w:r w:rsidRPr="00501C28">
              <w:rPr>
                <w:rFonts w:hint="eastAsia"/>
                <w:sz w:val="20"/>
                <w:szCs w:val="20"/>
                <w:u w:val="single"/>
              </w:rPr>
              <w:t>额</w:t>
            </w:r>
          </w:p>
        </w:tc>
        <w:tc>
          <w:tcPr>
            <w:tcW w:w="148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pPr>
              <w:jc w:val="center"/>
              <w:rPr>
                <w:sz w:val="20"/>
                <w:szCs w:val="20"/>
              </w:rPr>
            </w:pPr>
            <w:r w:rsidRPr="00501C28">
              <w:rPr>
                <w:rFonts w:hint="eastAsia"/>
                <w:sz w:val="20"/>
                <w:szCs w:val="20"/>
                <w:u w:val="single"/>
              </w:rPr>
              <w:t>本年年末余额</w:t>
            </w:r>
          </w:p>
        </w:tc>
        <w:tc>
          <w:tcPr>
            <w:tcW w:w="1552" w:type="dxa"/>
            <w:tcBorders>
              <w:top w:val="nil"/>
              <w:left w:val="nil"/>
              <w:bottom w:val="nil"/>
              <w:right w:val="nil"/>
            </w:tcBorders>
            <w:tcMar>
              <w:top w:w="0" w:type="dxa"/>
              <w:left w:w="108" w:type="dxa"/>
              <w:bottom w:w="0" w:type="dxa"/>
              <w:right w:w="108" w:type="dxa"/>
            </w:tcMar>
            <w:vAlign w:val="bottom"/>
            <w:hideMark/>
          </w:tcPr>
          <w:p w:rsidR="004E1205" w:rsidRPr="00501C28" w:rsidRDefault="004E1205">
            <w:pPr>
              <w:jc w:val="center"/>
              <w:rPr>
                <w:sz w:val="20"/>
                <w:szCs w:val="20"/>
              </w:rPr>
            </w:pPr>
            <w:r w:rsidRPr="00501C28">
              <w:rPr>
                <w:rFonts w:hint="eastAsia"/>
                <w:sz w:val="20"/>
                <w:szCs w:val="20"/>
                <w:u w:val="single"/>
              </w:rPr>
              <w:t>上年</w:t>
            </w:r>
            <w:proofErr w:type="gramStart"/>
            <w:r w:rsidRPr="00501C28">
              <w:rPr>
                <w:rFonts w:hint="eastAsia"/>
                <w:sz w:val="20"/>
                <w:szCs w:val="20"/>
                <w:u w:val="single"/>
              </w:rPr>
              <w:t>净发生</w:t>
            </w:r>
            <w:proofErr w:type="gramEnd"/>
            <w:r w:rsidRPr="00501C28">
              <w:rPr>
                <w:rFonts w:hint="eastAsia"/>
                <w:sz w:val="20"/>
                <w:szCs w:val="20"/>
                <w:u w:val="single"/>
              </w:rPr>
              <w:t>额</w:t>
            </w:r>
          </w:p>
        </w:tc>
        <w:tc>
          <w:tcPr>
            <w:tcW w:w="1552" w:type="dxa"/>
            <w:tcBorders>
              <w:top w:val="nil"/>
              <w:left w:val="nil"/>
              <w:bottom w:val="nil"/>
              <w:right w:val="nil"/>
            </w:tcBorders>
            <w:tcMar>
              <w:top w:w="0" w:type="dxa"/>
              <w:left w:w="108" w:type="dxa"/>
              <w:bottom w:w="0" w:type="dxa"/>
              <w:right w:w="108" w:type="dxa"/>
            </w:tcMar>
            <w:vAlign w:val="bottom"/>
            <w:hideMark/>
          </w:tcPr>
          <w:p w:rsidR="004E1205" w:rsidRPr="00501C28" w:rsidRDefault="004E1205">
            <w:pPr>
              <w:jc w:val="center"/>
              <w:rPr>
                <w:sz w:val="20"/>
                <w:szCs w:val="20"/>
              </w:rPr>
            </w:pPr>
            <w:r w:rsidRPr="00501C28">
              <w:rPr>
                <w:rFonts w:hint="eastAsia"/>
                <w:sz w:val="20"/>
                <w:szCs w:val="20"/>
                <w:u w:val="single"/>
              </w:rPr>
              <w:t>上年年末余额</w:t>
            </w:r>
          </w:p>
        </w:tc>
        <w:tc>
          <w:tcPr>
            <w:tcW w:w="711" w:type="dxa"/>
            <w:tcBorders>
              <w:top w:val="nil"/>
              <w:left w:val="nil"/>
              <w:bottom w:val="nil"/>
              <w:right w:val="nil"/>
            </w:tcBorders>
            <w:tcMar>
              <w:top w:w="0" w:type="dxa"/>
              <w:left w:w="108" w:type="dxa"/>
              <w:bottom w:w="0" w:type="dxa"/>
              <w:right w:w="108" w:type="dxa"/>
            </w:tcMar>
            <w:vAlign w:val="bottom"/>
            <w:hideMark/>
          </w:tcPr>
          <w:p w:rsidR="004E1205" w:rsidRPr="00050D9C" w:rsidRDefault="004E1205">
            <w:pPr>
              <w:ind w:left="-57" w:right="-57"/>
              <w:jc w:val="center"/>
              <w:rPr>
                <w:sz w:val="20"/>
                <w:szCs w:val="20"/>
              </w:rPr>
            </w:pPr>
            <w:r w:rsidRPr="00050D9C">
              <w:rPr>
                <w:rFonts w:hint="eastAsia"/>
                <w:sz w:val="20"/>
                <w:szCs w:val="20"/>
                <w:u w:val="single"/>
              </w:rPr>
              <w:t>年利率</w:t>
            </w:r>
          </w:p>
        </w:tc>
      </w:tr>
      <w:tr w:rsidR="004E1205" w:rsidRPr="00501C28" w:rsidTr="00453AC9">
        <w:trPr>
          <w:trHeight w:val="20"/>
          <w:tblCellSpacing w:w="0" w:type="dxa"/>
        </w:trPr>
        <w:tc>
          <w:tcPr>
            <w:tcW w:w="1200" w:type="dxa"/>
            <w:tcMar>
              <w:top w:w="0" w:type="dxa"/>
              <w:left w:w="108" w:type="dxa"/>
              <w:bottom w:w="0" w:type="dxa"/>
              <w:right w:w="108" w:type="dxa"/>
            </w:tcMar>
            <w:vAlign w:val="bottom"/>
            <w:hideMark/>
          </w:tcPr>
          <w:p w:rsidR="004E1205" w:rsidRPr="00501C28" w:rsidRDefault="004E1205" w:rsidP="00790361">
            <w:pPr>
              <w:rPr>
                <w:sz w:val="20"/>
                <w:szCs w:val="20"/>
              </w:rPr>
            </w:pPr>
            <w:r w:rsidRPr="00501C28">
              <w:rPr>
                <w:sz w:val="20"/>
                <w:szCs w:val="20"/>
              </w:rPr>
              <w:t> </w:t>
            </w:r>
          </w:p>
        </w:tc>
        <w:tc>
          <w:tcPr>
            <w:tcW w:w="1617" w:type="dxa"/>
            <w:tcBorders>
              <w:top w:val="nil"/>
              <w:left w:val="nil"/>
              <w:bottom w:val="nil"/>
              <w:right w:val="nil"/>
            </w:tcBorders>
            <w:tcMar>
              <w:top w:w="0" w:type="dxa"/>
              <w:left w:w="108" w:type="dxa"/>
              <w:bottom w:w="0" w:type="dxa"/>
              <w:right w:w="108" w:type="dxa"/>
            </w:tcMar>
            <w:vAlign w:val="bottom"/>
            <w:hideMark/>
          </w:tcPr>
          <w:p w:rsidR="004E1205" w:rsidRPr="00501C28" w:rsidRDefault="004E1205">
            <w:pPr>
              <w:jc w:val="center"/>
              <w:rPr>
                <w:sz w:val="20"/>
                <w:szCs w:val="20"/>
              </w:rPr>
            </w:pPr>
            <w:r w:rsidRPr="00501C28">
              <w:rPr>
                <w:rFonts w:hint="eastAsia"/>
                <w:sz w:val="20"/>
                <w:szCs w:val="20"/>
              </w:rPr>
              <w:t>人民币元</w:t>
            </w:r>
          </w:p>
        </w:tc>
        <w:tc>
          <w:tcPr>
            <w:tcW w:w="1486" w:type="dxa"/>
            <w:tcBorders>
              <w:top w:val="nil"/>
              <w:left w:val="nil"/>
              <w:bottom w:val="nil"/>
              <w:right w:val="nil"/>
            </w:tcBorders>
            <w:tcMar>
              <w:top w:w="0" w:type="dxa"/>
              <w:left w:w="108" w:type="dxa"/>
              <w:bottom w:w="0" w:type="dxa"/>
              <w:right w:w="108" w:type="dxa"/>
            </w:tcMar>
            <w:vAlign w:val="bottom"/>
            <w:hideMark/>
          </w:tcPr>
          <w:p w:rsidR="004E1205" w:rsidRPr="00501C28" w:rsidRDefault="004E1205">
            <w:pPr>
              <w:jc w:val="center"/>
              <w:rPr>
                <w:sz w:val="20"/>
                <w:szCs w:val="20"/>
              </w:rPr>
            </w:pPr>
            <w:r w:rsidRPr="00501C28">
              <w:rPr>
                <w:rFonts w:hint="eastAsia"/>
                <w:sz w:val="20"/>
                <w:szCs w:val="20"/>
              </w:rPr>
              <w:t>人民币元</w:t>
            </w:r>
          </w:p>
        </w:tc>
        <w:tc>
          <w:tcPr>
            <w:tcW w:w="1552" w:type="dxa"/>
            <w:tcBorders>
              <w:top w:val="nil"/>
              <w:left w:val="nil"/>
              <w:bottom w:val="nil"/>
              <w:right w:val="nil"/>
            </w:tcBorders>
            <w:tcMar>
              <w:top w:w="0" w:type="dxa"/>
              <w:left w:w="108" w:type="dxa"/>
              <w:bottom w:w="0" w:type="dxa"/>
              <w:right w:w="108" w:type="dxa"/>
            </w:tcMar>
            <w:vAlign w:val="bottom"/>
            <w:hideMark/>
          </w:tcPr>
          <w:p w:rsidR="004E1205" w:rsidRPr="00501C28" w:rsidRDefault="004E1205">
            <w:pPr>
              <w:jc w:val="center"/>
              <w:rPr>
                <w:sz w:val="20"/>
                <w:szCs w:val="20"/>
              </w:rPr>
            </w:pPr>
            <w:r w:rsidRPr="00501C28">
              <w:rPr>
                <w:rFonts w:hint="eastAsia"/>
                <w:sz w:val="20"/>
                <w:szCs w:val="20"/>
              </w:rPr>
              <w:t>人民币元</w:t>
            </w:r>
          </w:p>
        </w:tc>
        <w:tc>
          <w:tcPr>
            <w:tcW w:w="1552" w:type="dxa"/>
            <w:tcBorders>
              <w:top w:val="nil"/>
              <w:left w:val="nil"/>
              <w:bottom w:val="nil"/>
              <w:right w:val="nil"/>
            </w:tcBorders>
            <w:tcMar>
              <w:top w:w="0" w:type="dxa"/>
              <w:left w:w="108" w:type="dxa"/>
              <w:bottom w:w="0" w:type="dxa"/>
              <w:right w:w="108" w:type="dxa"/>
            </w:tcMar>
            <w:vAlign w:val="bottom"/>
            <w:hideMark/>
          </w:tcPr>
          <w:p w:rsidR="004E1205" w:rsidRPr="00501C28" w:rsidRDefault="004E1205">
            <w:pPr>
              <w:jc w:val="center"/>
              <w:rPr>
                <w:sz w:val="20"/>
                <w:szCs w:val="20"/>
              </w:rPr>
            </w:pPr>
            <w:r w:rsidRPr="00501C28">
              <w:rPr>
                <w:rFonts w:hint="eastAsia"/>
                <w:sz w:val="20"/>
                <w:szCs w:val="20"/>
              </w:rPr>
              <w:t>人民币元</w:t>
            </w:r>
          </w:p>
        </w:tc>
        <w:tc>
          <w:tcPr>
            <w:tcW w:w="711" w:type="dxa"/>
            <w:tcBorders>
              <w:top w:val="nil"/>
              <w:left w:val="nil"/>
              <w:bottom w:val="nil"/>
              <w:right w:val="nil"/>
            </w:tcBorders>
            <w:tcMar>
              <w:top w:w="0" w:type="dxa"/>
              <w:left w:w="108" w:type="dxa"/>
              <w:bottom w:w="0" w:type="dxa"/>
              <w:right w:w="108" w:type="dxa"/>
            </w:tcMar>
            <w:vAlign w:val="bottom"/>
            <w:hideMark/>
          </w:tcPr>
          <w:p w:rsidR="004E1205" w:rsidRPr="00050D9C" w:rsidRDefault="004E1205">
            <w:pPr>
              <w:jc w:val="center"/>
              <w:rPr>
                <w:sz w:val="20"/>
                <w:szCs w:val="20"/>
              </w:rPr>
            </w:pPr>
            <w:r w:rsidRPr="00050D9C">
              <w:rPr>
                <w:sz w:val="20"/>
                <w:szCs w:val="20"/>
              </w:rPr>
              <w:t>%</w:t>
            </w:r>
          </w:p>
        </w:tc>
      </w:tr>
      <w:tr w:rsidR="004E1205" w:rsidRPr="00501C28" w:rsidTr="00453AC9">
        <w:trPr>
          <w:trHeight w:val="20"/>
          <w:tblCellSpacing w:w="0" w:type="dxa"/>
        </w:trPr>
        <w:tc>
          <w:tcPr>
            <w:tcW w:w="1200" w:type="dxa"/>
            <w:tcMar>
              <w:top w:w="0" w:type="dxa"/>
              <w:left w:w="108" w:type="dxa"/>
              <w:bottom w:w="0" w:type="dxa"/>
              <w:right w:w="108" w:type="dxa"/>
            </w:tcMar>
            <w:vAlign w:val="bottom"/>
            <w:hideMark/>
          </w:tcPr>
          <w:p w:rsidR="004E1205" w:rsidRPr="00501C28" w:rsidRDefault="004E1205" w:rsidP="00790361">
            <w:pPr>
              <w:rPr>
                <w:sz w:val="20"/>
                <w:szCs w:val="20"/>
              </w:rPr>
            </w:pPr>
            <w:r w:rsidRPr="00501C28">
              <w:rPr>
                <w:sz w:val="20"/>
                <w:szCs w:val="20"/>
              </w:rPr>
              <w:t> </w:t>
            </w:r>
          </w:p>
        </w:tc>
        <w:tc>
          <w:tcPr>
            <w:tcW w:w="1617" w:type="dxa"/>
            <w:tcMar>
              <w:top w:w="0" w:type="dxa"/>
              <w:left w:w="108" w:type="dxa"/>
              <w:bottom w:w="0" w:type="dxa"/>
              <w:right w:w="108" w:type="dxa"/>
            </w:tcMar>
            <w:vAlign w:val="bottom"/>
            <w:hideMark/>
          </w:tcPr>
          <w:p w:rsidR="004E1205" w:rsidRPr="00501C28" w:rsidRDefault="004E1205" w:rsidP="00790361">
            <w:pPr>
              <w:rPr>
                <w:sz w:val="20"/>
                <w:szCs w:val="20"/>
              </w:rPr>
            </w:pPr>
            <w:r w:rsidRPr="00501C28">
              <w:rPr>
                <w:sz w:val="20"/>
                <w:szCs w:val="20"/>
              </w:rPr>
              <w:t> </w:t>
            </w:r>
          </w:p>
        </w:tc>
        <w:tc>
          <w:tcPr>
            <w:tcW w:w="1486" w:type="dxa"/>
            <w:tcMar>
              <w:top w:w="0" w:type="dxa"/>
              <w:left w:w="108" w:type="dxa"/>
              <w:bottom w:w="0" w:type="dxa"/>
              <w:right w:w="108" w:type="dxa"/>
            </w:tcMar>
            <w:vAlign w:val="bottom"/>
            <w:hideMark/>
          </w:tcPr>
          <w:p w:rsidR="004E1205" w:rsidRPr="00501C28" w:rsidRDefault="004E1205" w:rsidP="00790361">
            <w:pPr>
              <w:rPr>
                <w:sz w:val="20"/>
                <w:szCs w:val="20"/>
              </w:rPr>
            </w:pPr>
            <w:r w:rsidRPr="00501C28">
              <w:rPr>
                <w:sz w:val="20"/>
                <w:szCs w:val="20"/>
              </w:rPr>
              <w:t> </w:t>
            </w:r>
          </w:p>
        </w:tc>
        <w:tc>
          <w:tcPr>
            <w:tcW w:w="1552" w:type="dxa"/>
            <w:tcMar>
              <w:top w:w="0" w:type="dxa"/>
              <w:left w:w="108" w:type="dxa"/>
              <w:bottom w:w="0" w:type="dxa"/>
              <w:right w:w="108" w:type="dxa"/>
            </w:tcMar>
            <w:vAlign w:val="bottom"/>
            <w:hideMark/>
          </w:tcPr>
          <w:p w:rsidR="004E1205" w:rsidRPr="00501C28" w:rsidRDefault="004E1205" w:rsidP="00790361">
            <w:pPr>
              <w:rPr>
                <w:sz w:val="20"/>
                <w:szCs w:val="20"/>
              </w:rPr>
            </w:pPr>
            <w:r w:rsidRPr="00501C28">
              <w:rPr>
                <w:sz w:val="20"/>
                <w:szCs w:val="20"/>
              </w:rPr>
              <w:t> </w:t>
            </w:r>
          </w:p>
        </w:tc>
        <w:tc>
          <w:tcPr>
            <w:tcW w:w="1552" w:type="dxa"/>
            <w:tcMar>
              <w:top w:w="0" w:type="dxa"/>
              <w:left w:w="108" w:type="dxa"/>
              <w:bottom w:w="0" w:type="dxa"/>
              <w:right w:w="108" w:type="dxa"/>
            </w:tcMar>
            <w:vAlign w:val="bottom"/>
            <w:hideMark/>
          </w:tcPr>
          <w:p w:rsidR="004E1205" w:rsidRPr="00501C28" w:rsidRDefault="004E1205" w:rsidP="00790361">
            <w:pPr>
              <w:rPr>
                <w:sz w:val="20"/>
                <w:szCs w:val="20"/>
              </w:rPr>
            </w:pPr>
            <w:r w:rsidRPr="00501C28">
              <w:rPr>
                <w:sz w:val="20"/>
                <w:szCs w:val="20"/>
              </w:rPr>
              <w:t> </w:t>
            </w:r>
          </w:p>
        </w:tc>
        <w:tc>
          <w:tcPr>
            <w:tcW w:w="711" w:type="dxa"/>
            <w:tcMar>
              <w:top w:w="0" w:type="dxa"/>
              <w:left w:w="108" w:type="dxa"/>
              <w:bottom w:w="0" w:type="dxa"/>
              <w:right w:w="108" w:type="dxa"/>
            </w:tcMar>
            <w:vAlign w:val="bottom"/>
            <w:hideMark/>
          </w:tcPr>
          <w:p w:rsidR="004E1205" w:rsidRPr="00050D9C" w:rsidRDefault="004E1205" w:rsidP="00790361">
            <w:pPr>
              <w:rPr>
                <w:sz w:val="20"/>
                <w:szCs w:val="20"/>
              </w:rPr>
            </w:pPr>
            <w:r w:rsidRPr="00050D9C">
              <w:rPr>
                <w:sz w:val="20"/>
                <w:szCs w:val="20"/>
              </w:rPr>
              <w:t> </w:t>
            </w:r>
          </w:p>
        </w:tc>
      </w:tr>
      <w:tr w:rsidR="004E1205" w:rsidRPr="00501C28" w:rsidTr="00453AC9">
        <w:trPr>
          <w:trHeight w:val="20"/>
          <w:tblCellSpacing w:w="0" w:type="dxa"/>
        </w:trPr>
        <w:tc>
          <w:tcPr>
            <w:tcW w:w="1200" w:type="dxa"/>
            <w:tcBorders>
              <w:top w:val="nil"/>
              <w:left w:val="nil"/>
              <w:bottom w:val="nil"/>
              <w:right w:val="nil"/>
            </w:tcBorders>
            <w:tcMar>
              <w:top w:w="0" w:type="dxa"/>
              <w:left w:w="108" w:type="dxa"/>
              <w:bottom w:w="0" w:type="dxa"/>
              <w:right w:w="108" w:type="dxa"/>
            </w:tcMar>
            <w:vAlign w:val="bottom"/>
            <w:hideMark/>
          </w:tcPr>
          <w:p w:rsidR="004E1205" w:rsidRPr="00B92B4C" w:rsidRDefault="00050D9C" w:rsidP="00790361">
            <w:pPr>
              <w:rPr>
                <w:sz w:val="20"/>
                <w:szCs w:val="20"/>
              </w:rPr>
            </w:pPr>
            <w:r w:rsidRPr="00B92B4C">
              <w:rPr>
                <w:rFonts w:hint="eastAsia"/>
                <w:sz w:val="20"/>
                <w:szCs w:val="20"/>
              </w:rPr>
              <w:t>借出</w:t>
            </w:r>
            <w:r w:rsidR="005312D3" w:rsidRPr="00B92B4C">
              <w:rPr>
                <w:sz w:val="20"/>
                <w:szCs w:val="20"/>
              </w:rPr>
              <w:t>(</w:t>
            </w:r>
            <w:r w:rsidR="003247E7" w:rsidRPr="00B92B4C">
              <w:rPr>
                <w:rFonts w:hint="eastAsia"/>
                <w:sz w:val="20"/>
                <w:szCs w:val="20"/>
              </w:rPr>
              <w:t>收回</w:t>
            </w:r>
            <w:r w:rsidR="005312D3" w:rsidRPr="00B92B4C">
              <w:rPr>
                <w:sz w:val="20"/>
                <w:szCs w:val="20"/>
              </w:rPr>
              <w:t>)</w:t>
            </w:r>
            <w:r w:rsidRPr="00B92B4C">
              <w:rPr>
                <w:sz w:val="20"/>
                <w:szCs w:val="20"/>
              </w:rPr>
              <w:t xml:space="preserve"> </w:t>
            </w:r>
          </w:p>
        </w:tc>
        <w:tc>
          <w:tcPr>
            <w:tcW w:w="1617" w:type="dxa"/>
            <w:tcMar>
              <w:top w:w="0" w:type="dxa"/>
              <w:left w:w="108" w:type="dxa"/>
              <w:bottom w:w="0" w:type="dxa"/>
              <w:right w:w="108" w:type="dxa"/>
            </w:tcMar>
            <w:vAlign w:val="bottom"/>
            <w:hideMark/>
          </w:tcPr>
          <w:p w:rsidR="004E1205" w:rsidRPr="00501C28" w:rsidRDefault="004E1205" w:rsidP="00790361">
            <w:pPr>
              <w:rPr>
                <w:sz w:val="20"/>
                <w:szCs w:val="20"/>
              </w:rPr>
            </w:pPr>
            <w:r w:rsidRPr="00501C28">
              <w:rPr>
                <w:sz w:val="20"/>
                <w:szCs w:val="20"/>
              </w:rPr>
              <w:t> </w:t>
            </w:r>
          </w:p>
        </w:tc>
        <w:tc>
          <w:tcPr>
            <w:tcW w:w="1486" w:type="dxa"/>
            <w:tcMar>
              <w:top w:w="0" w:type="dxa"/>
              <w:left w:w="108" w:type="dxa"/>
              <w:bottom w:w="0" w:type="dxa"/>
              <w:right w:w="108" w:type="dxa"/>
            </w:tcMar>
            <w:vAlign w:val="bottom"/>
            <w:hideMark/>
          </w:tcPr>
          <w:p w:rsidR="004E1205" w:rsidRPr="00501C28" w:rsidRDefault="004E1205" w:rsidP="00790361">
            <w:pPr>
              <w:rPr>
                <w:sz w:val="20"/>
                <w:szCs w:val="20"/>
              </w:rPr>
            </w:pPr>
            <w:r w:rsidRPr="00501C28">
              <w:rPr>
                <w:sz w:val="20"/>
                <w:szCs w:val="20"/>
              </w:rPr>
              <w:t> </w:t>
            </w:r>
          </w:p>
        </w:tc>
        <w:tc>
          <w:tcPr>
            <w:tcW w:w="1552" w:type="dxa"/>
            <w:tcMar>
              <w:top w:w="0" w:type="dxa"/>
              <w:left w:w="108" w:type="dxa"/>
              <w:bottom w:w="0" w:type="dxa"/>
              <w:right w:w="108" w:type="dxa"/>
            </w:tcMar>
            <w:vAlign w:val="bottom"/>
            <w:hideMark/>
          </w:tcPr>
          <w:p w:rsidR="004E1205" w:rsidRPr="00501C28" w:rsidRDefault="004E1205" w:rsidP="00790361">
            <w:pPr>
              <w:rPr>
                <w:sz w:val="20"/>
                <w:szCs w:val="20"/>
              </w:rPr>
            </w:pPr>
            <w:r w:rsidRPr="00501C28">
              <w:rPr>
                <w:sz w:val="20"/>
                <w:szCs w:val="20"/>
              </w:rPr>
              <w:t> </w:t>
            </w:r>
          </w:p>
        </w:tc>
        <w:tc>
          <w:tcPr>
            <w:tcW w:w="1552" w:type="dxa"/>
            <w:tcMar>
              <w:top w:w="0" w:type="dxa"/>
              <w:left w:w="108" w:type="dxa"/>
              <w:bottom w:w="0" w:type="dxa"/>
              <w:right w:w="108" w:type="dxa"/>
            </w:tcMar>
            <w:vAlign w:val="bottom"/>
            <w:hideMark/>
          </w:tcPr>
          <w:p w:rsidR="004E1205" w:rsidRPr="00501C28" w:rsidRDefault="004E1205" w:rsidP="00790361">
            <w:pPr>
              <w:rPr>
                <w:sz w:val="20"/>
                <w:szCs w:val="20"/>
              </w:rPr>
            </w:pPr>
            <w:r w:rsidRPr="00501C28">
              <w:rPr>
                <w:sz w:val="20"/>
                <w:szCs w:val="20"/>
              </w:rPr>
              <w:t> </w:t>
            </w:r>
          </w:p>
        </w:tc>
        <w:tc>
          <w:tcPr>
            <w:tcW w:w="711" w:type="dxa"/>
            <w:tcMar>
              <w:top w:w="0" w:type="dxa"/>
              <w:left w:w="108" w:type="dxa"/>
              <w:bottom w:w="0" w:type="dxa"/>
              <w:right w:w="108" w:type="dxa"/>
            </w:tcMar>
            <w:vAlign w:val="bottom"/>
            <w:hideMark/>
          </w:tcPr>
          <w:p w:rsidR="004E1205" w:rsidRPr="00050D9C" w:rsidRDefault="004E1205" w:rsidP="00790361">
            <w:pPr>
              <w:rPr>
                <w:sz w:val="20"/>
                <w:szCs w:val="20"/>
              </w:rPr>
            </w:pPr>
            <w:r w:rsidRPr="00050D9C">
              <w:rPr>
                <w:sz w:val="20"/>
                <w:szCs w:val="20"/>
              </w:rPr>
              <w:t> </w:t>
            </w:r>
          </w:p>
        </w:tc>
      </w:tr>
      <w:tr w:rsidR="00323922" w:rsidRPr="00501C28" w:rsidTr="00453AC9">
        <w:trPr>
          <w:trHeight w:val="20"/>
          <w:tblCellSpacing w:w="0" w:type="dxa"/>
        </w:trPr>
        <w:tc>
          <w:tcPr>
            <w:tcW w:w="1200" w:type="dxa"/>
            <w:tcBorders>
              <w:top w:val="nil"/>
              <w:left w:val="nil"/>
              <w:bottom w:val="nil"/>
              <w:right w:val="nil"/>
            </w:tcBorders>
            <w:tcMar>
              <w:top w:w="0" w:type="dxa"/>
              <w:left w:w="108" w:type="dxa"/>
              <w:bottom w:w="0" w:type="dxa"/>
              <w:right w:w="108" w:type="dxa"/>
            </w:tcMar>
            <w:vAlign w:val="bottom"/>
          </w:tcPr>
          <w:p w:rsidR="00323922" w:rsidRPr="00501C28" w:rsidRDefault="00323922" w:rsidP="00323922">
            <w:pPr>
              <w:rPr>
                <w:sz w:val="20"/>
                <w:szCs w:val="20"/>
              </w:rPr>
            </w:pPr>
            <w:r w:rsidRPr="00501C28">
              <w:rPr>
                <w:rFonts w:hint="eastAsia"/>
                <w:sz w:val="20"/>
                <w:szCs w:val="20"/>
              </w:rPr>
              <w:t>可发宿迁</w:t>
            </w:r>
          </w:p>
        </w:tc>
        <w:tc>
          <w:tcPr>
            <w:tcW w:w="1617" w:type="dxa"/>
            <w:tcMar>
              <w:top w:w="0" w:type="dxa"/>
              <w:left w:w="108" w:type="dxa"/>
              <w:bottom w:w="0" w:type="dxa"/>
              <w:right w:w="108" w:type="dxa"/>
            </w:tcMar>
            <w:vAlign w:val="bottom"/>
          </w:tcPr>
          <w:p w:rsidR="00323922" w:rsidRPr="00501C28" w:rsidRDefault="00050D9C" w:rsidP="00323922">
            <w:pPr>
              <w:pBdr>
                <w:bottom w:val="double" w:sz="4" w:space="1" w:color="auto"/>
              </w:pBdr>
              <w:jc w:val="right"/>
              <w:rPr>
                <w:sz w:val="20"/>
                <w:szCs w:val="20"/>
              </w:rPr>
            </w:pPr>
            <w:r w:rsidRPr="00050D9C">
              <w:rPr>
                <w:sz w:val="20"/>
                <w:szCs w:val="20"/>
              </w:rPr>
              <w:t>180,000,000.00</w:t>
            </w:r>
          </w:p>
        </w:tc>
        <w:tc>
          <w:tcPr>
            <w:tcW w:w="1486" w:type="dxa"/>
            <w:tcMar>
              <w:top w:w="0" w:type="dxa"/>
              <w:left w:w="108" w:type="dxa"/>
              <w:bottom w:w="0" w:type="dxa"/>
              <w:right w:w="108" w:type="dxa"/>
            </w:tcMar>
            <w:vAlign w:val="bottom"/>
          </w:tcPr>
          <w:p w:rsidR="00323922" w:rsidRPr="00501C28" w:rsidRDefault="00050D9C" w:rsidP="00323922">
            <w:pPr>
              <w:pBdr>
                <w:bottom w:val="double" w:sz="4" w:space="1" w:color="auto"/>
              </w:pBdr>
              <w:ind w:right="-57"/>
              <w:jc w:val="right"/>
              <w:rPr>
                <w:sz w:val="20"/>
                <w:szCs w:val="20"/>
              </w:rPr>
            </w:pPr>
            <w:r w:rsidRPr="00050D9C">
              <w:rPr>
                <w:sz w:val="20"/>
                <w:szCs w:val="20"/>
              </w:rPr>
              <w:t>180,000,000.00</w:t>
            </w:r>
          </w:p>
        </w:tc>
        <w:tc>
          <w:tcPr>
            <w:tcW w:w="1552" w:type="dxa"/>
            <w:tcMar>
              <w:top w:w="0" w:type="dxa"/>
              <w:left w:w="108" w:type="dxa"/>
              <w:bottom w:w="0" w:type="dxa"/>
              <w:right w:w="108" w:type="dxa"/>
            </w:tcMar>
            <w:vAlign w:val="bottom"/>
          </w:tcPr>
          <w:p w:rsidR="00323922" w:rsidRPr="00501C28" w:rsidRDefault="00323922" w:rsidP="00323922">
            <w:pPr>
              <w:pBdr>
                <w:bottom w:val="double" w:sz="4" w:space="1" w:color="auto"/>
              </w:pBdr>
              <w:ind w:left="-90"/>
              <w:jc w:val="right"/>
              <w:rPr>
                <w:sz w:val="20"/>
                <w:szCs w:val="20"/>
              </w:rPr>
            </w:pPr>
            <w:r w:rsidRPr="00501C28">
              <w:rPr>
                <w:sz w:val="20"/>
                <w:szCs w:val="20"/>
              </w:rPr>
              <w:t>(140,000,000.00)</w:t>
            </w:r>
          </w:p>
        </w:tc>
        <w:tc>
          <w:tcPr>
            <w:tcW w:w="1552" w:type="dxa"/>
            <w:tcMar>
              <w:top w:w="0" w:type="dxa"/>
              <w:left w:w="108" w:type="dxa"/>
              <w:bottom w:w="0" w:type="dxa"/>
              <w:right w:w="108" w:type="dxa"/>
            </w:tcMar>
            <w:vAlign w:val="bottom"/>
          </w:tcPr>
          <w:p w:rsidR="00323922" w:rsidRPr="00501C28" w:rsidRDefault="00323922" w:rsidP="00323922">
            <w:pPr>
              <w:pBdr>
                <w:bottom w:val="double" w:sz="4" w:space="1" w:color="auto"/>
              </w:pBdr>
              <w:jc w:val="right"/>
              <w:rPr>
                <w:sz w:val="20"/>
                <w:szCs w:val="20"/>
              </w:rPr>
            </w:pPr>
            <w:r w:rsidRPr="00453AC9">
              <w:rPr>
                <w:sz w:val="20"/>
                <w:szCs w:val="20"/>
              </w:rPr>
              <w:t>-    </w:t>
            </w:r>
          </w:p>
        </w:tc>
        <w:tc>
          <w:tcPr>
            <w:tcW w:w="711" w:type="dxa"/>
            <w:tcMar>
              <w:top w:w="0" w:type="dxa"/>
              <w:left w:w="108" w:type="dxa"/>
              <w:bottom w:w="0" w:type="dxa"/>
              <w:right w:w="108" w:type="dxa"/>
            </w:tcMar>
            <w:vAlign w:val="bottom"/>
          </w:tcPr>
          <w:p w:rsidR="00323922" w:rsidRPr="00050D9C" w:rsidRDefault="00323922" w:rsidP="00323922">
            <w:pPr>
              <w:tabs>
                <w:tab w:val="left" w:pos="535"/>
              </w:tabs>
              <w:jc w:val="right"/>
              <w:rPr>
                <w:sz w:val="20"/>
                <w:szCs w:val="20"/>
                <w:lang w:eastAsia="zh-TW"/>
              </w:rPr>
            </w:pPr>
            <w:r w:rsidRPr="00050D9C">
              <w:rPr>
                <w:sz w:val="20"/>
                <w:szCs w:val="20"/>
                <w:lang w:eastAsia="zh-TW"/>
              </w:rPr>
              <w:t>1.50</w:t>
            </w:r>
          </w:p>
        </w:tc>
      </w:tr>
    </w:tbl>
    <w:p w:rsidR="004E1205" w:rsidRPr="005312D3" w:rsidRDefault="004E1205" w:rsidP="00790361">
      <w:pPr>
        <w:jc w:val="both"/>
        <w:rPr>
          <w:szCs w:val="24"/>
        </w:rPr>
      </w:pPr>
    </w:p>
    <w:p w:rsidR="004E1205" w:rsidRPr="005312D3" w:rsidRDefault="004E1205" w:rsidP="00790361">
      <w:pPr>
        <w:ind w:left="2880" w:hanging="720"/>
        <w:jc w:val="both"/>
        <w:rPr>
          <w:szCs w:val="24"/>
        </w:rPr>
      </w:pPr>
      <w:r w:rsidRPr="005312D3">
        <w:rPr>
          <w:rFonts w:hint="eastAsia"/>
          <w:szCs w:val="24"/>
        </w:rPr>
        <w:t>注：</w:t>
      </w:r>
      <w:r w:rsidRPr="005312D3">
        <w:rPr>
          <w:szCs w:val="24"/>
        </w:rPr>
        <w:tab/>
      </w:r>
      <w:r w:rsidRPr="005312D3">
        <w:rPr>
          <w:rFonts w:hint="eastAsia"/>
          <w:szCs w:val="24"/>
        </w:rPr>
        <w:t>上述委托贷款系由</w:t>
      </w:r>
      <w:r w:rsidR="00050D9C">
        <w:rPr>
          <w:rFonts w:hint="eastAsia"/>
          <w:szCs w:val="24"/>
        </w:rPr>
        <w:t>中国农业</w:t>
      </w:r>
      <w:r w:rsidRPr="005312D3">
        <w:rPr>
          <w:rFonts w:hint="eastAsia"/>
          <w:szCs w:val="24"/>
        </w:rPr>
        <w:t>银行办理。关联公司之间的资金拆借合同期限均为一年。</w:t>
      </w:r>
    </w:p>
    <w:p w:rsidR="004E1205" w:rsidRPr="005312D3" w:rsidRDefault="004E1205" w:rsidP="00453AC9">
      <w:pPr>
        <w:jc w:val="both"/>
        <w:rPr>
          <w:szCs w:val="24"/>
        </w:rPr>
      </w:pPr>
    </w:p>
    <w:p w:rsidR="004E1205" w:rsidRPr="005312D3" w:rsidRDefault="005312D3" w:rsidP="00790361">
      <w:pPr>
        <w:ind w:left="2160" w:hanging="720"/>
        <w:jc w:val="both"/>
        <w:rPr>
          <w:szCs w:val="24"/>
        </w:rPr>
      </w:pPr>
      <w:r>
        <w:rPr>
          <w:szCs w:val="24"/>
        </w:rPr>
        <w:t>(</w:t>
      </w:r>
      <w:r w:rsidR="00D55CF1" w:rsidRPr="005312D3">
        <w:rPr>
          <w:szCs w:val="24"/>
        </w:rPr>
        <w:t>d</w:t>
      </w:r>
      <w:r>
        <w:rPr>
          <w:szCs w:val="24"/>
        </w:rPr>
        <w:t>)</w:t>
      </w:r>
      <w:r w:rsidR="004E1205" w:rsidRPr="005312D3">
        <w:rPr>
          <w:szCs w:val="24"/>
        </w:rPr>
        <w:tab/>
      </w:r>
      <w:r w:rsidR="004E1205" w:rsidRPr="005312D3">
        <w:rPr>
          <w:rFonts w:hint="eastAsia"/>
          <w:szCs w:val="24"/>
        </w:rPr>
        <w:t>其他</w:t>
      </w:r>
    </w:p>
    <w:p w:rsidR="004E1205" w:rsidRPr="005312D3" w:rsidRDefault="004E1205" w:rsidP="00790361">
      <w:pPr>
        <w:jc w:val="both"/>
        <w:rPr>
          <w:szCs w:val="24"/>
        </w:rPr>
      </w:pPr>
    </w:p>
    <w:tbl>
      <w:tblPr>
        <w:tblW w:w="8100" w:type="dxa"/>
        <w:tblCellSpacing w:w="0" w:type="dxa"/>
        <w:tblInd w:w="2070" w:type="dxa"/>
        <w:tblLayout w:type="fixed"/>
        <w:tblLook w:val="04A0" w:firstRow="1" w:lastRow="0" w:firstColumn="1" w:lastColumn="0" w:noHBand="0" w:noVBand="1"/>
      </w:tblPr>
      <w:tblGrid>
        <w:gridCol w:w="4797"/>
        <w:gridCol w:w="1651"/>
        <w:gridCol w:w="1652"/>
      </w:tblGrid>
      <w:tr w:rsidR="004E1205" w:rsidRPr="00D3672A" w:rsidTr="00453AC9">
        <w:trPr>
          <w:tblCellSpacing w:w="0" w:type="dxa"/>
        </w:trPr>
        <w:tc>
          <w:tcPr>
            <w:tcW w:w="4797" w:type="dxa"/>
            <w:tcMar>
              <w:top w:w="0" w:type="dxa"/>
              <w:left w:w="108" w:type="dxa"/>
              <w:bottom w:w="0" w:type="dxa"/>
              <w:right w:w="108" w:type="dxa"/>
            </w:tcMar>
            <w:vAlign w:val="bottom"/>
            <w:hideMark/>
          </w:tcPr>
          <w:p w:rsidR="004E1205" w:rsidRPr="00D3672A" w:rsidRDefault="004E1205" w:rsidP="00790361">
            <w:pPr>
              <w:rPr>
                <w:szCs w:val="24"/>
              </w:rPr>
            </w:pPr>
            <w:r w:rsidRPr="00D3672A">
              <w:rPr>
                <w:szCs w:val="24"/>
              </w:rPr>
              <w:t> </w:t>
            </w:r>
          </w:p>
        </w:tc>
        <w:tc>
          <w:tcPr>
            <w:tcW w:w="1651" w:type="dxa"/>
            <w:tcBorders>
              <w:top w:val="nil"/>
              <w:left w:val="nil"/>
              <w:bottom w:val="nil"/>
              <w:right w:val="nil"/>
            </w:tcBorders>
            <w:tcMar>
              <w:top w:w="0" w:type="dxa"/>
              <w:left w:w="108" w:type="dxa"/>
              <w:bottom w:w="0" w:type="dxa"/>
              <w:right w:w="108" w:type="dxa"/>
            </w:tcMar>
            <w:vAlign w:val="bottom"/>
            <w:hideMark/>
          </w:tcPr>
          <w:p w:rsidR="004E1205" w:rsidRPr="00D3672A" w:rsidRDefault="004E1205" w:rsidP="00790361">
            <w:pPr>
              <w:jc w:val="center"/>
              <w:rPr>
                <w:szCs w:val="24"/>
              </w:rPr>
            </w:pPr>
            <w:r w:rsidRPr="00D3672A">
              <w:rPr>
                <w:rFonts w:hint="eastAsia"/>
                <w:szCs w:val="24"/>
                <w:u w:val="single"/>
              </w:rPr>
              <w:t>本年累计数</w:t>
            </w:r>
          </w:p>
        </w:tc>
        <w:tc>
          <w:tcPr>
            <w:tcW w:w="1652" w:type="dxa"/>
            <w:tcBorders>
              <w:top w:val="nil"/>
              <w:left w:val="nil"/>
              <w:bottom w:val="nil"/>
              <w:right w:val="nil"/>
            </w:tcBorders>
            <w:tcMar>
              <w:top w:w="0" w:type="dxa"/>
              <w:left w:w="108" w:type="dxa"/>
              <w:bottom w:w="0" w:type="dxa"/>
              <w:right w:w="108" w:type="dxa"/>
            </w:tcMar>
            <w:vAlign w:val="bottom"/>
            <w:hideMark/>
          </w:tcPr>
          <w:p w:rsidR="004E1205" w:rsidRPr="00D3672A" w:rsidRDefault="004E1205" w:rsidP="00790361">
            <w:pPr>
              <w:jc w:val="center"/>
              <w:rPr>
                <w:szCs w:val="24"/>
              </w:rPr>
            </w:pPr>
            <w:r w:rsidRPr="00D3672A">
              <w:rPr>
                <w:rFonts w:hint="eastAsia"/>
                <w:szCs w:val="24"/>
                <w:u w:val="single"/>
              </w:rPr>
              <w:t>上年累计数</w:t>
            </w:r>
          </w:p>
        </w:tc>
      </w:tr>
      <w:tr w:rsidR="004E1205" w:rsidRPr="00D3672A" w:rsidTr="00453AC9">
        <w:trPr>
          <w:tblCellSpacing w:w="0" w:type="dxa"/>
        </w:trPr>
        <w:tc>
          <w:tcPr>
            <w:tcW w:w="4797" w:type="dxa"/>
            <w:tcMar>
              <w:top w:w="0" w:type="dxa"/>
              <w:left w:w="108" w:type="dxa"/>
              <w:bottom w:w="0" w:type="dxa"/>
              <w:right w:w="108" w:type="dxa"/>
            </w:tcMar>
            <w:vAlign w:val="bottom"/>
            <w:hideMark/>
          </w:tcPr>
          <w:p w:rsidR="004E1205" w:rsidRPr="00D3672A" w:rsidRDefault="004E1205" w:rsidP="00790361">
            <w:pPr>
              <w:rPr>
                <w:szCs w:val="24"/>
              </w:rPr>
            </w:pPr>
            <w:r w:rsidRPr="00D3672A">
              <w:rPr>
                <w:szCs w:val="24"/>
              </w:rPr>
              <w:t> </w:t>
            </w:r>
          </w:p>
        </w:tc>
        <w:tc>
          <w:tcPr>
            <w:tcW w:w="1651" w:type="dxa"/>
            <w:tcBorders>
              <w:top w:val="nil"/>
              <w:left w:val="nil"/>
              <w:bottom w:val="nil"/>
              <w:right w:val="nil"/>
            </w:tcBorders>
            <w:tcMar>
              <w:top w:w="0" w:type="dxa"/>
              <w:left w:w="108" w:type="dxa"/>
              <w:bottom w:w="0" w:type="dxa"/>
              <w:right w:w="108" w:type="dxa"/>
            </w:tcMar>
            <w:vAlign w:val="bottom"/>
            <w:hideMark/>
          </w:tcPr>
          <w:p w:rsidR="004E1205" w:rsidRPr="00D3672A" w:rsidRDefault="004E1205" w:rsidP="00790361">
            <w:pPr>
              <w:jc w:val="center"/>
              <w:rPr>
                <w:szCs w:val="24"/>
              </w:rPr>
            </w:pPr>
            <w:r w:rsidRPr="00D3672A">
              <w:rPr>
                <w:rFonts w:hint="eastAsia"/>
                <w:szCs w:val="24"/>
              </w:rPr>
              <w:t>人民币元</w:t>
            </w:r>
          </w:p>
        </w:tc>
        <w:tc>
          <w:tcPr>
            <w:tcW w:w="1652" w:type="dxa"/>
            <w:tcBorders>
              <w:top w:val="nil"/>
              <w:left w:val="nil"/>
              <w:bottom w:val="nil"/>
              <w:right w:val="nil"/>
            </w:tcBorders>
            <w:tcMar>
              <w:top w:w="0" w:type="dxa"/>
              <w:left w:w="108" w:type="dxa"/>
              <w:bottom w:w="0" w:type="dxa"/>
              <w:right w:w="108" w:type="dxa"/>
            </w:tcMar>
            <w:vAlign w:val="bottom"/>
            <w:hideMark/>
          </w:tcPr>
          <w:p w:rsidR="004E1205" w:rsidRPr="00D3672A" w:rsidRDefault="004E1205" w:rsidP="00790361">
            <w:pPr>
              <w:jc w:val="center"/>
              <w:rPr>
                <w:szCs w:val="24"/>
              </w:rPr>
            </w:pPr>
            <w:r w:rsidRPr="00D3672A">
              <w:rPr>
                <w:rFonts w:hint="eastAsia"/>
                <w:szCs w:val="24"/>
              </w:rPr>
              <w:t>人民币元</w:t>
            </w:r>
          </w:p>
        </w:tc>
      </w:tr>
      <w:tr w:rsidR="004E1205" w:rsidRPr="00D3672A" w:rsidTr="00453AC9">
        <w:trPr>
          <w:tblCellSpacing w:w="0" w:type="dxa"/>
        </w:trPr>
        <w:tc>
          <w:tcPr>
            <w:tcW w:w="4797" w:type="dxa"/>
            <w:tcMar>
              <w:top w:w="0" w:type="dxa"/>
              <w:left w:w="108" w:type="dxa"/>
              <w:bottom w:w="0" w:type="dxa"/>
              <w:right w:w="108" w:type="dxa"/>
            </w:tcMar>
            <w:vAlign w:val="bottom"/>
          </w:tcPr>
          <w:p w:rsidR="004E1205" w:rsidRPr="00D3672A" w:rsidRDefault="004E1205" w:rsidP="00790361">
            <w:pPr>
              <w:rPr>
                <w:szCs w:val="24"/>
              </w:rPr>
            </w:pPr>
          </w:p>
        </w:tc>
        <w:tc>
          <w:tcPr>
            <w:tcW w:w="1651" w:type="dxa"/>
            <w:tcBorders>
              <w:top w:val="nil"/>
              <w:left w:val="nil"/>
              <w:bottom w:val="nil"/>
              <w:right w:val="nil"/>
            </w:tcBorders>
            <w:tcMar>
              <w:top w:w="0" w:type="dxa"/>
              <w:left w:w="108" w:type="dxa"/>
              <w:bottom w:w="0" w:type="dxa"/>
              <w:right w:w="108" w:type="dxa"/>
            </w:tcMar>
            <w:vAlign w:val="bottom"/>
          </w:tcPr>
          <w:p w:rsidR="004E1205" w:rsidRPr="00D3672A" w:rsidRDefault="004E1205" w:rsidP="00790361">
            <w:pPr>
              <w:jc w:val="center"/>
              <w:rPr>
                <w:szCs w:val="24"/>
              </w:rPr>
            </w:pPr>
          </w:p>
        </w:tc>
        <w:tc>
          <w:tcPr>
            <w:tcW w:w="1652" w:type="dxa"/>
            <w:tcBorders>
              <w:top w:val="nil"/>
              <w:left w:val="nil"/>
              <w:bottom w:val="nil"/>
              <w:right w:val="nil"/>
            </w:tcBorders>
            <w:tcMar>
              <w:top w:w="0" w:type="dxa"/>
              <w:left w:w="108" w:type="dxa"/>
              <w:bottom w:w="0" w:type="dxa"/>
              <w:right w:w="108" w:type="dxa"/>
            </w:tcMar>
            <w:vAlign w:val="bottom"/>
          </w:tcPr>
          <w:p w:rsidR="004E1205" w:rsidRPr="00D3672A" w:rsidRDefault="004E1205" w:rsidP="00790361">
            <w:pPr>
              <w:jc w:val="center"/>
              <w:rPr>
                <w:szCs w:val="24"/>
              </w:rPr>
            </w:pPr>
          </w:p>
        </w:tc>
      </w:tr>
      <w:tr w:rsidR="004E1205" w:rsidRPr="00D3672A" w:rsidTr="00453AC9">
        <w:trPr>
          <w:tblCellSpacing w:w="0" w:type="dxa"/>
        </w:trPr>
        <w:tc>
          <w:tcPr>
            <w:tcW w:w="4797" w:type="dxa"/>
            <w:tcMar>
              <w:top w:w="0" w:type="dxa"/>
              <w:left w:w="108" w:type="dxa"/>
              <w:bottom w:w="0" w:type="dxa"/>
              <w:right w:w="108" w:type="dxa"/>
            </w:tcMar>
            <w:vAlign w:val="bottom"/>
            <w:hideMark/>
          </w:tcPr>
          <w:p w:rsidR="004E1205" w:rsidRPr="00D3672A" w:rsidRDefault="004E1205" w:rsidP="00790361">
            <w:pPr>
              <w:rPr>
                <w:szCs w:val="24"/>
                <w:u w:val="single"/>
              </w:rPr>
            </w:pPr>
            <w:r w:rsidRPr="00D3672A">
              <w:rPr>
                <w:rFonts w:hint="eastAsia"/>
                <w:szCs w:val="24"/>
                <w:u w:val="single"/>
              </w:rPr>
              <w:t>投资收益</w:t>
            </w:r>
          </w:p>
        </w:tc>
        <w:tc>
          <w:tcPr>
            <w:tcW w:w="1651" w:type="dxa"/>
            <w:tcMar>
              <w:top w:w="0" w:type="dxa"/>
              <w:left w:w="108" w:type="dxa"/>
              <w:bottom w:w="0" w:type="dxa"/>
              <w:right w:w="108" w:type="dxa"/>
            </w:tcMar>
            <w:vAlign w:val="bottom"/>
            <w:hideMark/>
          </w:tcPr>
          <w:p w:rsidR="004E1205" w:rsidRPr="00D3672A" w:rsidRDefault="004E1205" w:rsidP="00790361">
            <w:pPr>
              <w:rPr>
                <w:szCs w:val="24"/>
              </w:rPr>
            </w:pPr>
            <w:r w:rsidRPr="00D3672A">
              <w:rPr>
                <w:szCs w:val="24"/>
              </w:rPr>
              <w:t> </w:t>
            </w:r>
          </w:p>
        </w:tc>
        <w:tc>
          <w:tcPr>
            <w:tcW w:w="1652" w:type="dxa"/>
            <w:tcMar>
              <w:top w:w="0" w:type="dxa"/>
              <w:left w:w="108" w:type="dxa"/>
              <w:bottom w:w="0" w:type="dxa"/>
              <w:right w:w="108" w:type="dxa"/>
            </w:tcMar>
            <w:vAlign w:val="bottom"/>
            <w:hideMark/>
          </w:tcPr>
          <w:p w:rsidR="004E1205" w:rsidRPr="00D3672A" w:rsidRDefault="004E1205" w:rsidP="00790361">
            <w:pPr>
              <w:rPr>
                <w:szCs w:val="24"/>
              </w:rPr>
            </w:pPr>
            <w:r w:rsidRPr="00D3672A">
              <w:rPr>
                <w:szCs w:val="24"/>
              </w:rPr>
              <w:t> </w:t>
            </w:r>
          </w:p>
        </w:tc>
      </w:tr>
      <w:tr w:rsidR="00323922" w:rsidRPr="00D3672A" w:rsidTr="00453AC9">
        <w:trPr>
          <w:tblCellSpacing w:w="0" w:type="dxa"/>
        </w:trPr>
        <w:tc>
          <w:tcPr>
            <w:tcW w:w="4797" w:type="dxa"/>
            <w:tcMar>
              <w:top w:w="0" w:type="dxa"/>
              <w:left w:w="108" w:type="dxa"/>
              <w:bottom w:w="0" w:type="dxa"/>
              <w:right w:w="108" w:type="dxa"/>
            </w:tcMar>
            <w:vAlign w:val="bottom"/>
          </w:tcPr>
          <w:p w:rsidR="00323922" w:rsidRPr="00D3672A" w:rsidRDefault="00323922" w:rsidP="00323922">
            <w:pPr>
              <w:rPr>
                <w:szCs w:val="24"/>
                <w:highlight w:val="yellow"/>
              </w:rPr>
            </w:pPr>
            <w:r w:rsidRPr="00D3672A">
              <w:rPr>
                <w:rFonts w:hint="eastAsia"/>
                <w:szCs w:val="24"/>
              </w:rPr>
              <w:t>可发宿迁</w:t>
            </w:r>
          </w:p>
        </w:tc>
        <w:tc>
          <w:tcPr>
            <w:tcW w:w="1651" w:type="dxa"/>
            <w:tcMar>
              <w:top w:w="0" w:type="dxa"/>
              <w:left w:w="108" w:type="dxa"/>
              <w:bottom w:w="0" w:type="dxa"/>
              <w:right w:w="108" w:type="dxa"/>
            </w:tcMar>
            <w:vAlign w:val="bottom"/>
          </w:tcPr>
          <w:p w:rsidR="00323922" w:rsidRPr="00D3672A" w:rsidRDefault="00050D9C" w:rsidP="00323922">
            <w:pPr>
              <w:pBdr>
                <w:bottom w:val="double" w:sz="4" w:space="1" w:color="auto"/>
              </w:pBdr>
              <w:jc w:val="right"/>
              <w:rPr>
                <w:szCs w:val="24"/>
                <w:highlight w:val="yellow"/>
              </w:rPr>
            </w:pPr>
            <w:r w:rsidRPr="00050D9C">
              <w:rPr>
                <w:szCs w:val="24"/>
              </w:rPr>
              <w:t>1,287,735.85</w:t>
            </w:r>
          </w:p>
        </w:tc>
        <w:tc>
          <w:tcPr>
            <w:tcW w:w="1652" w:type="dxa"/>
            <w:tcMar>
              <w:top w:w="0" w:type="dxa"/>
              <w:left w:w="108" w:type="dxa"/>
              <w:bottom w:w="0" w:type="dxa"/>
              <w:right w:w="108" w:type="dxa"/>
            </w:tcMar>
            <w:vAlign w:val="bottom"/>
          </w:tcPr>
          <w:p w:rsidR="00323922" w:rsidRPr="00D3672A" w:rsidRDefault="00323922" w:rsidP="00323922">
            <w:pPr>
              <w:pBdr>
                <w:bottom w:val="double" w:sz="4" w:space="1" w:color="auto"/>
              </w:pBdr>
              <w:jc w:val="right"/>
              <w:rPr>
                <w:szCs w:val="24"/>
              </w:rPr>
            </w:pPr>
            <w:r w:rsidRPr="00D3672A">
              <w:rPr>
                <w:szCs w:val="24"/>
              </w:rPr>
              <w:t>132,075.46</w:t>
            </w:r>
          </w:p>
        </w:tc>
      </w:tr>
      <w:tr w:rsidR="00323922" w:rsidRPr="00D3672A" w:rsidTr="00453AC9">
        <w:trPr>
          <w:tblCellSpacing w:w="0" w:type="dxa"/>
        </w:trPr>
        <w:tc>
          <w:tcPr>
            <w:tcW w:w="4797" w:type="dxa"/>
            <w:tcMar>
              <w:top w:w="0" w:type="dxa"/>
              <w:left w:w="108" w:type="dxa"/>
              <w:bottom w:w="0" w:type="dxa"/>
              <w:right w:w="108" w:type="dxa"/>
            </w:tcMar>
            <w:vAlign w:val="bottom"/>
            <w:hideMark/>
          </w:tcPr>
          <w:p w:rsidR="00323922" w:rsidRPr="00D3672A" w:rsidRDefault="00323922" w:rsidP="00323922">
            <w:pPr>
              <w:rPr>
                <w:szCs w:val="24"/>
              </w:rPr>
            </w:pPr>
          </w:p>
        </w:tc>
        <w:tc>
          <w:tcPr>
            <w:tcW w:w="1651" w:type="dxa"/>
            <w:tcMar>
              <w:top w:w="0" w:type="dxa"/>
              <w:left w:w="108" w:type="dxa"/>
              <w:bottom w:w="0" w:type="dxa"/>
              <w:right w:w="108" w:type="dxa"/>
            </w:tcMar>
            <w:vAlign w:val="bottom"/>
          </w:tcPr>
          <w:p w:rsidR="00323922" w:rsidRPr="00D3672A" w:rsidRDefault="00323922" w:rsidP="00323922">
            <w:pPr>
              <w:rPr>
                <w:szCs w:val="24"/>
              </w:rPr>
            </w:pPr>
          </w:p>
        </w:tc>
        <w:tc>
          <w:tcPr>
            <w:tcW w:w="1652" w:type="dxa"/>
            <w:tcMar>
              <w:top w:w="0" w:type="dxa"/>
              <w:left w:w="108" w:type="dxa"/>
              <w:bottom w:w="0" w:type="dxa"/>
              <w:right w:w="108" w:type="dxa"/>
            </w:tcMar>
            <w:vAlign w:val="bottom"/>
          </w:tcPr>
          <w:p w:rsidR="00323922" w:rsidRPr="00D3672A" w:rsidRDefault="00323922" w:rsidP="00323922">
            <w:pPr>
              <w:rPr>
                <w:szCs w:val="24"/>
              </w:rPr>
            </w:pPr>
          </w:p>
        </w:tc>
      </w:tr>
      <w:tr w:rsidR="00323922" w:rsidRPr="00D3672A" w:rsidTr="00453AC9">
        <w:trPr>
          <w:tblCellSpacing w:w="0" w:type="dxa"/>
        </w:trPr>
        <w:tc>
          <w:tcPr>
            <w:tcW w:w="4797" w:type="dxa"/>
            <w:tcMar>
              <w:top w:w="0" w:type="dxa"/>
              <w:left w:w="108" w:type="dxa"/>
              <w:bottom w:w="0" w:type="dxa"/>
              <w:right w:w="108" w:type="dxa"/>
            </w:tcMar>
            <w:vAlign w:val="bottom"/>
            <w:hideMark/>
          </w:tcPr>
          <w:p w:rsidR="00323922" w:rsidRPr="00D3672A" w:rsidRDefault="00323922" w:rsidP="00323922">
            <w:pPr>
              <w:rPr>
                <w:szCs w:val="24"/>
                <w:u w:val="single"/>
              </w:rPr>
            </w:pPr>
            <w:r w:rsidRPr="00D3672A">
              <w:rPr>
                <w:rFonts w:hint="eastAsia"/>
                <w:szCs w:val="24"/>
                <w:u w:val="single"/>
              </w:rPr>
              <w:t>管理费用</w:t>
            </w:r>
          </w:p>
        </w:tc>
        <w:tc>
          <w:tcPr>
            <w:tcW w:w="1651" w:type="dxa"/>
            <w:tcMar>
              <w:top w:w="0" w:type="dxa"/>
              <w:left w:w="108" w:type="dxa"/>
              <w:bottom w:w="0" w:type="dxa"/>
              <w:right w:w="108" w:type="dxa"/>
            </w:tcMar>
            <w:vAlign w:val="bottom"/>
          </w:tcPr>
          <w:p w:rsidR="00323922" w:rsidRPr="00D3672A" w:rsidRDefault="00323922" w:rsidP="00323922">
            <w:pPr>
              <w:rPr>
                <w:szCs w:val="24"/>
              </w:rPr>
            </w:pPr>
          </w:p>
        </w:tc>
        <w:tc>
          <w:tcPr>
            <w:tcW w:w="1652" w:type="dxa"/>
            <w:tcMar>
              <w:top w:w="0" w:type="dxa"/>
              <w:left w:w="108" w:type="dxa"/>
              <w:bottom w:w="0" w:type="dxa"/>
              <w:right w:w="108" w:type="dxa"/>
            </w:tcMar>
            <w:vAlign w:val="bottom"/>
          </w:tcPr>
          <w:p w:rsidR="00323922" w:rsidRPr="00D3672A" w:rsidRDefault="00323922" w:rsidP="00323922">
            <w:pPr>
              <w:rPr>
                <w:szCs w:val="24"/>
              </w:rPr>
            </w:pPr>
          </w:p>
        </w:tc>
      </w:tr>
      <w:tr w:rsidR="00323922" w:rsidRPr="00D3672A" w:rsidTr="00453AC9">
        <w:trPr>
          <w:tblCellSpacing w:w="0" w:type="dxa"/>
        </w:trPr>
        <w:tc>
          <w:tcPr>
            <w:tcW w:w="4797" w:type="dxa"/>
            <w:tcMar>
              <w:top w:w="0" w:type="dxa"/>
              <w:left w:w="108" w:type="dxa"/>
              <w:bottom w:w="0" w:type="dxa"/>
              <w:right w:w="108" w:type="dxa"/>
            </w:tcMar>
            <w:vAlign w:val="bottom"/>
          </w:tcPr>
          <w:p w:rsidR="00323922" w:rsidRPr="00D3672A" w:rsidRDefault="00323922" w:rsidP="00323922">
            <w:pPr>
              <w:rPr>
                <w:szCs w:val="24"/>
              </w:rPr>
            </w:pPr>
            <w:r w:rsidRPr="00D3672A">
              <w:rPr>
                <w:rFonts w:hint="eastAsia"/>
                <w:szCs w:val="24"/>
              </w:rPr>
              <w:t>可成宿迁</w:t>
            </w:r>
          </w:p>
        </w:tc>
        <w:tc>
          <w:tcPr>
            <w:tcW w:w="1651" w:type="dxa"/>
            <w:tcMar>
              <w:top w:w="0" w:type="dxa"/>
              <w:left w:w="108" w:type="dxa"/>
              <w:bottom w:w="0" w:type="dxa"/>
              <w:right w:w="108" w:type="dxa"/>
            </w:tcMar>
            <w:vAlign w:val="bottom"/>
          </w:tcPr>
          <w:p w:rsidR="00323922" w:rsidRPr="00D3672A" w:rsidRDefault="007D3D25" w:rsidP="00323922">
            <w:pPr>
              <w:pBdr>
                <w:bottom w:val="double" w:sz="4" w:space="1" w:color="auto"/>
              </w:pBdr>
              <w:jc w:val="right"/>
              <w:rPr>
                <w:szCs w:val="24"/>
              </w:rPr>
            </w:pPr>
            <w:r w:rsidRPr="005312D3">
              <w:rPr>
                <w:szCs w:val="24"/>
              </w:rPr>
              <w:t>-    </w:t>
            </w:r>
          </w:p>
        </w:tc>
        <w:tc>
          <w:tcPr>
            <w:tcW w:w="1652" w:type="dxa"/>
            <w:tcMar>
              <w:top w:w="0" w:type="dxa"/>
              <w:left w:w="108" w:type="dxa"/>
              <w:bottom w:w="0" w:type="dxa"/>
              <w:right w:w="108" w:type="dxa"/>
            </w:tcMar>
            <w:vAlign w:val="bottom"/>
          </w:tcPr>
          <w:p w:rsidR="00323922" w:rsidRPr="00D3672A" w:rsidRDefault="00323922" w:rsidP="00323922">
            <w:pPr>
              <w:pBdr>
                <w:bottom w:val="double" w:sz="4" w:space="1" w:color="auto"/>
              </w:pBdr>
              <w:jc w:val="right"/>
              <w:rPr>
                <w:szCs w:val="24"/>
              </w:rPr>
            </w:pPr>
            <w:r w:rsidRPr="00D3672A">
              <w:rPr>
                <w:szCs w:val="24"/>
              </w:rPr>
              <w:t>12,781.30</w:t>
            </w:r>
          </w:p>
        </w:tc>
      </w:tr>
    </w:tbl>
    <w:p w:rsidR="00501C28" w:rsidRDefault="00501C28">
      <w:pPr>
        <w:rPr>
          <w:szCs w:val="24"/>
        </w:rPr>
      </w:pPr>
      <w:r>
        <w:rPr>
          <w:szCs w:val="24"/>
        </w:rPr>
        <w:br w:type="page"/>
      </w:r>
    </w:p>
    <w:p w:rsidR="00501C28" w:rsidRPr="005312D3" w:rsidRDefault="00501C28" w:rsidP="00453AC9">
      <w:pPr>
        <w:snapToGrid w:val="0"/>
        <w:spacing w:line="230" w:lineRule="auto"/>
        <w:ind w:left="720" w:hanging="720"/>
        <w:rPr>
          <w:szCs w:val="24"/>
        </w:rPr>
      </w:pPr>
      <w:r w:rsidRPr="005312D3">
        <w:rPr>
          <w:szCs w:val="24"/>
        </w:rPr>
        <w:t>2</w:t>
      </w:r>
      <w:r w:rsidR="005F05EF">
        <w:rPr>
          <w:szCs w:val="24"/>
        </w:rPr>
        <w:t>8</w:t>
      </w:r>
      <w:r w:rsidRPr="005312D3">
        <w:rPr>
          <w:szCs w:val="24"/>
        </w:rPr>
        <w:t>.</w:t>
      </w:r>
      <w:r w:rsidRPr="005312D3">
        <w:rPr>
          <w:szCs w:val="24"/>
        </w:rPr>
        <w:tab/>
      </w:r>
      <w:r w:rsidRPr="005312D3">
        <w:rPr>
          <w:rFonts w:hint="eastAsia"/>
          <w:szCs w:val="24"/>
        </w:rPr>
        <w:t>关联方关系及其交易</w:t>
      </w:r>
      <w:r w:rsidRPr="005312D3">
        <w:rPr>
          <w:szCs w:val="24"/>
        </w:rPr>
        <w:t xml:space="preserve"> - </w:t>
      </w:r>
      <w:r w:rsidRPr="005312D3">
        <w:rPr>
          <w:rFonts w:hint="eastAsia"/>
          <w:szCs w:val="24"/>
        </w:rPr>
        <w:t>续</w:t>
      </w:r>
    </w:p>
    <w:p w:rsidR="00501C28" w:rsidRPr="005312D3" w:rsidRDefault="00501C28" w:rsidP="00453AC9">
      <w:pPr>
        <w:snapToGrid w:val="0"/>
        <w:spacing w:line="230" w:lineRule="auto"/>
        <w:rPr>
          <w:szCs w:val="24"/>
        </w:rPr>
      </w:pPr>
    </w:p>
    <w:p w:rsidR="00501C28" w:rsidRPr="005312D3" w:rsidRDefault="00501C28" w:rsidP="00453AC9">
      <w:pPr>
        <w:snapToGrid w:val="0"/>
        <w:spacing w:line="230" w:lineRule="auto"/>
        <w:ind w:left="1440" w:hanging="720"/>
        <w:rPr>
          <w:szCs w:val="24"/>
        </w:rPr>
      </w:pPr>
      <w:r>
        <w:rPr>
          <w:szCs w:val="24"/>
        </w:rPr>
        <w:t>(</w:t>
      </w:r>
      <w:r w:rsidRPr="005312D3">
        <w:rPr>
          <w:szCs w:val="24"/>
        </w:rPr>
        <w:t>3</w:t>
      </w:r>
      <w:r>
        <w:rPr>
          <w:szCs w:val="24"/>
        </w:rPr>
        <w:t>)</w:t>
      </w:r>
      <w:r w:rsidRPr="005312D3">
        <w:rPr>
          <w:szCs w:val="24"/>
        </w:rPr>
        <w:tab/>
      </w:r>
      <w:r w:rsidRPr="005312D3">
        <w:rPr>
          <w:rFonts w:hint="eastAsia"/>
          <w:szCs w:val="24"/>
        </w:rPr>
        <w:t>公司与上述关联方在本年度发生了如下重大关联交易：</w:t>
      </w:r>
      <w:r w:rsidRPr="005312D3">
        <w:rPr>
          <w:szCs w:val="24"/>
        </w:rPr>
        <w:t xml:space="preserve">- </w:t>
      </w:r>
      <w:r w:rsidRPr="005312D3">
        <w:rPr>
          <w:rFonts w:hint="eastAsia"/>
          <w:szCs w:val="24"/>
        </w:rPr>
        <w:t>续</w:t>
      </w:r>
    </w:p>
    <w:p w:rsidR="004E1205" w:rsidRPr="005312D3" w:rsidRDefault="004E1205" w:rsidP="00453AC9">
      <w:pPr>
        <w:snapToGrid w:val="0"/>
        <w:spacing w:line="230" w:lineRule="auto"/>
        <w:jc w:val="both"/>
        <w:rPr>
          <w:szCs w:val="24"/>
        </w:rPr>
      </w:pPr>
    </w:p>
    <w:p w:rsidR="004E1205" w:rsidRPr="005312D3" w:rsidRDefault="005312D3" w:rsidP="00453AC9">
      <w:pPr>
        <w:snapToGrid w:val="0"/>
        <w:spacing w:line="230" w:lineRule="auto"/>
        <w:ind w:left="2160" w:hanging="720"/>
        <w:rPr>
          <w:szCs w:val="24"/>
        </w:rPr>
      </w:pPr>
      <w:r>
        <w:rPr>
          <w:szCs w:val="24"/>
        </w:rPr>
        <w:t>(</w:t>
      </w:r>
      <w:r w:rsidR="00BC4759" w:rsidRPr="005312D3">
        <w:rPr>
          <w:szCs w:val="24"/>
        </w:rPr>
        <w:t>e</w:t>
      </w:r>
      <w:r>
        <w:rPr>
          <w:szCs w:val="24"/>
        </w:rPr>
        <w:t>)</w:t>
      </w:r>
      <w:r w:rsidR="004E1205" w:rsidRPr="005312D3">
        <w:rPr>
          <w:szCs w:val="24"/>
        </w:rPr>
        <w:tab/>
      </w:r>
      <w:r w:rsidR="004E1205" w:rsidRPr="005312D3">
        <w:rPr>
          <w:rFonts w:hint="eastAsia"/>
          <w:szCs w:val="24"/>
        </w:rPr>
        <w:t>债权债务往来余额</w:t>
      </w:r>
    </w:p>
    <w:p w:rsidR="004E1205" w:rsidRPr="005312D3" w:rsidRDefault="004E1205" w:rsidP="00453AC9">
      <w:pPr>
        <w:snapToGrid w:val="0"/>
        <w:spacing w:line="230" w:lineRule="auto"/>
        <w:rPr>
          <w:szCs w:val="24"/>
        </w:rPr>
      </w:pPr>
    </w:p>
    <w:tbl>
      <w:tblPr>
        <w:tblW w:w="8113" w:type="dxa"/>
        <w:tblCellSpacing w:w="0" w:type="dxa"/>
        <w:tblInd w:w="2070" w:type="dxa"/>
        <w:tblLayout w:type="fixed"/>
        <w:tblLook w:val="04A0" w:firstRow="1" w:lastRow="0" w:firstColumn="1" w:lastColumn="0" w:noHBand="0" w:noVBand="1"/>
      </w:tblPr>
      <w:tblGrid>
        <w:gridCol w:w="2340"/>
        <w:gridCol w:w="1980"/>
        <w:gridCol w:w="1896"/>
        <w:gridCol w:w="1897"/>
      </w:tblGrid>
      <w:tr w:rsidR="004E1205" w:rsidRPr="00D3672A" w:rsidTr="00453AC9">
        <w:trPr>
          <w:tblCellSpacing w:w="0" w:type="dxa"/>
        </w:trPr>
        <w:tc>
          <w:tcPr>
            <w:tcW w:w="2340" w:type="dxa"/>
            <w:tcBorders>
              <w:top w:val="nil"/>
              <w:left w:val="nil"/>
              <w:bottom w:val="nil"/>
              <w:right w:val="nil"/>
            </w:tcBorders>
            <w:tcMar>
              <w:top w:w="0" w:type="dxa"/>
              <w:left w:w="108" w:type="dxa"/>
              <w:bottom w:w="0" w:type="dxa"/>
              <w:right w:w="108" w:type="dxa"/>
            </w:tcMar>
            <w:vAlign w:val="bottom"/>
            <w:hideMark/>
          </w:tcPr>
          <w:p w:rsidR="004E1205" w:rsidRPr="00D3672A" w:rsidRDefault="004E1205" w:rsidP="00453AC9">
            <w:pPr>
              <w:snapToGrid w:val="0"/>
              <w:spacing w:line="230" w:lineRule="auto"/>
              <w:rPr>
                <w:szCs w:val="24"/>
              </w:rPr>
            </w:pPr>
            <w:r w:rsidRPr="00D3672A">
              <w:rPr>
                <w:rFonts w:hint="eastAsia"/>
                <w:szCs w:val="24"/>
                <w:u w:val="single"/>
              </w:rPr>
              <w:t>科目</w:t>
            </w:r>
          </w:p>
        </w:tc>
        <w:tc>
          <w:tcPr>
            <w:tcW w:w="1980" w:type="dxa"/>
            <w:tcBorders>
              <w:top w:val="nil"/>
              <w:left w:val="nil"/>
              <w:bottom w:val="nil"/>
              <w:right w:val="nil"/>
            </w:tcBorders>
            <w:tcMar>
              <w:top w:w="0" w:type="dxa"/>
              <w:left w:w="108" w:type="dxa"/>
              <w:bottom w:w="0" w:type="dxa"/>
              <w:right w:w="108" w:type="dxa"/>
            </w:tcMar>
            <w:vAlign w:val="bottom"/>
            <w:hideMark/>
          </w:tcPr>
          <w:p w:rsidR="004E1205" w:rsidRPr="00D3672A" w:rsidRDefault="004E1205" w:rsidP="00453AC9">
            <w:pPr>
              <w:snapToGrid w:val="0"/>
              <w:spacing w:line="230" w:lineRule="auto"/>
              <w:rPr>
                <w:szCs w:val="24"/>
              </w:rPr>
            </w:pPr>
            <w:r w:rsidRPr="00D3672A">
              <w:rPr>
                <w:rFonts w:hint="eastAsia"/>
                <w:szCs w:val="24"/>
                <w:u w:val="single"/>
              </w:rPr>
              <w:t>关联方名称</w:t>
            </w:r>
          </w:p>
        </w:tc>
        <w:tc>
          <w:tcPr>
            <w:tcW w:w="1896" w:type="dxa"/>
            <w:tcBorders>
              <w:top w:val="nil"/>
              <w:left w:val="nil"/>
              <w:bottom w:val="nil"/>
              <w:right w:val="nil"/>
            </w:tcBorders>
            <w:tcMar>
              <w:top w:w="0" w:type="dxa"/>
              <w:left w:w="108" w:type="dxa"/>
              <w:bottom w:w="0" w:type="dxa"/>
              <w:right w:w="108" w:type="dxa"/>
            </w:tcMar>
            <w:vAlign w:val="bottom"/>
            <w:hideMark/>
          </w:tcPr>
          <w:p w:rsidR="004E1205" w:rsidRPr="00D3672A" w:rsidRDefault="004E1205" w:rsidP="00453AC9">
            <w:pPr>
              <w:snapToGrid w:val="0"/>
              <w:spacing w:line="230" w:lineRule="auto"/>
              <w:jc w:val="center"/>
              <w:rPr>
                <w:szCs w:val="24"/>
              </w:rPr>
            </w:pPr>
            <w:r w:rsidRPr="00D3672A">
              <w:rPr>
                <w:rFonts w:hint="eastAsia"/>
                <w:szCs w:val="24"/>
                <w:u w:val="single"/>
              </w:rPr>
              <w:t>年末数</w:t>
            </w:r>
          </w:p>
        </w:tc>
        <w:tc>
          <w:tcPr>
            <w:tcW w:w="1897" w:type="dxa"/>
            <w:tcBorders>
              <w:top w:val="nil"/>
              <w:left w:val="nil"/>
              <w:bottom w:val="nil"/>
              <w:right w:val="nil"/>
            </w:tcBorders>
            <w:tcMar>
              <w:top w:w="0" w:type="dxa"/>
              <w:left w:w="108" w:type="dxa"/>
              <w:bottom w:w="0" w:type="dxa"/>
              <w:right w:w="108" w:type="dxa"/>
            </w:tcMar>
            <w:vAlign w:val="bottom"/>
            <w:hideMark/>
          </w:tcPr>
          <w:p w:rsidR="004E1205" w:rsidRPr="00D3672A" w:rsidRDefault="004E1205" w:rsidP="00453AC9">
            <w:pPr>
              <w:snapToGrid w:val="0"/>
              <w:spacing w:line="230" w:lineRule="auto"/>
              <w:jc w:val="center"/>
              <w:rPr>
                <w:szCs w:val="24"/>
              </w:rPr>
            </w:pPr>
            <w:r w:rsidRPr="00D3672A">
              <w:rPr>
                <w:rFonts w:hint="eastAsia"/>
                <w:szCs w:val="24"/>
                <w:u w:val="single"/>
              </w:rPr>
              <w:t>年初数</w:t>
            </w:r>
          </w:p>
        </w:tc>
      </w:tr>
      <w:tr w:rsidR="004E1205" w:rsidRPr="00D3672A" w:rsidTr="00453AC9">
        <w:trPr>
          <w:tblCellSpacing w:w="0" w:type="dxa"/>
        </w:trPr>
        <w:tc>
          <w:tcPr>
            <w:tcW w:w="2340" w:type="dxa"/>
            <w:tcMar>
              <w:top w:w="0" w:type="dxa"/>
              <w:left w:w="108" w:type="dxa"/>
              <w:bottom w:w="0" w:type="dxa"/>
              <w:right w:w="108" w:type="dxa"/>
            </w:tcMar>
            <w:vAlign w:val="bottom"/>
            <w:hideMark/>
          </w:tcPr>
          <w:p w:rsidR="004E1205" w:rsidRPr="00D3672A" w:rsidRDefault="004E1205" w:rsidP="00453AC9">
            <w:pPr>
              <w:snapToGrid w:val="0"/>
              <w:spacing w:line="230" w:lineRule="auto"/>
              <w:rPr>
                <w:szCs w:val="24"/>
              </w:rPr>
            </w:pPr>
            <w:r w:rsidRPr="00D3672A">
              <w:rPr>
                <w:szCs w:val="24"/>
              </w:rPr>
              <w:t> </w:t>
            </w:r>
          </w:p>
        </w:tc>
        <w:tc>
          <w:tcPr>
            <w:tcW w:w="1980" w:type="dxa"/>
            <w:tcMar>
              <w:top w:w="0" w:type="dxa"/>
              <w:left w:w="108" w:type="dxa"/>
              <w:bottom w:w="0" w:type="dxa"/>
              <w:right w:w="108" w:type="dxa"/>
            </w:tcMar>
            <w:vAlign w:val="bottom"/>
            <w:hideMark/>
          </w:tcPr>
          <w:p w:rsidR="004E1205" w:rsidRPr="00D3672A" w:rsidRDefault="004E1205" w:rsidP="00453AC9">
            <w:pPr>
              <w:snapToGrid w:val="0"/>
              <w:spacing w:line="230" w:lineRule="auto"/>
              <w:rPr>
                <w:szCs w:val="24"/>
              </w:rPr>
            </w:pPr>
            <w:r w:rsidRPr="00D3672A">
              <w:rPr>
                <w:szCs w:val="24"/>
              </w:rPr>
              <w:t> </w:t>
            </w:r>
          </w:p>
        </w:tc>
        <w:tc>
          <w:tcPr>
            <w:tcW w:w="1896" w:type="dxa"/>
            <w:tcBorders>
              <w:top w:val="nil"/>
              <w:left w:val="nil"/>
              <w:bottom w:val="nil"/>
              <w:right w:val="nil"/>
            </w:tcBorders>
            <w:tcMar>
              <w:top w:w="0" w:type="dxa"/>
              <w:left w:w="108" w:type="dxa"/>
              <w:bottom w:w="0" w:type="dxa"/>
              <w:right w:w="108" w:type="dxa"/>
            </w:tcMar>
            <w:vAlign w:val="bottom"/>
            <w:hideMark/>
          </w:tcPr>
          <w:p w:rsidR="004E1205" w:rsidRPr="00D3672A" w:rsidRDefault="004E1205" w:rsidP="00453AC9">
            <w:pPr>
              <w:snapToGrid w:val="0"/>
              <w:spacing w:line="230" w:lineRule="auto"/>
              <w:jc w:val="center"/>
              <w:rPr>
                <w:szCs w:val="24"/>
              </w:rPr>
            </w:pPr>
            <w:r w:rsidRPr="00D3672A">
              <w:rPr>
                <w:rFonts w:hint="eastAsia"/>
                <w:szCs w:val="24"/>
              </w:rPr>
              <w:t>人民币元</w:t>
            </w:r>
          </w:p>
        </w:tc>
        <w:tc>
          <w:tcPr>
            <w:tcW w:w="1897" w:type="dxa"/>
            <w:tcBorders>
              <w:top w:val="nil"/>
              <w:left w:val="nil"/>
              <w:bottom w:val="nil"/>
              <w:right w:val="nil"/>
            </w:tcBorders>
            <w:tcMar>
              <w:top w:w="0" w:type="dxa"/>
              <w:left w:w="108" w:type="dxa"/>
              <w:bottom w:w="0" w:type="dxa"/>
              <w:right w:w="108" w:type="dxa"/>
            </w:tcMar>
            <w:vAlign w:val="bottom"/>
            <w:hideMark/>
          </w:tcPr>
          <w:p w:rsidR="004E1205" w:rsidRPr="00D3672A" w:rsidRDefault="004E1205" w:rsidP="00453AC9">
            <w:pPr>
              <w:snapToGrid w:val="0"/>
              <w:spacing w:line="230" w:lineRule="auto"/>
              <w:jc w:val="center"/>
              <w:rPr>
                <w:szCs w:val="24"/>
              </w:rPr>
            </w:pPr>
            <w:r w:rsidRPr="00D3672A">
              <w:rPr>
                <w:rFonts w:hint="eastAsia"/>
                <w:szCs w:val="24"/>
              </w:rPr>
              <w:t>人民币元</w:t>
            </w:r>
          </w:p>
        </w:tc>
      </w:tr>
      <w:tr w:rsidR="004E1205" w:rsidRPr="00D3672A" w:rsidTr="00453AC9">
        <w:trPr>
          <w:tblCellSpacing w:w="0" w:type="dxa"/>
        </w:trPr>
        <w:tc>
          <w:tcPr>
            <w:tcW w:w="2340" w:type="dxa"/>
            <w:tcMar>
              <w:top w:w="0" w:type="dxa"/>
              <w:left w:w="108" w:type="dxa"/>
              <w:bottom w:w="0" w:type="dxa"/>
              <w:right w:w="108" w:type="dxa"/>
            </w:tcMar>
            <w:vAlign w:val="bottom"/>
            <w:hideMark/>
          </w:tcPr>
          <w:p w:rsidR="004E1205" w:rsidRPr="00D3672A" w:rsidRDefault="004E1205" w:rsidP="00453AC9">
            <w:pPr>
              <w:snapToGrid w:val="0"/>
              <w:spacing w:line="230" w:lineRule="auto"/>
              <w:rPr>
                <w:szCs w:val="24"/>
              </w:rPr>
            </w:pPr>
            <w:r w:rsidRPr="00D3672A">
              <w:rPr>
                <w:szCs w:val="24"/>
              </w:rPr>
              <w:t> </w:t>
            </w:r>
          </w:p>
        </w:tc>
        <w:tc>
          <w:tcPr>
            <w:tcW w:w="1980" w:type="dxa"/>
            <w:tcMar>
              <w:top w:w="0" w:type="dxa"/>
              <w:left w:w="108" w:type="dxa"/>
              <w:bottom w:w="0" w:type="dxa"/>
              <w:right w:w="108" w:type="dxa"/>
            </w:tcMar>
            <w:vAlign w:val="bottom"/>
            <w:hideMark/>
          </w:tcPr>
          <w:p w:rsidR="004E1205" w:rsidRPr="00D3672A" w:rsidRDefault="004E1205" w:rsidP="00453AC9">
            <w:pPr>
              <w:snapToGrid w:val="0"/>
              <w:spacing w:line="230" w:lineRule="auto"/>
              <w:rPr>
                <w:szCs w:val="24"/>
              </w:rPr>
            </w:pPr>
            <w:r w:rsidRPr="00D3672A">
              <w:rPr>
                <w:szCs w:val="24"/>
              </w:rPr>
              <w:t> </w:t>
            </w:r>
          </w:p>
        </w:tc>
        <w:tc>
          <w:tcPr>
            <w:tcW w:w="1896" w:type="dxa"/>
            <w:tcMar>
              <w:top w:w="0" w:type="dxa"/>
              <w:left w:w="108" w:type="dxa"/>
              <w:bottom w:w="0" w:type="dxa"/>
              <w:right w:w="108" w:type="dxa"/>
            </w:tcMar>
            <w:vAlign w:val="bottom"/>
            <w:hideMark/>
          </w:tcPr>
          <w:p w:rsidR="004E1205" w:rsidRPr="00D3672A" w:rsidRDefault="004E1205" w:rsidP="00453AC9">
            <w:pPr>
              <w:snapToGrid w:val="0"/>
              <w:spacing w:line="230" w:lineRule="auto"/>
              <w:rPr>
                <w:szCs w:val="24"/>
              </w:rPr>
            </w:pPr>
            <w:r w:rsidRPr="00D3672A">
              <w:rPr>
                <w:szCs w:val="24"/>
              </w:rPr>
              <w:t> </w:t>
            </w:r>
          </w:p>
        </w:tc>
        <w:tc>
          <w:tcPr>
            <w:tcW w:w="1897" w:type="dxa"/>
            <w:tcMar>
              <w:top w:w="0" w:type="dxa"/>
              <w:left w:w="108" w:type="dxa"/>
              <w:bottom w:w="0" w:type="dxa"/>
              <w:right w:w="108" w:type="dxa"/>
            </w:tcMar>
            <w:vAlign w:val="bottom"/>
            <w:hideMark/>
          </w:tcPr>
          <w:p w:rsidR="004E1205" w:rsidRPr="00D3672A" w:rsidRDefault="004E1205" w:rsidP="00453AC9">
            <w:pPr>
              <w:snapToGrid w:val="0"/>
              <w:spacing w:line="230" w:lineRule="auto"/>
              <w:rPr>
                <w:szCs w:val="24"/>
              </w:rPr>
            </w:pPr>
            <w:r w:rsidRPr="00D3672A">
              <w:rPr>
                <w:szCs w:val="24"/>
              </w:rPr>
              <w:t> </w:t>
            </w:r>
          </w:p>
        </w:tc>
      </w:tr>
      <w:tr w:rsidR="00323922" w:rsidRPr="00D3672A" w:rsidTr="00453AC9">
        <w:trPr>
          <w:tblCellSpacing w:w="0" w:type="dxa"/>
        </w:trPr>
        <w:tc>
          <w:tcPr>
            <w:tcW w:w="2340" w:type="dxa"/>
            <w:tcBorders>
              <w:top w:val="nil"/>
              <w:left w:val="nil"/>
              <w:bottom w:val="nil"/>
              <w:right w:val="nil"/>
            </w:tcBorders>
            <w:tcMar>
              <w:top w:w="0" w:type="dxa"/>
              <w:left w:w="108" w:type="dxa"/>
              <w:bottom w:w="0" w:type="dxa"/>
              <w:right w:w="108" w:type="dxa"/>
            </w:tcMar>
            <w:vAlign w:val="bottom"/>
            <w:hideMark/>
          </w:tcPr>
          <w:p w:rsidR="00323922" w:rsidRPr="00D3672A" w:rsidRDefault="00323922" w:rsidP="00323922">
            <w:pPr>
              <w:snapToGrid w:val="0"/>
              <w:spacing w:line="230" w:lineRule="auto"/>
              <w:rPr>
                <w:szCs w:val="24"/>
              </w:rPr>
            </w:pPr>
            <w:r w:rsidRPr="00D3672A">
              <w:rPr>
                <w:rFonts w:hint="eastAsia"/>
                <w:szCs w:val="24"/>
              </w:rPr>
              <w:t>应收账款</w:t>
            </w:r>
          </w:p>
        </w:tc>
        <w:tc>
          <w:tcPr>
            <w:tcW w:w="1980"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rPr>
                <w:szCs w:val="24"/>
              </w:rPr>
            </w:pPr>
            <w:r w:rsidRPr="00D3672A">
              <w:rPr>
                <w:rFonts w:hint="eastAsia"/>
                <w:szCs w:val="24"/>
              </w:rPr>
              <w:t>可发宿迁</w:t>
            </w:r>
          </w:p>
        </w:tc>
        <w:tc>
          <w:tcPr>
            <w:tcW w:w="1896" w:type="dxa"/>
            <w:tcBorders>
              <w:top w:val="nil"/>
              <w:left w:val="nil"/>
              <w:bottom w:val="nil"/>
              <w:right w:val="nil"/>
            </w:tcBorders>
            <w:tcMar>
              <w:top w:w="0" w:type="dxa"/>
              <w:left w:w="108" w:type="dxa"/>
              <w:bottom w:w="0" w:type="dxa"/>
              <w:right w:w="108" w:type="dxa"/>
            </w:tcMar>
            <w:vAlign w:val="bottom"/>
          </w:tcPr>
          <w:p w:rsidR="00323922" w:rsidRPr="00D3672A" w:rsidRDefault="007D3D25" w:rsidP="00323922">
            <w:pPr>
              <w:snapToGrid w:val="0"/>
              <w:spacing w:line="230" w:lineRule="auto"/>
              <w:jc w:val="right"/>
              <w:rPr>
                <w:szCs w:val="24"/>
              </w:rPr>
            </w:pPr>
            <w:r w:rsidRPr="007D3D25">
              <w:rPr>
                <w:szCs w:val="24"/>
              </w:rPr>
              <w:t>350,802,053.37</w:t>
            </w:r>
          </w:p>
        </w:tc>
        <w:tc>
          <w:tcPr>
            <w:tcW w:w="1897"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jc w:val="right"/>
              <w:rPr>
                <w:szCs w:val="24"/>
              </w:rPr>
            </w:pPr>
            <w:r w:rsidRPr="00D3672A">
              <w:rPr>
                <w:szCs w:val="24"/>
              </w:rPr>
              <w:t>576,183,672.92</w:t>
            </w:r>
          </w:p>
        </w:tc>
      </w:tr>
      <w:tr w:rsidR="00323922" w:rsidRPr="00D3672A" w:rsidTr="00453AC9">
        <w:trPr>
          <w:tblCellSpacing w:w="0" w:type="dxa"/>
        </w:trPr>
        <w:tc>
          <w:tcPr>
            <w:tcW w:w="2340" w:type="dxa"/>
            <w:tcMar>
              <w:top w:w="0" w:type="dxa"/>
              <w:left w:w="108" w:type="dxa"/>
              <w:bottom w:w="0" w:type="dxa"/>
              <w:right w:w="108" w:type="dxa"/>
            </w:tcMar>
            <w:vAlign w:val="bottom"/>
            <w:hideMark/>
          </w:tcPr>
          <w:p w:rsidR="00323922" w:rsidRPr="00D3672A" w:rsidRDefault="00323922" w:rsidP="00323922">
            <w:pPr>
              <w:snapToGrid w:val="0"/>
              <w:spacing w:line="230" w:lineRule="auto"/>
              <w:rPr>
                <w:szCs w:val="24"/>
              </w:rPr>
            </w:pPr>
            <w:r w:rsidRPr="00D3672A">
              <w:rPr>
                <w:szCs w:val="24"/>
              </w:rPr>
              <w:t> </w:t>
            </w:r>
          </w:p>
        </w:tc>
        <w:tc>
          <w:tcPr>
            <w:tcW w:w="1980"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rPr>
                <w:szCs w:val="24"/>
              </w:rPr>
            </w:pPr>
            <w:r w:rsidRPr="00D3672A">
              <w:rPr>
                <w:rFonts w:hint="eastAsia"/>
                <w:szCs w:val="24"/>
              </w:rPr>
              <w:t>可成宿迁</w:t>
            </w:r>
          </w:p>
        </w:tc>
        <w:tc>
          <w:tcPr>
            <w:tcW w:w="1896" w:type="dxa"/>
            <w:tcBorders>
              <w:top w:val="nil"/>
              <w:left w:val="nil"/>
              <w:bottom w:val="nil"/>
              <w:right w:val="nil"/>
            </w:tcBorders>
            <w:tcMar>
              <w:top w:w="0" w:type="dxa"/>
              <w:left w:w="108" w:type="dxa"/>
              <w:bottom w:w="0" w:type="dxa"/>
              <w:right w:w="108" w:type="dxa"/>
            </w:tcMar>
            <w:vAlign w:val="bottom"/>
          </w:tcPr>
          <w:p w:rsidR="00323922" w:rsidRPr="00D3672A" w:rsidRDefault="007D3D25" w:rsidP="00323922">
            <w:pPr>
              <w:snapToGrid w:val="0"/>
              <w:spacing w:line="230" w:lineRule="auto"/>
              <w:jc w:val="right"/>
              <w:rPr>
                <w:szCs w:val="24"/>
              </w:rPr>
            </w:pPr>
            <w:r w:rsidRPr="007D3D25">
              <w:rPr>
                <w:szCs w:val="24"/>
              </w:rPr>
              <w:t>24,946,229.99</w:t>
            </w:r>
          </w:p>
        </w:tc>
        <w:tc>
          <w:tcPr>
            <w:tcW w:w="1897"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jc w:val="right"/>
              <w:rPr>
                <w:szCs w:val="24"/>
              </w:rPr>
            </w:pPr>
            <w:r w:rsidRPr="00D3672A">
              <w:rPr>
                <w:szCs w:val="24"/>
              </w:rPr>
              <w:t>32,851,516.97</w:t>
            </w:r>
          </w:p>
        </w:tc>
      </w:tr>
      <w:tr w:rsidR="00323922" w:rsidRPr="00D3672A" w:rsidTr="00453AC9">
        <w:trPr>
          <w:tblCellSpacing w:w="0" w:type="dxa"/>
        </w:trPr>
        <w:tc>
          <w:tcPr>
            <w:tcW w:w="2340"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rPr>
                <w:szCs w:val="24"/>
              </w:rPr>
            </w:pPr>
          </w:p>
        </w:tc>
        <w:tc>
          <w:tcPr>
            <w:tcW w:w="1980"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rPr>
                <w:szCs w:val="24"/>
              </w:rPr>
            </w:pPr>
            <w:r w:rsidRPr="00D3672A">
              <w:rPr>
                <w:rFonts w:hint="eastAsia"/>
                <w:szCs w:val="24"/>
              </w:rPr>
              <w:t>可成台湾</w:t>
            </w:r>
          </w:p>
        </w:tc>
        <w:tc>
          <w:tcPr>
            <w:tcW w:w="1896" w:type="dxa"/>
            <w:tcBorders>
              <w:top w:val="nil"/>
              <w:left w:val="nil"/>
              <w:bottom w:val="nil"/>
              <w:right w:val="nil"/>
            </w:tcBorders>
            <w:tcMar>
              <w:top w:w="0" w:type="dxa"/>
              <w:left w:w="108" w:type="dxa"/>
              <w:bottom w:w="0" w:type="dxa"/>
              <w:right w:w="108" w:type="dxa"/>
            </w:tcMar>
            <w:vAlign w:val="bottom"/>
          </w:tcPr>
          <w:p w:rsidR="00323922" w:rsidRPr="00D3672A" w:rsidRDefault="007D3D25" w:rsidP="00323922">
            <w:pPr>
              <w:snapToGrid w:val="0"/>
              <w:spacing w:line="230" w:lineRule="auto"/>
              <w:jc w:val="right"/>
              <w:rPr>
                <w:szCs w:val="24"/>
              </w:rPr>
            </w:pPr>
            <w:r w:rsidRPr="007D3D25">
              <w:rPr>
                <w:szCs w:val="24"/>
              </w:rPr>
              <w:t>1,847,708.43</w:t>
            </w:r>
          </w:p>
        </w:tc>
        <w:tc>
          <w:tcPr>
            <w:tcW w:w="1897"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jc w:val="right"/>
              <w:rPr>
                <w:szCs w:val="24"/>
              </w:rPr>
            </w:pPr>
            <w:r w:rsidRPr="00D3672A">
              <w:rPr>
                <w:szCs w:val="24"/>
              </w:rPr>
              <w:t>6,909,168.55</w:t>
            </w:r>
          </w:p>
        </w:tc>
      </w:tr>
      <w:tr w:rsidR="00323922" w:rsidRPr="00D3672A" w:rsidTr="00453AC9">
        <w:trPr>
          <w:tblCellSpacing w:w="0" w:type="dxa"/>
        </w:trPr>
        <w:tc>
          <w:tcPr>
            <w:tcW w:w="2340" w:type="dxa"/>
            <w:tcMar>
              <w:top w:w="0" w:type="dxa"/>
              <w:left w:w="108" w:type="dxa"/>
              <w:bottom w:w="0" w:type="dxa"/>
              <w:right w:w="108" w:type="dxa"/>
            </w:tcMar>
            <w:vAlign w:val="bottom"/>
          </w:tcPr>
          <w:p w:rsidR="00323922" w:rsidRPr="00D3672A" w:rsidRDefault="00323922" w:rsidP="00323922">
            <w:pPr>
              <w:snapToGrid w:val="0"/>
              <w:spacing w:line="230" w:lineRule="auto"/>
              <w:rPr>
                <w:szCs w:val="24"/>
              </w:rPr>
            </w:pPr>
          </w:p>
        </w:tc>
        <w:tc>
          <w:tcPr>
            <w:tcW w:w="1980"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rPr>
                <w:szCs w:val="24"/>
              </w:rPr>
            </w:pPr>
            <w:r w:rsidRPr="00D3672A">
              <w:rPr>
                <w:rFonts w:hint="eastAsia"/>
                <w:szCs w:val="24"/>
              </w:rPr>
              <w:t>可达宿迁</w:t>
            </w:r>
          </w:p>
        </w:tc>
        <w:tc>
          <w:tcPr>
            <w:tcW w:w="1896" w:type="dxa"/>
            <w:tcBorders>
              <w:top w:val="nil"/>
              <w:left w:val="nil"/>
              <w:bottom w:val="nil"/>
              <w:right w:val="nil"/>
            </w:tcBorders>
            <w:tcMar>
              <w:top w:w="0" w:type="dxa"/>
              <w:left w:w="108" w:type="dxa"/>
              <w:bottom w:w="0" w:type="dxa"/>
              <w:right w:w="108" w:type="dxa"/>
            </w:tcMar>
            <w:vAlign w:val="bottom"/>
          </w:tcPr>
          <w:p w:rsidR="00323922" w:rsidRPr="00D3672A" w:rsidRDefault="007D3D25" w:rsidP="00323922">
            <w:pPr>
              <w:pBdr>
                <w:bottom w:val="single" w:sz="4" w:space="1" w:color="auto"/>
              </w:pBdr>
              <w:snapToGrid w:val="0"/>
              <w:spacing w:line="230" w:lineRule="auto"/>
              <w:jc w:val="right"/>
              <w:rPr>
                <w:szCs w:val="24"/>
              </w:rPr>
            </w:pPr>
            <w:r w:rsidRPr="005312D3">
              <w:rPr>
                <w:szCs w:val="24"/>
              </w:rPr>
              <w:t>-    </w:t>
            </w:r>
          </w:p>
        </w:tc>
        <w:tc>
          <w:tcPr>
            <w:tcW w:w="1897"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pBdr>
                <w:bottom w:val="single" w:sz="4" w:space="1" w:color="auto"/>
              </w:pBdr>
              <w:snapToGrid w:val="0"/>
              <w:spacing w:line="230" w:lineRule="auto"/>
              <w:jc w:val="right"/>
              <w:rPr>
                <w:szCs w:val="24"/>
              </w:rPr>
            </w:pPr>
            <w:r w:rsidRPr="00D3672A">
              <w:rPr>
                <w:szCs w:val="24"/>
              </w:rPr>
              <w:t>709,441.73</w:t>
            </w:r>
          </w:p>
        </w:tc>
      </w:tr>
      <w:tr w:rsidR="00323922" w:rsidRPr="00D3672A" w:rsidTr="00453AC9">
        <w:trPr>
          <w:tblCellSpacing w:w="0" w:type="dxa"/>
        </w:trPr>
        <w:tc>
          <w:tcPr>
            <w:tcW w:w="2340" w:type="dxa"/>
            <w:tcMar>
              <w:top w:w="0" w:type="dxa"/>
              <w:left w:w="108" w:type="dxa"/>
              <w:bottom w:w="0" w:type="dxa"/>
              <w:right w:w="108" w:type="dxa"/>
            </w:tcMar>
            <w:vAlign w:val="bottom"/>
          </w:tcPr>
          <w:p w:rsidR="00323922" w:rsidRPr="00D3672A" w:rsidRDefault="00323922" w:rsidP="00323922">
            <w:pPr>
              <w:snapToGrid w:val="0"/>
              <w:spacing w:line="230" w:lineRule="auto"/>
              <w:rPr>
                <w:szCs w:val="24"/>
              </w:rPr>
            </w:pPr>
          </w:p>
        </w:tc>
        <w:tc>
          <w:tcPr>
            <w:tcW w:w="1980"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rPr>
                <w:szCs w:val="24"/>
              </w:rPr>
            </w:pPr>
          </w:p>
        </w:tc>
        <w:tc>
          <w:tcPr>
            <w:tcW w:w="1896" w:type="dxa"/>
            <w:tcBorders>
              <w:top w:val="nil"/>
              <w:left w:val="nil"/>
              <w:bottom w:val="nil"/>
              <w:right w:val="nil"/>
            </w:tcBorders>
            <w:tcMar>
              <w:top w:w="0" w:type="dxa"/>
              <w:left w:w="108" w:type="dxa"/>
              <w:bottom w:w="0" w:type="dxa"/>
              <w:right w:w="108" w:type="dxa"/>
            </w:tcMar>
            <w:vAlign w:val="bottom"/>
          </w:tcPr>
          <w:p w:rsidR="00323922" w:rsidRPr="00D3672A" w:rsidRDefault="007D3D25" w:rsidP="00323922">
            <w:pPr>
              <w:pBdr>
                <w:bottom w:val="double" w:sz="4" w:space="1" w:color="auto"/>
              </w:pBdr>
              <w:snapToGrid w:val="0"/>
              <w:spacing w:line="230" w:lineRule="auto"/>
              <w:jc w:val="right"/>
              <w:rPr>
                <w:szCs w:val="24"/>
              </w:rPr>
            </w:pPr>
            <w:r w:rsidRPr="007D3D25">
              <w:rPr>
                <w:szCs w:val="24"/>
              </w:rPr>
              <w:t>377,595,991.79</w:t>
            </w:r>
          </w:p>
        </w:tc>
        <w:tc>
          <w:tcPr>
            <w:tcW w:w="1897"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pBdr>
                <w:bottom w:val="double" w:sz="4" w:space="1" w:color="auto"/>
              </w:pBdr>
              <w:snapToGrid w:val="0"/>
              <w:spacing w:line="230" w:lineRule="auto"/>
              <w:jc w:val="right"/>
              <w:rPr>
                <w:szCs w:val="24"/>
              </w:rPr>
            </w:pPr>
            <w:r w:rsidRPr="00D3672A">
              <w:rPr>
                <w:szCs w:val="24"/>
              </w:rPr>
              <w:t>616,653,800.17</w:t>
            </w:r>
          </w:p>
        </w:tc>
      </w:tr>
      <w:tr w:rsidR="00323922" w:rsidRPr="00D3672A" w:rsidTr="00453AC9">
        <w:trPr>
          <w:tblCellSpacing w:w="0" w:type="dxa"/>
        </w:trPr>
        <w:tc>
          <w:tcPr>
            <w:tcW w:w="2340" w:type="dxa"/>
            <w:tcMar>
              <w:top w:w="0" w:type="dxa"/>
              <w:left w:w="108" w:type="dxa"/>
              <w:bottom w:w="0" w:type="dxa"/>
              <w:right w:w="108" w:type="dxa"/>
            </w:tcMar>
            <w:vAlign w:val="bottom"/>
          </w:tcPr>
          <w:p w:rsidR="00323922" w:rsidRPr="00D3672A" w:rsidRDefault="00323922" w:rsidP="00323922">
            <w:pPr>
              <w:snapToGrid w:val="0"/>
              <w:spacing w:line="230" w:lineRule="auto"/>
              <w:rPr>
                <w:szCs w:val="24"/>
              </w:rPr>
            </w:pPr>
          </w:p>
        </w:tc>
        <w:tc>
          <w:tcPr>
            <w:tcW w:w="1980"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rPr>
                <w:szCs w:val="24"/>
              </w:rPr>
            </w:pPr>
          </w:p>
        </w:tc>
        <w:tc>
          <w:tcPr>
            <w:tcW w:w="1896"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jc w:val="right"/>
              <w:rPr>
                <w:szCs w:val="24"/>
              </w:rPr>
            </w:pPr>
          </w:p>
        </w:tc>
        <w:tc>
          <w:tcPr>
            <w:tcW w:w="1897"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jc w:val="right"/>
              <w:rPr>
                <w:szCs w:val="24"/>
              </w:rPr>
            </w:pPr>
          </w:p>
        </w:tc>
      </w:tr>
      <w:tr w:rsidR="00323922" w:rsidRPr="00D3672A" w:rsidTr="00453AC9">
        <w:trPr>
          <w:tblCellSpacing w:w="0" w:type="dxa"/>
        </w:trPr>
        <w:tc>
          <w:tcPr>
            <w:tcW w:w="2340" w:type="dxa"/>
            <w:tcMar>
              <w:top w:w="0" w:type="dxa"/>
              <w:left w:w="108" w:type="dxa"/>
              <w:bottom w:w="0" w:type="dxa"/>
              <w:right w:w="108" w:type="dxa"/>
            </w:tcMar>
            <w:vAlign w:val="bottom"/>
          </w:tcPr>
          <w:p w:rsidR="00323922" w:rsidRPr="00D3672A" w:rsidRDefault="00323922" w:rsidP="00323922">
            <w:pPr>
              <w:snapToGrid w:val="0"/>
              <w:spacing w:line="230" w:lineRule="auto"/>
              <w:ind w:left="237" w:hanging="237"/>
              <w:rPr>
                <w:szCs w:val="24"/>
              </w:rPr>
            </w:pPr>
            <w:r w:rsidRPr="00D3672A">
              <w:rPr>
                <w:rFonts w:hint="eastAsia"/>
                <w:szCs w:val="24"/>
              </w:rPr>
              <w:t>应收利息</w:t>
            </w:r>
          </w:p>
          <w:p w:rsidR="00323922" w:rsidRPr="00D3672A" w:rsidRDefault="00323922" w:rsidP="00323922">
            <w:pPr>
              <w:snapToGrid w:val="0"/>
              <w:spacing w:line="230" w:lineRule="auto"/>
              <w:ind w:left="237"/>
              <w:rPr>
                <w:szCs w:val="24"/>
              </w:rPr>
            </w:pPr>
            <w:r w:rsidRPr="00D3672A">
              <w:rPr>
                <w:szCs w:val="24"/>
              </w:rPr>
              <w:t>(</w:t>
            </w:r>
            <w:proofErr w:type="gramStart"/>
            <w:r w:rsidRPr="00D3672A">
              <w:rPr>
                <w:rFonts w:hint="eastAsia"/>
                <w:szCs w:val="24"/>
              </w:rPr>
              <w:t>账列短期</w:t>
            </w:r>
            <w:proofErr w:type="gramEnd"/>
            <w:r w:rsidRPr="00D3672A">
              <w:rPr>
                <w:rFonts w:hint="eastAsia"/>
                <w:szCs w:val="24"/>
              </w:rPr>
              <w:t>投资</w:t>
            </w:r>
            <w:r w:rsidRPr="00D3672A">
              <w:rPr>
                <w:szCs w:val="24"/>
              </w:rPr>
              <w:t>)</w:t>
            </w:r>
          </w:p>
        </w:tc>
        <w:tc>
          <w:tcPr>
            <w:tcW w:w="1980"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rPr>
                <w:szCs w:val="24"/>
              </w:rPr>
            </w:pPr>
            <w:r w:rsidRPr="00D3672A">
              <w:rPr>
                <w:rFonts w:hint="eastAsia"/>
                <w:szCs w:val="24"/>
              </w:rPr>
              <w:t>可发宿迁</w:t>
            </w:r>
          </w:p>
        </w:tc>
        <w:tc>
          <w:tcPr>
            <w:tcW w:w="1896" w:type="dxa"/>
            <w:tcBorders>
              <w:top w:val="nil"/>
              <w:left w:val="nil"/>
              <w:bottom w:val="nil"/>
              <w:right w:val="nil"/>
            </w:tcBorders>
            <w:tcMar>
              <w:top w:w="0" w:type="dxa"/>
              <w:left w:w="108" w:type="dxa"/>
              <w:bottom w:w="0" w:type="dxa"/>
              <w:right w:w="108" w:type="dxa"/>
            </w:tcMar>
            <w:vAlign w:val="bottom"/>
          </w:tcPr>
          <w:p w:rsidR="00323922" w:rsidRPr="00D3672A" w:rsidRDefault="007D3D25" w:rsidP="00323922">
            <w:pPr>
              <w:pBdr>
                <w:bottom w:val="double" w:sz="4" w:space="1" w:color="auto"/>
              </w:pBdr>
              <w:snapToGrid w:val="0"/>
              <w:spacing w:line="230" w:lineRule="auto"/>
              <w:jc w:val="right"/>
              <w:rPr>
                <w:szCs w:val="24"/>
              </w:rPr>
            </w:pPr>
            <w:r w:rsidRPr="007D3D25">
              <w:rPr>
                <w:szCs w:val="24"/>
              </w:rPr>
              <w:t>82,500.00</w:t>
            </w:r>
          </w:p>
        </w:tc>
        <w:tc>
          <w:tcPr>
            <w:tcW w:w="1897"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pBdr>
                <w:bottom w:val="double" w:sz="4" w:space="1" w:color="auto"/>
              </w:pBdr>
              <w:snapToGrid w:val="0"/>
              <w:spacing w:line="230" w:lineRule="auto"/>
              <w:jc w:val="right"/>
              <w:rPr>
                <w:szCs w:val="24"/>
              </w:rPr>
            </w:pPr>
            <w:r w:rsidRPr="00D3672A">
              <w:rPr>
                <w:szCs w:val="24"/>
              </w:rPr>
              <w:t>-    </w:t>
            </w:r>
          </w:p>
        </w:tc>
      </w:tr>
      <w:tr w:rsidR="00323922" w:rsidRPr="00D3672A" w:rsidTr="00453AC9">
        <w:trPr>
          <w:tblCellSpacing w:w="0" w:type="dxa"/>
        </w:trPr>
        <w:tc>
          <w:tcPr>
            <w:tcW w:w="2340" w:type="dxa"/>
            <w:tcMar>
              <w:top w:w="0" w:type="dxa"/>
              <w:left w:w="108" w:type="dxa"/>
              <w:bottom w:w="0" w:type="dxa"/>
              <w:right w:w="108" w:type="dxa"/>
            </w:tcMar>
            <w:vAlign w:val="bottom"/>
          </w:tcPr>
          <w:p w:rsidR="00323922" w:rsidRPr="00D3672A" w:rsidRDefault="00323922" w:rsidP="00323922">
            <w:pPr>
              <w:snapToGrid w:val="0"/>
              <w:spacing w:line="230" w:lineRule="auto"/>
              <w:rPr>
                <w:szCs w:val="24"/>
              </w:rPr>
            </w:pPr>
          </w:p>
        </w:tc>
        <w:tc>
          <w:tcPr>
            <w:tcW w:w="1980"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rPr>
                <w:szCs w:val="24"/>
              </w:rPr>
            </w:pPr>
          </w:p>
        </w:tc>
        <w:tc>
          <w:tcPr>
            <w:tcW w:w="1896"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jc w:val="right"/>
              <w:rPr>
                <w:szCs w:val="24"/>
              </w:rPr>
            </w:pPr>
          </w:p>
        </w:tc>
        <w:tc>
          <w:tcPr>
            <w:tcW w:w="1897"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jc w:val="right"/>
              <w:rPr>
                <w:szCs w:val="24"/>
              </w:rPr>
            </w:pPr>
          </w:p>
        </w:tc>
      </w:tr>
      <w:tr w:rsidR="00323922" w:rsidRPr="00D3672A" w:rsidTr="00453AC9">
        <w:trPr>
          <w:tblCellSpacing w:w="0" w:type="dxa"/>
        </w:trPr>
        <w:tc>
          <w:tcPr>
            <w:tcW w:w="2340" w:type="dxa"/>
            <w:tcMar>
              <w:top w:w="0" w:type="dxa"/>
              <w:left w:w="108" w:type="dxa"/>
              <w:bottom w:w="0" w:type="dxa"/>
              <w:right w:w="108" w:type="dxa"/>
            </w:tcMar>
            <w:vAlign w:val="bottom"/>
          </w:tcPr>
          <w:p w:rsidR="00323922" w:rsidRPr="00D3672A" w:rsidRDefault="00323922" w:rsidP="00323922">
            <w:pPr>
              <w:snapToGrid w:val="0"/>
              <w:spacing w:line="230" w:lineRule="auto"/>
              <w:rPr>
                <w:szCs w:val="24"/>
              </w:rPr>
            </w:pPr>
            <w:r w:rsidRPr="00D3672A">
              <w:rPr>
                <w:rFonts w:hint="eastAsia"/>
                <w:szCs w:val="24"/>
              </w:rPr>
              <w:t>其他应收款</w:t>
            </w:r>
          </w:p>
        </w:tc>
        <w:tc>
          <w:tcPr>
            <w:tcW w:w="1980"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rPr>
                <w:szCs w:val="24"/>
              </w:rPr>
            </w:pPr>
            <w:r w:rsidRPr="00D3672A">
              <w:rPr>
                <w:rFonts w:hint="eastAsia"/>
                <w:szCs w:val="24"/>
              </w:rPr>
              <w:t>可成宿迁</w:t>
            </w:r>
          </w:p>
        </w:tc>
        <w:tc>
          <w:tcPr>
            <w:tcW w:w="1896" w:type="dxa"/>
            <w:tcBorders>
              <w:top w:val="nil"/>
              <w:left w:val="nil"/>
              <w:bottom w:val="nil"/>
              <w:right w:val="nil"/>
            </w:tcBorders>
            <w:tcMar>
              <w:top w:w="0" w:type="dxa"/>
              <w:left w:w="108" w:type="dxa"/>
              <w:bottom w:w="0" w:type="dxa"/>
              <w:right w:w="108" w:type="dxa"/>
            </w:tcMar>
            <w:vAlign w:val="bottom"/>
          </w:tcPr>
          <w:p w:rsidR="00323922" w:rsidRPr="00D3672A" w:rsidRDefault="007D3D25" w:rsidP="00323922">
            <w:pPr>
              <w:snapToGrid w:val="0"/>
              <w:spacing w:line="230" w:lineRule="auto"/>
              <w:jc w:val="right"/>
              <w:rPr>
                <w:szCs w:val="24"/>
              </w:rPr>
            </w:pPr>
            <w:r w:rsidRPr="007D3D25">
              <w:rPr>
                <w:szCs w:val="24"/>
              </w:rPr>
              <w:t>12,834,540.00</w:t>
            </w:r>
          </w:p>
        </w:tc>
        <w:tc>
          <w:tcPr>
            <w:tcW w:w="1897"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jc w:val="right"/>
              <w:rPr>
                <w:szCs w:val="24"/>
              </w:rPr>
            </w:pPr>
            <w:r w:rsidRPr="00D3672A">
              <w:rPr>
                <w:szCs w:val="24"/>
              </w:rPr>
              <w:t>16,459,580.00</w:t>
            </w:r>
          </w:p>
        </w:tc>
      </w:tr>
      <w:tr w:rsidR="007D3D25" w:rsidRPr="00D3672A" w:rsidTr="00453AC9">
        <w:trPr>
          <w:tblCellSpacing w:w="0" w:type="dxa"/>
        </w:trPr>
        <w:tc>
          <w:tcPr>
            <w:tcW w:w="2340" w:type="dxa"/>
            <w:tcMar>
              <w:top w:w="0" w:type="dxa"/>
              <w:left w:w="108" w:type="dxa"/>
              <w:bottom w:w="0" w:type="dxa"/>
              <w:right w:w="108" w:type="dxa"/>
            </w:tcMar>
            <w:vAlign w:val="bottom"/>
          </w:tcPr>
          <w:p w:rsidR="007D3D25" w:rsidRPr="00D3672A" w:rsidRDefault="007D3D25" w:rsidP="007D3D25">
            <w:pPr>
              <w:snapToGrid w:val="0"/>
              <w:spacing w:line="230" w:lineRule="auto"/>
              <w:rPr>
                <w:szCs w:val="24"/>
              </w:rPr>
            </w:pPr>
          </w:p>
        </w:tc>
        <w:tc>
          <w:tcPr>
            <w:tcW w:w="1980" w:type="dxa"/>
            <w:tcBorders>
              <w:top w:val="nil"/>
              <w:left w:val="nil"/>
              <w:bottom w:val="nil"/>
              <w:right w:val="nil"/>
            </w:tcBorders>
            <w:tcMar>
              <w:top w:w="0" w:type="dxa"/>
              <w:left w:w="108" w:type="dxa"/>
              <w:bottom w:w="0" w:type="dxa"/>
              <w:right w:w="108" w:type="dxa"/>
            </w:tcMar>
            <w:vAlign w:val="bottom"/>
          </w:tcPr>
          <w:p w:rsidR="007D3D25" w:rsidRPr="00D3672A" w:rsidRDefault="007D3D25" w:rsidP="007D3D25">
            <w:pPr>
              <w:snapToGrid w:val="0"/>
              <w:spacing w:line="230" w:lineRule="auto"/>
              <w:rPr>
                <w:szCs w:val="24"/>
              </w:rPr>
            </w:pPr>
            <w:r w:rsidRPr="00D3672A">
              <w:rPr>
                <w:rFonts w:hint="eastAsia"/>
                <w:szCs w:val="24"/>
              </w:rPr>
              <w:t>可成台湾</w:t>
            </w:r>
          </w:p>
        </w:tc>
        <w:tc>
          <w:tcPr>
            <w:tcW w:w="1896" w:type="dxa"/>
            <w:tcBorders>
              <w:top w:val="nil"/>
              <w:left w:val="nil"/>
              <w:bottom w:val="nil"/>
              <w:right w:val="nil"/>
            </w:tcBorders>
            <w:tcMar>
              <w:top w:w="0" w:type="dxa"/>
              <w:left w:w="108" w:type="dxa"/>
              <w:bottom w:w="0" w:type="dxa"/>
              <w:right w:w="108" w:type="dxa"/>
            </w:tcMar>
            <w:vAlign w:val="bottom"/>
          </w:tcPr>
          <w:p w:rsidR="007D3D25" w:rsidRPr="007D3D25" w:rsidRDefault="007D3D25" w:rsidP="007D3D25">
            <w:pPr>
              <w:snapToGrid w:val="0"/>
              <w:spacing w:line="230" w:lineRule="auto"/>
              <w:jc w:val="right"/>
              <w:rPr>
                <w:szCs w:val="24"/>
              </w:rPr>
            </w:pPr>
            <w:r w:rsidRPr="007D3D25">
              <w:rPr>
                <w:szCs w:val="24"/>
              </w:rPr>
              <w:t>3,670,980.82</w:t>
            </w:r>
          </w:p>
        </w:tc>
        <w:tc>
          <w:tcPr>
            <w:tcW w:w="1897" w:type="dxa"/>
            <w:tcBorders>
              <w:top w:val="nil"/>
              <w:left w:val="nil"/>
              <w:bottom w:val="nil"/>
              <w:right w:val="nil"/>
            </w:tcBorders>
            <w:tcMar>
              <w:top w:w="0" w:type="dxa"/>
              <w:left w:w="108" w:type="dxa"/>
              <w:bottom w:w="0" w:type="dxa"/>
              <w:right w:w="108" w:type="dxa"/>
            </w:tcMar>
            <w:vAlign w:val="bottom"/>
          </w:tcPr>
          <w:p w:rsidR="007D3D25" w:rsidRPr="00D3672A" w:rsidRDefault="007D3D25" w:rsidP="007D3D25">
            <w:pPr>
              <w:snapToGrid w:val="0"/>
              <w:spacing w:line="230" w:lineRule="auto"/>
              <w:jc w:val="right"/>
              <w:rPr>
                <w:szCs w:val="24"/>
              </w:rPr>
            </w:pPr>
            <w:r w:rsidRPr="00D3672A">
              <w:rPr>
                <w:szCs w:val="24"/>
              </w:rPr>
              <w:t>467,422.32</w:t>
            </w:r>
          </w:p>
        </w:tc>
      </w:tr>
      <w:tr w:rsidR="007D3D25" w:rsidRPr="00D3672A" w:rsidTr="00453AC9">
        <w:trPr>
          <w:tblCellSpacing w:w="0" w:type="dxa"/>
        </w:trPr>
        <w:tc>
          <w:tcPr>
            <w:tcW w:w="2340" w:type="dxa"/>
            <w:tcMar>
              <w:top w:w="0" w:type="dxa"/>
              <w:left w:w="108" w:type="dxa"/>
              <w:bottom w:w="0" w:type="dxa"/>
              <w:right w:w="108" w:type="dxa"/>
            </w:tcMar>
            <w:vAlign w:val="bottom"/>
          </w:tcPr>
          <w:p w:rsidR="007D3D25" w:rsidRPr="00D3672A" w:rsidRDefault="007D3D25" w:rsidP="007D3D25">
            <w:pPr>
              <w:snapToGrid w:val="0"/>
              <w:spacing w:line="230" w:lineRule="auto"/>
              <w:rPr>
                <w:szCs w:val="24"/>
              </w:rPr>
            </w:pPr>
          </w:p>
        </w:tc>
        <w:tc>
          <w:tcPr>
            <w:tcW w:w="1980" w:type="dxa"/>
            <w:tcBorders>
              <w:top w:val="nil"/>
              <w:left w:val="nil"/>
              <w:bottom w:val="nil"/>
              <w:right w:val="nil"/>
            </w:tcBorders>
            <w:tcMar>
              <w:top w:w="0" w:type="dxa"/>
              <w:left w:w="108" w:type="dxa"/>
              <w:bottom w:w="0" w:type="dxa"/>
              <w:right w:w="108" w:type="dxa"/>
            </w:tcMar>
            <w:vAlign w:val="bottom"/>
          </w:tcPr>
          <w:p w:rsidR="007D3D25" w:rsidRPr="00D3672A" w:rsidRDefault="007D3D25" w:rsidP="007D3D25">
            <w:pPr>
              <w:snapToGrid w:val="0"/>
              <w:spacing w:line="230" w:lineRule="auto"/>
              <w:rPr>
                <w:szCs w:val="24"/>
              </w:rPr>
            </w:pPr>
            <w:r w:rsidRPr="00D3672A">
              <w:rPr>
                <w:rFonts w:hint="eastAsia"/>
                <w:szCs w:val="24"/>
              </w:rPr>
              <w:t>可发宿迁</w:t>
            </w:r>
          </w:p>
        </w:tc>
        <w:tc>
          <w:tcPr>
            <w:tcW w:w="1896" w:type="dxa"/>
            <w:tcBorders>
              <w:top w:val="nil"/>
              <w:left w:val="nil"/>
              <w:bottom w:val="nil"/>
              <w:right w:val="nil"/>
            </w:tcBorders>
            <w:tcMar>
              <w:top w:w="0" w:type="dxa"/>
              <w:left w:w="108" w:type="dxa"/>
              <w:bottom w:w="0" w:type="dxa"/>
              <w:right w:w="108" w:type="dxa"/>
            </w:tcMar>
            <w:vAlign w:val="bottom"/>
          </w:tcPr>
          <w:p w:rsidR="007D3D25" w:rsidRPr="00D3672A" w:rsidRDefault="007D3D25" w:rsidP="007D3D25">
            <w:pPr>
              <w:snapToGrid w:val="0"/>
              <w:spacing w:line="230" w:lineRule="auto"/>
              <w:jc w:val="right"/>
              <w:rPr>
                <w:szCs w:val="24"/>
              </w:rPr>
            </w:pPr>
            <w:r w:rsidRPr="007D3D25">
              <w:rPr>
                <w:szCs w:val="24"/>
              </w:rPr>
              <w:t>1,000,060.00</w:t>
            </w:r>
          </w:p>
        </w:tc>
        <w:tc>
          <w:tcPr>
            <w:tcW w:w="1897" w:type="dxa"/>
            <w:tcBorders>
              <w:top w:val="nil"/>
              <w:left w:val="nil"/>
              <w:bottom w:val="nil"/>
              <w:right w:val="nil"/>
            </w:tcBorders>
            <w:tcMar>
              <w:top w:w="0" w:type="dxa"/>
              <w:left w:w="108" w:type="dxa"/>
              <w:bottom w:w="0" w:type="dxa"/>
              <w:right w:w="108" w:type="dxa"/>
            </w:tcMar>
            <w:vAlign w:val="bottom"/>
          </w:tcPr>
          <w:p w:rsidR="007D3D25" w:rsidRPr="00D3672A" w:rsidRDefault="007D3D25" w:rsidP="007D3D25">
            <w:pPr>
              <w:snapToGrid w:val="0"/>
              <w:spacing w:line="230" w:lineRule="auto"/>
              <w:jc w:val="right"/>
              <w:rPr>
                <w:szCs w:val="24"/>
              </w:rPr>
            </w:pPr>
            <w:r w:rsidRPr="00D3672A">
              <w:rPr>
                <w:szCs w:val="24"/>
              </w:rPr>
              <w:t>1,782,010.00</w:t>
            </w:r>
          </w:p>
        </w:tc>
      </w:tr>
      <w:tr w:rsidR="007D3D25" w:rsidRPr="00D3672A" w:rsidTr="00453AC9">
        <w:trPr>
          <w:tblCellSpacing w:w="0" w:type="dxa"/>
        </w:trPr>
        <w:tc>
          <w:tcPr>
            <w:tcW w:w="2340" w:type="dxa"/>
            <w:tcMar>
              <w:top w:w="0" w:type="dxa"/>
              <w:left w:w="108" w:type="dxa"/>
              <w:bottom w:w="0" w:type="dxa"/>
              <w:right w:w="108" w:type="dxa"/>
            </w:tcMar>
            <w:vAlign w:val="bottom"/>
          </w:tcPr>
          <w:p w:rsidR="007D3D25" w:rsidRPr="00D3672A" w:rsidRDefault="007D3D25" w:rsidP="007D3D25">
            <w:pPr>
              <w:snapToGrid w:val="0"/>
              <w:spacing w:line="230" w:lineRule="auto"/>
              <w:rPr>
                <w:szCs w:val="24"/>
              </w:rPr>
            </w:pPr>
          </w:p>
        </w:tc>
        <w:tc>
          <w:tcPr>
            <w:tcW w:w="1980" w:type="dxa"/>
            <w:tcBorders>
              <w:top w:val="nil"/>
              <w:left w:val="nil"/>
              <w:bottom w:val="nil"/>
              <w:right w:val="nil"/>
            </w:tcBorders>
            <w:tcMar>
              <w:top w:w="0" w:type="dxa"/>
              <w:left w:w="108" w:type="dxa"/>
              <w:bottom w:w="0" w:type="dxa"/>
              <w:right w:w="108" w:type="dxa"/>
            </w:tcMar>
            <w:vAlign w:val="bottom"/>
          </w:tcPr>
          <w:p w:rsidR="007D3D25" w:rsidRPr="00D3672A" w:rsidRDefault="007D3D25" w:rsidP="007D3D25">
            <w:pPr>
              <w:snapToGrid w:val="0"/>
              <w:spacing w:line="230" w:lineRule="auto"/>
              <w:rPr>
                <w:szCs w:val="24"/>
              </w:rPr>
            </w:pPr>
            <w:r w:rsidRPr="00D3672A">
              <w:rPr>
                <w:rFonts w:hint="eastAsia"/>
                <w:szCs w:val="24"/>
              </w:rPr>
              <w:t>可达宿迁</w:t>
            </w:r>
          </w:p>
        </w:tc>
        <w:tc>
          <w:tcPr>
            <w:tcW w:w="1896" w:type="dxa"/>
            <w:tcBorders>
              <w:top w:val="nil"/>
              <w:left w:val="nil"/>
              <w:bottom w:val="nil"/>
              <w:right w:val="nil"/>
            </w:tcBorders>
            <w:tcMar>
              <w:top w:w="0" w:type="dxa"/>
              <w:left w:w="108" w:type="dxa"/>
              <w:bottom w:w="0" w:type="dxa"/>
              <w:right w:w="108" w:type="dxa"/>
            </w:tcMar>
            <w:vAlign w:val="bottom"/>
          </w:tcPr>
          <w:p w:rsidR="007D3D25" w:rsidRPr="00D3672A" w:rsidRDefault="007D3D25" w:rsidP="007D3D25">
            <w:pPr>
              <w:pBdr>
                <w:bottom w:val="single" w:sz="4" w:space="1" w:color="auto"/>
              </w:pBdr>
              <w:snapToGrid w:val="0"/>
              <w:spacing w:line="230" w:lineRule="auto"/>
              <w:jc w:val="right"/>
              <w:rPr>
                <w:szCs w:val="24"/>
              </w:rPr>
            </w:pPr>
            <w:r w:rsidRPr="007D3D25">
              <w:rPr>
                <w:szCs w:val="24"/>
              </w:rPr>
              <w:t>318,660.00</w:t>
            </w:r>
          </w:p>
        </w:tc>
        <w:tc>
          <w:tcPr>
            <w:tcW w:w="1897" w:type="dxa"/>
            <w:tcBorders>
              <w:top w:val="nil"/>
              <w:left w:val="nil"/>
              <w:bottom w:val="nil"/>
              <w:right w:val="nil"/>
            </w:tcBorders>
            <w:tcMar>
              <w:top w:w="0" w:type="dxa"/>
              <w:left w:w="108" w:type="dxa"/>
              <w:bottom w:w="0" w:type="dxa"/>
              <w:right w:w="108" w:type="dxa"/>
            </w:tcMar>
            <w:vAlign w:val="bottom"/>
          </w:tcPr>
          <w:p w:rsidR="007D3D25" w:rsidRPr="00D3672A" w:rsidRDefault="007D3D25" w:rsidP="007D3D25">
            <w:pPr>
              <w:pBdr>
                <w:bottom w:val="single" w:sz="4" w:space="1" w:color="auto"/>
              </w:pBdr>
              <w:snapToGrid w:val="0"/>
              <w:spacing w:line="230" w:lineRule="auto"/>
              <w:jc w:val="right"/>
              <w:rPr>
                <w:szCs w:val="24"/>
              </w:rPr>
            </w:pPr>
            <w:r w:rsidRPr="00D3672A">
              <w:rPr>
                <w:szCs w:val="24"/>
              </w:rPr>
              <w:t>910,780.00</w:t>
            </w:r>
          </w:p>
        </w:tc>
      </w:tr>
      <w:tr w:rsidR="007D3D25" w:rsidRPr="00D3672A" w:rsidTr="00453AC9">
        <w:trPr>
          <w:tblCellSpacing w:w="0" w:type="dxa"/>
        </w:trPr>
        <w:tc>
          <w:tcPr>
            <w:tcW w:w="2340" w:type="dxa"/>
            <w:tcMar>
              <w:top w:w="0" w:type="dxa"/>
              <w:left w:w="108" w:type="dxa"/>
              <w:bottom w:w="0" w:type="dxa"/>
              <w:right w:w="108" w:type="dxa"/>
            </w:tcMar>
            <w:vAlign w:val="bottom"/>
          </w:tcPr>
          <w:p w:rsidR="007D3D25" w:rsidRPr="00D3672A" w:rsidRDefault="007D3D25" w:rsidP="007D3D25">
            <w:pPr>
              <w:snapToGrid w:val="0"/>
              <w:spacing w:line="230" w:lineRule="auto"/>
              <w:rPr>
                <w:szCs w:val="24"/>
              </w:rPr>
            </w:pPr>
          </w:p>
        </w:tc>
        <w:tc>
          <w:tcPr>
            <w:tcW w:w="1980" w:type="dxa"/>
            <w:tcBorders>
              <w:top w:val="nil"/>
              <w:left w:val="nil"/>
              <w:bottom w:val="nil"/>
              <w:right w:val="nil"/>
            </w:tcBorders>
            <w:tcMar>
              <w:top w:w="0" w:type="dxa"/>
              <w:left w:w="108" w:type="dxa"/>
              <w:bottom w:w="0" w:type="dxa"/>
              <w:right w:w="108" w:type="dxa"/>
            </w:tcMar>
            <w:vAlign w:val="bottom"/>
          </w:tcPr>
          <w:p w:rsidR="007D3D25" w:rsidRPr="00D3672A" w:rsidRDefault="007D3D25" w:rsidP="007D3D25">
            <w:pPr>
              <w:snapToGrid w:val="0"/>
              <w:spacing w:line="230" w:lineRule="auto"/>
              <w:rPr>
                <w:szCs w:val="24"/>
              </w:rPr>
            </w:pPr>
          </w:p>
        </w:tc>
        <w:tc>
          <w:tcPr>
            <w:tcW w:w="1896" w:type="dxa"/>
            <w:tcBorders>
              <w:top w:val="nil"/>
              <w:left w:val="nil"/>
              <w:bottom w:val="nil"/>
              <w:right w:val="nil"/>
            </w:tcBorders>
            <w:tcMar>
              <w:top w:w="0" w:type="dxa"/>
              <w:left w:w="108" w:type="dxa"/>
              <w:bottom w:w="0" w:type="dxa"/>
              <w:right w:w="108" w:type="dxa"/>
            </w:tcMar>
            <w:vAlign w:val="bottom"/>
          </w:tcPr>
          <w:p w:rsidR="007D3D25" w:rsidRPr="00D3672A" w:rsidRDefault="007D3D25" w:rsidP="007D3D25">
            <w:pPr>
              <w:pBdr>
                <w:bottom w:val="double" w:sz="4" w:space="1" w:color="auto"/>
              </w:pBdr>
              <w:snapToGrid w:val="0"/>
              <w:spacing w:line="230" w:lineRule="auto"/>
              <w:jc w:val="right"/>
              <w:rPr>
                <w:szCs w:val="24"/>
              </w:rPr>
            </w:pPr>
            <w:r w:rsidRPr="007D3D25">
              <w:rPr>
                <w:szCs w:val="24"/>
              </w:rPr>
              <w:t>17,824,240.82</w:t>
            </w:r>
          </w:p>
        </w:tc>
        <w:tc>
          <w:tcPr>
            <w:tcW w:w="1897" w:type="dxa"/>
            <w:tcBorders>
              <w:top w:val="nil"/>
              <w:left w:val="nil"/>
              <w:bottom w:val="nil"/>
              <w:right w:val="nil"/>
            </w:tcBorders>
            <w:tcMar>
              <w:top w:w="0" w:type="dxa"/>
              <w:left w:w="108" w:type="dxa"/>
              <w:bottom w:w="0" w:type="dxa"/>
              <w:right w:w="108" w:type="dxa"/>
            </w:tcMar>
            <w:vAlign w:val="bottom"/>
          </w:tcPr>
          <w:p w:rsidR="007D3D25" w:rsidRPr="00D3672A" w:rsidRDefault="007D3D25" w:rsidP="007D3D25">
            <w:pPr>
              <w:pBdr>
                <w:bottom w:val="double" w:sz="4" w:space="1" w:color="auto"/>
              </w:pBdr>
              <w:snapToGrid w:val="0"/>
              <w:spacing w:line="230" w:lineRule="auto"/>
              <w:jc w:val="right"/>
              <w:rPr>
                <w:szCs w:val="24"/>
              </w:rPr>
            </w:pPr>
            <w:r w:rsidRPr="00D3672A">
              <w:rPr>
                <w:szCs w:val="24"/>
              </w:rPr>
              <w:t>19,619,792.32</w:t>
            </w:r>
          </w:p>
        </w:tc>
      </w:tr>
      <w:tr w:rsidR="007D3D25" w:rsidRPr="00D3672A" w:rsidTr="00453AC9">
        <w:trPr>
          <w:tblCellSpacing w:w="0" w:type="dxa"/>
        </w:trPr>
        <w:tc>
          <w:tcPr>
            <w:tcW w:w="2340" w:type="dxa"/>
            <w:tcMar>
              <w:top w:w="0" w:type="dxa"/>
              <w:left w:w="108" w:type="dxa"/>
              <w:bottom w:w="0" w:type="dxa"/>
              <w:right w:w="108" w:type="dxa"/>
            </w:tcMar>
            <w:vAlign w:val="bottom"/>
          </w:tcPr>
          <w:p w:rsidR="007D3D25" w:rsidRPr="00D3672A" w:rsidRDefault="007D3D25" w:rsidP="007D3D25">
            <w:pPr>
              <w:snapToGrid w:val="0"/>
              <w:spacing w:line="230" w:lineRule="auto"/>
              <w:rPr>
                <w:szCs w:val="24"/>
              </w:rPr>
            </w:pPr>
          </w:p>
        </w:tc>
        <w:tc>
          <w:tcPr>
            <w:tcW w:w="1980" w:type="dxa"/>
            <w:tcBorders>
              <w:top w:val="nil"/>
              <w:left w:val="nil"/>
              <w:bottom w:val="nil"/>
              <w:right w:val="nil"/>
            </w:tcBorders>
            <w:tcMar>
              <w:top w:w="0" w:type="dxa"/>
              <w:left w:w="108" w:type="dxa"/>
              <w:bottom w:w="0" w:type="dxa"/>
              <w:right w:w="108" w:type="dxa"/>
            </w:tcMar>
            <w:vAlign w:val="bottom"/>
          </w:tcPr>
          <w:p w:rsidR="007D3D25" w:rsidRPr="00D3672A" w:rsidRDefault="007D3D25" w:rsidP="007D3D25">
            <w:pPr>
              <w:snapToGrid w:val="0"/>
              <w:spacing w:line="230" w:lineRule="auto"/>
              <w:rPr>
                <w:szCs w:val="24"/>
              </w:rPr>
            </w:pPr>
          </w:p>
        </w:tc>
        <w:tc>
          <w:tcPr>
            <w:tcW w:w="1896" w:type="dxa"/>
            <w:tcBorders>
              <w:top w:val="nil"/>
              <w:left w:val="nil"/>
              <w:bottom w:val="nil"/>
              <w:right w:val="nil"/>
            </w:tcBorders>
            <w:tcMar>
              <w:top w:w="0" w:type="dxa"/>
              <w:left w:w="108" w:type="dxa"/>
              <w:bottom w:w="0" w:type="dxa"/>
              <w:right w:w="108" w:type="dxa"/>
            </w:tcMar>
            <w:vAlign w:val="bottom"/>
          </w:tcPr>
          <w:p w:rsidR="007D3D25" w:rsidRPr="00D3672A" w:rsidRDefault="007D3D25" w:rsidP="007D3D25">
            <w:pPr>
              <w:snapToGrid w:val="0"/>
              <w:spacing w:line="230" w:lineRule="auto"/>
              <w:jc w:val="right"/>
              <w:rPr>
                <w:szCs w:val="24"/>
              </w:rPr>
            </w:pPr>
          </w:p>
        </w:tc>
        <w:tc>
          <w:tcPr>
            <w:tcW w:w="1897" w:type="dxa"/>
            <w:tcBorders>
              <w:top w:val="nil"/>
              <w:left w:val="nil"/>
              <w:bottom w:val="nil"/>
              <w:right w:val="nil"/>
            </w:tcBorders>
            <w:tcMar>
              <w:top w:w="0" w:type="dxa"/>
              <w:left w:w="108" w:type="dxa"/>
              <w:bottom w:w="0" w:type="dxa"/>
              <w:right w:w="108" w:type="dxa"/>
            </w:tcMar>
            <w:vAlign w:val="bottom"/>
          </w:tcPr>
          <w:p w:rsidR="007D3D25" w:rsidRPr="00D3672A" w:rsidRDefault="007D3D25" w:rsidP="007D3D25">
            <w:pPr>
              <w:snapToGrid w:val="0"/>
              <w:spacing w:line="230" w:lineRule="auto"/>
              <w:jc w:val="right"/>
              <w:rPr>
                <w:szCs w:val="24"/>
              </w:rPr>
            </w:pPr>
          </w:p>
        </w:tc>
      </w:tr>
    </w:tbl>
    <w:p w:rsidR="00BC4759" w:rsidRPr="005312D3" w:rsidRDefault="00BC4759" w:rsidP="00453AC9">
      <w:pPr>
        <w:snapToGrid w:val="0"/>
        <w:spacing w:line="230" w:lineRule="auto"/>
      </w:pPr>
    </w:p>
    <w:tbl>
      <w:tblPr>
        <w:tblW w:w="8114" w:type="dxa"/>
        <w:tblCellSpacing w:w="0" w:type="dxa"/>
        <w:tblInd w:w="2070" w:type="dxa"/>
        <w:tblLayout w:type="fixed"/>
        <w:tblLook w:val="04A0" w:firstRow="1" w:lastRow="0" w:firstColumn="1" w:lastColumn="0" w:noHBand="0" w:noVBand="1"/>
      </w:tblPr>
      <w:tblGrid>
        <w:gridCol w:w="2340"/>
        <w:gridCol w:w="1998"/>
        <w:gridCol w:w="1888"/>
        <w:gridCol w:w="1888"/>
      </w:tblGrid>
      <w:tr w:rsidR="00323922" w:rsidRPr="00D3672A" w:rsidTr="00311A2B">
        <w:trPr>
          <w:tblCellSpacing w:w="0" w:type="dxa"/>
        </w:trPr>
        <w:tc>
          <w:tcPr>
            <w:tcW w:w="2340" w:type="dxa"/>
            <w:tcMar>
              <w:top w:w="0" w:type="dxa"/>
              <w:left w:w="108" w:type="dxa"/>
              <w:bottom w:w="0" w:type="dxa"/>
              <w:right w:w="108" w:type="dxa"/>
            </w:tcMar>
            <w:vAlign w:val="bottom"/>
          </w:tcPr>
          <w:p w:rsidR="00323922" w:rsidRPr="00D3672A" w:rsidRDefault="00323922" w:rsidP="00323922">
            <w:pPr>
              <w:snapToGrid w:val="0"/>
              <w:spacing w:line="230" w:lineRule="auto"/>
              <w:rPr>
                <w:szCs w:val="24"/>
              </w:rPr>
            </w:pPr>
            <w:r w:rsidRPr="00D3672A">
              <w:rPr>
                <w:rFonts w:hint="eastAsia"/>
                <w:szCs w:val="24"/>
              </w:rPr>
              <w:t>应付账款</w:t>
            </w:r>
          </w:p>
        </w:tc>
        <w:tc>
          <w:tcPr>
            <w:tcW w:w="1998"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rPr>
                <w:szCs w:val="24"/>
              </w:rPr>
            </w:pPr>
            <w:r w:rsidRPr="00D3672A">
              <w:rPr>
                <w:rFonts w:hint="eastAsia"/>
                <w:szCs w:val="24"/>
              </w:rPr>
              <w:t>可发宿迁</w:t>
            </w:r>
          </w:p>
        </w:tc>
        <w:tc>
          <w:tcPr>
            <w:tcW w:w="1888" w:type="dxa"/>
            <w:tcBorders>
              <w:top w:val="nil"/>
              <w:left w:val="nil"/>
              <w:bottom w:val="nil"/>
              <w:right w:val="nil"/>
            </w:tcBorders>
            <w:tcMar>
              <w:top w:w="0" w:type="dxa"/>
              <w:left w:w="108" w:type="dxa"/>
              <w:bottom w:w="0" w:type="dxa"/>
              <w:right w:w="108" w:type="dxa"/>
            </w:tcMar>
            <w:vAlign w:val="bottom"/>
          </w:tcPr>
          <w:p w:rsidR="00323922" w:rsidRPr="00D3672A" w:rsidRDefault="00507F5A" w:rsidP="00323922">
            <w:pPr>
              <w:snapToGrid w:val="0"/>
              <w:spacing w:line="230" w:lineRule="auto"/>
              <w:jc w:val="right"/>
              <w:rPr>
                <w:szCs w:val="24"/>
              </w:rPr>
            </w:pPr>
            <w:r w:rsidRPr="00507F5A">
              <w:rPr>
                <w:szCs w:val="24"/>
              </w:rPr>
              <w:t>11,181,047.74</w:t>
            </w:r>
          </w:p>
        </w:tc>
        <w:tc>
          <w:tcPr>
            <w:tcW w:w="1888" w:type="dxa"/>
            <w:tcBorders>
              <w:top w:val="nil"/>
              <w:left w:val="nil"/>
              <w:bottom w:val="nil"/>
              <w:right w:val="nil"/>
            </w:tcBorders>
            <w:vAlign w:val="bottom"/>
          </w:tcPr>
          <w:p w:rsidR="00323922" w:rsidRPr="00D3672A" w:rsidRDefault="00323922" w:rsidP="00323922">
            <w:pPr>
              <w:snapToGrid w:val="0"/>
              <w:spacing w:line="230" w:lineRule="auto"/>
              <w:jc w:val="right"/>
              <w:rPr>
                <w:szCs w:val="24"/>
              </w:rPr>
            </w:pPr>
            <w:r w:rsidRPr="00D3672A">
              <w:rPr>
                <w:szCs w:val="24"/>
              </w:rPr>
              <w:t>24,982,443.46</w:t>
            </w:r>
          </w:p>
        </w:tc>
      </w:tr>
      <w:tr w:rsidR="00323922" w:rsidRPr="00D3672A" w:rsidTr="00311A2B">
        <w:trPr>
          <w:tblCellSpacing w:w="0" w:type="dxa"/>
        </w:trPr>
        <w:tc>
          <w:tcPr>
            <w:tcW w:w="2340" w:type="dxa"/>
            <w:tcMar>
              <w:top w:w="0" w:type="dxa"/>
              <w:left w:w="108" w:type="dxa"/>
              <w:bottom w:w="0" w:type="dxa"/>
              <w:right w:w="108" w:type="dxa"/>
            </w:tcMar>
            <w:vAlign w:val="bottom"/>
          </w:tcPr>
          <w:p w:rsidR="00323922" w:rsidRPr="00D3672A" w:rsidRDefault="00323922" w:rsidP="00323922">
            <w:pPr>
              <w:snapToGrid w:val="0"/>
              <w:spacing w:line="230" w:lineRule="auto"/>
              <w:rPr>
                <w:szCs w:val="24"/>
              </w:rPr>
            </w:pPr>
          </w:p>
        </w:tc>
        <w:tc>
          <w:tcPr>
            <w:tcW w:w="1998"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rPr>
                <w:szCs w:val="24"/>
              </w:rPr>
            </w:pPr>
            <w:r w:rsidRPr="00D3672A">
              <w:rPr>
                <w:rFonts w:hint="eastAsia"/>
                <w:szCs w:val="24"/>
              </w:rPr>
              <w:t>可成宿迁</w:t>
            </w:r>
          </w:p>
        </w:tc>
        <w:tc>
          <w:tcPr>
            <w:tcW w:w="1888" w:type="dxa"/>
            <w:tcBorders>
              <w:top w:val="nil"/>
              <w:left w:val="nil"/>
              <w:bottom w:val="nil"/>
              <w:right w:val="nil"/>
            </w:tcBorders>
            <w:tcMar>
              <w:top w:w="0" w:type="dxa"/>
              <w:left w:w="108" w:type="dxa"/>
              <w:bottom w:w="0" w:type="dxa"/>
              <w:right w:w="108" w:type="dxa"/>
            </w:tcMar>
            <w:vAlign w:val="bottom"/>
          </w:tcPr>
          <w:p w:rsidR="00323922" w:rsidRPr="00D3672A" w:rsidRDefault="00507F5A" w:rsidP="00323922">
            <w:pPr>
              <w:snapToGrid w:val="0"/>
              <w:spacing w:line="230" w:lineRule="auto"/>
              <w:jc w:val="right"/>
              <w:rPr>
                <w:szCs w:val="24"/>
              </w:rPr>
            </w:pPr>
            <w:r w:rsidRPr="00507F5A">
              <w:rPr>
                <w:szCs w:val="24"/>
              </w:rPr>
              <w:t>4,284,209.89</w:t>
            </w:r>
          </w:p>
        </w:tc>
        <w:tc>
          <w:tcPr>
            <w:tcW w:w="1888" w:type="dxa"/>
            <w:tcBorders>
              <w:top w:val="nil"/>
              <w:left w:val="nil"/>
              <w:bottom w:val="nil"/>
              <w:right w:val="nil"/>
            </w:tcBorders>
            <w:vAlign w:val="bottom"/>
          </w:tcPr>
          <w:p w:rsidR="00323922" w:rsidRPr="00D3672A" w:rsidRDefault="00323922" w:rsidP="00323922">
            <w:pPr>
              <w:snapToGrid w:val="0"/>
              <w:spacing w:line="230" w:lineRule="auto"/>
              <w:jc w:val="right"/>
              <w:rPr>
                <w:szCs w:val="24"/>
              </w:rPr>
            </w:pPr>
            <w:r w:rsidRPr="00D3672A">
              <w:rPr>
                <w:szCs w:val="24"/>
              </w:rPr>
              <w:t>20,354,856.48</w:t>
            </w:r>
          </w:p>
        </w:tc>
      </w:tr>
      <w:tr w:rsidR="00507F5A" w:rsidRPr="00D3672A" w:rsidTr="00311A2B">
        <w:trPr>
          <w:tblCellSpacing w:w="0" w:type="dxa"/>
        </w:trPr>
        <w:tc>
          <w:tcPr>
            <w:tcW w:w="2340" w:type="dxa"/>
            <w:tcMar>
              <w:top w:w="0" w:type="dxa"/>
              <w:left w:w="108" w:type="dxa"/>
              <w:bottom w:w="0" w:type="dxa"/>
              <w:right w:w="108" w:type="dxa"/>
            </w:tcMar>
            <w:vAlign w:val="bottom"/>
          </w:tcPr>
          <w:p w:rsidR="00507F5A" w:rsidRPr="00D3672A" w:rsidRDefault="00507F5A" w:rsidP="00507F5A">
            <w:pPr>
              <w:snapToGrid w:val="0"/>
              <w:spacing w:line="230" w:lineRule="auto"/>
              <w:rPr>
                <w:szCs w:val="24"/>
              </w:rPr>
            </w:pPr>
          </w:p>
        </w:tc>
        <w:tc>
          <w:tcPr>
            <w:tcW w:w="1998" w:type="dxa"/>
            <w:tcBorders>
              <w:top w:val="nil"/>
              <w:left w:val="nil"/>
              <w:bottom w:val="nil"/>
              <w:right w:val="nil"/>
            </w:tcBorders>
            <w:tcMar>
              <w:top w:w="0" w:type="dxa"/>
              <w:left w:w="108" w:type="dxa"/>
              <w:bottom w:w="0" w:type="dxa"/>
              <w:right w:w="108" w:type="dxa"/>
            </w:tcMar>
            <w:vAlign w:val="bottom"/>
          </w:tcPr>
          <w:p w:rsidR="00507F5A" w:rsidRPr="00D3672A" w:rsidRDefault="00507F5A" w:rsidP="00507F5A">
            <w:pPr>
              <w:snapToGrid w:val="0"/>
              <w:spacing w:line="230" w:lineRule="auto"/>
              <w:rPr>
                <w:szCs w:val="24"/>
              </w:rPr>
            </w:pPr>
            <w:r w:rsidRPr="00D3672A">
              <w:rPr>
                <w:rFonts w:hint="eastAsia"/>
                <w:szCs w:val="24"/>
              </w:rPr>
              <w:t>可达宿迁</w:t>
            </w:r>
          </w:p>
        </w:tc>
        <w:tc>
          <w:tcPr>
            <w:tcW w:w="1888" w:type="dxa"/>
            <w:tcBorders>
              <w:top w:val="nil"/>
              <w:left w:val="nil"/>
              <w:bottom w:val="nil"/>
              <w:right w:val="nil"/>
            </w:tcBorders>
            <w:tcMar>
              <w:top w:w="0" w:type="dxa"/>
              <w:left w:w="108" w:type="dxa"/>
              <w:bottom w:w="0" w:type="dxa"/>
              <w:right w:w="108" w:type="dxa"/>
            </w:tcMar>
            <w:vAlign w:val="bottom"/>
          </w:tcPr>
          <w:p w:rsidR="00507F5A" w:rsidRPr="00D3672A" w:rsidRDefault="00507F5A" w:rsidP="00507F5A">
            <w:pPr>
              <w:pBdr>
                <w:bottom w:val="single" w:sz="4" w:space="1" w:color="auto"/>
              </w:pBdr>
              <w:snapToGrid w:val="0"/>
              <w:spacing w:line="230" w:lineRule="auto"/>
              <w:jc w:val="right"/>
              <w:rPr>
                <w:szCs w:val="24"/>
              </w:rPr>
            </w:pPr>
            <w:r w:rsidRPr="00D3672A">
              <w:rPr>
                <w:szCs w:val="24"/>
              </w:rPr>
              <w:t>-    </w:t>
            </w:r>
          </w:p>
        </w:tc>
        <w:tc>
          <w:tcPr>
            <w:tcW w:w="1888" w:type="dxa"/>
            <w:tcBorders>
              <w:top w:val="nil"/>
              <w:left w:val="nil"/>
              <w:bottom w:val="nil"/>
              <w:right w:val="nil"/>
            </w:tcBorders>
            <w:vAlign w:val="bottom"/>
          </w:tcPr>
          <w:p w:rsidR="00507F5A" w:rsidRPr="00D3672A" w:rsidRDefault="00507F5A" w:rsidP="00507F5A">
            <w:pPr>
              <w:pBdr>
                <w:bottom w:val="single" w:sz="4" w:space="1" w:color="auto"/>
              </w:pBdr>
              <w:snapToGrid w:val="0"/>
              <w:spacing w:line="230" w:lineRule="auto"/>
              <w:jc w:val="right"/>
              <w:rPr>
                <w:szCs w:val="24"/>
              </w:rPr>
            </w:pPr>
            <w:r w:rsidRPr="00D3672A">
              <w:rPr>
                <w:szCs w:val="24"/>
              </w:rPr>
              <w:t>507,588.50</w:t>
            </w:r>
          </w:p>
        </w:tc>
      </w:tr>
      <w:tr w:rsidR="00323922" w:rsidRPr="00D3672A" w:rsidTr="00311A2B">
        <w:trPr>
          <w:tblCellSpacing w:w="0" w:type="dxa"/>
        </w:trPr>
        <w:tc>
          <w:tcPr>
            <w:tcW w:w="2340" w:type="dxa"/>
            <w:tcMar>
              <w:top w:w="0" w:type="dxa"/>
              <w:left w:w="108" w:type="dxa"/>
              <w:bottom w:w="0" w:type="dxa"/>
              <w:right w:w="108" w:type="dxa"/>
            </w:tcMar>
            <w:vAlign w:val="bottom"/>
          </w:tcPr>
          <w:p w:rsidR="00323922" w:rsidRPr="00D3672A" w:rsidRDefault="00323922" w:rsidP="00323922">
            <w:pPr>
              <w:snapToGrid w:val="0"/>
              <w:spacing w:line="230" w:lineRule="auto"/>
              <w:rPr>
                <w:szCs w:val="24"/>
              </w:rPr>
            </w:pPr>
          </w:p>
        </w:tc>
        <w:tc>
          <w:tcPr>
            <w:tcW w:w="1998"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rPr>
                <w:szCs w:val="24"/>
              </w:rPr>
            </w:pPr>
          </w:p>
        </w:tc>
        <w:tc>
          <w:tcPr>
            <w:tcW w:w="1888" w:type="dxa"/>
            <w:tcBorders>
              <w:top w:val="nil"/>
              <w:left w:val="nil"/>
              <w:bottom w:val="nil"/>
              <w:right w:val="nil"/>
            </w:tcBorders>
            <w:tcMar>
              <w:top w:w="0" w:type="dxa"/>
              <w:left w:w="108" w:type="dxa"/>
              <w:bottom w:w="0" w:type="dxa"/>
              <w:right w:w="108" w:type="dxa"/>
            </w:tcMar>
            <w:vAlign w:val="bottom"/>
          </w:tcPr>
          <w:p w:rsidR="00323922" w:rsidRPr="00D3672A" w:rsidRDefault="00507F5A" w:rsidP="00323922">
            <w:pPr>
              <w:pBdr>
                <w:bottom w:val="double" w:sz="4" w:space="1" w:color="auto"/>
              </w:pBdr>
              <w:snapToGrid w:val="0"/>
              <w:spacing w:line="230" w:lineRule="auto"/>
              <w:jc w:val="right"/>
              <w:rPr>
                <w:szCs w:val="24"/>
              </w:rPr>
            </w:pPr>
            <w:r w:rsidRPr="00507F5A">
              <w:rPr>
                <w:szCs w:val="24"/>
              </w:rPr>
              <w:t>15,465,257.63</w:t>
            </w:r>
          </w:p>
        </w:tc>
        <w:tc>
          <w:tcPr>
            <w:tcW w:w="1888" w:type="dxa"/>
            <w:tcBorders>
              <w:top w:val="nil"/>
              <w:left w:val="nil"/>
              <w:bottom w:val="nil"/>
              <w:right w:val="nil"/>
            </w:tcBorders>
            <w:vAlign w:val="bottom"/>
          </w:tcPr>
          <w:p w:rsidR="00323922" w:rsidRPr="00D3672A" w:rsidRDefault="00323922" w:rsidP="00323922">
            <w:pPr>
              <w:pBdr>
                <w:bottom w:val="double" w:sz="4" w:space="1" w:color="auto"/>
              </w:pBdr>
              <w:snapToGrid w:val="0"/>
              <w:spacing w:line="230" w:lineRule="auto"/>
              <w:jc w:val="right"/>
              <w:rPr>
                <w:szCs w:val="24"/>
              </w:rPr>
            </w:pPr>
            <w:r w:rsidRPr="00D3672A">
              <w:rPr>
                <w:szCs w:val="24"/>
              </w:rPr>
              <w:t>45,844,888.44</w:t>
            </w:r>
          </w:p>
        </w:tc>
      </w:tr>
    </w:tbl>
    <w:p w:rsidR="004E1205" w:rsidRPr="005312D3" w:rsidRDefault="004E1205" w:rsidP="00453AC9">
      <w:pPr>
        <w:snapToGrid w:val="0"/>
        <w:spacing w:line="230" w:lineRule="auto"/>
        <w:rPr>
          <w:szCs w:val="24"/>
        </w:rPr>
      </w:pPr>
    </w:p>
    <w:tbl>
      <w:tblPr>
        <w:tblW w:w="8118" w:type="dxa"/>
        <w:tblCellSpacing w:w="0" w:type="dxa"/>
        <w:tblInd w:w="2070" w:type="dxa"/>
        <w:tblLayout w:type="fixed"/>
        <w:tblLook w:val="04A0" w:firstRow="1" w:lastRow="0" w:firstColumn="1" w:lastColumn="0" w:noHBand="0" w:noVBand="1"/>
      </w:tblPr>
      <w:tblGrid>
        <w:gridCol w:w="2340"/>
        <w:gridCol w:w="1998"/>
        <w:gridCol w:w="1890"/>
        <w:gridCol w:w="1890"/>
      </w:tblGrid>
      <w:tr w:rsidR="00323922" w:rsidRPr="00D3672A" w:rsidTr="00F75D84">
        <w:trPr>
          <w:tblCellSpacing w:w="0" w:type="dxa"/>
        </w:trPr>
        <w:tc>
          <w:tcPr>
            <w:tcW w:w="2340" w:type="dxa"/>
            <w:tcMar>
              <w:top w:w="0" w:type="dxa"/>
              <w:left w:w="108" w:type="dxa"/>
              <w:bottom w:w="0" w:type="dxa"/>
              <w:right w:w="108" w:type="dxa"/>
            </w:tcMar>
            <w:vAlign w:val="bottom"/>
          </w:tcPr>
          <w:p w:rsidR="00323922" w:rsidRPr="00D3672A" w:rsidRDefault="00323922" w:rsidP="00323922">
            <w:pPr>
              <w:snapToGrid w:val="0"/>
              <w:spacing w:line="230" w:lineRule="auto"/>
              <w:rPr>
                <w:szCs w:val="24"/>
              </w:rPr>
            </w:pPr>
            <w:r w:rsidRPr="00D3672A">
              <w:rPr>
                <w:rFonts w:hint="eastAsia"/>
                <w:szCs w:val="24"/>
              </w:rPr>
              <w:t>其他应付款</w:t>
            </w:r>
          </w:p>
        </w:tc>
        <w:tc>
          <w:tcPr>
            <w:tcW w:w="1998" w:type="dxa"/>
            <w:tcBorders>
              <w:top w:val="nil"/>
              <w:left w:val="nil"/>
              <w:bottom w:val="nil"/>
              <w:right w:val="nil"/>
            </w:tcBorders>
            <w:tcMar>
              <w:top w:w="0" w:type="dxa"/>
              <w:left w:w="108" w:type="dxa"/>
              <w:bottom w:w="0" w:type="dxa"/>
              <w:right w:w="108" w:type="dxa"/>
            </w:tcMar>
            <w:vAlign w:val="bottom"/>
          </w:tcPr>
          <w:p w:rsidR="00323922" w:rsidRPr="00D3672A" w:rsidRDefault="00323922" w:rsidP="00323922">
            <w:pPr>
              <w:snapToGrid w:val="0"/>
              <w:spacing w:line="230" w:lineRule="auto"/>
              <w:rPr>
                <w:szCs w:val="24"/>
              </w:rPr>
            </w:pPr>
            <w:r w:rsidRPr="00D3672A">
              <w:rPr>
                <w:rFonts w:hint="eastAsia"/>
                <w:szCs w:val="24"/>
              </w:rPr>
              <w:t>可成宿迁</w:t>
            </w:r>
          </w:p>
        </w:tc>
        <w:tc>
          <w:tcPr>
            <w:tcW w:w="1890" w:type="dxa"/>
            <w:tcBorders>
              <w:top w:val="nil"/>
              <w:left w:val="nil"/>
              <w:bottom w:val="nil"/>
              <w:right w:val="nil"/>
            </w:tcBorders>
            <w:vAlign w:val="bottom"/>
          </w:tcPr>
          <w:p w:rsidR="00323922" w:rsidRPr="00D3672A" w:rsidRDefault="00A134D7" w:rsidP="00323922">
            <w:pPr>
              <w:snapToGrid w:val="0"/>
              <w:spacing w:line="230" w:lineRule="auto"/>
              <w:jc w:val="right"/>
              <w:rPr>
                <w:szCs w:val="24"/>
              </w:rPr>
            </w:pPr>
            <w:r w:rsidRPr="00A134D7">
              <w:rPr>
                <w:szCs w:val="24"/>
              </w:rPr>
              <w:t>106,008,690.00</w:t>
            </w:r>
          </w:p>
        </w:tc>
        <w:tc>
          <w:tcPr>
            <w:tcW w:w="1890" w:type="dxa"/>
            <w:tcBorders>
              <w:top w:val="nil"/>
              <w:left w:val="nil"/>
              <w:bottom w:val="nil"/>
              <w:right w:val="nil"/>
            </w:tcBorders>
            <w:vAlign w:val="bottom"/>
          </w:tcPr>
          <w:p w:rsidR="00323922" w:rsidRPr="00D3672A" w:rsidRDefault="00323922" w:rsidP="00323922">
            <w:pPr>
              <w:snapToGrid w:val="0"/>
              <w:spacing w:line="230" w:lineRule="auto"/>
              <w:jc w:val="right"/>
              <w:rPr>
                <w:szCs w:val="24"/>
              </w:rPr>
            </w:pPr>
            <w:r w:rsidRPr="00D3672A">
              <w:rPr>
                <w:szCs w:val="24"/>
              </w:rPr>
              <w:t>136,881,420.00</w:t>
            </w:r>
          </w:p>
        </w:tc>
      </w:tr>
      <w:tr w:rsidR="00A134D7" w:rsidRPr="00D3672A" w:rsidTr="00F75D84">
        <w:trPr>
          <w:tblCellSpacing w:w="0" w:type="dxa"/>
        </w:trPr>
        <w:tc>
          <w:tcPr>
            <w:tcW w:w="2340" w:type="dxa"/>
            <w:tcMar>
              <w:top w:w="0" w:type="dxa"/>
              <w:left w:w="108" w:type="dxa"/>
              <w:bottom w:w="0" w:type="dxa"/>
              <w:right w:w="108" w:type="dxa"/>
            </w:tcMar>
            <w:vAlign w:val="bottom"/>
          </w:tcPr>
          <w:p w:rsidR="00A134D7" w:rsidRPr="00D3672A" w:rsidRDefault="00A134D7" w:rsidP="00A134D7">
            <w:pPr>
              <w:snapToGrid w:val="0"/>
              <w:spacing w:line="230" w:lineRule="auto"/>
              <w:rPr>
                <w:szCs w:val="24"/>
              </w:rPr>
            </w:pPr>
          </w:p>
        </w:tc>
        <w:tc>
          <w:tcPr>
            <w:tcW w:w="1998" w:type="dxa"/>
            <w:tcBorders>
              <w:top w:val="nil"/>
              <w:left w:val="nil"/>
              <w:bottom w:val="nil"/>
              <w:right w:val="nil"/>
            </w:tcBorders>
            <w:tcMar>
              <w:top w:w="0" w:type="dxa"/>
              <w:left w:w="108" w:type="dxa"/>
              <w:bottom w:w="0" w:type="dxa"/>
              <w:right w:w="108" w:type="dxa"/>
            </w:tcMar>
            <w:vAlign w:val="bottom"/>
          </w:tcPr>
          <w:p w:rsidR="00A134D7" w:rsidRPr="00D3672A" w:rsidRDefault="00A134D7" w:rsidP="00A134D7">
            <w:pPr>
              <w:snapToGrid w:val="0"/>
              <w:spacing w:line="230" w:lineRule="auto"/>
              <w:rPr>
                <w:szCs w:val="24"/>
              </w:rPr>
            </w:pPr>
            <w:r w:rsidRPr="00D3672A">
              <w:rPr>
                <w:rFonts w:hint="eastAsia"/>
                <w:szCs w:val="24"/>
              </w:rPr>
              <w:t>可发宿迁</w:t>
            </w:r>
          </w:p>
        </w:tc>
        <w:tc>
          <w:tcPr>
            <w:tcW w:w="1890" w:type="dxa"/>
            <w:tcBorders>
              <w:top w:val="nil"/>
              <w:left w:val="nil"/>
              <w:bottom w:val="nil"/>
              <w:right w:val="nil"/>
            </w:tcBorders>
            <w:vAlign w:val="bottom"/>
          </w:tcPr>
          <w:p w:rsidR="00A134D7" w:rsidRPr="00A134D7" w:rsidRDefault="00A134D7" w:rsidP="00A134D7">
            <w:pPr>
              <w:snapToGrid w:val="0"/>
              <w:spacing w:line="230" w:lineRule="auto"/>
              <w:jc w:val="right"/>
              <w:rPr>
                <w:szCs w:val="24"/>
              </w:rPr>
            </w:pPr>
            <w:r w:rsidRPr="00A134D7">
              <w:rPr>
                <w:szCs w:val="24"/>
              </w:rPr>
              <w:t>1,226,050.00</w:t>
            </w:r>
          </w:p>
        </w:tc>
        <w:tc>
          <w:tcPr>
            <w:tcW w:w="1890" w:type="dxa"/>
            <w:tcBorders>
              <w:top w:val="nil"/>
              <w:left w:val="nil"/>
              <w:bottom w:val="nil"/>
              <w:right w:val="nil"/>
            </w:tcBorders>
            <w:vAlign w:val="bottom"/>
          </w:tcPr>
          <w:p w:rsidR="00A134D7" w:rsidRPr="00D3672A" w:rsidRDefault="00A134D7" w:rsidP="00A134D7">
            <w:pPr>
              <w:snapToGrid w:val="0"/>
              <w:spacing w:line="230" w:lineRule="auto"/>
              <w:jc w:val="right"/>
              <w:rPr>
                <w:szCs w:val="24"/>
              </w:rPr>
            </w:pPr>
            <w:r w:rsidRPr="00D3672A">
              <w:rPr>
                <w:szCs w:val="24"/>
              </w:rPr>
              <w:t>9,204,980.00</w:t>
            </w:r>
          </w:p>
        </w:tc>
      </w:tr>
      <w:tr w:rsidR="00A134D7" w:rsidRPr="00D3672A" w:rsidTr="00F75D84">
        <w:trPr>
          <w:tblCellSpacing w:w="0" w:type="dxa"/>
        </w:trPr>
        <w:tc>
          <w:tcPr>
            <w:tcW w:w="2340" w:type="dxa"/>
            <w:tcMar>
              <w:top w:w="0" w:type="dxa"/>
              <w:left w:w="108" w:type="dxa"/>
              <w:bottom w:w="0" w:type="dxa"/>
              <w:right w:w="108" w:type="dxa"/>
            </w:tcMar>
            <w:vAlign w:val="bottom"/>
          </w:tcPr>
          <w:p w:rsidR="00A134D7" w:rsidRPr="00D3672A" w:rsidRDefault="00A134D7" w:rsidP="00A134D7">
            <w:pPr>
              <w:snapToGrid w:val="0"/>
              <w:spacing w:line="230" w:lineRule="auto"/>
              <w:rPr>
                <w:szCs w:val="24"/>
              </w:rPr>
            </w:pPr>
          </w:p>
        </w:tc>
        <w:tc>
          <w:tcPr>
            <w:tcW w:w="1998" w:type="dxa"/>
            <w:tcBorders>
              <w:top w:val="nil"/>
              <w:left w:val="nil"/>
              <w:bottom w:val="nil"/>
              <w:right w:val="nil"/>
            </w:tcBorders>
            <w:tcMar>
              <w:top w:w="0" w:type="dxa"/>
              <w:left w:w="108" w:type="dxa"/>
              <w:bottom w:w="0" w:type="dxa"/>
              <w:right w:w="108" w:type="dxa"/>
            </w:tcMar>
            <w:vAlign w:val="bottom"/>
          </w:tcPr>
          <w:p w:rsidR="00A134D7" w:rsidRPr="00D3672A" w:rsidRDefault="00A134D7" w:rsidP="00A134D7">
            <w:pPr>
              <w:snapToGrid w:val="0"/>
              <w:spacing w:line="230" w:lineRule="auto"/>
              <w:rPr>
                <w:szCs w:val="24"/>
              </w:rPr>
            </w:pPr>
            <w:r w:rsidRPr="00D3672A">
              <w:rPr>
                <w:rFonts w:hint="eastAsia"/>
                <w:szCs w:val="24"/>
              </w:rPr>
              <w:t>可成台湾</w:t>
            </w:r>
          </w:p>
        </w:tc>
        <w:tc>
          <w:tcPr>
            <w:tcW w:w="1890" w:type="dxa"/>
            <w:tcBorders>
              <w:top w:val="nil"/>
              <w:left w:val="nil"/>
              <w:bottom w:val="nil"/>
              <w:right w:val="nil"/>
            </w:tcBorders>
            <w:vAlign w:val="bottom"/>
          </w:tcPr>
          <w:p w:rsidR="00A134D7" w:rsidRPr="00A134D7" w:rsidRDefault="00A134D7" w:rsidP="00A134D7">
            <w:pPr>
              <w:snapToGrid w:val="0"/>
              <w:spacing w:line="230" w:lineRule="auto"/>
              <w:jc w:val="right"/>
              <w:rPr>
                <w:szCs w:val="24"/>
              </w:rPr>
            </w:pPr>
            <w:r w:rsidRPr="00A134D7">
              <w:rPr>
                <w:szCs w:val="24"/>
              </w:rPr>
              <w:t>1,041,825.37</w:t>
            </w:r>
          </w:p>
        </w:tc>
        <w:tc>
          <w:tcPr>
            <w:tcW w:w="1890" w:type="dxa"/>
            <w:tcBorders>
              <w:top w:val="nil"/>
              <w:left w:val="nil"/>
              <w:bottom w:val="nil"/>
              <w:right w:val="nil"/>
            </w:tcBorders>
            <w:vAlign w:val="bottom"/>
          </w:tcPr>
          <w:p w:rsidR="00A134D7" w:rsidRPr="00D3672A" w:rsidRDefault="00A134D7" w:rsidP="00A134D7">
            <w:pPr>
              <w:snapToGrid w:val="0"/>
              <w:spacing w:line="230" w:lineRule="auto"/>
              <w:jc w:val="right"/>
              <w:rPr>
                <w:szCs w:val="24"/>
              </w:rPr>
            </w:pPr>
            <w:r w:rsidRPr="00D3672A">
              <w:rPr>
                <w:szCs w:val="24"/>
              </w:rPr>
              <w:t>-    </w:t>
            </w:r>
          </w:p>
        </w:tc>
      </w:tr>
      <w:tr w:rsidR="00A134D7" w:rsidRPr="00D3672A" w:rsidTr="00F75D84">
        <w:trPr>
          <w:tblCellSpacing w:w="0" w:type="dxa"/>
        </w:trPr>
        <w:tc>
          <w:tcPr>
            <w:tcW w:w="2340" w:type="dxa"/>
            <w:tcMar>
              <w:top w:w="0" w:type="dxa"/>
              <w:left w:w="108" w:type="dxa"/>
              <w:bottom w:w="0" w:type="dxa"/>
              <w:right w:w="108" w:type="dxa"/>
            </w:tcMar>
            <w:vAlign w:val="bottom"/>
          </w:tcPr>
          <w:p w:rsidR="00A134D7" w:rsidRPr="00D3672A" w:rsidRDefault="00A134D7" w:rsidP="00A134D7">
            <w:pPr>
              <w:snapToGrid w:val="0"/>
              <w:spacing w:line="230" w:lineRule="auto"/>
              <w:rPr>
                <w:szCs w:val="24"/>
              </w:rPr>
            </w:pPr>
          </w:p>
        </w:tc>
        <w:tc>
          <w:tcPr>
            <w:tcW w:w="1998" w:type="dxa"/>
            <w:tcBorders>
              <w:top w:val="nil"/>
              <w:left w:val="nil"/>
              <w:bottom w:val="nil"/>
              <w:right w:val="nil"/>
            </w:tcBorders>
            <w:tcMar>
              <w:top w:w="0" w:type="dxa"/>
              <w:left w:w="108" w:type="dxa"/>
              <w:bottom w:w="0" w:type="dxa"/>
              <w:right w:w="108" w:type="dxa"/>
            </w:tcMar>
            <w:vAlign w:val="bottom"/>
          </w:tcPr>
          <w:p w:rsidR="00A134D7" w:rsidRPr="00D3672A" w:rsidRDefault="00A134D7" w:rsidP="00A134D7">
            <w:pPr>
              <w:snapToGrid w:val="0"/>
              <w:spacing w:line="230" w:lineRule="auto"/>
              <w:rPr>
                <w:szCs w:val="24"/>
              </w:rPr>
            </w:pPr>
            <w:r w:rsidRPr="00D3672A">
              <w:rPr>
                <w:rFonts w:hint="eastAsia"/>
                <w:szCs w:val="24"/>
              </w:rPr>
              <w:t>可达宿迁</w:t>
            </w:r>
          </w:p>
        </w:tc>
        <w:tc>
          <w:tcPr>
            <w:tcW w:w="1890" w:type="dxa"/>
            <w:tcBorders>
              <w:top w:val="nil"/>
              <w:left w:val="nil"/>
              <w:bottom w:val="nil"/>
              <w:right w:val="nil"/>
            </w:tcBorders>
            <w:vAlign w:val="bottom"/>
          </w:tcPr>
          <w:p w:rsidR="00A134D7" w:rsidRPr="00D3672A" w:rsidRDefault="00A134D7" w:rsidP="00A134D7">
            <w:pPr>
              <w:pBdr>
                <w:bottom w:val="single" w:sz="4" w:space="1" w:color="auto"/>
              </w:pBdr>
              <w:snapToGrid w:val="0"/>
              <w:spacing w:line="230" w:lineRule="auto"/>
              <w:jc w:val="right"/>
              <w:rPr>
                <w:szCs w:val="24"/>
              </w:rPr>
            </w:pPr>
            <w:r w:rsidRPr="00A134D7">
              <w:rPr>
                <w:szCs w:val="24"/>
              </w:rPr>
              <w:t>116,390.00</w:t>
            </w:r>
          </w:p>
        </w:tc>
        <w:tc>
          <w:tcPr>
            <w:tcW w:w="1890" w:type="dxa"/>
            <w:tcBorders>
              <w:top w:val="nil"/>
              <w:left w:val="nil"/>
              <w:bottom w:val="nil"/>
              <w:right w:val="nil"/>
            </w:tcBorders>
            <w:vAlign w:val="bottom"/>
          </w:tcPr>
          <w:p w:rsidR="00A134D7" w:rsidRPr="00D3672A" w:rsidRDefault="00A134D7" w:rsidP="00A134D7">
            <w:pPr>
              <w:pBdr>
                <w:bottom w:val="single" w:sz="4" w:space="1" w:color="auto"/>
              </w:pBdr>
              <w:snapToGrid w:val="0"/>
              <w:spacing w:line="230" w:lineRule="auto"/>
              <w:jc w:val="right"/>
              <w:rPr>
                <w:szCs w:val="24"/>
              </w:rPr>
            </w:pPr>
            <w:r w:rsidRPr="00D3672A">
              <w:rPr>
                <w:szCs w:val="24"/>
              </w:rPr>
              <w:t>9,446,800.00</w:t>
            </w:r>
          </w:p>
        </w:tc>
      </w:tr>
      <w:tr w:rsidR="00A134D7" w:rsidRPr="00D3672A" w:rsidTr="00F75D84">
        <w:trPr>
          <w:tblCellSpacing w:w="0" w:type="dxa"/>
        </w:trPr>
        <w:tc>
          <w:tcPr>
            <w:tcW w:w="2340" w:type="dxa"/>
            <w:tcMar>
              <w:top w:w="0" w:type="dxa"/>
              <w:left w:w="108" w:type="dxa"/>
              <w:bottom w:w="0" w:type="dxa"/>
              <w:right w:w="108" w:type="dxa"/>
            </w:tcMar>
            <w:vAlign w:val="bottom"/>
          </w:tcPr>
          <w:p w:rsidR="00A134D7" w:rsidRPr="00D3672A" w:rsidRDefault="00A134D7" w:rsidP="00A134D7">
            <w:pPr>
              <w:snapToGrid w:val="0"/>
              <w:spacing w:line="230" w:lineRule="auto"/>
              <w:rPr>
                <w:szCs w:val="24"/>
              </w:rPr>
            </w:pPr>
          </w:p>
        </w:tc>
        <w:tc>
          <w:tcPr>
            <w:tcW w:w="1998" w:type="dxa"/>
            <w:tcBorders>
              <w:top w:val="nil"/>
              <w:left w:val="nil"/>
              <w:bottom w:val="nil"/>
              <w:right w:val="nil"/>
            </w:tcBorders>
            <w:tcMar>
              <w:top w:w="0" w:type="dxa"/>
              <w:left w:w="108" w:type="dxa"/>
              <w:bottom w:w="0" w:type="dxa"/>
              <w:right w:w="108" w:type="dxa"/>
            </w:tcMar>
            <w:vAlign w:val="bottom"/>
          </w:tcPr>
          <w:p w:rsidR="00A134D7" w:rsidRPr="00D3672A" w:rsidRDefault="00A134D7" w:rsidP="00A134D7">
            <w:pPr>
              <w:snapToGrid w:val="0"/>
              <w:spacing w:line="230" w:lineRule="auto"/>
              <w:rPr>
                <w:szCs w:val="24"/>
              </w:rPr>
            </w:pPr>
          </w:p>
        </w:tc>
        <w:tc>
          <w:tcPr>
            <w:tcW w:w="1890" w:type="dxa"/>
            <w:tcBorders>
              <w:top w:val="nil"/>
              <w:left w:val="nil"/>
              <w:bottom w:val="nil"/>
              <w:right w:val="nil"/>
            </w:tcBorders>
            <w:vAlign w:val="bottom"/>
          </w:tcPr>
          <w:p w:rsidR="00A134D7" w:rsidRPr="00D3672A" w:rsidRDefault="00A134D7" w:rsidP="00A134D7">
            <w:pPr>
              <w:pBdr>
                <w:bottom w:val="double" w:sz="4" w:space="1" w:color="auto"/>
              </w:pBdr>
              <w:snapToGrid w:val="0"/>
              <w:spacing w:line="230" w:lineRule="auto"/>
              <w:jc w:val="right"/>
              <w:rPr>
                <w:szCs w:val="24"/>
              </w:rPr>
            </w:pPr>
            <w:r w:rsidRPr="00A134D7">
              <w:rPr>
                <w:szCs w:val="24"/>
              </w:rPr>
              <w:t>108,392,955.37</w:t>
            </w:r>
          </w:p>
        </w:tc>
        <w:tc>
          <w:tcPr>
            <w:tcW w:w="1890" w:type="dxa"/>
            <w:tcBorders>
              <w:top w:val="nil"/>
              <w:left w:val="nil"/>
              <w:bottom w:val="nil"/>
              <w:right w:val="nil"/>
            </w:tcBorders>
            <w:vAlign w:val="bottom"/>
          </w:tcPr>
          <w:p w:rsidR="00A134D7" w:rsidRPr="00D3672A" w:rsidRDefault="00A134D7" w:rsidP="00A134D7">
            <w:pPr>
              <w:pBdr>
                <w:bottom w:val="double" w:sz="4" w:space="1" w:color="auto"/>
              </w:pBdr>
              <w:snapToGrid w:val="0"/>
              <w:spacing w:line="230" w:lineRule="auto"/>
              <w:jc w:val="right"/>
              <w:rPr>
                <w:szCs w:val="24"/>
              </w:rPr>
            </w:pPr>
            <w:r w:rsidRPr="00D3672A">
              <w:rPr>
                <w:szCs w:val="24"/>
              </w:rPr>
              <w:t>155,533,200.00</w:t>
            </w:r>
          </w:p>
        </w:tc>
      </w:tr>
    </w:tbl>
    <w:p w:rsidR="004E1205" w:rsidRPr="005312D3" w:rsidRDefault="004E1205" w:rsidP="00453AC9">
      <w:pPr>
        <w:snapToGrid w:val="0"/>
        <w:spacing w:line="230" w:lineRule="auto"/>
        <w:rPr>
          <w:szCs w:val="24"/>
        </w:rPr>
      </w:pPr>
    </w:p>
    <w:p w:rsidR="004E1205" w:rsidRPr="005312D3" w:rsidRDefault="004E1205" w:rsidP="00453AC9">
      <w:pPr>
        <w:snapToGrid w:val="0"/>
        <w:spacing w:line="230" w:lineRule="auto"/>
        <w:rPr>
          <w:szCs w:val="24"/>
        </w:rPr>
      </w:pPr>
    </w:p>
    <w:p w:rsidR="004E1205" w:rsidRPr="005312D3" w:rsidRDefault="004E1205" w:rsidP="00453AC9">
      <w:pPr>
        <w:pStyle w:val="1"/>
        <w:numPr>
          <w:ilvl w:val="0"/>
          <w:numId w:val="0"/>
        </w:numPr>
        <w:tabs>
          <w:tab w:val="num" w:pos="720"/>
        </w:tabs>
        <w:snapToGrid w:val="0"/>
        <w:spacing w:line="230" w:lineRule="auto"/>
        <w:ind w:left="720" w:hanging="720"/>
        <w:rPr>
          <w:szCs w:val="24"/>
        </w:rPr>
      </w:pPr>
      <w:r w:rsidRPr="005312D3">
        <w:rPr>
          <w:szCs w:val="24"/>
        </w:rPr>
        <w:t>2</w:t>
      </w:r>
      <w:r w:rsidR="005F05EF">
        <w:rPr>
          <w:szCs w:val="24"/>
        </w:rPr>
        <w:t>9</w:t>
      </w:r>
      <w:r w:rsidRPr="005312D3">
        <w:rPr>
          <w:szCs w:val="24"/>
        </w:rPr>
        <w:t>.</w:t>
      </w:r>
      <w:r w:rsidRPr="005312D3">
        <w:rPr>
          <w:szCs w:val="24"/>
        </w:rPr>
        <w:tab/>
      </w:r>
      <w:r w:rsidRPr="005312D3">
        <w:rPr>
          <w:rFonts w:hint="eastAsia"/>
          <w:szCs w:val="24"/>
        </w:rPr>
        <w:t>资本承诺</w:t>
      </w:r>
    </w:p>
    <w:p w:rsidR="004E1205" w:rsidRPr="005312D3" w:rsidRDefault="004E1205" w:rsidP="00453AC9">
      <w:pPr>
        <w:snapToGrid w:val="0"/>
        <w:spacing w:line="230" w:lineRule="auto"/>
        <w:ind w:left="720" w:firstLine="2"/>
        <w:rPr>
          <w:szCs w:val="24"/>
        </w:rPr>
      </w:pPr>
    </w:p>
    <w:tbl>
      <w:tblPr>
        <w:tblW w:w="9553" w:type="dxa"/>
        <w:tblCellSpacing w:w="0" w:type="dxa"/>
        <w:tblInd w:w="630" w:type="dxa"/>
        <w:tblCellMar>
          <w:left w:w="0" w:type="dxa"/>
        </w:tblCellMar>
        <w:tblLook w:val="04A0" w:firstRow="1" w:lastRow="0" w:firstColumn="1" w:lastColumn="0" w:noHBand="0" w:noVBand="1"/>
      </w:tblPr>
      <w:tblGrid>
        <w:gridCol w:w="5778"/>
        <w:gridCol w:w="1887"/>
        <w:gridCol w:w="1888"/>
      </w:tblGrid>
      <w:tr w:rsidR="004E1205" w:rsidRPr="005312D3" w:rsidTr="00453AC9">
        <w:trPr>
          <w:tblCellSpacing w:w="0" w:type="dxa"/>
        </w:trPr>
        <w:tc>
          <w:tcPr>
            <w:tcW w:w="5778" w:type="dxa"/>
            <w:tcMar>
              <w:top w:w="0" w:type="dxa"/>
              <w:left w:w="108" w:type="dxa"/>
              <w:bottom w:w="0" w:type="dxa"/>
              <w:right w:w="108" w:type="dxa"/>
            </w:tcMar>
            <w:vAlign w:val="bottom"/>
            <w:hideMark/>
          </w:tcPr>
          <w:p w:rsidR="004E1205" w:rsidRPr="005312D3" w:rsidRDefault="004E1205" w:rsidP="00453AC9">
            <w:pPr>
              <w:snapToGrid w:val="0"/>
              <w:spacing w:line="230" w:lineRule="auto"/>
              <w:rPr>
                <w:szCs w:val="24"/>
              </w:rPr>
            </w:pPr>
            <w:r w:rsidRPr="005312D3">
              <w:rPr>
                <w:szCs w:val="24"/>
              </w:rPr>
              <w:t> </w:t>
            </w:r>
          </w:p>
        </w:tc>
        <w:tc>
          <w:tcPr>
            <w:tcW w:w="1887" w:type="dxa"/>
            <w:tcMar>
              <w:top w:w="0" w:type="dxa"/>
              <w:left w:w="108" w:type="dxa"/>
              <w:bottom w:w="0" w:type="dxa"/>
              <w:right w:w="108" w:type="dxa"/>
            </w:tcMar>
            <w:vAlign w:val="bottom"/>
          </w:tcPr>
          <w:p w:rsidR="004E1205" w:rsidRPr="005312D3" w:rsidRDefault="004E1205" w:rsidP="00453AC9">
            <w:pPr>
              <w:snapToGrid w:val="0"/>
              <w:spacing w:line="230" w:lineRule="auto"/>
              <w:jc w:val="center"/>
              <w:rPr>
                <w:szCs w:val="24"/>
              </w:rPr>
            </w:pPr>
            <w:r w:rsidRPr="005312D3">
              <w:rPr>
                <w:rFonts w:hint="eastAsia"/>
                <w:szCs w:val="24"/>
                <w:u w:val="single"/>
              </w:rPr>
              <w:t>年末数</w:t>
            </w:r>
          </w:p>
        </w:tc>
        <w:tc>
          <w:tcPr>
            <w:tcW w:w="1888" w:type="dxa"/>
            <w:vAlign w:val="bottom"/>
          </w:tcPr>
          <w:p w:rsidR="004E1205" w:rsidRPr="005312D3" w:rsidRDefault="004E1205" w:rsidP="00453AC9">
            <w:pPr>
              <w:snapToGrid w:val="0"/>
              <w:spacing w:line="230" w:lineRule="auto"/>
              <w:jc w:val="center"/>
              <w:rPr>
                <w:szCs w:val="24"/>
              </w:rPr>
            </w:pPr>
            <w:r w:rsidRPr="005312D3">
              <w:rPr>
                <w:rFonts w:hint="eastAsia"/>
                <w:szCs w:val="24"/>
                <w:u w:val="single"/>
              </w:rPr>
              <w:t>年初数</w:t>
            </w:r>
          </w:p>
        </w:tc>
      </w:tr>
      <w:tr w:rsidR="004E1205" w:rsidRPr="005312D3" w:rsidTr="00453AC9">
        <w:trPr>
          <w:tblCellSpacing w:w="0" w:type="dxa"/>
        </w:trPr>
        <w:tc>
          <w:tcPr>
            <w:tcW w:w="5778" w:type="dxa"/>
            <w:tcMar>
              <w:top w:w="0" w:type="dxa"/>
              <w:left w:w="108" w:type="dxa"/>
              <w:bottom w:w="0" w:type="dxa"/>
              <w:right w:w="108" w:type="dxa"/>
            </w:tcMar>
            <w:vAlign w:val="bottom"/>
          </w:tcPr>
          <w:p w:rsidR="004E1205" w:rsidRPr="005312D3" w:rsidRDefault="004E1205" w:rsidP="00453AC9">
            <w:pPr>
              <w:snapToGrid w:val="0"/>
              <w:spacing w:line="230" w:lineRule="auto"/>
              <w:rPr>
                <w:szCs w:val="24"/>
              </w:rPr>
            </w:pPr>
          </w:p>
        </w:tc>
        <w:tc>
          <w:tcPr>
            <w:tcW w:w="1887" w:type="dxa"/>
            <w:tcMar>
              <w:top w:w="0" w:type="dxa"/>
              <w:left w:w="108" w:type="dxa"/>
              <w:bottom w:w="0" w:type="dxa"/>
              <w:right w:w="108" w:type="dxa"/>
            </w:tcMar>
            <w:vAlign w:val="bottom"/>
          </w:tcPr>
          <w:p w:rsidR="004E1205" w:rsidRPr="005312D3" w:rsidRDefault="004E1205" w:rsidP="00453AC9">
            <w:pPr>
              <w:snapToGrid w:val="0"/>
              <w:spacing w:line="230" w:lineRule="auto"/>
              <w:jc w:val="center"/>
              <w:rPr>
                <w:szCs w:val="24"/>
              </w:rPr>
            </w:pPr>
            <w:r w:rsidRPr="005312D3">
              <w:rPr>
                <w:rFonts w:hint="eastAsia"/>
                <w:szCs w:val="24"/>
              </w:rPr>
              <w:t>人民币元</w:t>
            </w:r>
          </w:p>
        </w:tc>
        <w:tc>
          <w:tcPr>
            <w:tcW w:w="1888" w:type="dxa"/>
            <w:vAlign w:val="bottom"/>
          </w:tcPr>
          <w:p w:rsidR="004E1205" w:rsidRPr="005312D3" w:rsidRDefault="004E1205" w:rsidP="00453AC9">
            <w:pPr>
              <w:snapToGrid w:val="0"/>
              <w:spacing w:line="230" w:lineRule="auto"/>
              <w:jc w:val="center"/>
              <w:rPr>
                <w:szCs w:val="24"/>
              </w:rPr>
            </w:pPr>
            <w:r w:rsidRPr="005312D3">
              <w:rPr>
                <w:rFonts w:hint="eastAsia"/>
                <w:szCs w:val="24"/>
              </w:rPr>
              <w:t>人民币元</w:t>
            </w:r>
          </w:p>
        </w:tc>
      </w:tr>
      <w:tr w:rsidR="004E1205" w:rsidRPr="005312D3" w:rsidTr="00453AC9">
        <w:trPr>
          <w:tblCellSpacing w:w="0" w:type="dxa"/>
        </w:trPr>
        <w:tc>
          <w:tcPr>
            <w:tcW w:w="5778" w:type="dxa"/>
            <w:tcMar>
              <w:top w:w="0" w:type="dxa"/>
              <w:left w:w="108" w:type="dxa"/>
              <w:bottom w:w="0" w:type="dxa"/>
              <w:right w:w="108" w:type="dxa"/>
            </w:tcMar>
            <w:vAlign w:val="bottom"/>
          </w:tcPr>
          <w:p w:rsidR="004E1205" w:rsidRPr="005312D3" w:rsidRDefault="004E1205" w:rsidP="00453AC9">
            <w:pPr>
              <w:snapToGrid w:val="0"/>
              <w:spacing w:line="230" w:lineRule="auto"/>
              <w:rPr>
                <w:szCs w:val="24"/>
              </w:rPr>
            </w:pPr>
          </w:p>
        </w:tc>
        <w:tc>
          <w:tcPr>
            <w:tcW w:w="1887" w:type="dxa"/>
            <w:tcMar>
              <w:top w:w="0" w:type="dxa"/>
              <w:left w:w="108" w:type="dxa"/>
              <w:bottom w:w="0" w:type="dxa"/>
              <w:right w:w="108" w:type="dxa"/>
            </w:tcMar>
            <w:vAlign w:val="bottom"/>
          </w:tcPr>
          <w:p w:rsidR="004E1205" w:rsidRPr="005312D3" w:rsidRDefault="004E1205" w:rsidP="00453AC9">
            <w:pPr>
              <w:snapToGrid w:val="0"/>
              <w:spacing w:line="230" w:lineRule="auto"/>
              <w:rPr>
                <w:szCs w:val="24"/>
              </w:rPr>
            </w:pPr>
          </w:p>
        </w:tc>
        <w:tc>
          <w:tcPr>
            <w:tcW w:w="1888" w:type="dxa"/>
            <w:vAlign w:val="bottom"/>
          </w:tcPr>
          <w:p w:rsidR="004E1205" w:rsidRPr="005312D3" w:rsidRDefault="004E1205" w:rsidP="00453AC9">
            <w:pPr>
              <w:snapToGrid w:val="0"/>
              <w:spacing w:line="230" w:lineRule="auto"/>
              <w:rPr>
                <w:szCs w:val="24"/>
              </w:rPr>
            </w:pPr>
          </w:p>
        </w:tc>
      </w:tr>
      <w:tr w:rsidR="004E1205" w:rsidRPr="005312D3" w:rsidTr="00453AC9">
        <w:trPr>
          <w:tblCellSpacing w:w="0" w:type="dxa"/>
        </w:trPr>
        <w:tc>
          <w:tcPr>
            <w:tcW w:w="5778" w:type="dxa"/>
            <w:tcBorders>
              <w:top w:val="nil"/>
              <w:left w:val="nil"/>
              <w:bottom w:val="nil"/>
              <w:right w:val="nil"/>
            </w:tcBorders>
            <w:tcMar>
              <w:top w:w="0" w:type="dxa"/>
              <w:left w:w="108" w:type="dxa"/>
              <w:bottom w:w="0" w:type="dxa"/>
              <w:right w:w="108" w:type="dxa"/>
            </w:tcMar>
            <w:vAlign w:val="bottom"/>
            <w:hideMark/>
          </w:tcPr>
          <w:p w:rsidR="004E1205" w:rsidRPr="005312D3" w:rsidRDefault="004E1205" w:rsidP="00453AC9">
            <w:pPr>
              <w:snapToGrid w:val="0"/>
              <w:spacing w:line="230" w:lineRule="auto"/>
              <w:rPr>
                <w:szCs w:val="24"/>
              </w:rPr>
            </w:pPr>
            <w:r w:rsidRPr="005312D3">
              <w:rPr>
                <w:rFonts w:hint="eastAsia"/>
                <w:szCs w:val="24"/>
              </w:rPr>
              <w:t>已签约但</w:t>
            </w:r>
            <w:proofErr w:type="gramStart"/>
            <w:r w:rsidRPr="005312D3">
              <w:rPr>
                <w:rFonts w:hint="eastAsia"/>
                <w:szCs w:val="24"/>
              </w:rPr>
              <w:t>尚未于</w:t>
            </w:r>
            <w:proofErr w:type="gramEnd"/>
            <w:r w:rsidRPr="005312D3">
              <w:rPr>
                <w:rFonts w:hint="eastAsia"/>
                <w:szCs w:val="24"/>
              </w:rPr>
              <w:t>财务报表中确认的</w:t>
            </w:r>
          </w:p>
        </w:tc>
        <w:tc>
          <w:tcPr>
            <w:tcW w:w="1887" w:type="dxa"/>
            <w:tcMar>
              <w:top w:w="0" w:type="dxa"/>
              <w:left w:w="108" w:type="dxa"/>
              <w:bottom w:w="0" w:type="dxa"/>
              <w:right w:w="108" w:type="dxa"/>
            </w:tcMar>
            <w:vAlign w:val="bottom"/>
          </w:tcPr>
          <w:p w:rsidR="004E1205" w:rsidRPr="005312D3" w:rsidRDefault="004E1205" w:rsidP="00453AC9">
            <w:pPr>
              <w:snapToGrid w:val="0"/>
              <w:spacing w:line="230" w:lineRule="auto"/>
              <w:rPr>
                <w:szCs w:val="24"/>
              </w:rPr>
            </w:pPr>
          </w:p>
        </w:tc>
        <w:tc>
          <w:tcPr>
            <w:tcW w:w="1888" w:type="dxa"/>
            <w:vAlign w:val="bottom"/>
          </w:tcPr>
          <w:p w:rsidR="004E1205" w:rsidRPr="005312D3" w:rsidRDefault="004E1205" w:rsidP="00453AC9">
            <w:pPr>
              <w:snapToGrid w:val="0"/>
              <w:spacing w:line="230" w:lineRule="auto"/>
              <w:rPr>
                <w:szCs w:val="24"/>
              </w:rPr>
            </w:pPr>
          </w:p>
        </w:tc>
      </w:tr>
      <w:tr w:rsidR="004E1205" w:rsidRPr="005312D3" w:rsidTr="00453AC9">
        <w:trPr>
          <w:tblCellSpacing w:w="0" w:type="dxa"/>
        </w:trPr>
        <w:tc>
          <w:tcPr>
            <w:tcW w:w="5778" w:type="dxa"/>
            <w:tcBorders>
              <w:top w:val="nil"/>
              <w:left w:val="nil"/>
              <w:bottom w:val="nil"/>
              <w:right w:val="nil"/>
            </w:tcBorders>
            <w:tcMar>
              <w:top w:w="0" w:type="dxa"/>
              <w:left w:w="108" w:type="dxa"/>
              <w:bottom w:w="0" w:type="dxa"/>
              <w:right w:w="108" w:type="dxa"/>
            </w:tcMar>
            <w:vAlign w:val="bottom"/>
          </w:tcPr>
          <w:p w:rsidR="004E1205" w:rsidRPr="005312D3" w:rsidRDefault="004E1205" w:rsidP="00453AC9">
            <w:pPr>
              <w:pStyle w:val="aff"/>
              <w:snapToGrid w:val="0"/>
              <w:spacing w:line="230" w:lineRule="auto"/>
              <w:ind w:left="244"/>
            </w:pPr>
            <w:r w:rsidRPr="005312D3">
              <w:rPr>
                <w:rFonts w:hint="eastAsia"/>
              </w:rPr>
              <w:t>购</w:t>
            </w:r>
            <w:proofErr w:type="gramStart"/>
            <w:r w:rsidRPr="005312D3">
              <w:rPr>
                <w:rFonts w:hint="eastAsia"/>
              </w:rPr>
              <w:t>建长期</w:t>
            </w:r>
            <w:proofErr w:type="gramEnd"/>
            <w:r w:rsidRPr="005312D3">
              <w:rPr>
                <w:rFonts w:hint="eastAsia"/>
              </w:rPr>
              <w:t>资产承诺</w:t>
            </w:r>
          </w:p>
        </w:tc>
        <w:tc>
          <w:tcPr>
            <w:tcW w:w="1887" w:type="dxa"/>
            <w:tcBorders>
              <w:top w:val="nil"/>
              <w:left w:val="nil"/>
              <w:bottom w:val="nil"/>
              <w:right w:val="nil"/>
            </w:tcBorders>
            <w:tcMar>
              <w:top w:w="0" w:type="dxa"/>
              <w:left w:w="108" w:type="dxa"/>
              <w:bottom w:w="0" w:type="dxa"/>
              <w:right w:w="108" w:type="dxa"/>
            </w:tcMar>
            <w:vAlign w:val="bottom"/>
          </w:tcPr>
          <w:p w:rsidR="004E1205" w:rsidRPr="005312D3" w:rsidRDefault="005F05EF" w:rsidP="00453AC9">
            <w:pPr>
              <w:pBdr>
                <w:bottom w:val="double" w:sz="4" w:space="1" w:color="auto"/>
              </w:pBdr>
              <w:snapToGrid w:val="0"/>
              <w:spacing w:line="230" w:lineRule="auto"/>
              <w:jc w:val="right"/>
              <w:rPr>
                <w:szCs w:val="24"/>
              </w:rPr>
            </w:pPr>
            <w:r w:rsidRPr="005F05EF">
              <w:rPr>
                <w:szCs w:val="24"/>
              </w:rPr>
              <w:t>4,735,905.04</w:t>
            </w:r>
          </w:p>
        </w:tc>
        <w:tc>
          <w:tcPr>
            <w:tcW w:w="1888" w:type="dxa"/>
            <w:tcBorders>
              <w:top w:val="nil"/>
              <w:left w:val="nil"/>
              <w:bottom w:val="nil"/>
              <w:right w:val="nil"/>
            </w:tcBorders>
            <w:vAlign w:val="bottom"/>
          </w:tcPr>
          <w:p w:rsidR="004E1205" w:rsidRPr="005312D3" w:rsidRDefault="00323922" w:rsidP="00453AC9">
            <w:pPr>
              <w:pBdr>
                <w:bottom w:val="double" w:sz="4" w:space="1" w:color="auto"/>
              </w:pBdr>
              <w:snapToGrid w:val="0"/>
              <w:spacing w:line="230" w:lineRule="auto"/>
              <w:jc w:val="right"/>
              <w:rPr>
                <w:szCs w:val="24"/>
              </w:rPr>
            </w:pPr>
            <w:r w:rsidRPr="005312D3">
              <w:rPr>
                <w:szCs w:val="24"/>
              </w:rPr>
              <w:t>7,710,014.33</w:t>
            </w:r>
          </w:p>
        </w:tc>
      </w:tr>
    </w:tbl>
    <w:p w:rsidR="004E1205" w:rsidRPr="005312D3" w:rsidRDefault="004E1205" w:rsidP="00453AC9">
      <w:pPr>
        <w:snapToGrid w:val="0"/>
        <w:spacing w:line="230" w:lineRule="auto"/>
        <w:ind w:left="720"/>
        <w:rPr>
          <w:szCs w:val="24"/>
        </w:rPr>
      </w:pPr>
    </w:p>
    <w:p w:rsidR="004E1205" w:rsidRDefault="004E1205" w:rsidP="00453AC9">
      <w:pPr>
        <w:snapToGrid w:val="0"/>
        <w:spacing w:line="230" w:lineRule="auto"/>
        <w:ind w:left="720"/>
        <w:rPr>
          <w:szCs w:val="24"/>
        </w:rPr>
      </w:pPr>
    </w:p>
    <w:p w:rsidR="00F51631" w:rsidRDefault="00F51631" w:rsidP="00453AC9">
      <w:pPr>
        <w:snapToGrid w:val="0"/>
        <w:spacing w:line="230" w:lineRule="auto"/>
        <w:ind w:left="720"/>
        <w:rPr>
          <w:szCs w:val="24"/>
        </w:rPr>
      </w:pPr>
    </w:p>
    <w:p w:rsidR="00D3672A" w:rsidRDefault="004E1205" w:rsidP="00453AC9">
      <w:pPr>
        <w:snapToGrid w:val="0"/>
        <w:spacing w:line="230" w:lineRule="auto"/>
        <w:jc w:val="center"/>
        <w:rPr>
          <w:szCs w:val="24"/>
        </w:rPr>
      </w:pPr>
      <w:r w:rsidRPr="005312D3">
        <w:rPr>
          <w:szCs w:val="24"/>
        </w:rPr>
        <w:t>*   *   *</w:t>
      </w:r>
      <w:r w:rsidRPr="005312D3">
        <w:rPr>
          <w:rFonts w:hint="eastAsia"/>
          <w:szCs w:val="24"/>
        </w:rPr>
        <w:t>财务报表结束</w:t>
      </w:r>
      <w:r w:rsidRPr="005312D3">
        <w:rPr>
          <w:szCs w:val="24"/>
        </w:rPr>
        <w:t xml:space="preserve">*   *   *   </w:t>
      </w:r>
    </w:p>
    <w:p w:rsidR="003663AB" w:rsidRPr="005312D3" w:rsidRDefault="003663AB" w:rsidP="00453AC9">
      <w:pPr>
        <w:snapToGrid w:val="0"/>
        <w:spacing w:line="230" w:lineRule="auto"/>
      </w:pPr>
    </w:p>
    <w:sectPr w:rsidR="003663AB" w:rsidRPr="005312D3" w:rsidSect="0021687E">
      <w:headerReference w:type="even" r:id="rId222"/>
      <w:headerReference w:type="default" r:id="rId223"/>
      <w:headerReference w:type="first" r:id="rId224"/>
      <w:pgSz w:w="11909" w:h="16834" w:code="9"/>
      <w:pgMar w:top="864" w:right="720" w:bottom="432" w:left="1008" w:header="720" w:footer="360" w:gutter="0"/>
      <w:pgNumType w:fmt="numberInDash" w:start="4"/>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1EF6" w:rsidRDefault="00CC1EF6">
      <w:r>
        <w:separator/>
      </w:r>
    </w:p>
  </w:endnote>
  <w:endnote w:type="continuationSeparator" w:id="0">
    <w:p w:rsidR="00CC1EF6" w:rsidRDefault="00CC1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FZFangSong-Z02">
    <w:altName w:val="宋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FZKai-Z03">
    <w:altName w:val="Arial Unicode MS"/>
    <w:charset w:val="88"/>
    <w:family w:val="script"/>
    <w:pitch w:val="fixed"/>
    <w:sig w:usb0="00000001" w:usb1="080E0000" w:usb2="00000010" w:usb3="00000000" w:csb0="001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361" w:rsidRDefault="00790361">
    <w:pPr>
      <w:pStyle w:val="aa"/>
      <w:framePr w:wrap="around" w:vAnchor="text" w:hAnchor="margin" w:xAlign="right" w:y="1"/>
      <w:rPr>
        <w:rStyle w:val="aff3"/>
      </w:rPr>
    </w:pPr>
    <w:r>
      <w:rPr>
        <w:rStyle w:val="aff3"/>
      </w:rPr>
      <w:fldChar w:fldCharType="begin"/>
    </w:r>
    <w:r>
      <w:rPr>
        <w:rStyle w:val="aff3"/>
      </w:rPr>
      <w:instrText xml:space="preserve">PAGE  </w:instrText>
    </w:r>
    <w:r>
      <w:rPr>
        <w:rStyle w:val="aff3"/>
      </w:rPr>
      <w:fldChar w:fldCharType="end"/>
    </w:r>
  </w:p>
  <w:p w:rsidR="00790361" w:rsidRDefault="00790361">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361" w:rsidRDefault="00790361">
    <w:pPr>
      <w:pStyle w:val="aa"/>
      <w:framePr w:w="594" w:wrap="around" w:vAnchor="text" w:hAnchor="page" w:x="10583" w:y="-5"/>
      <w:rPr>
        <w:rStyle w:val="aff3"/>
      </w:rPr>
    </w:pPr>
  </w:p>
  <w:p w:rsidR="00790361" w:rsidRDefault="00790361">
    <w:pPr>
      <w:pStyle w:val="aa"/>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6087" w:rsidRDefault="00FC6087">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361" w:rsidRDefault="00790361">
    <w:pPr>
      <w:pStyle w:val="aa"/>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361" w:rsidRPr="001133B6" w:rsidRDefault="00790361">
    <w:pPr>
      <w:pStyle w:val="aa"/>
      <w:jc w:val="right"/>
      <w:rPr>
        <w:szCs w:val="24"/>
      </w:rPr>
    </w:pPr>
    <w:r w:rsidRPr="001133B6">
      <w:rPr>
        <w:szCs w:val="24"/>
      </w:rPr>
      <w:fldChar w:fldCharType="begin"/>
    </w:r>
    <w:r w:rsidRPr="001133B6">
      <w:rPr>
        <w:szCs w:val="24"/>
      </w:rPr>
      <w:instrText xml:space="preserve"> PAGE   \* MERGEFORMAT </w:instrText>
    </w:r>
    <w:r w:rsidRPr="001133B6">
      <w:rPr>
        <w:szCs w:val="24"/>
      </w:rPr>
      <w:fldChar w:fldCharType="separate"/>
    </w:r>
    <w:r>
      <w:rPr>
        <w:noProof/>
        <w:szCs w:val="24"/>
      </w:rPr>
      <w:t>- 1 -</w:t>
    </w:r>
    <w:r w:rsidRPr="001133B6">
      <w:rPr>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684012"/>
      <w:docPartObj>
        <w:docPartGallery w:val="Page Numbers (Bottom of Page)"/>
        <w:docPartUnique/>
      </w:docPartObj>
    </w:sdtPr>
    <w:sdtEndPr>
      <w:rPr>
        <w:noProof/>
      </w:rPr>
    </w:sdtEndPr>
    <w:sdtContent>
      <w:p w:rsidR="00790361" w:rsidRDefault="00790361" w:rsidP="00FC6087">
        <w:pPr>
          <w:pStyle w:val="aa"/>
          <w:jc w:val="center"/>
        </w:pPr>
        <w:r>
          <w:fldChar w:fldCharType="begin"/>
        </w:r>
        <w:r>
          <w:instrText xml:space="preserve"> PAGE   \* MERGEFORMAT </w:instrText>
        </w:r>
        <w:r>
          <w:fldChar w:fldCharType="separate"/>
        </w:r>
        <w:r w:rsidR="002711EE">
          <w:rPr>
            <w:noProof/>
          </w:rPr>
          <w:t>- 6 -</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361" w:rsidRPr="001133B6" w:rsidRDefault="00790361" w:rsidP="00FC6087">
    <w:pPr>
      <w:pStyle w:val="aa"/>
      <w:jc w:val="center"/>
      <w:rPr>
        <w:szCs w:val="24"/>
      </w:rPr>
    </w:pPr>
    <w:r w:rsidRPr="001133B6">
      <w:rPr>
        <w:szCs w:val="24"/>
      </w:rPr>
      <w:fldChar w:fldCharType="begin"/>
    </w:r>
    <w:r w:rsidRPr="001133B6">
      <w:rPr>
        <w:szCs w:val="24"/>
      </w:rPr>
      <w:instrText xml:space="preserve"> PAGE   \* MERGEFORMAT </w:instrText>
    </w:r>
    <w:r w:rsidRPr="001133B6">
      <w:rPr>
        <w:szCs w:val="24"/>
      </w:rPr>
      <w:fldChar w:fldCharType="separate"/>
    </w:r>
    <w:r w:rsidR="002711EE">
      <w:rPr>
        <w:noProof/>
        <w:szCs w:val="24"/>
      </w:rPr>
      <w:t>- 4 -</w:t>
    </w:r>
    <w:r w:rsidRPr="001133B6">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1EF6" w:rsidRDefault="00CC1EF6">
      <w:r>
        <w:separator/>
      </w:r>
    </w:p>
  </w:footnote>
  <w:footnote w:type="continuationSeparator" w:id="0">
    <w:p w:rsidR="00CC1EF6" w:rsidRDefault="00CC1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6087" w:rsidRDefault="00FC6087">
    <w:pPr>
      <w:pStyle w:val="a8"/>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361" w:rsidRDefault="00790361">
    <w:pPr>
      <w:pStyle w:val="a8"/>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966FE8" w:rsidTr="00F70C70">
      <w:tc>
        <w:tcPr>
          <w:tcW w:w="9198" w:type="dxa"/>
        </w:tcPr>
        <w:p w:rsidR="00966FE8" w:rsidRDefault="00966FE8" w:rsidP="00B70984">
          <w:pPr>
            <w:pStyle w:val="a8"/>
            <w:ind w:left="-105"/>
            <w:rPr>
              <w:szCs w:val="24"/>
              <w:u w:val="single"/>
            </w:rPr>
          </w:pPr>
          <w:proofErr w:type="gramStart"/>
          <w:r w:rsidRPr="00805A2B">
            <w:rPr>
              <w:szCs w:val="24"/>
              <w:u w:val="single"/>
            </w:rPr>
            <w:t>可功科技</w:t>
          </w:r>
          <w:proofErr w:type="gramEnd"/>
          <w:r w:rsidRPr="00805A2B">
            <w:rPr>
              <w:szCs w:val="24"/>
              <w:u w:val="single"/>
            </w:rPr>
            <w:t>(</w:t>
          </w:r>
          <w:r w:rsidRPr="00805A2B">
            <w:rPr>
              <w:szCs w:val="24"/>
              <w:u w:val="single"/>
            </w:rPr>
            <w:t>宿迁</w:t>
          </w:r>
          <w:r w:rsidRPr="00805A2B">
            <w:rPr>
              <w:szCs w:val="24"/>
              <w:u w:val="single"/>
            </w:rPr>
            <w:t>)</w:t>
          </w:r>
          <w:r w:rsidRPr="00805A2B">
            <w:rPr>
              <w:szCs w:val="24"/>
              <w:u w:val="single"/>
            </w:rPr>
            <w:t>有限公司</w:t>
          </w:r>
        </w:p>
        <w:p w:rsidR="00966FE8" w:rsidRDefault="00966FE8" w:rsidP="00B70984">
          <w:pPr>
            <w:rPr>
              <w:sz w:val="16"/>
            </w:rPr>
          </w:pPr>
        </w:p>
      </w:tc>
    </w:tr>
  </w:tbl>
  <w:p w:rsidR="00790361" w:rsidRDefault="00790361" w:rsidP="00645994">
    <w:pPr>
      <w:rPr>
        <w:rFonts w:eastAsia="FZKai-Z03"/>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966FE8" w:rsidTr="00F70C70">
      <w:tc>
        <w:tcPr>
          <w:tcW w:w="9198" w:type="dxa"/>
        </w:tcPr>
        <w:p w:rsidR="00966FE8" w:rsidRDefault="00966FE8" w:rsidP="00B70984">
          <w:pPr>
            <w:pStyle w:val="a8"/>
            <w:ind w:left="-105"/>
            <w:rPr>
              <w:szCs w:val="24"/>
              <w:u w:val="single"/>
            </w:rPr>
          </w:pPr>
          <w:proofErr w:type="gramStart"/>
          <w:r w:rsidRPr="00805A2B">
            <w:rPr>
              <w:szCs w:val="24"/>
              <w:u w:val="single"/>
            </w:rPr>
            <w:t>可功科技</w:t>
          </w:r>
          <w:proofErr w:type="gramEnd"/>
          <w:r w:rsidRPr="00805A2B">
            <w:rPr>
              <w:szCs w:val="24"/>
              <w:u w:val="single"/>
            </w:rPr>
            <w:t>(</w:t>
          </w:r>
          <w:r w:rsidRPr="00805A2B">
            <w:rPr>
              <w:szCs w:val="24"/>
              <w:u w:val="single"/>
            </w:rPr>
            <w:t>宿迁</w:t>
          </w:r>
          <w:r w:rsidRPr="00805A2B">
            <w:rPr>
              <w:szCs w:val="24"/>
              <w:u w:val="single"/>
            </w:rPr>
            <w:t>)</w:t>
          </w:r>
          <w:r w:rsidRPr="00805A2B">
            <w:rPr>
              <w:szCs w:val="24"/>
              <w:u w:val="single"/>
            </w:rPr>
            <w:t>有限公司</w:t>
          </w:r>
        </w:p>
        <w:p w:rsidR="00966FE8" w:rsidRDefault="00966FE8" w:rsidP="00B70984">
          <w:pPr>
            <w:rPr>
              <w:sz w:val="16"/>
            </w:rPr>
          </w:pPr>
        </w:p>
      </w:tc>
    </w:tr>
  </w:tbl>
  <w:p w:rsidR="00790361" w:rsidRDefault="00790361" w:rsidP="008D439F">
    <w:pPr>
      <w:rPr>
        <w:rFonts w:eastAsia="FZKai-Z0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6087" w:rsidRDefault="00FC6087">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966FE8">
      <w:tc>
        <w:tcPr>
          <w:tcW w:w="9198" w:type="dxa"/>
        </w:tcPr>
        <w:p w:rsidR="00966FE8" w:rsidRDefault="00966FE8">
          <w:pPr>
            <w:rPr>
              <w:sz w:val="16"/>
            </w:rPr>
          </w:pPr>
        </w:p>
      </w:tc>
    </w:tr>
  </w:tbl>
  <w:p w:rsidR="00B70984" w:rsidRDefault="00B70984">
    <w:pPr>
      <w:rPr>
        <w:rFonts w:eastAsia="FZKai-Z03"/>
        <w:lang w:eastAsia="zh-TW"/>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361" w:rsidRDefault="00790361">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966FE8">
      <w:tc>
        <w:tcPr>
          <w:tcW w:w="9198" w:type="dxa"/>
        </w:tcPr>
        <w:p w:rsidR="00966FE8" w:rsidRDefault="00966FE8" w:rsidP="00B70984">
          <w:pPr>
            <w:pStyle w:val="a8"/>
            <w:ind w:left="-105"/>
            <w:rPr>
              <w:szCs w:val="24"/>
              <w:u w:val="single"/>
            </w:rPr>
          </w:pPr>
          <w:proofErr w:type="gramStart"/>
          <w:r w:rsidRPr="00805A2B">
            <w:rPr>
              <w:szCs w:val="24"/>
              <w:u w:val="single"/>
            </w:rPr>
            <w:t>可功科技</w:t>
          </w:r>
          <w:proofErr w:type="gramEnd"/>
          <w:r w:rsidRPr="00805A2B">
            <w:rPr>
              <w:szCs w:val="24"/>
              <w:u w:val="single"/>
            </w:rPr>
            <w:t>(</w:t>
          </w:r>
          <w:r w:rsidRPr="00805A2B">
            <w:rPr>
              <w:szCs w:val="24"/>
              <w:u w:val="single"/>
            </w:rPr>
            <w:t>宿迁</w:t>
          </w:r>
          <w:r w:rsidRPr="00805A2B">
            <w:rPr>
              <w:szCs w:val="24"/>
              <w:u w:val="single"/>
            </w:rPr>
            <w:t>)</w:t>
          </w:r>
          <w:r w:rsidRPr="00805A2B">
            <w:rPr>
              <w:szCs w:val="24"/>
              <w:u w:val="single"/>
            </w:rPr>
            <w:t>有限公司</w:t>
          </w:r>
        </w:p>
        <w:p w:rsidR="00966FE8" w:rsidRDefault="00966FE8">
          <w:pPr>
            <w:rPr>
              <w:sz w:val="16"/>
            </w:rPr>
          </w:pPr>
        </w:p>
      </w:tc>
    </w:tr>
  </w:tbl>
  <w:p w:rsidR="00790361" w:rsidRDefault="00790361">
    <w:pPr>
      <w:pStyle w:val="a8"/>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90361">
      <w:tc>
        <w:tcPr>
          <w:tcW w:w="9198" w:type="dxa"/>
        </w:tcPr>
        <w:p w:rsidR="00790361" w:rsidRDefault="00790361">
          <w:pPr>
            <w:rPr>
              <w:sz w:val="16"/>
            </w:rPr>
          </w:pPr>
        </w:p>
      </w:tc>
    </w:tr>
  </w:tbl>
  <w:p w:rsidR="00790361" w:rsidRDefault="00790361">
    <w:pPr>
      <w:pStyle w:val="a8"/>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361" w:rsidRDefault="00790361">
    <w:pPr>
      <w:pStyle w:val="a8"/>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966FE8">
      <w:tc>
        <w:tcPr>
          <w:tcW w:w="9198" w:type="dxa"/>
        </w:tcPr>
        <w:p w:rsidR="00966FE8" w:rsidRDefault="00966FE8">
          <w:pPr>
            <w:rPr>
              <w:sz w:val="16"/>
            </w:rPr>
          </w:pPr>
        </w:p>
      </w:tc>
    </w:tr>
  </w:tbl>
  <w:p w:rsidR="00B70984" w:rsidRDefault="00B70984">
    <w:pPr>
      <w:rPr>
        <w:rFonts w:eastAsia="FZKai-Z03"/>
        <w:lang w:eastAsia="zh-TW"/>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966FE8">
      <w:tc>
        <w:tcPr>
          <w:tcW w:w="9198" w:type="dxa"/>
        </w:tcPr>
        <w:p w:rsidR="00966FE8" w:rsidRDefault="00966FE8">
          <w:pPr>
            <w:rPr>
              <w:sz w:val="16"/>
            </w:rPr>
          </w:pPr>
        </w:p>
      </w:tc>
    </w:tr>
  </w:tbl>
  <w:p w:rsidR="00B70984" w:rsidRDefault="00B70984">
    <w:pPr>
      <w:rPr>
        <w:rFonts w:eastAsia="FZKai-Z03"/>
        <w:lang w:eastAsia="zh-T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327E0"/>
    <w:multiLevelType w:val="hybridMultilevel"/>
    <w:tmpl w:val="4AE6D38E"/>
    <w:lvl w:ilvl="0" w:tplc="6B120670">
      <w:start w:val="1"/>
      <w:numFmt w:val="japaneseCounting"/>
      <w:suff w:val="nothing"/>
      <w:lvlText w:val="%1、"/>
      <w:lvlJc w:val="left"/>
      <w:pPr>
        <w:ind w:left="1380" w:hanging="48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264D08DB"/>
    <w:multiLevelType w:val="hybridMultilevel"/>
    <w:tmpl w:val="F7D099DC"/>
    <w:lvl w:ilvl="0" w:tplc="34CAA01E">
      <w:start w:val="4"/>
      <w:numFmt w:val="japaneseCounting"/>
      <w:lvlText w:val="%1、"/>
      <w:lvlJc w:val="left"/>
      <w:pPr>
        <w:ind w:left="138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E0D31"/>
    <w:multiLevelType w:val="hybridMultilevel"/>
    <w:tmpl w:val="151C1C54"/>
    <w:lvl w:ilvl="0" w:tplc="AC84EA54">
      <w:start w:val="17"/>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8F756B1"/>
    <w:multiLevelType w:val="hybridMultilevel"/>
    <w:tmpl w:val="15F82D3C"/>
    <w:lvl w:ilvl="0" w:tplc="C4B8612A">
      <w:start w:val="1"/>
      <w:numFmt w:val="decimal"/>
      <w:pStyle w:val="1"/>
      <w:lvlText w:val="%1."/>
      <w:lvlJc w:val="left"/>
      <w:pPr>
        <w:ind w:left="360" w:hanging="360"/>
      </w:pPr>
      <w:rPr>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3810B8A"/>
    <w:multiLevelType w:val="hybridMultilevel"/>
    <w:tmpl w:val="BFACAE8C"/>
    <w:lvl w:ilvl="0" w:tplc="74461A00">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1D11E83"/>
    <w:multiLevelType w:val="hybridMultilevel"/>
    <w:tmpl w:val="3BE8B55E"/>
    <w:lvl w:ilvl="0" w:tplc="9036D62E">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1EE796D"/>
    <w:multiLevelType w:val="hybridMultilevel"/>
    <w:tmpl w:val="D55EFB72"/>
    <w:lvl w:ilvl="0" w:tplc="0BF4DF8E">
      <w:numFmt w:val="bullet"/>
      <w:lvlText w:val="-"/>
      <w:lvlJc w:val="left"/>
      <w:pPr>
        <w:ind w:left="2297" w:hanging="360"/>
      </w:pPr>
      <w:rPr>
        <w:rFonts w:ascii="Times New Roman" w:eastAsia="宋体" w:hAnsi="Times New Roman" w:cs="Times New Roman" w:hint="default"/>
      </w:rPr>
    </w:lvl>
    <w:lvl w:ilvl="1" w:tplc="04090003" w:tentative="1">
      <w:start w:val="1"/>
      <w:numFmt w:val="bullet"/>
      <w:lvlText w:val="o"/>
      <w:lvlJc w:val="left"/>
      <w:pPr>
        <w:ind w:left="3017" w:hanging="360"/>
      </w:pPr>
      <w:rPr>
        <w:rFonts w:ascii="Courier New" w:hAnsi="Courier New" w:cs="Courier New" w:hint="default"/>
      </w:rPr>
    </w:lvl>
    <w:lvl w:ilvl="2" w:tplc="04090005" w:tentative="1">
      <w:start w:val="1"/>
      <w:numFmt w:val="bullet"/>
      <w:lvlText w:val=""/>
      <w:lvlJc w:val="left"/>
      <w:pPr>
        <w:ind w:left="3737" w:hanging="360"/>
      </w:pPr>
      <w:rPr>
        <w:rFonts w:ascii="Wingdings" w:hAnsi="Wingdings" w:hint="default"/>
      </w:rPr>
    </w:lvl>
    <w:lvl w:ilvl="3" w:tplc="04090001" w:tentative="1">
      <w:start w:val="1"/>
      <w:numFmt w:val="bullet"/>
      <w:lvlText w:val=""/>
      <w:lvlJc w:val="left"/>
      <w:pPr>
        <w:ind w:left="4457" w:hanging="360"/>
      </w:pPr>
      <w:rPr>
        <w:rFonts w:ascii="Symbol" w:hAnsi="Symbol" w:hint="default"/>
      </w:rPr>
    </w:lvl>
    <w:lvl w:ilvl="4" w:tplc="04090003" w:tentative="1">
      <w:start w:val="1"/>
      <w:numFmt w:val="bullet"/>
      <w:lvlText w:val="o"/>
      <w:lvlJc w:val="left"/>
      <w:pPr>
        <w:ind w:left="5177" w:hanging="360"/>
      </w:pPr>
      <w:rPr>
        <w:rFonts w:ascii="Courier New" w:hAnsi="Courier New" w:cs="Courier New" w:hint="default"/>
      </w:rPr>
    </w:lvl>
    <w:lvl w:ilvl="5" w:tplc="04090005" w:tentative="1">
      <w:start w:val="1"/>
      <w:numFmt w:val="bullet"/>
      <w:lvlText w:val=""/>
      <w:lvlJc w:val="left"/>
      <w:pPr>
        <w:ind w:left="5897" w:hanging="360"/>
      </w:pPr>
      <w:rPr>
        <w:rFonts w:ascii="Wingdings" w:hAnsi="Wingdings" w:hint="default"/>
      </w:rPr>
    </w:lvl>
    <w:lvl w:ilvl="6" w:tplc="04090001" w:tentative="1">
      <w:start w:val="1"/>
      <w:numFmt w:val="bullet"/>
      <w:lvlText w:val=""/>
      <w:lvlJc w:val="left"/>
      <w:pPr>
        <w:ind w:left="6617" w:hanging="360"/>
      </w:pPr>
      <w:rPr>
        <w:rFonts w:ascii="Symbol" w:hAnsi="Symbol" w:hint="default"/>
      </w:rPr>
    </w:lvl>
    <w:lvl w:ilvl="7" w:tplc="04090003" w:tentative="1">
      <w:start w:val="1"/>
      <w:numFmt w:val="bullet"/>
      <w:lvlText w:val="o"/>
      <w:lvlJc w:val="left"/>
      <w:pPr>
        <w:ind w:left="7337" w:hanging="360"/>
      </w:pPr>
      <w:rPr>
        <w:rFonts w:ascii="Courier New" w:hAnsi="Courier New" w:cs="Courier New" w:hint="default"/>
      </w:rPr>
    </w:lvl>
    <w:lvl w:ilvl="8" w:tplc="04090005" w:tentative="1">
      <w:start w:val="1"/>
      <w:numFmt w:val="bullet"/>
      <w:lvlText w:val=""/>
      <w:lvlJc w:val="left"/>
      <w:pPr>
        <w:ind w:left="8057" w:hanging="360"/>
      </w:pPr>
      <w:rPr>
        <w:rFonts w:ascii="Wingdings" w:hAnsi="Wingdings" w:hint="default"/>
      </w:rPr>
    </w:lvl>
  </w:abstractNum>
  <w:num w:numId="1" w16cid:durableId="2069038410">
    <w:abstractNumId w:val="3"/>
  </w:num>
  <w:num w:numId="2" w16cid:durableId="20794002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683243">
    <w:abstractNumId w:val="0"/>
  </w:num>
  <w:num w:numId="4" w16cid:durableId="1625574264">
    <w:abstractNumId w:val="1"/>
  </w:num>
  <w:num w:numId="5" w16cid:durableId="14702017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4971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049112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614700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67617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419393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30675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59695982">
    <w:abstractNumId w:val="4"/>
  </w:num>
  <w:num w:numId="13" w16cid:durableId="1167936610">
    <w:abstractNumId w:val="5"/>
  </w:num>
  <w:num w:numId="14" w16cid:durableId="2129664996">
    <w:abstractNumId w:val="2"/>
  </w:num>
  <w:num w:numId="15" w16cid:durableId="15686116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25858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54000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75890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82638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46131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232338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949439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341793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466794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26151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261367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41663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720"/>
  <w:drawingGridHorizontalSpacing w:val="120"/>
  <w:drawingGridVerticalSpacing w:val="187"/>
  <w:displayHorizontalDrawingGridEvery w:val="2"/>
  <w:displayVerticalDrawingGridEvery w:val="2"/>
  <w:noPunctuationKerning/>
  <w:characterSpacingControl w:val="doNotCompress"/>
  <w:hdrShapeDefaults>
    <o:shapedefaults v:ext="edit" spidmax="2050">
      <o:colormru v:ext="edit" colors="#dd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E06551"/>
    <w:rsid w:val="00000963"/>
    <w:rsid w:val="00000A3B"/>
    <w:rsid w:val="00000E2E"/>
    <w:rsid w:val="0000158E"/>
    <w:rsid w:val="00002BFA"/>
    <w:rsid w:val="000030A5"/>
    <w:rsid w:val="00005158"/>
    <w:rsid w:val="00006FDC"/>
    <w:rsid w:val="000071F5"/>
    <w:rsid w:val="0000720A"/>
    <w:rsid w:val="0000720F"/>
    <w:rsid w:val="000109F8"/>
    <w:rsid w:val="00010B8A"/>
    <w:rsid w:val="000119B2"/>
    <w:rsid w:val="000140FA"/>
    <w:rsid w:val="000154EC"/>
    <w:rsid w:val="000170FE"/>
    <w:rsid w:val="00017342"/>
    <w:rsid w:val="00020949"/>
    <w:rsid w:val="0002343C"/>
    <w:rsid w:val="00023EDD"/>
    <w:rsid w:val="00024223"/>
    <w:rsid w:val="000248DC"/>
    <w:rsid w:val="0002614F"/>
    <w:rsid w:val="000262FD"/>
    <w:rsid w:val="00026877"/>
    <w:rsid w:val="00026C9C"/>
    <w:rsid w:val="00027417"/>
    <w:rsid w:val="00027F16"/>
    <w:rsid w:val="00033ECB"/>
    <w:rsid w:val="000348B8"/>
    <w:rsid w:val="000352FA"/>
    <w:rsid w:val="00041651"/>
    <w:rsid w:val="0004263F"/>
    <w:rsid w:val="0004352F"/>
    <w:rsid w:val="00043FA6"/>
    <w:rsid w:val="00045C46"/>
    <w:rsid w:val="00047516"/>
    <w:rsid w:val="000500CF"/>
    <w:rsid w:val="00050D9C"/>
    <w:rsid w:val="0005334A"/>
    <w:rsid w:val="00053536"/>
    <w:rsid w:val="00053E9A"/>
    <w:rsid w:val="00055607"/>
    <w:rsid w:val="000566F9"/>
    <w:rsid w:val="0006039E"/>
    <w:rsid w:val="00067B62"/>
    <w:rsid w:val="00067F59"/>
    <w:rsid w:val="00072A4F"/>
    <w:rsid w:val="00072EED"/>
    <w:rsid w:val="000756FB"/>
    <w:rsid w:val="00076540"/>
    <w:rsid w:val="00076CE9"/>
    <w:rsid w:val="00076DC7"/>
    <w:rsid w:val="00085AD3"/>
    <w:rsid w:val="00086503"/>
    <w:rsid w:val="000877A9"/>
    <w:rsid w:val="000878B8"/>
    <w:rsid w:val="00092B3B"/>
    <w:rsid w:val="0009399A"/>
    <w:rsid w:val="00093D0F"/>
    <w:rsid w:val="00093E5D"/>
    <w:rsid w:val="000962F6"/>
    <w:rsid w:val="00096E41"/>
    <w:rsid w:val="0009700E"/>
    <w:rsid w:val="000A011A"/>
    <w:rsid w:val="000A54DE"/>
    <w:rsid w:val="000A567F"/>
    <w:rsid w:val="000A5F8F"/>
    <w:rsid w:val="000A68BA"/>
    <w:rsid w:val="000A6DEE"/>
    <w:rsid w:val="000A78AD"/>
    <w:rsid w:val="000B03A3"/>
    <w:rsid w:val="000B16DE"/>
    <w:rsid w:val="000B1BAB"/>
    <w:rsid w:val="000B5891"/>
    <w:rsid w:val="000B60B9"/>
    <w:rsid w:val="000B6530"/>
    <w:rsid w:val="000C02D6"/>
    <w:rsid w:val="000C05D8"/>
    <w:rsid w:val="000C3694"/>
    <w:rsid w:val="000C3B49"/>
    <w:rsid w:val="000C4EF1"/>
    <w:rsid w:val="000C5533"/>
    <w:rsid w:val="000C581E"/>
    <w:rsid w:val="000C6487"/>
    <w:rsid w:val="000C6889"/>
    <w:rsid w:val="000C73CB"/>
    <w:rsid w:val="000C7D52"/>
    <w:rsid w:val="000D0C03"/>
    <w:rsid w:val="000D0D88"/>
    <w:rsid w:val="000D0DB8"/>
    <w:rsid w:val="000D0DFA"/>
    <w:rsid w:val="000D15A7"/>
    <w:rsid w:val="000D19F8"/>
    <w:rsid w:val="000D1A11"/>
    <w:rsid w:val="000D2712"/>
    <w:rsid w:val="000D461B"/>
    <w:rsid w:val="000D4638"/>
    <w:rsid w:val="000D5E75"/>
    <w:rsid w:val="000D6D35"/>
    <w:rsid w:val="000E0400"/>
    <w:rsid w:val="000E1588"/>
    <w:rsid w:val="000E1C2A"/>
    <w:rsid w:val="000E1D3B"/>
    <w:rsid w:val="000E2B60"/>
    <w:rsid w:val="000E3A15"/>
    <w:rsid w:val="000E40A3"/>
    <w:rsid w:val="000E40EC"/>
    <w:rsid w:val="000E4C3B"/>
    <w:rsid w:val="000E523B"/>
    <w:rsid w:val="000E5955"/>
    <w:rsid w:val="000E5CCF"/>
    <w:rsid w:val="000E73F7"/>
    <w:rsid w:val="000E7F7D"/>
    <w:rsid w:val="000F4614"/>
    <w:rsid w:val="000F6DD4"/>
    <w:rsid w:val="000F7999"/>
    <w:rsid w:val="0010073C"/>
    <w:rsid w:val="00101619"/>
    <w:rsid w:val="0010259F"/>
    <w:rsid w:val="001029D2"/>
    <w:rsid w:val="0010305B"/>
    <w:rsid w:val="00103A65"/>
    <w:rsid w:val="00107152"/>
    <w:rsid w:val="0011085E"/>
    <w:rsid w:val="00110B68"/>
    <w:rsid w:val="001111A4"/>
    <w:rsid w:val="00111B12"/>
    <w:rsid w:val="001120B0"/>
    <w:rsid w:val="00112BE7"/>
    <w:rsid w:val="00113157"/>
    <w:rsid w:val="001133B6"/>
    <w:rsid w:val="001148FD"/>
    <w:rsid w:val="001167C1"/>
    <w:rsid w:val="00116D4D"/>
    <w:rsid w:val="001175E5"/>
    <w:rsid w:val="00120234"/>
    <w:rsid w:val="00123778"/>
    <w:rsid w:val="0012459D"/>
    <w:rsid w:val="00124B82"/>
    <w:rsid w:val="00125E5D"/>
    <w:rsid w:val="001269FB"/>
    <w:rsid w:val="001312BC"/>
    <w:rsid w:val="001315FE"/>
    <w:rsid w:val="001316FF"/>
    <w:rsid w:val="0013250C"/>
    <w:rsid w:val="00133102"/>
    <w:rsid w:val="00134EE7"/>
    <w:rsid w:val="00134F57"/>
    <w:rsid w:val="001352CC"/>
    <w:rsid w:val="00137906"/>
    <w:rsid w:val="00140765"/>
    <w:rsid w:val="00142628"/>
    <w:rsid w:val="00142F6E"/>
    <w:rsid w:val="0014350F"/>
    <w:rsid w:val="001463BC"/>
    <w:rsid w:val="001464C3"/>
    <w:rsid w:val="00147ACB"/>
    <w:rsid w:val="001500DB"/>
    <w:rsid w:val="00150A2A"/>
    <w:rsid w:val="00152E7B"/>
    <w:rsid w:val="001539F6"/>
    <w:rsid w:val="0015559E"/>
    <w:rsid w:val="0015633D"/>
    <w:rsid w:val="00156C64"/>
    <w:rsid w:val="00156CE2"/>
    <w:rsid w:val="00157D28"/>
    <w:rsid w:val="00161ED6"/>
    <w:rsid w:val="001643F9"/>
    <w:rsid w:val="0016462B"/>
    <w:rsid w:val="0016474E"/>
    <w:rsid w:val="00165812"/>
    <w:rsid w:val="0016586C"/>
    <w:rsid w:val="00166C1D"/>
    <w:rsid w:val="0016753A"/>
    <w:rsid w:val="00170E18"/>
    <w:rsid w:val="0017184E"/>
    <w:rsid w:val="00172103"/>
    <w:rsid w:val="001724F8"/>
    <w:rsid w:val="0017348F"/>
    <w:rsid w:val="0017485C"/>
    <w:rsid w:val="00175097"/>
    <w:rsid w:val="00183AA6"/>
    <w:rsid w:val="00183F58"/>
    <w:rsid w:val="001851F1"/>
    <w:rsid w:val="001868BF"/>
    <w:rsid w:val="00190F23"/>
    <w:rsid w:val="00191DFC"/>
    <w:rsid w:val="00193AAD"/>
    <w:rsid w:val="00194AF6"/>
    <w:rsid w:val="00194EA6"/>
    <w:rsid w:val="00195483"/>
    <w:rsid w:val="001959AA"/>
    <w:rsid w:val="0019794D"/>
    <w:rsid w:val="001A28DB"/>
    <w:rsid w:val="001A3503"/>
    <w:rsid w:val="001A75C0"/>
    <w:rsid w:val="001A7E76"/>
    <w:rsid w:val="001B0F68"/>
    <w:rsid w:val="001B1AC1"/>
    <w:rsid w:val="001B35C9"/>
    <w:rsid w:val="001B49C5"/>
    <w:rsid w:val="001B6AD8"/>
    <w:rsid w:val="001B739D"/>
    <w:rsid w:val="001C074D"/>
    <w:rsid w:val="001C0C15"/>
    <w:rsid w:val="001C1A07"/>
    <w:rsid w:val="001C4AC4"/>
    <w:rsid w:val="001C59BA"/>
    <w:rsid w:val="001C729A"/>
    <w:rsid w:val="001D0ACD"/>
    <w:rsid w:val="001D3CEF"/>
    <w:rsid w:val="001D4FFB"/>
    <w:rsid w:val="001D5FD1"/>
    <w:rsid w:val="001D69AE"/>
    <w:rsid w:val="001D71BC"/>
    <w:rsid w:val="001E0D35"/>
    <w:rsid w:val="001E1268"/>
    <w:rsid w:val="001E15A8"/>
    <w:rsid w:val="001E1A9D"/>
    <w:rsid w:val="001E275F"/>
    <w:rsid w:val="001E2FCE"/>
    <w:rsid w:val="001E36DC"/>
    <w:rsid w:val="001E509D"/>
    <w:rsid w:val="001E519D"/>
    <w:rsid w:val="001E7E75"/>
    <w:rsid w:val="001F006A"/>
    <w:rsid w:val="001F151E"/>
    <w:rsid w:val="001F1F44"/>
    <w:rsid w:val="001F20DE"/>
    <w:rsid w:val="001F3EF0"/>
    <w:rsid w:val="001F42BA"/>
    <w:rsid w:val="001F48D4"/>
    <w:rsid w:val="001F7620"/>
    <w:rsid w:val="00202091"/>
    <w:rsid w:val="002026C4"/>
    <w:rsid w:val="00202C3E"/>
    <w:rsid w:val="0020522E"/>
    <w:rsid w:val="00207082"/>
    <w:rsid w:val="0021133E"/>
    <w:rsid w:val="002131B7"/>
    <w:rsid w:val="00215A14"/>
    <w:rsid w:val="0021687E"/>
    <w:rsid w:val="00216AC9"/>
    <w:rsid w:val="0021754E"/>
    <w:rsid w:val="002201A2"/>
    <w:rsid w:val="00225517"/>
    <w:rsid w:val="00225701"/>
    <w:rsid w:val="00231DFC"/>
    <w:rsid w:val="0023221A"/>
    <w:rsid w:val="00232268"/>
    <w:rsid w:val="00233748"/>
    <w:rsid w:val="00234966"/>
    <w:rsid w:val="0023568B"/>
    <w:rsid w:val="002368C8"/>
    <w:rsid w:val="0023736A"/>
    <w:rsid w:val="00242673"/>
    <w:rsid w:val="00245E75"/>
    <w:rsid w:val="00246D8B"/>
    <w:rsid w:val="00246DD2"/>
    <w:rsid w:val="00252373"/>
    <w:rsid w:val="00252591"/>
    <w:rsid w:val="00252A95"/>
    <w:rsid w:val="00252EEC"/>
    <w:rsid w:val="00253B58"/>
    <w:rsid w:val="0025498C"/>
    <w:rsid w:val="00256229"/>
    <w:rsid w:val="00260269"/>
    <w:rsid w:val="0026065D"/>
    <w:rsid w:val="00260962"/>
    <w:rsid w:val="0026170E"/>
    <w:rsid w:val="0026235E"/>
    <w:rsid w:val="00263F83"/>
    <w:rsid w:val="002648F8"/>
    <w:rsid w:val="002673EC"/>
    <w:rsid w:val="00267A30"/>
    <w:rsid w:val="002707D3"/>
    <w:rsid w:val="002711EE"/>
    <w:rsid w:val="0027211C"/>
    <w:rsid w:val="002729ED"/>
    <w:rsid w:val="00275B45"/>
    <w:rsid w:val="00282032"/>
    <w:rsid w:val="00282EBC"/>
    <w:rsid w:val="002837B3"/>
    <w:rsid w:val="002842C6"/>
    <w:rsid w:val="0028707D"/>
    <w:rsid w:val="00292BA8"/>
    <w:rsid w:val="00292EF8"/>
    <w:rsid w:val="00293604"/>
    <w:rsid w:val="00297911"/>
    <w:rsid w:val="002A18D5"/>
    <w:rsid w:val="002A39B9"/>
    <w:rsid w:val="002A529E"/>
    <w:rsid w:val="002A53C1"/>
    <w:rsid w:val="002B1976"/>
    <w:rsid w:val="002B1EAB"/>
    <w:rsid w:val="002B46BF"/>
    <w:rsid w:val="002B5F92"/>
    <w:rsid w:val="002B7FB7"/>
    <w:rsid w:val="002C04D3"/>
    <w:rsid w:val="002C1050"/>
    <w:rsid w:val="002C1334"/>
    <w:rsid w:val="002C1AE8"/>
    <w:rsid w:val="002C30AA"/>
    <w:rsid w:val="002C3836"/>
    <w:rsid w:val="002C3E24"/>
    <w:rsid w:val="002C4345"/>
    <w:rsid w:val="002C43FF"/>
    <w:rsid w:val="002C5448"/>
    <w:rsid w:val="002C756B"/>
    <w:rsid w:val="002D0FC1"/>
    <w:rsid w:val="002D2A06"/>
    <w:rsid w:val="002D3858"/>
    <w:rsid w:val="002D42CA"/>
    <w:rsid w:val="002D4F1B"/>
    <w:rsid w:val="002D7B6D"/>
    <w:rsid w:val="002E1657"/>
    <w:rsid w:val="002E793A"/>
    <w:rsid w:val="002F0642"/>
    <w:rsid w:val="002F0D5F"/>
    <w:rsid w:val="002F1070"/>
    <w:rsid w:val="002F39FD"/>
    <w:rsid w:val="002F5DE9"/>
    <w:rsid w:val="002F622E"/>
    <w:rsid w:val="00300243"/>
    <w:rsid w:val="0030486C"/>
    <w:rsid w:val="00304B76"/>
    <w:rsid w:val="00305086"/>
    <w:rsid w:val="00306B12"/>
    <w:rsid w:val="00310361"/>
    <w:rsid w:val="00311290"/>
    <w:rsid w:val="003150AE"/>
    <w:rsid w:val="003154CA"/>
    <w:rsid w:val="003162B4"/>
    <w:rsid w:val="003167CC"/>
    <w:rsid w:val="00316B98"/>
    <w:rsid w:val="00316BD4"/>
    <w:rsid w:val="0032309E"/>
    <w:rsid w:val="00323922"/>
    <w:rsid w:val="003239DB"/>
    <w:rsid w:val="00323F52"/>
    <w:rsid w:val="00324549"/>
    <w:rsid w:val="003247E7"/>
    <w:rsid w:val="00324C40"/>
    <w:rsid w:val="003257BD"/>
    <w:rsid w:val="00325B59"/>
    <w:rsid w:val="00326989"/>
    <w:rsid w:val="00326B2F"/>
    <w:rsid w:val="003328EA"/>
    <w:rsid w:val="00333244"/>
    <w:rsid w:val="003410B6"/>
    <w:rsid w:val="00341E32"/>
    <w:rsid w:val="003427FA"/>
    <w:rsid w:val="0034322C"/>
    <w:rsid w:val="00343E95"/>
    <w:rsid w:val="003443D3"/>
    <w:rsid w:val="0034496D"/>
    <w:rsid w:val="00346C84"/>
    <w:rsid w:val="003502E3"/>
    <w:rsid w:val="00353D6D"/>
    <w:rsid w:val="00354A07"/>
    <w:rsid w:val="003556B7"/>
    <w:rsid w:val="00356209"/>
    <w:rsid w:val="00360392"/>
    <w:rsid w:val="00363593"/>
    <w:rsid w:val="003663AB"/>
    <w:rsid w:val="00373FCD"/>
    <w:rsid w:val="0037431C"/>
    <w:rsid w:val="003760AF"/>
    <w:rsid w:val="00376402"/>
    <w:rsid w:val="003770A9"/>
    <w:rsid w:val="003771AF"/>
    <w:rsid w:val="00377CFB"/>
    <w:rsid w:val="00377D1B"/>
    <w:rsid w:val="003807FB"/>
    <w:rsid w:val="00383812"/>
    <w:rsid w:val="003838C9"/>
    <w:rsid w:val="00383CCD"/>
    <w:rsid w:val="00383E54"/>
    <w:rsid w:val="00384770"/>
    <w:rsid w:val="003857B0"/>
    <w:rsid w:val="0038588E"/>
    <w:rsid w:val="0038660A"/>
    <w:rsid w:val="00386F46"/>
    <w:rsid w:val="00387319"/>
    <w:rsid w:val="0038793B"/>
    <w:rsid w:val="00391B30"/>
    <w:rsid w:val="00396C63"/>
    <w:rsid w:val="003970F8"/>
    <w:rsid w:val="003979F7"/>
    <w:rsid w:val="003A1D73"/>
    <w:rsid w:val="003A407E"/>
    <w:rsid w:val="003A4102"/>
    <w:rsid w:val="003A52D2"/>
    <w:rsid w:val="003A626B"/>
    <w:rsid w:val="003A66BF"/>
    <w:rsid w:val="003B19C7"/>
    <w:rsid w:val="003B1B95"/>
    <w:rsid w:val="003B36CD"/>
    <w:rsid w:val="003B497C"/>
    <w:rsid w:val="003B68DB"/>
    <w:rsid w:val="003B6A55"/>
    <w:rsid w:val="003B7DB6"/>
    <w:rsid w:val="003C16D1"/>
    <w:rsid w:val="003C24C9"/>
    <w:rsid w:val="003C391E"/>
    <w:rsid w:val="003C4780"/>
    <w:rsid w:val="003D08D0"/>
    <w:rsid w:val="003D35D9"/>
    <w:rsid w:val="003D4209"/>
    <w:rsid w:val="003D7BF9"/>
    <w:rsid w:val="003E18D8"/>
    <w:rsid w:val="003E1FCA"/>
    <w:rsid w:val="003E4787"/>
    <w:rsid w:val="003E77A5"/>
    <w:rsid w:val="003E7C0E"/>
    <w:rsid w:val="003F0367"/>
    <w:rsid w:val="003F1541"/>
    <w:rsid w:val="003F1FA2"/>
    <w:rsid w:val="003F360C"/>
    <w:rsid w:val="003F36F1"/>
    <w:rsid w:val="003F4A9E"/>
    <w:rsid w:val="003F6581"/>
    <w:rsid w:val="003F6C86"/>
    <w:rsid w:val="0040231F"/>
    <w:rsid w:val="004024CF"/>
    <w:rsid w:val="00407C2E"/>
    <w:rsid w:val="00407FBE"/>
    <w:rsid w:val="00411512"/>
    <w:rsid w:val="00412A94"/>
    <w:rsid w:val="00413E4D"/>
    <w:rsid w:val="00414C15"/>
    <w:rsid w:val="00415100"/>
    <w:rsid w:val="00417C82"/>
    <w:rsid w:val="00420463"/>
    <w:rsid w:val="00425721"/>
    <w:rsid w:val="00425C60"/>
    <w:rsid w:val="00425F02"/>
    <w:rsid w:val="00426A4C"/>
    <w:rsid w:val="00427AB9"/>
    <w:rsid w:val="004311B1"/>
    <w:rsid w:val="0043368E"/>
    <w:rsid w:val="00437351"/>
    <w:rsid w:val="004376CA"/>
    <w:rsid w:val="00441DE7"/>
    <w:rsid w:val="004461CE"/>
    <w:rsid w:val="004466CE"/>
    <w:rsid w:val="004467DA"/>
    <w:rsid w:val="00451BCB"/>
    <w:rsid w:val="00451ED3"/>
    <w:rsid w:val="00453AC9"/>
    <w:rsid w:val="00454CAD"/>
    <w:rsid w:val="00455D45"/>
    <w:rsid w:val="00460DCB"/>
    <w:rsid w:val="004624D2"/>
    <w:rsid w:val="0046466D"/>
    <w:rsid w:val="004661CA"/>
    <w:rsid w:val="00466298"/>
    <w:rsid w:val="00467023"/>
    <w:rsid w:val="00471130"/>
    <w:rsid w:val="00471856"/>
    <w:rsid w:val="00473230"/>
    <w:rsid w:val="00473B27"/>
    <w:rsid w:val="00473C9D"/>
    <w:rsid w:val="00473EB8"/>
    <w:rsid w:val="00473FD7"/>
    <w:rsid w:val="004764A4"/>
    <w:rsid w:val="00480A69"/>
    <w:rsid w:val="00483546"/>
    <w:rsid w:val="00484BBF"/>
    <w:rsid w:val="00486D6D"/>
    <w:rsid w:val="00487B45"/>
    <w:rsid w:val="00491AFB"/>
    <w:rsid w:val="00492A21"/>
    <w:rsid w:val="00493480"/>
    <w:rsid w:val="00493C6C"/>
    <w:rsid w:val="00493D86"/>
    <w:rsid w:val="00494466"/>
    <w:rsid w:val="00494896"/>
    <w:rsid w:val="00495494"/>
    <w:rsid w:val="00496D13"/>
    <w:rsid w:val="004976F2"/>
    <w:rsid w:val="004A04F7"/>
    <w:rsid w:val="004A1A05"/>
    <w:rsid w:val="004A207B"/>
    <w:rsid w:val="004A34AA"/>
    <w:rsid w:val="004A666E"/>
    <w:rsid w:val="004B0032"/>
    <w:rsid w:val="004B09A3"/>
    <w:rsid w:val="004B0BC0"/>
    <w:rsid w:val="004B1616"/>
    <w:rsid w:val="004B1F45"/>
    <w:rsid w:val="004B3EEC"/>
    <w:rsid w:val="004B4C4F"/>
    <w:rsid w:val="004B5771"/>
    <w:rsid w:val="004B69CC"/>
    <w:rsid w:val="004B7950"/>
    <w:rsid w:val="004B7AF8"/>
    <w:rsid w:val="004B7F7F"/>
    <w:rsid w:val="004C1501"/>
    <w:rsid w:val="004C231C"/>
    <w:rsid w:val="004C3D7A"/>
    <w:rsid w:val="004C5D2F"/>
    <w:rsid w:val="004C7388"/>
    <w:rsid w:val="004C7449"/>
    <w:rsid w:val="004D0424"/>
    <w:rsid w:val="004D07AF"/>
    <w:rsid w:val="004D1B35"/>
    <w:rsid w:val="004D28BD"/>
    <w:rsid w:val="004D2F96"/>
    <w:rsid w:val="004D3612"/>
    <w:rsid w:val="004D5EBF"/>
    <w:rsid w:val="004D7AC9"/>
    <w:rsid w:val="004E1205"/>
    <w:rsid w:val="004E1F1A"/>
    <w:rsid w:val="004E2C9A"/>
    <w:rsid w:val="004E2E41"/>
    <w:rsid w:val="004E5AD8"/>
    <w:rsid w:val="004E610B"/>
    <w:rsid w:val="004E623C"/>
    <w:rsid w:val="004F067A"/>
    <w:rsid w:val="004F08E5"/>
    <w:rsid w:val="004F08E6"/>
    <w:rsid w:val="004F1C50"/>
    <w:rsid w:val="004F2C39"/>
    <w:rsid w:val="004F2F06"/>
    <w:rsid w:val="004F3B41"/>
    <w:rsid w:val="004F5619"/>
    <w:rsid w:val="004F5E17"/>
    <w:rsid w:val="004F6D1C"/>
    <w:rsid w:val="00500FCE"/>
    <w:rsid w:val="00501C28"/>
    <w:rsid w:val="00502680"/>
    <w:rsid w:val="00502D39"/>
    <w:rsid w:val="00503E3E"/>
    <w:rsid w:val="005071B5"/>
    <w:rsid w:val="00507CF6"/>
    <w:rsid w:val="00507F5A"/>
    <w:rsid w:val="00510D33"/>
    <w:rsid w:val="005120F3"/>
    <w:rsid w:val="005139DF"/>
    <w:rsid w:val="005157A3"/>
    <w:rsid w:val="00521FAB"/>
    <w:rsid w:val="005224D8"/>
    <w:rsid w:val="00522C6D"/>
    <w:rsid w:val="005253B0"/>
    <w:rsid w:val="0052648B"/>
    <w:rsid w:val="00527172"/>
    <w:rsid w:val="005305FC"/>
    <w:rsid w:val="005312D3"/>
    <w:rsid w:val="00531590"/>
    <w:rsid w:val="005326B7"/>
    <w:rsid w:val="00532F96"/>
    <w:rsid w:val="0053315E"/>
    <w:rsid w:val="00535240"/>
    <w:rsid w:val="00535F2F"/>
    <w:rsid w:val="0053726B"/>
    <w:rsid w:val="00540A20"/>
    <w:rsid w:val="00541413"/>
    <w:rsid w:val="00542DF0"/>
    <w:rsid w:val="00545389"/>
    <w:rsid w:val="00546254"/>
    <w:rsid w:val="00546A87"/>
    <w:rsid w:val="005477C1"/>
    <w:rsid w:val="00550698"/>
    <w:rsid w:val="00552BC3"/>
    <w:rsid w:val="00553AEA"/>
    <w:rsid w:val="0055400D"/>
    <w:rsid w:val="0055451B"/>
    <w:rsid w:val="0055481E"/>
    <w:rsid w:val="005553AF"/>
    <w:rsid w:val="00555C59"/>
    <w:rsid w:val="0056037E"/>
    <w:rsid w:val="00560B9A"/>
    <w:rsid w:val="00563911"/>
    <w:rsid w:val="00566BAF"/>
    <w:rsid w:val="00566FEC"/>
    <w:rsid w:val="0056707C"/>
    <w:rsid w:val="00567A08"/>
    <w:rsid w:val="00567F42"/>
    <w:rsid w:val="00570623"/>
    <w:rsid w:val="0057085C"/>
    <w:rsid w:val="00570E6D"/>
    <w:rsid w:val="005713EA"/>
    <w:rsid w:val="00573B31"/>
    <w:rsid w:val="0057475A"/>
    <w:rsid w:val="00575A96"/>
    <w:rsid w:val="00576B89"/>
    <w:rsid w:val="00581E88"/>
    <w:rsid w:val="00582112"/>
    <w:rsid w:val="005822DB"/>
    <w:rsid w:val="00582DC7"/>
    <w:rsid w:val="005835AC"/>
    <w:rsid w:val="00584F09"/>
    <w:rsid w:val="00585004"/>
    <w:rsid w:val="00585577"/>
    <w:rsid w:val="00585A84"/>
    <w:rsid w:val="005873C9"/>
    <w:rsid w:val="00592FBF"/>
    <w:rsid w:val="00593F99"/>
    <w:rsid w:val="00594FF8"/>
    <w:rsid w:val="005953B7"/>
    <w:rsid w:val="005A05C9"/>
    <w:rsid w:val="005A0953"/>
    <w:rsid w:val="005A26F9"/>
    <w:rsid w:val="005A2D81"/>
    <w:rsid w:val="005A345B"/>
    <w:rsid w:val="005A43B1"/>
    <w:rsid w:val="005B3CC2"/>
    <w:rsid w:val="005B4B5F"/>
    <w:rsid w:val="005B4EA5"/>
    <w:rsid w:val="005B6C9E"/>
    <w:rsid w:val="005B775A"/>
    <w:rsid w:val="005C4B79"/>
    <w:rsid w:val="005C574D"/>
    <w:rsid w:val="005C67A6"/>
    <w:rsid w:val="005C6A06"/>
    <w:rsid w:val="005C6AA9"/>
    <w:rsid w:val="005C77A4"/>
    <w:rsid w:val="005D05E2"/>
    <w:rsid w:val="005D21E3"/>
    <w:rsid w:val="005D3305"/>
    <w:rsid w:val="005D4627"/>
    <w:rsid w:val="005E0A2E"/>
    <w:rsid w:val="005E3A14"/>
    <w:rsid w:val="005E3B02"/>
    <w:rsid w:val="005E4B55"/>
    <w:rsid w:val="005E5111"/>
    <w:rsid w:val="005E585D"/>
    <w:rsid w:val="005E61B9"/>
    <w:rsid w:val="005E6D37"/>
    <w:rsid w:val="005E7234"/>
    <w:rsid w:val="005E7537"/>
    <w:rsid w:val="005F00BA"/>
    <w:rsid w:val="005F05EF"/>
    <w:rsid w:val="005F2E99"/>
    <w:rsid w:val="005F3958"/>
    <w:rsid w:val="005F796D"/>
    <w:rsid w:val="005F7A31"/>
    <w:rsid w:val="005F7D63"/>
    <w:rsid w:val="00600A46"/>
    <w:rsid w:val="00600C69"/>
    <w:rsid w:val="006015EC"/>
    <w:rsid w:val="006023F6"/>
    <w:rsid w:val="006033DE"/>
    <w:rsid w:val="006033F4"/>
    <w:rsid w:val="00605398"/>
    <w:rsid w:val="006054DE"/>
    <w:rsid w:val="0060566F"/>
    <w:rsid w:val="00605C3B"/>
    <w:rsid w:val="006067A3"/>
    <w:rsid w:val="006070F0"/>
    <w:rsid w:val="00607890"/>
    <w:rsid w:val="006110E7"/>
    <w:rsid w:val="00613184"/>
    <w:rsid w:val="0061325A"/>
    <w:rsid w:val="006149FF"/>
    <w:rsid w:val="00616676"/>
    <w:rsid w:val="006172FA"/>
    <w:rsid w:val="00620BAE"/>
    <w:rsid w:val="00620FBD"/>
    <w:rsid w:val="006218F2"/>
    <w:rsid w:val="006251DC"/>
    <w:rsid w:val="0062642E"/>
    <w:rsid w:val="0062795E"/>
    <w:rsid w:val="00631AE5"/>
    <w:rsid w:val="00633728"/>
    <w:rsid w:val="0063409E"/>
    <w:rsid w:val="00641298"/>
    <w:rsid w:val="0064199E"/>
    <w:rsid w:val="00641AD3"/>
    <w:rsid w:val="00642FF2"/>
    <w:rsid w:val="00643C3D"/>
    <w:rsid w:val="00645994"/>
    <w:rsid w:val="00650D9B"/>
    <w:rsid w:val="00651124"/>
    <w:rsid w:val="0065147A"/>
    <w:rsid w:val="00652664"/>
    <w:rsid w:val="006530BC"/>
    <w:rsid w:val="00657DC2"/>
    <w:rsid w:val="00660E40"/>
    <w:rsid w:val="006616DB"/>
    <w:rsid w:val="0066179F"/>
    <w:rsid w:val="00661DAE"/>
    <w:rsid w:val="006624D6"/>
    <w:rsid w:val="00663082"/>
    <w:rsid w:val="00665CC3"/>
    <w:rsid w:val="0066629E"/>
    <w:rsid w:val="006662C7"/>
    <w:rsid w:val="00670E29"/>
    <w:rsid w:val="0067298D"/>
    <w:rsid w:val="006756C7"/>
    <w:rsid w:val="006763CD"/>
    <w:rsid w:val="0067705F"/>
    <w:rsid w:val="006801A2"/>
    <w:rsid w:val="00682E1B"/>
    <w:rsid w:val="0068430D"/>
    <w:rsid w:val="006863F5"/>
    <w:rsid w:val="0068799A"/>
    <w:rsid w:val="00691133"/>
    <w:rsid w:val="006919CD"/>
    <w:rsid w:val="00691B59"/>
    <w:rsid w:val="006944E1"/>
    <w:rsid w:val="006969F1"/>
    <w:rsid w:val="006A0717"/>
    <w:rsid w:val="006A0951"/>
    <w:rsid w:val="006A15F8"/>
    <w:rsid w:val="006A1EB2"/>
    <w:rsid w:val="006A25AA"/>
    <w:rsid w:val="006A25B2"/>
    <w:rsid w:val="006A55EE"/>
    <w:rsid w:val="006A59B0"/>
    <w:rsid w:val="006A6005"/>
    <w:rsid w:val="006B08F2"/>
    <w:rsid w:val="006B1B94"/>
    <w:rsid w:val="006B2159"/>
    <w:rsid w:val="006B268E"/>
    <w:rsid w:val="006B33E0"/>
    <w:rsid w:val="006B4E84"/>
    <w:rsid w:val="006B4F21"/>
    <w:rsid w:val="006B5DE7"/>
    <w:rsid w:val="006B5F27"/>
    <w:rsid w:val="006B5FB1"/>
    <w:rsid w:val="006B6E0A"/>
    <w:rsid w:val="006C03A1"/>
    <w:rsid w:val="006C0466"/>
    <w:rsid w:val="006C0BB5"/>
    <w:rsid w:val="006C1160"/>
    <w:rsid w:val="006C4BED"/>
    <w:rsid w:val="006D00EF"/>
    <w:rsid w:val="006D0B10"/>
    <w:rsid w:val="006D3F90"/>
    <w:rsid w:val="006D4348"/>
    <w:rsid w:val="006D482F"/>
    <w:rsid w:val="006D5180"/>
    <w:rsid w:val="006D709A"/>
    <w:rsid w:val="006E1360"/>
    <w:rsid w:val="006E163D"/>
    <w:rsid w:val="006E1F16"/>
    <w:rsid w:val="006E24FE"/>
    <w:rsid w:val="006E2735"/>
    <w:rsid w:val="006E3609"/>
    <w:rsid w:val="006E5073"/>
    <w:rsid w:val="006E56D7"/>
    <w:rsid w:val="006E5A89"/>
    <w:rsid w:val="006E7199"/>
    <w:rsid w:val="006F407B"/>
    <w:rsid w:val="006F4694"/>
    <w:rsid w:val="006F48C1"/>
    <w:rsid w:val="006F5F33"/>
    <w:rsid w:val="006F69EC"/>
    <w:rsid w:val="006F6E8C"/>
    <w:rsid w:val="006F74D0"/>
    <w:rsid w:val="006F7EBE"/>
    <w:rsid w:val="0070019C"/>
    <w:rsid w:val="00700A9F"/>
    <w:rsid w:val="007016B8"/>
    <w:rsid w:val="00701769"/>
    <w:rsid w:val="00701CAD"/>
    <w:rsid w:val="0070323E"/>
    <w:rsid w:val="007043ED"/>
    <w:rsid w:val="00704A32"/>
    <w:rsid w:val="00705B2F"/>
    <w:rsid w:val="00711923"/>
    <w:rsid w:val="00713A68"/>
    <w:rsid w:val="00715DAB"/>
    <w:rsid w:val="00715F96"/>
    <w:rsid w:val="007208AE"/>
    <w:rsid w:val="00723098"/>
    <w:rsid w:val="007311CA"/>
    <w:rsid w:val="007315CB"/>
    <w:rsid w:val="00731783"/>
    <w:rsid w:val="00731D33"/>
    <w:rsid w:val="007325B4"/>
    <w:rsid w:val="00732A2A"/>
    <w:rsid w:val="007345C8"/>
    <w:rsid w:val="00735F78"/>
    <w:rsid w:val="00737074"/>
    <w:rsid w:val="007448CE"/>
    <w:rsid w:val="00746DFF"/>
    <w:rsid w:val="00747D8D"/>
    <w:rsid w:val="00756F94"/>
    <w:rsid w:val="007612AB"/>
    <w:rsid w:val="00761959"/>
    <w:rsid w:val="00761BCF"/>
    <w:rsid w:val="0076215C"/>
    <w:rsid w:val="00763162"/>
    <w:rsid w:val="00763985"/>
    <w:rsid w:val="00763AC1"/>
    <w:rsid w:val="0076436A"/>
    <w:rsid w:val="00767C7B"/>
    <w:rsid w:val="00767D72"/>
    <w:rsid w:val="007708D0"/>
    <w:rsid w:val="007715B3"/>
    <w:rsid w:val="00772054"/>
    <w:rsid w:val="0077395F"/>
    <w:rsid w:val="007748B1"/>
    <w:rsid w:val="007755B3"/>
    <w:rsid w:val="00776A10"/>
    <w:rsid w:val="007770B9"/>
    <w:rsid w:val="007834D5"/>
    <w:rsid w:val="007845F6"/>
    <w:rsid w:val="00784A77"/>
    <w:rsid w:val="00786EC4"/>
    <w:rsid w:val="0078709D"/>
    <w:rsid w:val="00790361"/>
    <w:rsid w:val="0079228A"/>
    <w:rsid w:val="007922CF"/>
    <w:rsid w:val="00793209"/>
    <w:rsid w:val="00793926"/>
    <w:rsid w:val="00796104"/>
    <w:rsid w:val="00797302"/>
    <w:rsid w:val="007A03E7"/>
    <w:rsid w:val="007A3271"/>
    <w:rsid w:val="007A3885"/>
    <w:rsid w:val="007A4066"/>
    <w:rsid w:val="007A64A6"/>
    <w:rsid w:val="007A737E"/>
    <w:rsid w:val="007B2A18"/>
    <w:rsid w:val="007B4B16"/>
    <w:rsid w:val="007B626D"/>
    <w:rsid w:val="007B7967"/>
    <w:rsid w:val="007C00C9"/>
    <w:rsid w:val="007C1756"/>
    <w:rsid w:val="007C4433"/>
    <w:rsid w:val="007C492B"/>
    <w:rsid w:val="007C659F"/>
    <w:rsid w:val="007C6A4F"/>
    <w:rsid w:val="007C6D0D"/>
    <w:rsid w:val="007C736E"/>
    <w:rsid w:val="007C77C4"/>
    <w:rsid w:val="007D1C64"/>
    <w:rsid w:val="007D1E46"/>
    <w:rsid w:val="007D2150"/>
    <w:rsid w:val="007D39FA"/>
    <w:rsid w:val="007D3D25"/>
    <w:rsid w:val="007D4417"/>
    <w:rsid w:val="007D5564"/>
    <w:rsid w:val="007D6B3B"/>
    <w:rsid w:val="007D74E1"/>
    <w:rsid w:val="007E0F3B"/>
    <w:rsid w:val="007E0FC8"/>
    <w:rsid w:val="007E18DC"/>
    <w:rsid w:val="007E250B"/>
    <w:rsid w:val="007E3820"/>
    <w:rsid w:val="007E513F"/>
    <w:rsid w:val="007E5400"/>
    <w:rsid w:val="007E58F9"/>
    <w:rsid w:val="007E6B91"/>
    <w:rsid w:val="007F0D74"/>
    <w:rsid w:val="007F127A"/>
    <w:rsid w:val="007F47C2"/>
    <w:rsid w:val="007F4C70"/>
    <w:rsid w:val="007F65D4"/>
    <w:rsid w:val="00800A12"/>
    <w:rsid w:val="0080183E"/>
    <w:rsid w:val="0080224A"/>
    <w:rsid w:val="00802982"/>
    <w:rsid w:val="00805A2B"/>
    <w:rsid w:val="00805E05"/>
    <w:rsid w:val="00810638"/>
    <w:rsid w:val="00810A24"/>
    <w:rsid w:val="00810D26"/>
    <w:rsid w:val="00810ECA"/>
    <w:rsid w:val="008114C7"/>
    <w:rsid w:val="008117AB"/>
    <w:rsid w:val="00812839"/>
    <w:rsid w:val="00812A01"/>
    <w:rsid w:val="00814634"/>
    <w:rsid w:val="00814662"/>
    <w:rsid w:val="00814E51"/>
    <w:rsid w:val="00815EA9"/>
    <w:rsid w:val="0081662A"/>
    <w:rsid w:val="00816784"/>
    <w:rsid w:val="0081747B"/>
    <w:rsid w:val="0081787C"/>
    <w:rsid w:val="00821C36"/>
    <w:rsid w:val="00830A18"/>
    <w:rsid w:val="00830CEB"/>
    <w:rsid w:val="00830F04"/>
    <w:rsid w:val="00832C1D"/>
    <w:rsid w:val="00834065"/>
    <w:rsid w:val="00836CBD"/>
    <w:rsid w:val="00840EAC"/>
    <w:rsid w:val="00844293"/>
    <w:rsid w:val="008448FE"/>
    <w:rsid w:val="00845AC2"/>
    <w:rsid w:val="00845BF3"/>
    <w:rsid w:val="008460C6"/>
    <w:rsid w:val="0084650D"/>
    <w:rsid w:val="00850D31"/>
    <w:rsid w:val="00851E5D"/>
    <w:rsid w:val="00852F88"/>
    <w:rsid w:val="008538EE"/>
    <w:rsid w:val="00854387"/>
    <w:rsid w:val="00855436"/>
    <w:rsid w:val="00855895"/>
    <w:rsid w:val="0085614B"/>
    <w:rsid w:val="00856261"/>
    <w:rsid w:val="00856A18"/>
    <w:rsid w:val="00856BD3"/>
    <w:rsid w:val="00857AE3"/>
    <w:rsid w:val="00857E3E"/>
    <w:rsid w:val="008601E8"/>
    <w:rsid w:val="00860DE8"/>
    <w:rsid w:val="00862C2F"/>
    <w:rsid w:val="00862F16"/>
    <w:rsid w:val="00863B10"/>
    <w:rsid w:val="00864024"/>
    <w:rsid w:val="00864927"/>
    <w:rsid w:val="0086761F"/>
    <w:rsid w:val="00867756"/>
    <w:rsid w:val="008679DF"/>
    <w:rsid w:val="008714DA"/>
    <w:rsid w:val="00873A85"/>
    <w:rsid w:val="00877A2E"/>
    <w:rsid w:val="00880EE7"/>
    <w:rsid w:val="00881177"/>
    <w:rsid w:val="00881684"/>
    <w:rsid w:val="00884D4E"/>
    <w:rsid w:val="00884E12"/>
    <w:rsid w:val="00886E27"/>
    <w:rsid w:val="00887C04"/>
    <w:rsid w:val="00890517"/>
    <w:rsid w:val="00893D45"/>
    <w:rsid w:val="008942A3"/>
    <w:rsid w:val="00894325"/>
    <w:rsid w:val="00894373"/>
    <w:rsid w:val="00895AFD"/>
    <w:rsid w:val="00895CF1"/>
    <w:rsid w:val="00897100"/>
    <w:rsid w:val="008973F4"/>
    <w:rsid w:val="008A40D7"/>
    <w:rsid w:val="008A78C5"/>
    <w:rsid w:val="008B245C"/>
    <w:rsid w:val="008B289F"/>
    <w:rsid w:val="008B2D4D"/>
    <w:rsid w:val="008B3E58"/>
    <w:rsid w:val="008B5C6F"/>
    <w:rsid w:val="008B698E"/>
    <w:rsid w:val="008B7A93"/>
    <w:rsid w:val="008B7AC6"/>
    <w:rsid w:val="008C28B8"/>
    <w:rsid w:val="008C3C5C"/>
    <w:rsid w:val="008C4351"/>
    <w:rsid w:val="008C43F3"/>
    <w:rsid w:val="008C57B7"/>
    <w:rsid w:val="008C5A56"/>
    <w:rsid w:val="008D3740"/>
    <w:rsid w:val="008D439F"/>
    <w:rsid w:val="008D6296"/>
    <w:rsid w:val="008D6400"/>
    <w:rsid w:val="008D76FE"/>
    <w:rsid w:val="008E09FB"/>
    <w:rsid w:val="008E10CB"/>
    <w:rsid w:val="008E1FA6"/>
    <w:rsid w:val="008E2AC9"/>
    <w:rsid w:val="008E40CF"/>
    <w:rsid w:val="008E567A"/>
    <w:rsid w:val="008E7106"/>
    <w:rsid w:val="008F01B2"/>
    <w:rsid w:val="008F0A92"/>
    <w:rsid w:val="008F2E13"/>
    <w:rsid w:val="008F45BB"/>
    <w:rsid w:val="008F682E"/>
    <w:rsid w:val="009005CE"/>
    <w:rsid w:val="009020C3"/>
    <w:rsid w:val="0090365B"/>
    <w:rsid w:val="00903A42"/>
    <w:rsid w:val="00907741"/>
    <w:rsid w:val="00910427"/>
    <w:rsid w:val="0091096A"/>
    <w:rsid w:val="00911247"/>
    <w:rsid w:val="0091406E"/>
    <w:rsid w:val="00914D79"/>
    <w:rsid w:val="00915AF4"/>
    <w:rsid w:val="00916064"/>
    <w:rsid w:val="00917A82"/>
    <w:rsid w:val="00921226"/>
    <w:rsid w:val="00921454"/>
    <w:rsid w:val="00924990"/>
    <w:rsid w:val="009309C0"/>
    <w:rsid w:val="00934A85"/>
    <w:rsid w:val="0094054F"/>
    <w:rsid w:val="009410FD"/>
    <w:rsid w:val="00941BD4"/>
    <w:rsid w:val="00943504"/>
    <w:rsid w:val="009448FC"/>
    <w:rsid w:val="0094551C"/>
    <w:rsid w:val="00945818"/>
    <w:rsid w:val="00946DAE"/>
    <w:rsid w:val="00947CE2"/>
    <w:rsid w:val="00950047"/>
    <w:rsid w:val="009514E6"/>
    <w:rsid w:val="0095277D"/>
    <w:rsid w:val="009564A6"/>
    <w:rsid w:val="009579E9"/>
    <w:rsid w:val="0096224D"/>
    <w:rsid w:val="00962DB2"/>
    <w:rsid w:val="009633BD"/>
    <w:rsid w:val="009664CE"/>
    <w:rsid w:val="00966C8B"/>
    <w:rsid w:val="00966FE8"/>
    <w:rsid w:val="00967F80"/>
    <w:rsid w:val="00972499"/>
    <w:rsid w:val="00972803"/>
    <w:rsid w:val="00972F66"/>
    <w:rsid w:val="009739A9"/>
    <w:rsid w:val="00973EBE"/>
    <w:rsid w:val="00975CD6"/>
    <w:rsid w:val="00976F6E"/>
    <w:rsid w:val="009803BE"/>
    <w:rsid w:val="00982B0E"/>
    <w:rsid w:val="00984BD3"/>
    <w:rsid w:val="009863C9"/>
    <w:rsid w:val="00986EFA"/>
    <w:rsid w:val="00992331"/>
    <w:rsid w:val="00996B18"/>
    <w:rsid w:val="009A082E"/>
    <w:rsid w:val="009A1CB7"/>
    <w:rsid w:val="009A2B2B"/>
    <w:rsid w:val="009A3958"/>
    <w:rsid w:val="009A42BD"/>
    <w:rsid w:val="009B1A61"/>
    <w:rsid w:val="009B353C"/>
    <w:rsid w:val="009B3C97"/>
    <w:rsid w:val="009B6720"/>
    <w:rsid w:val="009B6EDB"/>
    <w:rsid w:val="009C087A"/>
    <w:rsid w:val="009C0BB6"/>
    <w:rsid w:val="009C1639"/>
    <w:rsid w:val="009C1B8E"/>
    <w:rsid w:val="009C29DE"/>
    <w:rsid w:val="009C3718"/>
    <w:rsid w:val="009C3821"/>
    <w:rsid w:val="009C4F31"/>
    <w:rsid w:val="009C54EB"/>
    <w:rsid w:val="009C73A2"/>
    <w:rsid w:val="009D1798"/>
    <w:rsid w:val="009D3440"/>
    <w:rsid w:val="009D3B52"/>
    <w:rsid w:val="009D3EF2"/>
    <w:rsid w:val="009D46A3"/>
    <w:rsid w:val="009D507B"/>
    <w:rsid w:val="009D5872"/>
    <w:rsid w:val="009D614D"/>
    <w:rsid w:val="009E0530"/>
    <w:rsid w:val="009E1ECD"/>
    <w:rsid w:val="009E2F0C"/>
    <w:rsid w:val="009E33DA"/>
    <w:rsid w:val="009E6785"/>
    <w:rsid w:val="009E79E4"/>
    <w:rsid w:val="009F00DA"/>
    <w:rsid w:val="009F10F2"/>
    <w:rsid w:val="009F143A"/>
    <w:rsid w:val="009F17F4"/>
    <w:rsid w:val="009F1A06"/>
    <w:rsid w:val="009F1C8A"/>
    <w:rsid w:val="009F3C43"/>
    <w:rsid w:val="009F495D"/>
    <w:rsid w:val="009F4C8F"/>
    <w:rsid w:val="009F5500"/>
    <w:rsid w:val="009F5FA2"/>
    <w:rsid w:val="009F6CDA"/>
    <w:rsid w:val="00A00160"/>
    <w:rsid w:val="00A00591"/>
    <w:rsid w:val="00A03AF2"/>
    <w:rsid w:val="00A05C96"/>
    <w:rsid w:val="00A05D2B"/>
    <w:rsid w:val="00A05FB3"/>
    <w:rsid w:val="00A06A5F"/>
    <w:rsid w:val="00A07A08"/>
    <w:rsid w:val="00A11930"/>
    <w:rsid w:val="00A12353"/>
    <w:rsid w:val="00A134D7"/>
    <w:rsid w:val="00A136AB"/>
    <w:rsid w:val="00A14727"/>
    <w:rsid w:val="00A14A29"/>
    <w:rsid w:val="00A17EB2"/>
    <w:rsid w:val="00A210D1"/>
    <w:rsid w:val="00A239A6"/>
    <w:rsid w:val="00A23A4C"/>
    <w:rsid w:val="00A25EDD"/>
    <w:rsid w:val="00A2657A"/>
    <w:rsid w:val="00A279CE"/>
    <w:rsid w:val="00A27E06"/>
    <w:rsid w:val="00A27FED"/>
    <w:rsid w:val="00A33B07"/>
    <w:rsid w:val="00A34AAE"/>
    <w:rsid w:val="00A35CB7"/>
    <w:rsid w:val="00A37C8E"/>
    <w:rsid w:val="00A40F60"/>
    <w:rsid w:val="00A41329"/>
    <w:rsid w:val="00A41B63"/>
    <w:rsid w:val="00A44B83"/>
    <w:rsid w:val="00A451C4"/>
    <w:rsid w:val="00A453C5"/>
    <w:rsid w:val="00A46481"/>
    <w:rsid w:val="00A47CB3"/>
    <w:rsid w:val="00A47CFB"/>
    <w:rsid w:val="00A5078D"/>
    <w:rsid w:val="00A523BA"/>
    <w:rsid w:val="00A5303B"/>
    <w:rsid w:val="00A532B7"/>
    <w:rsid w:val="00A557DF"/>
    <w:rsid w:val="00A5602B"/>
    <w:rsid w:val="00A561F2"/>
    <w:rsid w:val="00A61628"/>
    <w:rsid w:val="00A621DA"/>
    <w:rsid w:val="00A6347B"/>
    <w:rsid w:val="00A64415"/>
    <w:rsid w:val="00A70104"/>
    <w:rsid w:val="00A70618"/>
    <w:rsid w:val="00A7077C"/>
    <w:rsid w:val="00A70C61"/>
    <w:rsid w:val="00A711C6"/>
    <w:rsid w:val="00A72625"/>
    <w:rsid w:val="00A74999"/>
    <w:rsid w:val="00A76873"/>
    <w:rsid w:val="00A83E1A"/>
    <w:rsid w:val="00A85BE9"/>
    <w:rsid w:val="00A90FF8"/>
    <w:rsid w:val="00A921A6"/>
    <w:rsid w:val="00A92E20"/>
    <w:rsid w:val="00A9335A"/>
    <w:rsid w:val="00A934DF"/>
    <w:rsid w:val="00A93959"/>
    <w:rsid w:val="00A954BF"/>
    <w:rsid w:val="00A966FE"/>
    <w:rsid w:val="00AA40CB"/>
    <w:rsid w:val="00AA45F6"/>
    <w:rsid w:val="00AA555F"/>
    <w:rsid w:val="00AB0C8F"/>
    <w:rsid w:val="00AB27FA"/>
    <w:rsid w:val="00AB2A95"/>
    <w:rsid w:val="00AB3C74"/>
    <w:rsid w:val="00AB4B83"/>
    <w:rsid w:val="00AB5033"/>
    <w:rsid w:val="00AB6990"/>
    <w:rsid w:val="00AB6D56"/>
    <w:rsid w:val="00AB6E07"/>
    <w:rsid w:val="00AC4794"/>
    <w:rsid w:val="00AC560A"/>
    <w:rsid w:val="00AC612E"/>
    <w:rsid w:val="00AC6A18"/>
    <w:rsid w:val="00AC6A58"/>
    <w:rsid w:val="00AC7382"/>
    <w:rsid w:val="00AC7C1B"/>
    <w:rsid w:val="00AD104C"/>
    <w:rsid w:val="00AD22D4"/>
    <w:rsid w:val="00AD433E"/>
    <w:rsid w:val="00AD6144"/>
    <w:rsid w:val="00AD679E"/>
    <w:rsid w:val="00AD67A0"/>
    <w:rsid w:val="00AD6968"/>
    <w:rsid w:val="00AD79C7"/>
    <w:rsid w:val="00AE187A"/>
    <w:rsid w:val="00AE2EAF"/>
    <w:rsid w:val="00AE46AB"/>
    <w:rsid w:val="00AE497B"/>
    <w:rsid w:val="00AE7336"/>
    <w:rsid w:val="00AF0F04"/>
    <w:rsid w:val="00AF45CB"/>
    <w:rsid w:val="00AF4824"/>
    <w:rsid w:val="00AF58D3"/>
    <w:rsid w:val="00AF59F1"/>
    <w:rsid w:val="00AF5A6F"/>
    <w:rsid w:val="00AF692C"/>
    <w:rsid w:val="00AF6D8F"/>
    <w:rsid w:val="00B01467"/>
    <w:rsid w:val="00B024C7"/>
    <w:rsid w:val="00B027AA"/>
    <w:rsid w:val="00B02FE4"/>
    <w:rsid w:val="00B05A80"/>
    <w:rsid w:val="00B064EE"/>
    <w:rsid w:val="00B06783"/>
    <w:rsid w:val="00B06CAD"/>
    <w:rsid w:val="00B07D6A"/>
    <w:rsid w:val="00B10AAC"/>
    <w:rsid w:val="00B12873"/>
    <w:rsid w:val="00B133E8"/>
    <w:rsid w:val="00B145F0"/>
    <w:rsid w:val="00B14A12"/>
    <w:rsid w:val="00B15E8F"/>
    <w:rsid w:val="00B17A8E"/>
    <w:rsid w:val="00B21B60"/>
    <w:rsid w:val="00B21D44"/>
    <w:rsid w:val="00B22C92"/>
    <w:rsid w:val="00B254DF"/>
    <w:rsid w:val="00B25A34"/>
    <w:rsid w:val="00B26127"/>
    <w:rsid w:val="00B2684C"/>
    <w:rsid w:val="00B2717F"/>
    <w:rsid w:val="00B273F0"/>
    <w:rsid w:val="00B27EBB"/>
    <w:rsid w:val="00B31378"/>
    <w:rsid w:val="00B3206A"/>
    <w:rsid w:val="00B33416"/>
    <w:rsid w:val="00B33ADE"/>
    <w:rsid w:val="00B34291"/>
    <w:rsid w:val="00B34DCE"/>
    <w:rsid w:val="00B36CD6"/>
    <w:rsid w:val="00B3712C"/>
    <w:rsid w:val="00B40975"/>
    <w:rsid w:val="00B41278"/>
    <w:rsid w:val="00B412E5"/>
    <w:rsid w:val="00B42019"/>
    <w:rsid w:val="00B425D7"/>
    <w:rsid w:val="00B4328F"/>
    <w:rsid w:val="00B44BD7"/>
    <w:rsid w:val="00B45518"/>
    <w:rsid w:val="00B4603E"/>
    <w:rsid w:val="00B46A50"/>
    <w:rsid w:val="00B508B3"/>
    <w:rsid w:val="00B50E41"/>
    <w:rsid w:val="00B52030"/>
    <w:rsid w:val="00B5275D"/>
    <w:rsid w:val="00B53748"/>
    <w:rsid w:val="00B55AE6"/>
    <w:rsid w:val="00B56096"/>
    <w:rsid w:val="00B561B0"/>
    <w:rsid w:val="00B60AB6"/>
    <w:rsid w:val="00B617BB"/>
    <w:rsid w:val="00B62093"/>
    <w:rsid w:val="00B625E0"/>
    <w:rsid w:val="00B62649"/>
    <w:rsid w:val="00B6280F"/>
    <w:rsid w:val="00B62DAD"/>
    <w:rsid w:val="00B64192"/>
    <w:rsid w:val="00B65CF5"/>
    <w:rsid w:val="00B6763C"/>
    <w:rsid w:val="00B70984"/>
    <w:rsid w:val="00B70CAC"/>
    <w:rsid w:val="00B7183E"/>
    <w:rsid w:val="00B71AEF"/>
    <w:rsid w:val="00B72DCC"/>
    <w:rsid w:val="00B73189"/>
    <w:rsid w:val="00B73FC3"/>
    <w:rsid w:val="00B75317"/>
    <w:rsid w:val="00B7718B"/>
    <w:rsid w:val="00B81CED"/>
    <w:rsid w:val="00B827EB"/>
    <w:rsid w:val="00B828E9"/>
    <w:rsid w:val="00B83491"/>
    <w:rsid w:val="00B835F1"/>
    <w:rsid w:val="00B83C44"/>
    <w:rsid w:val="00B844EB"/>
    <w:rsid w:val="00B85DD2"/>
    <w:rsid w:val="00B86071"/>
    <w:rsid w:val="00B86B9F"/>
    <w:rsid w:val="00B874E8"/>
    <w:rsid w:val="00B9038F"/>
    <w:rsid w:val="00B904E1"/>
    <w:rsid w:val="00B915B5"/>
    <w:rsid w:val="00B92B4C"/>
    <w:rsid w:val="00B94266"/>
    <w:rsid w:val="00B9609F"/>
    <w:rsid w:val="00B96A41"/>
    <w:rsid w:val="00B9788A"/>
    <w:rsid w:val="00BA16E9"/>
    <w:rsid w:val="00BA1ADE"/>
    <w:rsid w:val="00BA2F6A"/>
    <w:rsid w:val="00BA3728"/>
    <w:rsid w:val="00BA3CEF"/>
    <w:rsid w:val="00BA3F57"/>
    <w:rsid w:val="00BA440B"/>
    <w:rsid w:val="00BA4FED"/>
    <w:rsid w:val="00BB00F3"/>
    <w:rsid w:val="00BB183D"/>
    <w:rsid w:val="00BB1D03"/>
    <w:rsid w:val="00BB45BC"/>
    <w:rsid w:val="00BB4B03"/>
    <w:rsid w:val="00BB5070"/>
    <w:rsid w:val="00BB6397"/>
    <w:rsid w:val="00BB79D7"/>
    <w:rsid w:val="00BC21E4"/>
    <w:rsid w:val="00BC38C5"/>
    <w:rsid w:val="00BC3C80"/>
    <w:rsid w:val="00BC3EAE"/>
    <w:rsid w:val="00BC4047"/>
    <w:rsid w:val="00BC446D"/>
    <w:rsid w:val="00BC4759"/>
    <w:rsid w:val="00BC499B"/>
    <w:rsid w:val="00BC549C"/>
    <w:rsid w:val="00BD068E"/>
    <w:rsid w:val="00BD1A7F"/>
    <w:rsid w:val="00BD1CDD"/>
    <w:rsid w:val="00BD392B"/>
    <w:rsid w:val="00BD5D90"/>
    <w:rsid w:val="00BE366E"/>
    <w:rsid w:val="00BE3DB5"/>
    <w:rsid w:val="00BE4FDD"/>
    <w:rsid w:val="00BE57F2"/>
    <w:rsid w:val="00BE5FEA"/>
    <w:rsid w:val="00BE7D8C"/>
    <w:rsid w:val="00BF158C"/>
    <w:rsid w:val="00BF1719"/>
    <w:rsid w:val="00BF1A20"/>
    <w:rsid w:val="00BF1BAC"/>
    <w:rsid w:val="00BF381D"/>
    <w:rsid w:val="00BF3AD6"/>
    <w:rsid w:val="00BF6838"/>
    <w:rsid w:val="00C02B60"/>
    <w:rsid w:val="00C03DDC"/>
    <w:rsid w:val="00C046C6"/>
    <w:rsid w:val="00C050EE"/>
    <w:rsid w:val="00C0593E"/>
    <w:rsid w:val="00C05E5F"/>
    <w:rsid w:val="00C10279"/>
    <w:rsid w:val="00C1069D"/>
    <w:rsid w:val="00C10A63"/>
    <w:rsid w:val="00C13734"/>
    <w:rsid w:val="00C140DC"/>
    <w:rsid w:val="00C14CB8"/>
    <w:rsid w:val="00C1580B"/>
    <w:rsid w:val="00C1661B"/>
    <w:rsid w:val="00C16D7C"/>
    <w:rsid w:val="00C1776F"/>
    <w:rsid w:val="00C17E66"/>
    <w:rsid w:val="00C17ED5"/>
    <w:rsid w:val="00C20C8A"/>
    <w:rsid w:val="00C255C9"/>
    <w:rsid w:val="00C2635F"/>
    <w:rsid w:val="00C2666E"/>
    <w:rsid w:val="00C30430"/>
    <w:rsid w:val="00C35413"/>
    <w:rsid w:val="00C360FC"/>
    <w:rsid w:val="00C37009"/>
    <w:rsid w:val="00C37090"/>
    <w:rsid w:val="00C37A04"/>
    <w:rsid w:val="00C408BE"/>
    <w:rsid w:val="00C419E1"/>
    <w:rsid w:val="00C41B21"/>
    <w:rsid w:val="00C430EF"/>
    <w:rsid w:val="00C43AAD"/>
    <w:rsid w:val="00C43E85"/>
    <w:rsid w:val="00C44A7E"/>
    <w:rsid w:val="00C44D3A"/>
    <w:rsid w:val="00C45FD4"/>
    <w:rsid w:val="00C46A69"/>
    <w:rsid w:val="00C47DAB"/>
    <w:rsid w:val="00C50136"/>
    <w:rsid w:val="00C5013B"/>
    <w:rsid w:val="00C547C4"/>
    <w:rsid w:val="00C54E47"/>
    <w:rsid w:val="00C55684"/>
    <w:rsid w:val="00C5604D"/>
    <w:rsid w:val="00C60CF2"/>
    <w:rsid w:val="00C62660"/>
    <w:rsid w:val="00C62775"/>
    <w:rsid w:val="00C62D67"/>
    <w:rsid w:val="00C6430B"/>
    <w:rsid w:val="00C6590C"/>
    <w:rsid w:val="00C6709B"/>
    <w:rsid w:val="00C70D32"/>
    <w:rsid w:val="00C7186D"/>
    <w:rsid w:val="00C72364"/>
    <w:rsid w:val="00C72F94"/>
    <w:rsid w:val="00C730F7"/>
    <w:rsid w:val="00C74DE5"/>
    <w:rsid w:val="00C757F3"/>
    <w:rsid w:val="00C75825"/>
    <w:rsid w:val="00C76274"/>
    <w:rsid w:val="00C7639E"/>
    <w:rsid w:val="00C76641"/>
    <w:rsid w:val="00C76B85"/>
    <w:rsid w:val="00C76B9E"/>
    <w:rsid w:val="00C76F35"/>
    <w:rsid w:val="00C833F0"/>
    <w:rsid w:val="00C85291"/>
    <w:rsid w:val="00C917D8"/>
    <w:rsid w:val="00C93015"/>
    <w:rsid w:val="00C93C5F"/>
    <w:rsid w:val="00C9598C"/>
    <w:rsid w:val="00C961DC"/>
    <w:rsid w:val="00CA0A65"/>
    <w:rsid w:val="00CA0DC7"/>
    <w:rsid w:val="00CA16F5"/>
    <w:rsid w:val="00CA256D"/>
    <w:rsid w:val="00CA4F92"/>
    <w:rsid w:val="00CA6C8D"/>
    <w:rsid w:val="00CA78E7"/>
    <w:rsid w:val="00CB1055"/>
    <w:rsid w:val="00CB1F77"/>
    <w:rsid w:val="00CB29DE"/>
    <w:rsid w:val="00CB3908"/>
    <w:rsid w:val="00CB4A5C"/>
    <w:rsid w:val="00CB6A39"/>
    <w:rsid w:val="00CC0E1D"/>
    <w:rsid w:val="00CC15F1"/>
    <w:rsid w:val="00CC1EF6"/>
    <w:rsid w:val="00CC2650"/>
    <w:rsid w:val="00CC711C"/>
    <w:rsid w:val="00CD0F01"/>
    <w:rsid w:val="00CD26B7"/>
    <w:rsid w:val="00CD2A6D"/>
    <w:rsid w:val="00CD57C3"/>
    <w:rsid w:val="00CD6C2A"/>
    <w:rsid w:val="00CD6EF3"/>
    <w:rsid w:val="00CE3643"/>
    <w:rsid w:val="00CF0570"/>
    <w:rsid w:val="00CF16E3"/>
    <w:rsid w:val="00CF3B0B"/>
    <w:rsid w:val="00CF6AC5"/>
    <w:rsid w:val="00D00878"/>
    <w:rsid w:val="00D00B1E"/>
    <w:rsid w:val="00D01673"/>
    <w:rsid w:val="00D01DC9"/>
    <w:rsid w:val="00D02A94"/>
    <w:rsid w:val="00D051F8"/>
    <w:rsid w:val="00D061C9"/>
    <w:rsid w:val="00D114B1"/>
    <w:rsid w:val="00D121B6"/>
    <w:rsid w:val="00D13787"/>
    <w:rsid w:val="00D1444A"/>
    <w:rsid w:val="00D16054"/>
    <w:rsid w:val="00D2005F"/>
    <w:rsid w:val="00D20390"/>
    <w:rsid w:val="00D2102A"/>
    <w:rsid w:val="00D241E8"/>
    <w:rsid w:val="00D25F9D"/>
    <w:rsid w:val="00D262AF"/>
    <w:rsid w:val="00D279C1"/>
    <w:rsid w:val="00D30190"/>
    <w:rsid w:val="00D317B6"/>
    <w:rsid w:val="00D32A2E"/>
    <w:rsid w:val="00D33200"/>
    <w:rsid w:val="00D337DC"/>
    <w:rsid w:val="00D3480B"/>
    <w:rsid w:val="00D3542F"/>
    <w:rsid w:val="00D3672A"/>
    <w:rsid w:val="00D37082"/>
    <w:rsid w:val="00D4005B"/>
    <w:rsid w:val="00D401A1"/>
    <w:rsid w:val="00D4327A"/>
    <w:rsid w:val="00D4519F"/>
    <w:rsid w:val="00D455B6"/>
    <w:rsid w:val="00D46D8C"/>
    <w:rsid w:val="00D475B0"/>
    <w:rsid w:val="00D54416"/>
    <w:rsid w:val="00D54F72"/>
    <w:rsid w:val="00D55CF1"/>
    <w:rsid w:val="00D56A63"/>
    <w:rsid w:val="00D5719C"/>
    <w:rsid w:val="00D578B4"/>
    <w:rsid w:val="00D57F7A"/>
    <w:rsid w:val="00D6094B"/>
    <w:rsid w:val="00D60D37"/>
    <w:rsid w:val="00D610D7"/>
    <w:rsid w:val="00D612B1"/>
    <w:rsid w:val="00D62D17"/>
    <w:rsid w:val="00D633DD"/>
    <w:rsid w:val="00D63DE7"/>
    <w:rsid w:val="00D65B16"/>
    <w:rsid w:val="00D65CB2"/>
    <w:rsid w:val="00D65E64"/>
    <w:rsid w:val="00D66387"/>
    <w:rsid w:val="00D7129E"/>
    <w:rsid w:val="00D712FF"/>
    <w:rsid w:val="00D72F47"/>
    <w:rsid w:val="00D743FF"/>
    <w:rsid w:val="00D74760"/>
    <w:rsid w:val="00D75685"/>
    <w:rsid w:val="00D81853"/>
    <w:rsid w:val="00D82248"/>
    <w:rsid w:val="00D837D3"/>
    <w:rsid w:val="00D853C8"/>
    <w:rsid w:val="00D902DC"/>
    <w:rsid w:val="00D90D32"/>
    <w:rsid w:val="00D91C83"/>
    <w:rsid w:val="00D91DB2"/>
    <w:rsid w:val="00D9450D"/>
    <w:rsid w:val="00D968BA"/>
    <w:rsid w:val="00DA16A2"/>
    <w:rsid w:val="00DA2258"/>
    <w:rsid w:val="00DA2BA5"/>
    <w:rsid w:val="00DA31A3"/>
    <w:rsid w:val="00DA4F82"/>
    <w:rsid w:val="00DA7A14"/>
    <w:rsid w:val="00DB06C5"/>
    <w:rsid w:val="00DB17BA"/>
    <w:rsid w:val="00DB18FF"/>
    <w:rsid w:val="00DB331C"/>
    <w:rsid w:val="00DB6671"/>
    <w:rsid w:val="00DB66D9"/>
    <w:rsid w:val="00DB69B1"/>
    <w:rsid w:val="00DB73E3"/>
    <w:rsid w:val="00DC186B"/>
    <w:rsid w:val="00DC1A35"/>
    <w:rsid w:val="00DD0012"/>
    <w:rsid w:val="00DD04E2"/>
    <w:rsid w:val="00DD1972"/>
    <w:rsid w:val="00DD310F"/>
    <w:rsid w:val="00DD3C16"/>
    <w:rsid w:val="00DD5490"/>
    <w:rsid w:val="00DD7073"/>
    <w:rsid w:val="00DE06FD"/>
    <w:rsid w:val="00DE4A30"/>
    <w:rsid w:val="00DE4CB7"/>
    <w:rsid w:val="00DE55BD"/>
    <w:rsid w:val="00DE7858"/>
    <w:rsid w:val="00DF0EE2"/>
    <w:rsid w:val="00DF1080"/>
    <w:rsid w:val="00DF12C4"/>
    <w:rsid w:val="00DF1842"/>
    <w:rsid w:val="00DF262C"/>
    <w:rsid w:val="00DF4408"/>
    <w:rsid w:val="00DF5D45"/>
    <w:rsid w:val="00DF611F"/>
    <w:rsid w:val="00DF699C"/>
    <w:rsid w:val="00DF7168"/>
    <w:rsid w:val="00E00C65"/>
    <w:rsid w:val="00E01195"/>
    <w:rsid w:val="00E02542"/>
    <w:rsid w:val="00E02CAA"/>
    <w:rsid w:val="00E03B54"/>
    <w:rsid w:val="00E04E85"/>
    <w:rsid w:val="00E06551"/>
    <w:rsid w:val="00E07D6A"/>
    <w:rsid w:val="00E1149C"/>
    <w:rsid w:val="00E22AE4"/>
    <w:rsid w:val="00E22C82"/>
    <w:rsid w:val="00E24B08"/>
    <w:rsid w:val="00E24C4A"/>
    <w:rsid w:val="00E3177A"/>
    <w:rsid w:val="00E33544"/>
    <w:rsid w:val="00E3396A"/>
    <w:rsid w:val="00E33AA3"/>
    <w:rsid w:val="00E33B1D"/>
    <w:rsid w:val="00E347D5"/>
    <w:rsid w:val="00E362D1"/>
    <w:rsid w:val="00E364FE"/>
    <w:rsid w:val="00E374EA"/>
    <w:rsid w:val="00E404E1"/>
    <w:rsid w:val="00E4365B"/>
    <w:rsid w:val="00E438F1"/>
    <w:rsid w:val="00E43FEA"/>
    <w:rsid w:val="00E46BD2"/>
    <w:rsid w:val="00E50B16"/>
    <w:rsid w:val="00E51F50"/>
    <w:rsid w:val="00E53040"/>
    <w:rsid w:val="00E53FC3"/>
    <w:rsid w:val="00E5660B"/>
    <w:rsid w:val="00E5746D"/>
    <w:rsid w:val="00E57E1A"/>
    <w:rsid w:val="00E604FF"/>
    <w:rsid w:val="00E60B3F"/>
    <w:rsid w:val="00E61BBB"/>
    <w:rsid w:val="00E62424"/>
    <w:rsid w:val="00E63E1D"/>
    <w:rsid w:val="00E6409D"/>
    <w:rsid w:val="00E65039"/>
    <w:rsid w:val="00E65D04"/>
    <w:rsid w:val="00E661E5"/>
    <w:rsid w:val="00E705F4"/>
    <w:rsid w:val="00E70D8E"/>
    <w:rsid w:val="00E728E4"/>
    <w:rsid w:val="00E74715"/>
    <w:rsid w:val="00E7686E"/>
    <w:rsid w:val="00E77123"/>
    <w:rsid w:val="00E776E8"/>
    <w:rsid w:val="00E8000B"/>
    <w:rsid w:val="00E8087F"/>
    <w:rsid w:val="00E80BCC"/>
    <w:rsid w:val="00E8158B"/>
    <w:rsid w:val="00E82E59"/>
    <w:rsid w:val="00E83647"/>
    <w:rsid w:val="00E8375E"/>
    <w:rsid w:val="00E839E5"/>
    <w:rsid w:val="00E90553"/>
    <w:rsid w:val="00E94D72"/>
    <w:rsid w:val="00EA08AF"/>
    <w:rsid w:val="00EA2CB8"/>
    <w:rsid w:val="00EA2DB4"/>
    <w:rsid w:val="00EA747B"/>
    <w:rsid w:val="00EA774F"/>
    <w:rsid w:val="00EA78F2"/>
    <w:rsid w:val="00EB0941"/>
    <w:rsid w:val="00EB1A06"/>
    <w:rsid w:val="00EB2AB6"/>
    <w:rsid w:val="00EB4165"/>
    <w:rsid w:val="00EB5681"/>
    <w:rsid w:val="00EB57B3"/>
    <w:rsid w:val="00EB5F2D"/>
    <w:rsid w:val="00EC5161"/>
    <w:rsid w:val="00EC7137"/>
    <w:rsid w:val="00EC7DD5"/>
    <w:rsid w:val="00ED2C9A"/>
    <w:rsid w:val="00ED416F"/>
    <w:rsid w:val="00ED69B2"/>
    <w:rsid w:val="00ED6F4F"/>
    <w:rsid w:val="00EE0D87"/>
    <w:rsid w:val="00EE152F"/>
    <w:rsid w:val="00EE1B05"/>
    <w:rsid w:val="00EE5D26"/>
    <w:rsid w:val="00EE6130"/>
    <w:rsid w:val="00EE6F70"/>
    <w:rsid w:val="00EF42BF"/>
    <w:rsid w:val="00F00207"/>
    <w:rsid w:val="00F026EE"/>
    <w:rsid w:val="00F06E30"/>
    <w:rsid w:val="00F10BD1"/>
    <w:rsid w:val="00F10E7F"/>
    <w:rsid w:val="00F11739"/>
    <w:rsid w:val="00F12F51"/>
    <w:rsid w:val="00F13B28"/>
    <w:rsid w:val="00F16A20"/>
    <w:rsid w:val="00F17478"/>
    <w:rsid w:val="00F21A35"/>
    <w:rsid w:val="00F236F1"/>
    <w:rsid w:val="00F237B2"/>
    <w:rsid w:val="00F239C3"/>
    <w:rsid w:val="00F25214"/>
    <w:rsid w:val="00F25471"/>
    <w:rsid w:val="00F27460"/>
    <w:rsid w:val="00F3046D"/>
    <w:rsid w:val="00F311DF"/>
    <w:rsid w:val="00F31ADA"/>
    <w:rsid w:val="00F32A44"/>
    <w:rsid w:val="00F33D2B"/>
    <w:rsid w:val="00F344B0"/>
    <w:rsid w:val="00F35467"/>
    <w:rsid w:val="00F36D79"/>
    <w:rsid w:val="00F37027"/>
    <w:rsid w:val="00F37E82"/>
    <w:rsid w:val="00F40677"/>
    <w:rsid w:val="00F408D5"/>
    <w:rsid w:val="00F41200"/>
    <w:rsid w:val="00F42401"/>
    <w:rsid w:val="00F43CFE"/>
    <w:rsid w:val="00F44276"/>
    <w:rsid w:val="00F449B8"/>
    <w:rsid w:val="00F45D7B"/>
    <w:rsid w:val="00F473E5"/>
    <w:rsid w:val="00F475FC"/>
    <w:rsid w:val="00F47676"/>
    <w:rsid w:val="00F51631"/>
    <w:rsid w:val="00F53E9D"/>
    <w:rsid w:val="00F5724E"/>
    <w:rsid w:val="00F57B45"/>
    <w:rsid w:val="00F60110"/>
    <w:rsid w:val="00F61AB4"/>
    <w:rsid w:val="00F62B49"/>
    <w:rsid w:val="00F65531"/>
    <w:rsid w:val="00F738B0"/>
    <w:rsid w:val="00F738D3"/>
    <w:rsid w:val="00F73F3A"/>
    <w:rsid w:val="00F770F8"/>
    <w:rsid w:val="00F77B51"/>
    <w:rsid w:val="00F812E2"/>
    <w:rsid w:val="00F84115"/>
    <w:rsid w:val="00F84178"/>
    <w:rsid w:val="00F84A23"/>
    <w:rsid w:val="00F8552D"/>
    <w:rsid w:val="00F85CDD"/>
    <w:rsid w:val="00F85E07"/>
    <w:rsid w:val="00F8628A"/>
    <w:rsid w:val="00F90C77"/>
    <w:rsid w:val="00F9142A"/>
    <w:rsid w:val="00F926E1"/>
    <w:rsid w:val="00F933C9"/>
    <w:rsid w:val="00F96372"/>
    <w:rsid w:val="00F96ADB"/>
    <w:rsid w:val="00FA0E31"/>
    <w:rsid w:val="00FA3BF9"/>
    <w:rsid w:val="00FA3CF0"/>
    <w:rsid w:val="00FA46E3"/>
    <w:rsid w:val="00FA4C6C"/>
    <w:rsid w:val="00FA52D4"/>
    <w:rsid w:val="00FA6AFE"/>
    <w:rsid w:val="00FA74A2"/>
    <w:rsid w:val="00FB04C3"/>
    <w:rsid w:val="00FB153D"/>
    <w:rsid w:val="00FB30A9"/>
    <w:rsid w:val="00FB3CE2"/>
    <w:rsid w:val="00FB5E4A"/>
    <w:rsid w:val="00FB61D2"/>
    <w:rsid w:val="00FC1A9E"/>
    <w:rsid w:val="00FC1BCE"/>
    <w:rsid w:val="00FC37EF"/>
    <w:rsid w:val="00FC4248"/>
    <w:rsid w:val="00FC5670"/>
    <w:rsid w:val="00FC586D"/>
    <w:rsid w:val="00FC6087"/>
    <w:rsid w:val="00FC6235"/>
    <w:rsid w:val="00FD02C4"/>
    <w:rsid w:val="00FD13F9"/>
    <w:rsid w:val="00FD4C41"/>
    <w:rsid w:val="00FD7ACC"/>
    <w:rsid w:val="00FE2AF9"/>
    <w:rsid w:val="00FE2FCA"/>
    <w:rsid w:val="00FE3600"/>
    <w:rsid w:val="00FE6008"/>
    <w:rsid w:val="00FF07FD"/>
    <w:rsid w:val="00FF0C9C"/>
    <w:rsid w:val="00FF2758"/>
    <w:rsid w:val="00FF34F2"/>
    <w:rsid w:val="00FF3B43"/>
    <w:rsid w:val="00FF512B"/>
    <w:rsid w:val="00FF5685"/>
    <w:rsid w:val="00FF7223"/>
    <w:rsid w:val="00FF7CD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760CDDF4"/>
  <w15:docId w15:val="{8C154A3D-91FD-4A62-A333-E0E75B3D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50AE"/>
    <w:rPr>
      <w:sz w:val="24"/>
      <w:szCs w:val="22"/>
    </w:rPr>
  </w:style>
  <w:style w:type="paragraph" w:styleId="1">
    <w:name w:val="heading 1"/>
    <w:basedOn w:val="a"/>
    <w:next w:val="a"/>
    <w:link w:val="10"/>
    <w:qFormat/>
    <w:rsid w:val="00761959"/>
    <w:pPr>
      <w:numPr>
        <w:numId w:val="2"/>
      </w:numPr>
      <w:outlineLvl w:val="0"/>
    </w:pPr>
    <w:rPr>
      <w:bCs/>
      <w:szCs w:val="32"/>
    </w:rPr>
  </w:style>
  <w:style w:type="paragraph" w:styleId="2">
    <w:name w:val="heading 2"/>
    <w:basedOn w:val="a"/>
    <w:next w:val="a"/>
    <w:link w:val="20"/>
    <w:qFormat/>
    <w:rsid w:val="00761959"/>
    <w:pPr>
      <w:keepNext/>
      <w:spacing w:before="240" w:after="60"/>
      <w:outlineLvl w:val="1"/>
    </w:pPr>
    <w:rPr>
      <w:rFonts w:cs="Arial"/>
      <w:b/>
      <w:bCs/>
      <w:iCs/>
      <w:szCs w:val="28"/>
    </w:rPr>
  </w:style>
  <w:style w:type="paragraph" w:styleId="3">
    <w:name w:val="heading 3"/>
    <w:basedOn w:val="a"/>
    <w:next w:val="a"/>
    <w:link w:val="30"/>
    <w:qFormat/>
    <w:rsid w:val="00761959"/>
    <w:pPr>
      <w:keepNext/>
      <w:spacing w:before="240" w:after="60"/>
      <w:outlineLvl w:val="2"/>
    </w:pPr>
    <w:rPr>
      <w:rFonts w:cs="Arial"/>
      <w:b/>
      <w:bCs/>
      <w:szCs w:val="26"/>
    </w:rPr>
  </w:style>
  <w:style w:type="paragraph" w:styleId="4">
    <w:name w:val="heading 4"/>
    <w:basedOn w:val="a"/>
    <w:next w:val="a"/>
    <w:link w:val="40"/>
    <w:qFormat/>
    <w:rsid w:val="00761959"/>
    <w:pPr>
      <w:keepNext/>
      <w:spacing w:before="240" w:after="60"/>
      <w:outlineLvl w:val="3"/>
    </w:pPr>
    <w:rPr>
      <w:b/>
      <w:bCs/>
      <w:szCs w:val="28"/>
    </w:rPr>
  </w:style>
  <w:style w:type="paragraph" w:styleId="5">
    <w:name w:val="heading 5"/>
    <w:basedOn w:val="a"/>
    <w:next w:val="a"/>
    <w:link w:val="50"/>
    <w:qFormat/>
    <w:rsid w:val="00761959"/>
    <w:pPr>
      <w:spacing w:before="240" w:after="60"/>
      <w:outlineLvl w:val="4"/>
    </w:pPr>
    <w:rPr>
      <w:b/>
      <w:bCs/>
      <w:iCs/>
      <w:szCs w:val="26"/>
    </w:rPr>
  </w:style>
  <w:style w:type="paragraph" w:styleId="6">
    <w:name w:val="heading 6"/>
    <w:basedOn w:val="a"/>
    <w:next w:val="a"/>
    <w:link w:val="60"/>
    <w:qFormat/>
    <w:rsid w:val="00761959"/>
    <w:pPr>
      <w:spacing w:before="240" w:after="60"/>
      <w:outlineLvl w:val="5"/>
    </w:pPr>
    <w:rPr>
      <w:b/>
      <w:bCs/>
    </w:rPr>
  </w:style>
  <w:style w:type="paragraph" w:styleId="7">
    <w:name w:val="heading 7"/>
    <w:basedOn w:val="a"/>
    <w:next w:val="a"/>
    <w:link w:val="70"/>
    <w:qFormat/>
    <w:rsid w:val="00761959"/>
    <w:pPr>
      <w:keepNext/>
      <w:tabs>
        <w:tab w:val="center" w:pos="5761"/>
        <w:tab w:val="center" w:pos="7561"/>
      </w:tabs>
      <w:ind w:left="492"/>
      <w:outlineLvl w:val="6"/>
    </w:pPr>
    <w:rPr>
      <w:sz w:val="22"/>
    </w:rPr>
  </w:style>
  <w:style w:type="paragraph" w:styleId="8">
    <w:name w:val="heading 8"/>
    <w:basedOn w:val="a"/>
    <w:next w:val="a"/>
    <w:link w:val="80"/>
    <w:qFormat/>
    <w:rsid w:val="00761959"/>
    <w:pPr>
      <w:keepNext/>
      <w:tabs>
        <w:tab w:val="center" w:pos="5761"/>
        <w:tab w:val="center" w:pos="7561"/>
      </w:tabs>
      <w:ind w:left="492"/>
      <w:outlineLvl w:val="7"/>
    </w:pPr>
  </w:style>
  <w:style w:type="paragraph" w:styleId="9">
    <w:name w:val="heading 9"/>
    <w:basedOn w:val="a"/>
    <w:next w:val="a"/>
    <w:link w:val="90"/>
    <w:qFormat/>
    <w:rsid w:val="00761959"/>
    <w:pPr>
      <w:spacing w:before="240" w:after="60"/>
      <w:ind w:left="6480" w:hanging="720"/>
      <w:outlineLvl w:val="8"/>
    </w:pPr>
    <w:rPr>
      <w:rFonts w:ascii="Arial" w:hAnsi="Arial"/>
      <w:i/>
      <w:sz w:val="18"/>
      <w:szCs w:val="20"/>
      <w:lang w:val="en-GB" w:eastAsia="zh-HK"/>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1959"/>
    <w:rPr>
      <w:color w:val="0000FF"/>
      <w:u w:val="single"/>
    </w:rPr>
  </w:style>
  <w:style w:type="character" w:styleId="a4">
    <w:name w:val="FollowedHyperlink"/>
    <w:basedOn w:val="a0"/>
    <w:rsid w:val="00761959"/>
    <w:rPr>
      <w:color w:val="954F72" w:themeColor="followedHyperlink"/>
      <w:u w:val="single"/>
    </w:rPr>
  </w:style>
  <w:style w:type="character" w:customStyle="1" w:styleId="10">
    <w:name w:val="标题 1 字符"/>
    <w:link w:val="1"/>
    <w:locked/>
    <w:rsid w:val="00761959"/>
    <w:rPr>
      <w:bCs/>
      <w:sz w:val="24"/>
      <w:szCs w:val="32"/>
    </w:rPr>
  </w:style>
  <w:style w:type="character" w:customStyle="1" w:styleId="20">
    <w:name w:val="标题 2 字符"/>
    <w:basedOn w:val="a0"/>
    <w:link w:val="2"/>
    <w:rsid w:val="00761959"/>
    <w:rPr>
      <w:rFonts w:asciiTheme="majorHAnsi" w:eastAsiaTheme="majorEastAsia" w:hAnsiTheme="majorHAnsi" w:cstheme="majorBidi"/>
      <w:b/>
      <w:bCs/>
      <w:sz w:val="32"/>
      <w:szCs w:val="32"/>
    </w:rPr>
  </w:style>
  <w:style w:type="character" w:customStyle="1" w:styleId="30">
    <w:name w:val="标题 3 字符"/>
    <w:basedOn w:val="a0"/>
    <w:link w:val="3"/>
    <w:rsid w:val="00761959"/>
    <w:rPr>
      <w:b/>
      <w:bCs/>
      <w:sz w:val="32"/>
      <w:szCs w:val="32"/>
    </w:rPr>
  </w:style>
  <w:style w:type="character" w:customStyle="1" w:styleId="40">
    <w:name w:val="标题 4 字符"/>
    <w:basedOn w:val="a0"/>
    <w:link w:val="4"/>
    <w:rsid w:val="00761959"/>
    <w:rPr>
      <w:rFonts w:asciiTheme="majorHAnsi" w:eastAsiaTheme="majorEastAsia" w:hAnsiTheme="majorHAnsi" w:cstheme="majorBidi"/>
      <w:b/>
      <w:bCs/>
      <w:sz w:val="28"/>
      <w:szCs w:val="28"/>
    </w:rPr>
  </w:style>
  <w:style w:type="character" w:customStyle="1" w:styleId="50">
    <w:name w:val="标题 5 字符"/>
    <w:basedOn w:val="a0"/>
    <w:link w:val="5"/>
    <w:rsid w:val="00761959"/>
    <w:rPr>
      <w:b/>
      <w:bCs/>
      <w:sz w:val="28"/>
      <w:szCs w:val="28"/>
    </w:rPr>
  </w:style>
  <w:style w:type="character" w:customStyle="1" w:styleId="60">
    <w:name w:val="标题 6 字符"/>
    <w:basedOn w:val="a0"/>
    <w:link w:val="6"/>
    <w:rsid w:val="00761959"/>
    <w:rPr>
      <w:rFonts w:asciiTheme="majorHAnsi" w:eastAsiaTheme="majorEastAsia" w:hAnsiTheme="majorHAnsi" w:cstheme="majorBidi"/>
      <w:b/>
      <w:bCs/>
      <w:sz w:val="24"/>
      <w:szCs w:val="24"/>
    </w:rPr>
  </w:style>
  <w:style w:type="paragraph" w:styleId="a5">
    <w:name w:val="Normal (Web)"/>
    <w:basedOn w:val="a"/>
    <w:rsid w:val="00761959"/>
    <w:pPr>
      <w:spacing w:before="100" w:beforeAutospacing="1" w:after="100" w:afterAutospacing="1"/>
    </w:pPr>
    <w:rPr>
      <w:rFonts w:ascii="宋体" w:hAnsi="宋体"/>
      <w:lang w:eastAsia="en-US"/>
    </w:rPr>
  </w:style>
  <w:style w:type="character" w:customStyle="1" w:styleId="70">
    <w:name w:val="标题 7 字符"/>
    <w:basedOn w:val="a0"/>
    <w:link w:val="7"/>
    <w:rsid w:val="00761959"/>
    <w:rPr>
      <w:b/>
      <w:bCs/>
      <w:sz w:val="24"/>
      <w:szCs w:val="24"/>
    </w:rPr>
  </w:style>
  <w:style w:type="character" w:customStyle="1" w:styleId="80">
    <w:name w:val="标题 8 字符"/>
    <w:basedOn w:val="a0"/>
    <w:link w:val="8"/>
    <w:rsid w:val="00761959"/>
    <w:rPr>
      <w:rFonts w:asciiTheme="majorHAnsi" w:eastAsiaTheme="majorEastAsia" w:hAnsiTheme="majorHAnsi" w:cstheme="majorBidi"/>
      <w:sz w:val="24"/>
      <w:szCs w:val="24"/>
    </w:rPr>
  </w:style>
  <w:style w:type="character" w:customStyle="1" w:styleId="90">
    <w:name w:val="标题 9 字符"/>
    <w:basedOn w:val="a0"/>
    <w:link w:val="9"/>
    <w:rsid w:val="00761959"/>
    <w:rPr>
      <w:rFonts w:asciiTheme="majorHAnsi" w:eastAsiaTheme="majorEastAsia" w:hAnsiTheme="majorHAnsi" w:cstheme="majorBidi"/>
      <w:sz w:val="21"/>
      <w:szCs w:val="21"/>
    </w:rPr>
  </w:style>
  <w:style w:type="paragraph" w:styleId="11">
    <w:name w:val="index 1"/>
    <w:basedOn w:val="a"/>
    <w:next w:val="a"/>
    <w:autoRedefine/>
    <w:rsid w:val="00761959"/>
    <w:pPr>
      <w:ind w:left="240" w:hanging="240"/>
    </w:pPr>
  </w:style>
  <w:style w:type="paragraph" w:styleId="a6">
    <w:name w:val="annotation text"/>
    <w:basedOn w:val="a"/>
    <w:link w:val="a7"/>
    <w:semiHidden/>
    <w:rsid w:val="00761959"/>
    <w:rPr>
      <w:sz w:val="20"/>
      <w:szCs w:val="20"/>
    </w:rPr>
  </w:style>
  <w:style w:type="character" w:customStyle="1" w:styleId="a7">
    <w:name w:val="批注文字 字符"/>
    <w:basedOn w:val="a0"/>
    <w:link w:val="a6"/>
    <w:rsid w:val="00761959"/>
    <w:rPr>
      <w:sz w:val="24"/>
      <w:szCs w:val="22"/>
    </w:rPr>
  </w:style>
  <w:style w:type="paragraph" w:styleId="a8">
    <w:name w:val="header"/>
    <w:basedOn w:val="a"/>
    <w:link w:val="a9"/>
    <w:rsid w:val="00761959"/>
    <w:pPr>
      <w:tabs>
        <w:tab w:val="center" w:pos="4320"/>
        <w:tab w:val="right" w:pos="8640"/>
      </w:tabs>
    </w:pPr>
  </w:style>
  <w:style w:type="character" w:customStyle="1" w:styleId="a9">
    <w:name w:val="页眉 字符"/>
    <w:link w:val="a8"/>
    <w:locked/>
    <w:rsid w:val="00761959"/>
    <w:rPr>
      <w:sz w:val="24"/>
      <w:szCs w:val="24"/>
    </w:rPr>
  </w:style>
  <w:style w:type="paragraph" w:styleId="aa">
    <w:name w:val="footer"/>
    <w:basedOn w:val="a"/>
    <w:link w:val="ab"/>
    <w:uiPriority w:val="99"/>
    <w:rsid w:val="00761959"/>
    <w:pPr>
      <w:tabs>
        <w:tab w:val="center" w:pos="4320"/>
        <w:tab w:val="right" w:pos="8640"/>
      </w:tabs>
    </w:pPr>
  </w:style>
  <w:style w:type="character" w:customStyle="1" w:styleId="ab">
    <w:name w:val="页脚 字符"/>
    <w:link w:val="aa"/>
    <w:uiPriority w:val="99"/>
    <w:locked/>
    <w:rsid w:val="00761959"/>
    <w:rPr>
      <w:sz w:val="24"/>
      <w:szCs w:val="24"/>
    </w:rPr>
  </w:style>
  <w:style w:type="paragraph" w:styleId="ac">
    <w:name w:val="index heading"/>
    <w:basedOn w:val="a"/>
    <w:next w:val="11"/>
    <w:rsid w:val="00761959"/>
    <w:pPr>
      <w:widowControl w:val="0"/>
      <w:autoSpaceDE w:val="0"/>
      <w:autoSpaceDN w:val="0"/>
      <w:adjustRightInd w:val="0"/>
      <w:snapToGrid w:val="0"/>
    </w:pPr>
    <w:rPr>
      <w:szCs w:val="20"/>
    </w:rPr>
  </w:style>
  <w:style w:type="paragraph" w:styleId="ad">
    <w:name w:val="endnote text"/>
    <w:basedOn w:val="a"/>
    <w:link w:val="ae"/>
    <w:rsid w:val="00761959"/>
    <w:rPr>
      <w:sz w:val="20"/>
      <w:szCs w:val="20"/>
    </w:rPr>
  </w:style>
  <w:style w:type="character" w:customStyle="1" w:styleId="ae">
    <w:name w:val="尾注文本 字符"/>
    <w:basedOn w:val="a0"/>
    <w:link w:val="ad"/>
    <w:locked/>
    <w:rsid w:val="00761959"/>
  </w:style>
  <w:style w:type="paragraph" w:styleId="af">
    <w:name w:val="toa heading"/>
    <w:basedOn w:val="a"/>
    <w:next w:val="a"/>
    <w:semiHidden/>
    <w:rsid w:val="00761959"/>
    <w:pPr>
      <w:tabs>
        <w:tab w:val="left" w:pos="9000"/>
        <w:tab w:val="right" w:pos="9360"/>
      </w:tabs>
      <w:suppressAutoHyphens/>
    </w:pPr>
    <w:rPr>
      <w:rFonts w:ascii="CG Times (W1)" w:hAnsi="CG Times (W1)"/>
      <w:szCs w:val="20"/>
      <w:lang w:val="en-GB"/>
    </w:rPr>
  </w:style>
  <w:style w:type="paragraph" w:styleId="af0">
    <w:name w:val="Body Text"/>
    <w:basedOn w:val="a"/>
    <w:link w:val="af1"/>
    <w:rsid w:val="00761959"/>
    <w:pPr>
      <w:ind w:right="-331"/>
      <w:jc w:val="both"/>
    </w:pPr>
  </w:style>
  <w:style w:type="character" w:customStyle="1" w:styleId="af1">
    <w:name w:val="正文文本 字符"/>
    <w:basedOn w:val="a0"/>
    <w:link w:val="af0"/>
    <w:rsid w:val="00761959"/>
    <w:rPr>
      <w:sz w:val="24"/>
      <w:szCs w:val="22"/>
    </w:rPr>
  </w:style>
  <w:style w:type="paragraph" w:styleId="af2">
    <w:name w:val="Body Text Indent"/>
    <w:basedOn w:val="a"/>
    <w:link w:val="af3"/>
    <w:rsid w:val="00761959"/>
    <w:pPr>
      <w:ind w:left="1560"/>
      <w:jc w:val="both"/>
    </w:pPr>
  </w:style>
  <w:style w:type="character" w:customStyle="1" w:styleId="af3">
    <w:name w:val="正文文本缩进 字符"/>
    <w:basedOn w:val="a0"/>
    <w:link w:val="af2"/>
    <w:rsid w:val="00761959"/>
    <w:rPr>
      <w:sz w:val="24"/>
      <w:szCs w:val="22"/>
    </w:rPr>
  </w:style>
  <w:style w:type="paragraph" w:styleId="af4">
    <w:name w:val="Date"/>
    <w:basedOn w:val="a"/>
    <w:next w:val="a"/>
    <w:link w:val="af5"/>
    <w:rsid w:val="00761959"/>
  </w:style>
  <w:style w:type="character" w:customStyle="1" w:styleId="af5">
    <w:name w:val="日期 字符"/>
    <w:basedOn w:val="a0"/>
    <w:link w:val="af4"/>
    <w:rsid w:val="00761959"/>
    <w:rPr>
      <w:sz w:val="24"/>
      <w:szCs w:val="22"/>
    </w:rPr>
  </w:style>
  <w:style w:type="paragraph" w:styleId="21">
    <w:name w:val="Body Text 2"/>
    <w:basedOn w:val="a"/>
    <w:link w:val="22"/>
    <w:rsid w:val="00761959"/>
    <w:pPr>
      <w:tabs>
        <w:tab w:val="left" w:pos="432"/>
      </w:tabs>
      <w:jc w:val="both"/>
    </w:pPr>
    <w:rPr>
      <w:rFonts w:eastAsia="FZFangSong-Z02"/>
      <w:i/>
      <w:iCs/>
      <w:sz w:val="22"/>
    </w:rPr>
  </w:style>
  <w:style w:type="character" w:customStyle="1" w:styleId="22">
    <w:name w:val="正文文本 2 字符"/>
    <w:basedOn w:val="a0"/>
    <w:link w:val="21"/>
    <w:rsid w:val="00761959"/>
    <w:rPr>
      <w:sz w:val="24"/>
      <w:szCs w:val="22"/>
    </w:rPr>
  </w:style>
  <w:style w:type="paragraph" w:styleId="31">
    <w:name w:val="Body Text 3"/>
    <w:basedOn w:val="a"/>
    <w:link w:val="32"/>
    <w:rsid w:val="00761959"/>
    <w:pPr>
      <w:autoSpaceDE w:val="0"/>
      <w:autoSpaceDN w:val="0"/>
      <w:adjustRightInd w:val="0"/>
      <w:spacing w:line="240" w:lineRule="exact"/>
    </w:pPr>
    <w:rPr>
      <w:rFonts w:eastAsia="FZFangSong-Z02"/>
      <w:sz w:val="22"/>
    </w:rPr>
  </w:style>
  <w:style w:type="character" w:customStyle="1" w:styleId="32">
    <w:name w:val="正文文本 3 字符"/>
    <w:basedOn w:val="a0"/>
    <w:link w:val="31"/>
    <w:rsid w:val="00761959"/>
    <w:rPr>
      <w:sz w:val="16"/>
      <w:szCs w:val="16"/>
    </w:rPr>
  </w:style>
  <w:style w:type="paragraph" w:styleId="23">
    <w:name w:val="Body Text Indent 2"/>
    <w:basedOn w:val="a"/>
    <w:link w:val="24"/>
    <w:rsid w:val="00761959"/>
    <w:pPr>
      <w:autoSpaceDE w:val="0"/>
      <w:autoSpaceDN w:val="0"/>
      <w:adjustRightInd w:val="0"/>
      <w:spacing w:line="240" w:lineRule="atLeast"/>
      <w:ind w:left="840"/>
      <w:jc w:val="both"/>
    </w:pPr>
    <w:rPr>
      <w:rFonts w:ascii="宋体"/>
      <w:szCs w:val="20"/>
    </w:rPr>
  </w:style>
  <w:style w:type="character" w:customStyle="1" w:styleId="24">
    <w:name w:val="正文文本缩进 2 字符"/>
    <w:basedOn w:val="a0"/>
    <w:link w:val="23"/>
    <w:rsid w:val="00761959"/>
    <w:rPr>
      <w:sz w:val="24"/>
      <w:szCs w:val="22"/>
    </w:rPr>
  </w:style>
  <w:style w:type="paragraph" w:styleId="33">
    <w:name w:val="Body Text Indent 3"/>
    <w:basedOn w:val="a"/>
    <w:link w:val="34"/>
    <w:rsid w:val="00761959"/>
    <w:pPr>
      <w:tabs>
        <w:tab w:val="center" w:pos="7680"/>
      </w:tabs>
      <w:autoSpaceDE w:val="0"/>
      <w:autoSpaceDN w:val="0"/>
      <w:adjustRightInd w:val="0"/>
      <w:spacing w:line="240" w:lineRule="atLeast"/>
      <w:ind w:left="1080"/>
      <w:jc w:val="both"/>
    </w:pPr>
    <w:rPr>
      <w:rFonts w:ascii="宋体" w:hAnsi="宋体"/>
      <w:szCs w:val="20"/>
    </w:rPr>
  </w:style>
  <w:style w:type="character" w:customStyle="1" w:styleId="34">
    <w:name w:val="正文文本缩进 3 字符"/>
    <w:basedOn w:val="a0"/>
    <w:link w:val="33"/>
    <w:rsid w:val="00761959"/>
    <w:rPr>
      <w:sz w:val="16"/>
      <w:szCs w:val="16"/>
    </w:rPr>
  </w:style>
  <w:style w:type="paragraph" w:styleId="af6">
    <w:name w:val="Block Text"/>
    <w:basedOn w:val="a"/>
    <w:rsid w:val="00761959"/>
    <w:pPr>
      <w:ind w:left="1440" w:right="-499"/>
      <w:jc w:val="both"/>
    </w:pPr>
  </w:style>
  <w:style w:type="paragraph" w:styleId="af7">
    <w:name w:val="Document Map"/>
    <w:basedOn w:val="a"/>
    <w:link w:val="af8"/>
    <w:semiHidden/>
    <w:rsid w:val="00761959"/>
    <w:pPr>
      <w:shd w:val="clear" w:color="auto" w:fill="000080"/>
    </w:pPr>
    <w:rPr>
      <w:rFonts w:ascii="Tahoma" w:hAnsi="Tahoma" w:cs="Tahoma"/>
      <w:sz w:val="20"/>
      <w:szCs w:val="20"/>
    </w:rPr>
  </w:style>
  <w:style w:type="character" w:customStyle="1" w:styleId="af8">
    <w:name w:val="文档结构图 字符"/>
    <w:basedOn w:val="a0"/>
    <w:link w:val="af7"/>
    <w:rsid w:val="00761959"/>
    <w:rPr>
      <w:rFonts w:ascii="Microsoft YaHei UI" w:eastAsia="Microsoft YaHei UI"/>
      <w:sz w:val="18"/>
      <w:szCs w:val="18"/>
    </w:rPr>
  </w:style>
  <w:style w:type="paragraph" w:styleId="af9">
    <w:name w:val="Plain Text"/>
    <w:basedOn w:val="a"/>
    <w:link w:val="afa"/>
    <w:rsid w:val="00761959"/>
    <w:rPr>
      <w:rFonts w:ascii="宋体" w:hAnsi="Courier New" w:cs="Courier New"/>
      <w:sz w:val="21"/>
      <w:szCs w:val="21"/>
    </w:rPr>
  </w:style>
  <w:style w:type="character" w:customStyle="1" w:styleId="afa">
    <w:name w:val="纯文本 字符"/>
    <w:basedOn w:val="a0"/>
    <w:link w:val="af9"/>
    <w:rsid w:val="00761959"/>
    <w:rPr>
      <w:rFonts w:ascii="宋体" w:hAnsi="Courier New" w:cs="Courier New"/>
      <w:sz w:val="21"/>
      <w:szCs w:val="21"/>
    </w:rPr>
  </w:style>
  <w:style w:type="paragraph" w:styleId="afb">
    <w:name w:val="annotation subject"/>
    <w:basedOn w:val="a6"/>
    <w:next w:val="a6"/>
    <w:link w:val="afc"/>
    <w:semiHidden/>
    <w:rsid w:val="00761959"/>
    <w:rPr>
      <w:b/>
      <w:bCs/>
      <w:sz w:val="24"/>
      <w:szCs w:val="24"/>
    </w:rPr>
  </w:style>
  <w:style w:type="character" w:customStyle="1" w:styleId="afc">
    <w:name w:val="批注主题 字符"/>
    <w:basedOn w:val="a7"/>
    <w:link w:val="afb"/>
    <w:rsid w:val="00761959"/>
    <w:rPr>
      <w:b/>
      <w:bCs/>
      <w:sz w:val="24"/>
      <w:szCs w:val="22"/>
    </w:rPr>
  </w:style>
  <w:style w:type="paragraph" w:styleId="afd">
    <w:name w:val="Balloon Text"/>
    <w:basedOn w:val="a"/>
    <w:link w:val="afe"/>
    <w:semiHidden/>
    <w:rsid w:val="00761959"/>
    <w:rPr>
      <w:rFonts w:ascii="宋体"/>
      <w:sz w:val="18"/>
      <w:szCs w:val="18"/>
    </w:rPr>
  </w:style>
  <w:style w:type="character" w:customStyle="1" w:styleId="afe">
    <w:name w:val="批注框文本 字符"/>
    <w:basedOn w:val="a0"/>
    <w:link w:val="afd"/>
    <w:rsid w:val="00761959"/>
    <w:rPr>
      <w:sz w:val="18"/>
      <w:szCs w:val="18"/>
    </w:rPr>
  </w:style>
  <w:style w:type="paragraph" w:styleId="aff">
    <w:name w:val="List Paragraph"/>
    <w:basedOn w:val="a"/>
    <w:uiPriority w:val="34"/>
    <w:qFormat/>
    <w:rsid w:val="00761959"/>
    <w:pPr>
      <w:ind w:left="720"/>
    </w:pPr>
    <w:rPr>
      <w:szCs w:val="24"/>
    </w:rPr>
  </w:style>
  <w:style w:type="paragraph" w:customStyle="1" w:styleId="Style1">
    <w:name w:val="Style1"/>
    <w:basedOn w:val="1"/>
    <w:rsid w:val="00761959"/>
    <w:rPr>
      <w:b/>
    </w:rPr>
  </w:style>
  <w:style w:type="paragraph" w:customStyle="1" w:styleId="Style2">
    <w:name w:val="Style2"/>
    <w:basedOn w:val="2"/>
    <w:rsid w:val="00761959"/>
    <w:rPr>
      <w:b w:val="0"/>
    </w:rPr>
  </w:style>
  <w:style w:type="paragraph" w:customStyle="1" w:styleId="Style3">
    <w:name w:val="Style3"/>
    <w:basedOn w:val="3"/>
    <w:rsid w:val="00761959"/>
  </w:style>
  <w:style w:type="paragraph" w:customStyle="1" w:styleId="Style4">
    <w:name w:val="Style4"/>
    <w:basedOn w:val="4"/>
    <w:rsid w:val="00761959"/>
  </w:style>
  <w:style w:type="paragraph" w:customStyle="1" w:styleId="Style5">
    <w:name w:val="Style5"/>
    <w:basedOn w:val="5"/>
    <w:rsid w:val="00761959"/>
    <w:rPr>
      <w:i/>
    </w:rPr>
  </w:style>
  <w:style w:type="paragraph" w:customStyle="1" w:styleId="Style6">
    <w:name w:val="Style6"/>
    <w:basedOn w:val="6"/>
    <w:rsid w:val="00761959"/>
  </w:style>
  <w:style w:type="paragraph" w:customStyle="1" w:styleId="Style7">
    <w:name w:val="Style7"/>
    <w:basedOn w:val="a"/>
    <w:rsid w:val="00761959"/>
  </w:style>
  <w:style w:type="paragraph" w:customStyle="1" w:styleId="Default">
    <w:name w:val="Default"/>
    <w:rsid w:val="00761959"/>
    <w:pPr>
      <w:autoSpaceDE w:val="0"/>
      <w:autoSpaceDN w:val="0"/>
      <w:adjustRightInd w:val="0"/>
    </w:pPr>
    <w:rPr>
      <w:rFonts w:ascii="宋体"/>
      <w:sz w:val="22"/>
      <w:szCs w:val="22"/>
      <w:lang w:eastAsia="en-US"/>
    </w:rPr>
  </w:style>
  <w:style w:type="paragraph" w:customStyle="1" w:styleId="chinese1">
    <w:name w:val="chinese1"/>
    <w:basedOn w:val="a"/>
    <w:rsid w:val="00761959"/>
    <w:pPr>
      <w:tabs>
        <w:tab w:val="left" w:pos="360"/>
        <w:tab w:val="left" w:pos="720"/>
      </w:tabs>
      <w:spacing w:before="120" w:after="120" w:line="360" w:lineRule="auto"/>
      <w:ind w:left="720" w:hanging="360"/>
    </w:pPr>
    <w:rPr>
      <w:rFonts w:ascii="宋体" w:hAnsi="宋体"/>
      <w:sz w:val="22"/>
      <w:szCs w:val="28"/>
    </w:rPr>
  </w:style>
  <w:style w:type="paragraph" w:customStyle="1" w:styleId="BalloonText1">
    <w:name w:val="Balloon Text1"/>
    <w:basedOn w:val="a"/>
    <w:semiHidden/>
    <w:rsid w:val="00761959"/>
    <w:rPr>
      <w:sz w:val="16"/>
      <w:szCs w:val="16"/>
    </w:rPr>
  </w:style>
  <w:style w:type="paragraph" w:customStyle="1" w:styleId="CommentSubject1">
    <w:name w:val="Comment Subject1"/>
    <w:basedOn w:val="a6"/>
    <w:next w:val="a6"/>
    <w:semiHidden/>
    <w:rsid w:val="00761959"/>
    <w:rPr>
      <w:b/>
      <w:bCs/>
    </w:rPr>
  </w:style>
  <w:style w:type="paragraph" w:customStyle="1" w:styleId="CharChar1CharCharCharCharCharCharCharCharCharCharCharCharCharCharCharChar">
    <w:name w:val="Char Char1 Char Char Char Char Char Char Char Char Char Char Char Char Char Char Char Char"/>
    <w:basedOn w:val="a"/>
    <w:rsid w:val="00761959"/>
    <w:pPr>
      <w:spacing w:after="160" w:line="240" w:lineRule="exact"/>
    </w:pPr>
    <w:rPr>
      <w:rFonts w:ascii="Verdana" w:eastAsia="Times New Roman" w:hAnsi="Verdana"/>
      <w:sz w:val="20"/>
      <w:szCs w:val="20"/>
      <w:lang w:eastAsia="en-US"/>
    </w:rPr>
  </w:style>
  <w:style w:type="paragraph" w:customStyle="1" w:styleId="CharChar">
    <w:name w:val="Char Char"/>
    <w:basedOn w:val="a"/>
    <w:rsid w:val="00761959"/>
    <w:pPr>
      <w:spacing w:after="160" w:line="240" w:lineRule="exact"/>
    </w:pPr>
    <w:rPr>
      <w:rFonts w:ascii="Verdana" w:eastAsia="Times New Roman" w:hAnsi="Verdana"/>
      <w:sz w:val="20"/>
      <w:szCs w:val="20"/>
      <w:lang w:eastAsia="en-US"/>
    </w:rPr>
  </w:style>
  <w:style w:type="paragraph" w:customStyle="1" w:styleId="CharChar1CharCharCharCharCharCharCharChar">
    <w:name w:val="Char Char1 Char Char Char Char Char Char Char Char"/>
    <w:basedOn w:val="a"/>
    <w:rsid w:val="00761959"/>
    <w:pPr>
      <w:spacing w:after="160" w:line="240" w:lineRule="exact"/>
    </w:pPr>
    <w:rPr>
      <w:rFonts w:ascii="Verdana" w:eastAsia="Times New Roman" w:hAnsi="Verdana"/>
      <w:sz w:val="20"/>
      <w:szCs w:val="20"/>
      <w:lang w:eastAsia="en-US"/>
    </w:rPr>
  </w:style>
  <w:style w:type="paragraph" w:customStyle="1" w:styleId="bodycopyindent">
    <w:name w:val="body copy indent"/>
    <w:basedOn w:val="a"/>
    <w:rsid w:val="00761959"/>
    <w:pPr>
      <w:spacing w:before="20" w:line="210" w:lineRule="exact"/>
      <w:ind w:left="510"/>
    </w:pPr>
    <w:rPr>
      <w:rFonts w:ascii="Arial" w:eastAsia="Times New Roman" w:hAnsi="Arial" w:cs="Arial"/>
      <w:color w:val="000000"/>
      <w:sz w:val="17"/>
      <w:szCs w:val="17"/>
      <w:lang w:val="en-AU" w:eastAsia="en-US"/>
    </w:rPr>
  </w:style>
  <w:style w:type="paragraph" w:customStyle="1" w:styleId="CharChar1CharCharCharCharCharCharCharCharCharCharCharCharCharCharCharCharCharCharCharCharCharCharCharChar">
    <w:name w:val="Char Char1 Char Char Char Char Char Char Char Char Char Char Char Char Char Char Char Char Char Char Char Char Char Char Char Char"/>
    <w:basedOn w:val="a"/>
    <w:rsid w:val="00761959"/>
    <w:pPr>
      <w:spacing w:after="160" w:line="240" w:lineRule="exact"/>
    </w:pPr>
    <w:rPr>
      <w:rFonts w:ascii="Verdana" w:eastAsia="Times New Roman" w:hAnsi="Verdana"/>
      <w:sz w:val="20"/>
      <w:szCs w:val="20"/>
      <w:lang w:eastAsia="en-US"/>
    </w:rPr>
  </w:style>
  <w:style w:type="paragraph" w:customStyle="1" w:styleId="CharCharCharCharCharChar">
    <w:name w:val="Char Char Char Char Char Char"/>
    <w:basedOn w:val="a"/>
    <w:rsid w:val="00761959"/>
    <w:pPr>
      <w:spacing w:after="160" w:line="240" w:lineRule="exact"/>
    </w:pPr>
    <w:rPr>
      <w:rFonts w:ascii="Verdana" w:eastAsia="Times New Roman" w:hAnsi="Verdana"/>
      <w:sz w:val="20"/>
      <w:szCs w:val="20"/>
      <w:lang w:eastAsia="en-US"/>
    </w:rPr>
  </w:style>
  <w:style w:type="paragraph" w:customStyle="1" w:styleId="Bodycopy">
    <w:name w:val="Body copy"/>
    <w:rsid w:val="00761959"/>
    <w:pPr>
      <w:spacing w:before="20" w:line="210" w:lineRule="exact"/>
    </w:pPr>
    <w:rPr>
      <w:rFonts w:ascii="Arial" w:eastAsia="Times New Roman" w:hAnsi="Arial" w:cs="Arial"/>
      <w:color w:val="000000"/>
      <w:sz w:val="17"/>
      <w:szCs w:val="17"/>
      <w:lang w:eastAsia="en-US"/>
    </w:rPr>
  </w:style>
  <w:style w:type="paragraph" w:customStyle="1" w:styleId="Bodycopyhanging">
    <w:name w:val="Body copy hanging"/>
    <w:basedOn w:val="Bodycopy"/>
    <w:rsid w:val="00761959"/>
    <w:pPr>
      <w:ind w:left="510" w:hanging="510"/>
    </w:pPr>
    <w:rPr>
      <w:lang w:val="en-AU"/>
    </w:rPr>
  </w:style>
  <w:style w:type="paragraph" w:customStyle="1" w:styleId="sourceref">
    <w:name w:val="source ref"/>
    <w:basedOn w:val="a"/>
    <w:rsid w:val="00761959"/>
    <w:pPr>
      <w:spacing w:before="40" w:line="190" w:lineRule="exact"/>
    </w:pPr>
    <w:rPr>
      <w:rFonts w:ascii="Arial" w:eastAsia="Times New Roman" w:hAnsi="Arial" w:cs="Courier New"/>
      <w:color w:val="003399"/>
      <w:sz w:val="15"/>
      <w:szCs w:val="15"/>
      <w:lang w:val="en-AU" w:eastAsia="en-US"/>
    </w:rPr>
  </w:style>
  <w:style w:type="paragraph" w:customStyle="1" w:styleId="Bodycopyheader1">
    <w:name w:val="Body copy header 1"/>
    <w:basedOn w:val="Bodycopy"/>
    <w:rsid w:val="00761959"/>
    <w:rPr>
      <w:b/>
    </w:rPr>
  </w:style>
  <w:style w:type="paragraph" w:customStyle="1" w:styleId="Bodycopyrightindent">
    <w:name w:val="Body copy right indent"/>
    <w:basedOn w:val="Bodycopy"/>
    <w:rsid w:val="00761959"/>
    <w:pPr>
      <w:jc w:val="right"/>
    </w:pPr>
  </w:style>
  <w:style w:type="paragraph" w:customStyle="1" w:styleId="Dividerline">
    <w:name w:val="Divider line"/>
    <w:basedOn w:val="a"/>
    <w:rsid w:val="00761959"/>
    <w:rPr>
      <w:rFonts w:ascii="Arial" w:eastAsia="Times New Roman" w:hAnsi="Arial" w:cs="Courier New"/>
      <w:sz w:val="15"/>
      <w:szCs w:val="15"/>
      <w:lang w:val="en-AU" w:eastAsia="en-US"/>
    </w:rPr>
  </w:style>
  <w:style w:type="paragraph" w:customStyle="1" w:styleId="BodySingle">
    <w:name w:val="Body Single"/>
    <w:basedOn w:val="af0"/>
    <w:rsid w:val="00761959"/>
    <w:pPr>
      <w:spacing w:line="290" w:lineRule="atLeast"/>
      <w:ind w:right="0"/>
      <w:jc w:val="left"/>
    </w:pPr>
    <w:rPr>
      <w:szCs w:val="20"/>
      <w:lang w:val="en-GB" w:eastAsia="en-US"/>
    </w:rPr>
  </w:style>
  <w:style w:type="paragraph" w:customStyle="1" w:styleId="Address">
    <w:name w:val="Address"/>
    <w:basedOn w:val="a"/>
    <w:rsid w:val="00761959"/>
    <w:pPr>
      <w:framePr w:w="3005" w:h="567" w:hSpace="181" w:vSpace="181" w:wrap="around" w:hAnchor="page" w:xAlign="right" w:yAlign="top" w:anchorLock="1"/>
      <w:pBdr>
        <w:left w:val="single" w:sz="4" w:space="9" w:color="auto"/>
      </w:pBdr>
      <w:spacing w:line="200" w:lineRule="exact"/>
      <w:ind w:right="284"/>
    </w:pPr>
    <w:rPr>
      <w:sz w:val="16"/>
      <w:szCs w:val="20"/>
      <w:lang w:val="en-GB" w:eastAsia="en-US"/>
    </w:rPr>
  </w:style>
  <w:style w:type="paragraph" w:customStyle="1" w:styleId="CharChar1CharCharCharChar1">
    <w:name w:val="Char Char1 Char Char Char Char1"/>
    <w:basedOn w:val="a"/>
    <w:rsid w:val="00761959"/>
    <w:pPr>
      <w:spacing w:after="160" w:line="240" w:lineRule="exact"/>
    </w:pPr>
    <w:rPr>
      <w:rFonts w:ascii="Verdana" w:eastAsia="Times New Roman" w:hAnsi="Verdana"/>
      <w:sz w:val="20"/>
      <w:szCs w:val="20"/>
      <w:lang w:eastAsia="en-US"/>
    </w:rPr>
  </w:style>
  <w:style w:type="character" w:styleId="aff0">
    <w:name w:val="annotation reference"/>
    <w:semiHidden/>
    <w:rsid w:val="00761959"/>
    <w:rPr>
      <w:sz w:val="16"/>
      <w:szCs w:val="16"/>
    </w:rPr>
  </w:style>
  <w:style w:type="character" w:styleId="aff1">
    <w:name w:val="endnote reference"/>
    <w:rsid w:val="00761959"/>
    <w:rPr>
      <w:vertAlign w:val="superscript"/>
    </w:rPr>
  </w:style>
  <w:style w:type="character" w:customStyle="1" w:styleId="contentgg">
    <w:name w:val="content_gg"/>
    <w:basedOn w:val="a0"/>
    <w:rsid w:val="00761959"/>
  </w:style>
  <w:style w:type="character" w:customStyle="1" w:styleId="shorttext">
    <w:name w:val="short_text"/>
    <w:basedOn w:val="a0"/>
    <w:rsid w:val="00761959"/>
  </w:style>
  <w:style w:type="table" w:styleId="aff2">
    <w:name w:val="Table Grid"/>
    <w:basedOn w:val="a1"/>
    <w:rsid w:val="00761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page number"/>
    <w:basedOn w:val="a0"/>
    <w:uiPriority w:val="99"/>
    <w:unhideWhenUsed/>
    <w:rsid w:val="00761959"/>
  </w:style>
  <w:style w:type="paragraph" w:customStyle="1" w:styleId="25">
    <w:name w:val="樣式2"/>
    <w:basedOn w:val="a"/>
    <w:link w:val="26"/>
    <w:qFormat/>
    <w:rsid w:val="003B497C"/>
    <w:pPr>
      <w:pBdr>
        <w:bottom w:val="single" w:sz="4" w:space="1" w:color="auto"/>
      </w:pBdr>
      <w:jc w:val="right"/>
    </w:pPr>
    <w:rPr>
      <w:sz w:val="22"/>
      <w:szCs w:val="24"/>
    </w:rPr>
  </w:style>
  <w:style w:type="character" w:customStyle="1" w:styleId="26">
    <w:name w:val="樣式2 字元"/>
    <w:basedOn w:val="a0"/>
    <w:link w:val="25"/>
    <w:rsid w:val="003B497C"/>
    <w:rPr>
      <w:sz w:val="22"/>
      <w:szCs w:val="24"/>
    </w:rPr>
  </w:style>
  <w:style w:type="paragraph" w:styleId="aff4">
    <w:name w:val="Revision"/>
    <w:hidden/>
    <w:uiPriority w:val="99"/>
    <w:semiHidden/>
    <w:rsid w:val="000E0400"/>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41">
      <w:marLeft w:val="0"/>
      <w:marRight w:val="0"/>
      <w:marTop w:val="0"/>
      <w:marBottom w:val="0"/>
      <w:divBdr>
        <w:top w:val="none" w:sz="0" w:space="0" w:color="auto"/>
        <w:left w:val="none" w:sz="0" w:space="0" w:color="auto"/>
        <w:bottom w:val="single" w:sz="4" w:space="0" w:color="auto"/>
        <w:right w:val="none" w:sz="0" w:space="0" w:color="auto"/>
      </w:divBdr>
    </w:div>
    <w:div w:id="9259754">
      <w:bodyDiv w:val="1"/>
      <w:marLeft w:val="0"/>
      <w:marRight w:val="0"/>
      <w:marTop w:val="0"/>
      <w:marBottom w:val="0"/>
      <w:divBdr>
        <w:top w:val="none" w:sz="0" w:space="0" w:color="auto"/>
        <w:left w:val="none" w:sz="0" w:space="0" w:color="auto"/>
        <w:bottom w:val="none" w:sz="0" w:space="0" w:color="auto"/>
        <w:right w:val="none" w:sz="0" w:space="0" w:color="auto"/>
      </w:divBdr>
    </w:div>
    <w:div w:id="18942568">
      <w:marLeft w:val="0"/>
      <w:marRight w:val="0"/>
      <w:marTop w:val="0"/>
      <w:marBottom w:val="0"/>
      <w:divBdr>
        <w:top w:val="none" w:sz="0" w:space="0" w:color="auto"/>
        <w:left w:val="none" w:sz="0" w:space="0" w:color="auto"/>
        <w:bottom w:val="single" w:sz="4" w:space="0" w:color="auto"/>
        <w:right w:val="none" w:sz="0" w:space="0" w:color="auto"/>
      </w:divBdr>
    </w:div>
    <w:div w:id="25912884">
      <w:marLeft w:val="0"/>
      <w:marRight w:val="0"/>
      <w:marTop w:val="0"/>
      <w:marBottom w:val="0"/>
      <w:divBdr>
        <w:top w:val="none" w:sz="0" w:space="0" w:color="auto"/>
        <w:left w:val="none" w:sz="0" w:space="0" w:color="auto"/>
        <w:bottom w:val="double" w:sz="4" w:space="1" w:color="auto"/>
        <w:right w:val="none" w:sz="0" w:space="0" w:color="auto"/>
      </w:divBdr>
    </w:div>
    <w:div w:id="28341013">
      <w:marLeft w:val="0"/>
      <w:marRight w:val="0"/>
      <w:marTop w:val="0"/>
      <w:marBottom w:val="0"/>
      <w:divBdr>
        <w:top w:val="none" w:sz="0" w:space="0" w:color="auto"/>
        <w:left w:val="none" w:sz="0" w:space="0" w:color="auto"/>
        <w:bottom w:val="double" w:sz="4" w:space="1" w:color="auto"/>
        <w:right w:val="none" w:sz="0" w:space="0" w:color="auto"/>
      </w:divBdr>
    </w:div>
    <w:div w:id="31149575">
      <w:bodyDiv w:val="1"/>
      <w:marLeft w:val="0"/>
      <w:marRight w:val="0"/>
      <w:marTop w:val="0"/>
      <w:marBottom w:val="0"/>
      <w:divBdr>
        <w:top w:val="none" w:sz="0" w:space="0" w:color="auto"/>
        <w:left w:val="none" w:sz="0" w:space="0" w:color="auto"/>
        <w:bottom w:val="none" w:sz="0" w:space="0" w:color="auto"/>
        <w:right w:val="none" w:sz="0" w:space="0" w:color="auto"/>
      </w:divBdr>
    </w:div>
    <w:div w:id="38672310">
      <w:bodyDiv w:val="1"/>
      <w:marLeft w:val="0"/>
      <w:marRight w:val="0"/>
      <w:marTop w:val="0"/>
      <w:marBottom w:val="0"/>
      <w:divBdr>
        <w:top w:val="none" w:sz="0" w:space="0" w:color="auto"/>
        <w:left w:val="none" w:sz="0" w:space="0" w:color="auto"/>
        <w:bottom w:val="none" w:sz="0" w:space="0" w:color="auto"/>
        <w:right w:val="none" w:sz="0" w:space="0" w:color="auto"/>
      </w:divBdr>
    </w:div>
    <w:div w:id="39986515">
      <w:marLeft w:val="0"/>
      <w:marRight w:val="0"/>
      <w:marTop w:val="0"/>
      <w:marBottom w:val="0"/>
      <w:divBdr>
        <w:top w:val="none" w:sz="0" w:space="0" w:color="auto"/>
        <w:left w:val="none" w:sz="0" w:space="0" w:color="auto"/>
        <w:bottom w:val="double" w:sz="4" w:space="1" w:color="auto"/>
        <w:right w:val="none" w:sz="0" w:space="0" w:color="auto"/>
      </w:divBdr>
    </w:div>
    <w:div w:id="40442892">
      <w:marLeft w:val="0"/>
      <w:marRight w:val="0"/>
      <w:marTop w:val="0"/>
      <w:marBottom w:val="0"/>
      <w:divBdr>
        <w:top w:val="none" w:sz="0" w:space="0" w:color="auto"/>
        <w:left w:val="none" w:sz="0" w:space="0" w:color="auto"/>
        <w:bottom w:val="double" w:sz="4" w:space="1" w:color="auto"/>
        <w:right w:val="none" w:sz="0" w:space="0" w:color="auto"/>
      </w:divBdr>
    </w:div>
    <w:div w:id="44375321">
      <w:bodyDiv w:val="1"/>
      <w:marLeft w:val="0"/>
      <w:marRight w:val="0"/>
      <w:marTop w:val="0"/>
      <w:marBottom w:val="0"/>
      <w:divBdr>
        <w:top w:val="none" w:sz="0" w:space="0" w:color="auto"/>
        <w:left w:val="none" w:sz="0" w:space="0" w:color="auto"/>
        <w:bottom w:val="none" w:sz="0" w:space="0" w:color="auto"/>
        <w:right w:val="none" w:sz="0" w:space="0" w:color="auto"/>
      </w:divBdr>
    </w:div>
    <w:div w:id="44647036">
      <w:bodyDiv w:val="1"/>
      <w:marLeft w:val="0"/>
      <w:marRight w:val="0"/>
      <w:marTop w:val="0"/>
      <w:marBottom w:val="0"/>
      <w:divBdr>
        <w:top w:val="none" w:sz="0" w:space="0" w:color="auto"/>
        <w:left w:val="none" w:sz="0" w:space="0" w:color="auto"/>
        <w:bottom w:val="none" w:sz="0" w:space="0" w:color="auto"/>
        <w:right w:val="none" w:sz="0" w:space="0" w:color="auto"/>
      </w:divBdr>
    </w:div>
    <w:div w:id="45419163">
      <w:bodyDiv w:val="1"/>
      <w:marLeft w:val="0"/>
      <w:marRight w:val="0"/>
      <w:marTop w:val="0"/>
      <w:marBottom w:val="0"/>
      <w:divBdr>
        <w:top w:val="none" w:sz="0" w:space="0" w:color="auto"/>
        <w:left w:val="none" w:sz="0" w:space="0" w:color="auto"/>
        <w:bottom w:val="none" w:sz="0" w:space="0" w:color="auto"/>
        <w:right w:val="none" w:sz="0" w:space="0" w:color="auto"/>
      </w:divBdr>
    </w:div>
    <w:div w:id="49378837">
      <w:marLeft w:val="0"/>
      <w:marRight w:val="0"/>
      <w:marTop w:val="0"/>
      <w:marBottom w:val="0"/>
      <w:divBdr>
        <w:top w:val="none" w:sz="0" w:space="0" w:color="auto"/>
        <w:left w:val="none" w:sz="0" w:space="0" w:color="auto"/>
        <w:bottom w:val="double" w:sz="4" w:space="1" w:color="auto"/>
        <w:right w:val="none" w:sz="0" w:space="0" w:color="auto"/>
      </w:divBdr>
    </w:div>
    <w:div w:id="50468494">
      <w:bodyDiv w:val="1"/>
      <w:marLeft w:val="0"/>
      <w:marRight w:val="0"/>
      <w:marTop w:val="0"/>
      <w:marBottom w:val="0"/>
      <w:divBdr>
        <w:top w:val="none" w:sz="0" w:space="0" w:color="auto"/>
        <w:left w:val="none" w:sz="0" w:space="0" w:color="auto"/>
        <w:bottom w:val="none" w:sz="0" w:space="0" w:color="auto"/>
        <w:right w:val="none" w:sz="0" w:space="0" w:color="auto"/>
      </w:divBdr>
    </w:div>
    <w:div w:id="53433339">
      <w:bodyDiv w:val="1"/>
      <w:marLeft w:val="0"/>
      <w:marRight w:val="0"/>
      <w:marTop w:val="0"/>
      <w:marBottom w:val="0"/>
      <w:divBdr>
        <w:top w:val="none" w:sz="0" w:space="0" w:color="auto"/>
        <w:left w:val="none" w:sz="0" w:space="0" w:color="auto"/>
        <w:bottom w:val="none" w:sz="0" w:space="0" w:color="auto"/>
        <w:right w:val="none" w:sz="0" w:space="0" w:color="auto"/>
      </w:divBdr>
    </w:div>
    <w:div w:id="53740585">
      <w:marLeft w:val="0"/>
      <w:marRight w:val="0"/>
      <w:marTop w:val="0"/>
      <w:marBottom w:val="0"/>
      <w:divBdr>
        <w:top w:val="none" w:sz="0" w:space="0" w:color="auto"/>
        <w:left w:val="none" w:sz="0" w:space="0" w:color="auto"/>
        <w:bottom w:val="double" w:sz="4" w:space="1" w:color="auto"/>
        <w:right w:val="none" w:sz="0" w:space="0" w:color="auto"/>
      </w:divBdr>
    </w:div>
    <w:div w:id="55057584">
      <w:bodyDiv w:val="1"/>
      <w:marLeft w:val="0"/>
      <w:marRight w:val="0"/>
      <w:marTop w:val="0"/>
      <w:marBottom w:val="0"/>
      <w:divBdr>
        <w:top w:val="none" w:sz="0" w:space="0" w:color="auto"/>
        <w:left w:val="none" w:sz="0" w:space="0" w:color="auto"/>
        <w:bottom w:val="none" w:sz="0" w:space="0" w:color="auto"/>
        <w:right w:val="none" w:sz="0" w:space="0" w:color="auto"/>
      </w:divBdr>
    </w:div>
    <w:div w:id="57215417">
      <w:marLeft w:val="0"/>
      <w:marRight w:val="0"/>
      <w:marTop w:val="0"/>
      <w:marBottom w:val="0"/>
      <w:divBdr>
        <w:top w:val="none" w:sz="0" w:space="0" w:color="auto"/>
        <w:left w:val="none" w:sz="0" w:space="0" w:color="auto"/>
        <w:bottom w:val="double" w:sz="4" w:space="1" w:color="auto"/>
        <w:right w:val="none" w:sz="0" w:space="0" w:color="auto"/>
      </w:divBdr>
    </w:div>
    <w:div w:id="58483100">
      <w:bodyDiv w:val="1"/>
      <w:marLeft w:val="0"/>
      <w:marRight w:val="0"/>
      <w:marTop w:val="0"/>
      <w:marBottom w:val="0"/>
      <w:divBdr>
        <w:top w:val="none" w:sz="0" w:space="0" w:color="auto"/>
        <w:left w:val="none" w:sz="0" w:space="0" w:color="auto"/>
        <w:bottom w:val="none" w:sz="0" w:space="0" w:color="auto"/>
        <w:right w:val="none" w:sz="0" w:space="0" w:color="auto"/>
      </w:divBdr>
    </w:div>
    <w:div w:id="60563612">
      <w:bodyDiv w:val="1"/>
      <w:marLeft w:val="0"/>
      <w:marRight w:val="0"/>
      <w:marTop w:val="0"/>
      <w:marBottom w:val="0"/>
      <w:divBdr>
        <w:top w:val="none" w:sz="0" w:space="0" w:color="auto"/>
        <w:left w:val="none" w:sz="0" w:space="0" w:color="auto"/>
        <w:bottom w:val="none" w:sz="0" w:space="0" w:color="auto"/>
        <w:right w:val="none" w:sz="0" w:space="0" w:color="auto"/>
      </w:divBdr>
    </w:div>
    <w:div w:id="63794464">
      <w:bodyDiv w:val="1"/>
      <w:marLeft w:val="0"/>
      <w:marRight w:val="0"/>
      <w:marTop w:val="0"/>
      <w:marBottom w:val="0"/>
      <w:divBdr>
        <w:top w:val="none" w:sz="0" w:space="0" w:color="auto"/>
        <w:left w:val="none" w:sz="0" w:space="0" w:color="auto"/>
        <w:bottom w:val="none" w:sz="0" w:space="0" w:color="auto"/>
        <w:right w:val="none" w:sz="0" w:space="0" w:color="auto"/>
      </w:divBdr>
    </w:div>
    <w:div w:id="67116848">
      <w:marLeft w:val="0"/>
      <w:marRight w:val="0"/>
      <w:marTop w:val="0"/>
      <w:marBottom w:val="0"/>
      <w:divBdr>
        <w:top w:val="none" w:sz="0" w:space="0" w:color="auto"/>
        <w:left w:val="none" w:sz="0" w:space="0" w:color="auto"/>
        <w:bottom w:val="single" w:sz="4" w:space="0" w:color="auto"/>
        <w:right w:val="none" w:sz="0" w:space="0" w:color="auto"/>
      </w:divBdr>
    </w:div>
    <w:div w:id="74479257">
      <w:bodyDiv w:val="1"/>
      <w:marLeft w:val="0"/>
      <w:marRight w:val="0"/>
      <w:marTop w:val="0"/>
      <w:marBottom w:val="0"/>
      <w:divBdr>
        <w:top w:val="none" w:sz="0" w:space="0" w:color="auto"/>
        <w:left w:val="none" w:sz="0" w:space="0" w:color="auto"/>
        <w:bottom w:val="none" w:sz="0" w:space="0" w:color="auto"/>
        <w:right w:val="none" w:sz="0" w:space="0" w:color="auto"/>
      </w:divBdr>
    </w:div>
    <w:div w:id="75590439">
      <w:bodyDiv w:val="1"/>
      <w:marLeft w:val="0"/>
      <w:marRight w:val="0"/>
      <w:marTop w:val="0"/>
      <w:marBottom w:val="0"/>
      <w:divBdr>
        <w:top w:val="none" w:sz="0" w:space="0" w:color="auto"/>
        <w:left w:val="none" w:sz="0" w:space="0" w:color="auto"/>
        <w:bottom w:val="none" w:sz="0" w:space="0" w:color="auto"/>
        <w:right w:val="none" w:sz="0" w:space="0" w:color="auto"/>
      </w:divBdr>
    </w:div>
    <w:div w:id="75634720">
      <w:marLeft w:val="0"/>
      <w:marRight w:val="0"/>
      <w:marTop w:val="0"/>
      <w:marBottom w:val="0"/>
      <w:divBdr>
        <w:top w:val="none" w:sz="0" w:space="0" w:color="auto"/>
        <w:left w:val="none" w:sz="0" w:space="0" w:color="auto"/>
        <w:bottom w:val="single" w:sz="4" w:space="0" w:color="auto"/>
        <w:right w:val="none" w:sz="0" w:space="0" w:color="auto"/>
      </w:divBdr>
    </w:div>
    <w:div w:id="77756217">
      <w:marLeft w:val="0"/>
      <w:marRight w:val="0"/>
      <w:marTop w:val="0"/>
      <w:marBottom w:val="0"/>
      <w:divBdr>
        <w:top w:val="none" w:sz="0" w:space="0" w:color="auto"/>
        <w:left w:val="none" w:sz="0" w:space="0" w:color="auto"/>
        <w:bottom w:val="single" w:sz="4" w:space="0" w:color="auto"/>
        <w:right w:val="none" w:sz="0" w:space="0" w:color="auto"/>
      </w:divBdr>
    </w:div>
    <w:div w:id="78449945">
      <w:marLeft w:val="0"/>
      <w:marRight w:val="0"/>
      <w:marTop w:val="0"/>
      <w:marBottom w:val="0"/>
      <w:divBdr>
        <w:top w:val="none" w:sz="0" w:space="0" w:color="auto"/>
        <w:left w:val="none" w:sz="0" w:space="0" w:color="auto"/>
        <w:bottom w:val="single" w:sz="4" w:space="0" w:color="auto"/>
        <w:right w:val="none" w:sz="0" w:space="0" w:color="auto"/>
      </w:divBdr>
    </w:div>
    <w:div w:id="79067171">
      <w:bodyDiv w:val="1"/>
      <w:marLeft w:val="0"/>
      <w:marRight w:val="0"/>
      <w:marTop w:val="0"/>
      <w:marBottom w:val="0"/>
      <w:divBdr>
        <w:top w:val="none" w:sz="0" w:space="0" w:color="auto"/>
        <w:left w:val="none" w:sz="0" w:space="0" w:color="auto"/>
        <w:bottom w:val="none" w:sz="0" w:space="0" w:color="auto"/>
        <w:right w:val="none" w:sz="0" w:space="0" w:color="auto"/>
      </w:divBdr>
    </w:div>
    <w:div w:id="82579677">
      <w:bodyDiv w:val="1"/>
      <w:marLeft w:val="0"/>
      <w:marRight w:val="0"/>
      <w:marTop w:val="0"/>
      <w:marBottom w:val="0"/>
      <w:divBdr>
        <w:top w:val="none" w:sz="0" w:space="0" w:color="auto"/>
        <w:left w:val="none" w:sz="0" w:space="0" w:color="auto"/>
        <w:bottom w:val="none" w:sz="0" w:space="0" w:color="auto"/>
        <w:right w:val="none" w:sz="0" w:space="0" w:color="auto"/>
      </w:divBdr>
    </w:div>
    <w:div w:id="85466757">
      <w:bodyDiv w:val="1"/>
      <w:marLeft w:val="0"/>
      <w:marRight w:val="0"/>
      <w:marTop w:val="0"/>
      <w:marBottom w:val="0"/>
      <w:divBdr>
        <w:top w:val="none" w:sz="0" w:space="0" w:color="auto"/>
        <w:left w:val="none" w:sz="0" w:space="0" w:color="auto"/>
        <w:bottom w:val="none" w:sz="0" w:space="0" w:color="auto"/>
        <w:right w:val="none" w:sz="0" w:space="0" w:color="auto"/>
      </w:divBdr>
    </w:div>
    <w:div w:id="87432723">
      <w:marLeft w:val="0"/>
      <w:marRight w:val="0"/>
      <w:marTop w:val="0"/>
      <w:marBottom w:val="0"/>
      <w:divBdr>
        <w:top w:val="none" w:sz="0" w:space="0" w:color="auto"/>
        <w:left w:val="none" w:sz="0" w:space="0" w:color="auto"/>
        <w:bottom w:val="single" w:sz="4" w:space="0" w:color="auto"/>
        <w:right w:val="none" w:sz="0" w:space="0" w:color="auto"/>
      </w:divBdr>
    </w:div>
    <w:div w:id="91896611">
      <w:marLeft w:val="0"/>
      <w:marRight w:val="0"/>
      <w:marTop w:val="0"/>
      <w:marBottom w:val="0"/>
      <w:divBdr>
        <w:top w:val="none" w:sz="0" w:space="0" w:color="auto"/>
        <w:left w:val="none" w:sz="0" w:space="0" w:color="auto"/>
        <w:bottom w:val="double" w:sz="4" w:space="1" w:color="auto"/>
        <w:right w:val="none" w:sz="0" w:space="0" w:color="auto"/>
      </w:divBdr>
    </w:div>
    <w:div w:id="93864736">
      <w:bodyDiv w:val="1"/>
      <w:marLeft w:val="0"/>
      <w:marRight w:val="0"/>
      <w:marTop w:val="0"/>
      <w:marBottom w:val="0"/>
      <w:divBdr>
        <w:top w:val="none" w:sz="0" w:space="0" w:color="auto"/>
        <w:left w:val="none" w:sz="0" w:space="0" w:color="auto"/>
        <w:bottom w:val="none" w:sz="0" w:space="0" w:color="auto"/>
        <w:right w:val="none" w:sz="0" w:space="0" w:color="auto"/>
      </w:divBdr>
    </w:div>
    <w:div w:id="94177070">
      <w:marLeft w:val="0"/>
      <w:marRight w:val="0"/>
      <w:marTop w:val="0"/>
      <w:marBottom w:val="0"/>
      <w:divBdr>
        <w:top w:val="none" w:sz="0" w:space="0" w:color="auto"/>
        <w:left w:val="none" w:sz="0" w:space="0" w:color="auto"/>
        <w:bottom w:val="single" w:sz="4" w:space="0" w:color="auto"/>
        <w:right w:val="none" w:sz="0" w:space="0" w:color="auto"/>
      </w:divBdr>
    </w:div>
    <w:div w:id="95102153">
      <w:bodyDiv w:val="1"/>
      <w:marLeft w:val="0"/>
      <w:marRight w:val="0"/>
      <w:marTop w:val="0"/>
      <w:marBottom w:val="0"/>
      <w:divBdr>
        <w:top w:val="none" w:sz="0" w:space="0" w:color="auto"/>
        <w:left w:val="none" w:sz="0" w:space="0" w:color="auto"/>
        <w:bottom w:val="none" w:sz="0" w:space="0" w:color="auto"/>
        <w:right w:val="none" w:sz="0" w:space="0" w:color="auto"/>
      </w:divBdr>
    </w:div>
    <w:div w:id="98456946">
      <w:bodyDiv w:val="1"/>
      <w:marLeft w:val="0"/>
      <w:marRight w:val="0"/>
      <w:marTop w:val="0"/>
      <w:marBottom w:val="0"/>
      <w:divBdr>
        <w:top w:val="none" w:sz="0" w:space="0" w:color="auto"/>
        <w:left w:val="none" w:sz="0" w:space="0" w:color="auto"/>
        <w:bottom w:val="none" w:sz="0" w:space="0" w:color="auto"/>
        <w:right w:val="none" w:sz="0" w:space="0" w:color="auto"/>
      </w:divBdr>
    </w:div>
    <w:div w:id="99690444">
      <w:marLeft w:val="0"/>
      <w:marRight w:val="0"/>
      <w:marTop w:val="0"/>
      <w:marBottom w:val="0"/>
      <w:divBdr>
        <w:top w:val="none" w:sz="0" w:space="0" w:color="auto"/>
        <w:left w:val="none" w:sz="0" w:space="0" w:color="auto"/>
        <w:bottom w:val="double" w:sz="4" w:space="1" w:color="auto"/>
        <w:right w:val="none" w:sz="0" w:space="0" w:color="auto"/>
      </w:divBdr>
    </w:div>
    <w:div w:id="99956564">
      <w:marLeft w:val="0"/>
      <w:marRight w:val="0"/>
      <w:marTop w:val="0"/>
      <w:marBottom w:val="0"/>
      <w:divBdr>
        <w:top w:val="none" w:sz="0" w:space="0" w:color="auto"/>
        <w:left w:val="none" w:sz="0" w:space="0" w:color="auto"/>
        <w:bottom w:val="double" w:sz="4" w:space="1" w:color="auto"/>
        <w:right w:val="none" w:sz="0" w:space="0" w:color="auto"/>
      </w:divBdr>
    </w:div>
    <w:div w:id="100338629">
      <w:bodyDiv w:val="1"/>
      <w:marLeft w:val="0"/>
      <w:marRight w:val="0"/>
      <w:marTop w:val="0"/>
      <w:marBottom w:val="0"/>
      <w:divBdr>
        <w:top w:val="none" w:sz="0" w:space="0" w:color="auto"/>
        <w:left w:val="none" w:sz="0" w:space="0" w:color="auto"/>
        <w:bottom w:val="none" w:sz="0" w:space="0" w:color="auto"/>
        <w:right w:val="none" w:sz="0" w:space="0" w:color="auto"/>
      </w:divBdr>
    </w:div>
    <w:div w:id="101995031">
      <w:bodyDiv w:val="1"/>
      <w:marLeft w:val="0"/>
      <w:marRight w:val="0"/>
      <w:marTop w:val="0"/>
      <w:marBottom w:val="0"/>
      <w:divBdr>
        <w:top w:val="none" w:sz="0" w:space="0" w:color="auto"/>
        <w:left w:val="none" w:sz="0" w:space="0" w:color="auto"/>
        <w:bottom w:val="none" w:sz="0" w:space="0" w:color="auto"/>
        <w:right w:val="none" w:sz="0" w:space="0" w:color="auto"/>
      </w:divBdr>
    </w:div>
    <w:div w:id="103159374">
      <w:bodyDiv w:val="1"/>
      <w:marLeft w:val="0"/>
      <w:marRight w:val="0"/>
      <w:marTop w:val="0"/>
      <w:marBottom w:val="0"/>
      <w:divBdr>
        <w:top w:val="none" w:sz="0" w:space="0" w:color="auto"/>
        <w:left w:val="none" w:sz="0" w:space="0" w:color="auto"/>
        <w:bottom w:val="none" w:sz="0" w:space="0" w:color="auto"/>
        <w:right w:val="none" w:sz="0" w:space="0" w:color="auto"/>
      </w:divBdr>
    </w:div>
    <w:div w:id="103841106">
      <w:bodyDiv w:val="1"/>
      <w:marLeft w:val="0"/>
      <w:marRight w:val="0"/>
      <w:marTop w:val="0"/>
      <w:marBottom w:val="0"/>
      <w:divBdr>
        <w:top w:val="none" w:sz="0" w:space="0" w:color="auto"/>
        <w:left w:val="none" w:sz="0" w:space="0" w:color="auto"/>
        <w:bottom w:val="none" w:sz="0" w:space="0" w:color="auto"/>
        <w:right w:val="none" w:sz="0" w:space="0" w:color="auto"/>
      </w:divBdr>
    </w:div>
    <w:div w:id="105076248">
      <w:marLeft w:val="0"/>
      <w:marRight w:val="0"/>
      <w:marTop w:val="0"/>
      <w:marBottom w:val="0"/>
      <w:divBdr>
        <w:top w:val="none" w:sz="0" w:space="0" w:color="auto"/>
        <w:left w:val="none" w:sz="0" w:space="0" w:color="auto"/>
        <w:bottom w:val="single" w:sz="4" w:space="0" w:color="auto"/>
        <w:right w:val="none" w:sz="0" w:space="0" w:color="auto"/>
      </w:divBdr>
    </w:div>
    <w:div w:id="105126550">
      <w:bodyDiv w:val="1"/>
      <w:marLeft w:val="0"/>
      <w:marRight w:val="0"/>
      <w:marTop w:val="0"/>
      <w:marBottom w:val="0"/>
      <w:divBdr>
        <w:top w:val="none" w:sz="0" w:space="0" w:color="auto"/>
        <w:left w:val="none" w:sz="0" w:space="0" w:color="auto"/>
        <w:bottom w:val="none" w:sz="0" w:space="0" w:color="auto"/>
        <w:right w:val="none" w:sz="0" w:space="0" w:color="auto"/>
      </w:divBdr>
    </w:div>
    <w:div w:id="106700013">
      <w:marLeft w:val="0"/>
      <w:marRight w:val="0"/>
      <w:marTop w:val="0"/>
      <w:marBottom w:val="0"/>
      <w:divBdr>
        <w:top w:val="none" w:sz="0" w:space="0" w:color="auto"/>
        <w:left w:val="none" w:sz="0" w:space="0" w:color="auto"/>
        <w:bottom w:val="single" w:sz="4" w:space="0" w:color="auto"/>
        <w:right w:val="none" w:sz="0" w:space="0" w:color="auto"/>
      </w:divBdr>
    </w:div>
    <w:div w:id="108746523">
      <w:bodyDiv w:val="1"/>
      <w:marLeft w:val="0"/>
      <w:marRight w:val="0"/>
      <w:marTop w:val="0"/>
      <w:marBottom w:val="0"/>
      <w:divBdr>
        <w:top w:val="none" w:sz="0" w:space="0" w:color="auto"/>
        <w:left w:val="none" w:sz="0" w:space="0" w:color="auto"/>
        <w:bottom w:val="none" w:sz="0" w:space="0" w:color="auto"/>
        <w:right w:val="none" w:sz="0" w:space="0" w:color="auto"/>
      </w:divBdr>
    </w:div>
    <w:div w:id="108814494">
      <w:bodyDiv w:val="1"/>
      <w:marLeft w:val="0"/>
      <w:marRight w:val="0"/>
      <w:marTop w:val="0"/>
      <w:marBottom w:val="0"/>
      <w:divBdr>
        <w:top w:val="none" w:sz="0" w:space="0" w:color="auto"/>
        <w:left w:val="none" w:sz="0" w:space="0" w:color="auto"/>
        <w:bottom w:val="none" w:sz="0" w:space="0" w:color="auto"/>
        <w:right w:val="none" w:sz="0" w:space="0" w:color="auto"/>
      </w:divBdr>
    </w:div>
    <w:div w:id="108816891">
      <w:marLeft w:val="0"/>
      <w:marRight w:val="0"/>
      <w:marTop w:val="0"/>
      <w:marBottom w:val="0"/>
      <w:divBdr>
        <w:top w:val="none" w:sz="0" w:space="0" w:color="auto"/>
        <w:left w:val="none" w:sz="0" w:space="0" w:color="auto"/>
        <w:bottom w:val="double" w:sz="4" w:space="1" w:color="auto"/>
        <w:right w:val="none" w:sz="0" w:space="0" w:color="auto"/>
      </w:divBdr>
    </w:div>
    <w:div w:id="118305350">
      <w:bodyDiv w:val="1"/>
      <w:marLeft w:val="0"/>
      <w:marRight w:val="0"/>
      <w:marTop w:val="0"/>
      <w:marBottom w:val="0"/>
      <w:divBdr>
        <w:top w:val="none" w:sz="0" w:space="0" w:color="auto"/>
        <w:left w:val="none" w:sz="0" w:space="0" w:color="auto"/>
        <w:bottom w:val="none" w:sz="0" w:space="0" w:color="auto"/>
        <w:right w:val="none" w:sz="0" w:space="0" w:color="auto"/>
      </w:divBdr>
    </w:div>
    <w:div w:id="122116997">
      <w:bodyDiv w:val="1"/>
      <w:marLeft w:val="0"/>
      <w:marRight w:val="0"/>
      <w:marTop w:val="0"/>
      <w:marBottom w:val="0"/>
      <w:divBdr>
        <w:top w:val="none" w:sz="0" w:space="0" w:color="auto"/>
        <w:left w:val="none" w:sz="0" w:space="0" w:color="auto"/>
        <w:bottom w:val="none" w:sz="0" w:space="0" w:color="auto"/>
        <w:right w:val="none" w:sz="0" w:space="0" w:color="auto"/>
      </w:divBdr>
    </w:div>
    <w:div w:id="138350189">
      <w:bodyDiv w:val="1"/>
      <w:marLeft w:val="0"/>
      <w:marRight w:val="0"/>
      <w:marTop w:val="0"/>
      <w:marBottom w:val="0"/>
      <w:divBdr>
        <w:top w:val="none" w:sz="0" w:space="0" w:color="auto"/>
        <w:left w:val="none" w:sz="0" w:space="0" w:color="auto"/>
        <w:bottom w:val="none" w:sz="0" w:space="0" w:color="auto"/>
        <w:right w:val="none" w:sz="0" w:space="0" w:color="auto"/>
      </w:divBdr>
    </w:div>
    <w:div w:id="138502181">
      <w:marLeft w:val="0"/>
      <w:marRight w:val="0"/>
      <w:marTop w:val="0"/>
      <w:marBottom w:val="0"/>
      <w:divBdr>
        <w:top w:val="none" w:sz="0" w:space="0" w:color="auto"/>
        <w:left w:val="none" w:sz="0" w:space="0" w:color="auto"/>
        <w:bottom w:val="double" w:sz="4" w:space="1" w:color="auto"/>
        <w:right w:val="none" w:sz="0" w:space="0" w:color="auto"/>
      </w:divBdr>
    </w:div>
    <w:div w:id="139658689">
      <w:bodyDiv w:val="1"/>
      <w:marLeft w:val="0"/>
      <w:marRight w:val="0"/>
      <w:marTop w:val="0"/>
      <w:marBottom w:val="0"/>
      <w:divBdr>
        <w:top w:val="none" w:sz="0" w:space="0" w:color="auto"/>
        <w:left w:val="none" w:sz="0" w:space="0" w:color="auto"/>
        <w:bottom w:val="none" w:sz="0" w:space="0" w:color="auto"/>
        <w:right w:val="none" w:sz="0" w:space="0" w:color="auto"/>
      </w:divBdr>
    </w:div>
    <w:div w:id="139662061">
      <w:marLeft w:val="0"/>
      <w:marRight w:val="0"/>
      <w:marTop w:val="0"/>
      <w:marBottom w:val="0"/>
      <w:divBdr>
        <w:top w:val="none" w:sz="0" w:space="0" w:color="auto"/>
        <w:left w:val="none" w:sz="0" w:space="0" w:color="auto"/>
        <w:bottom w:val="double" w:sz="4" w:space="1" w:color="auto"/>
        <w:right w:val="none" w:sz="0" w:space="0" w:color="auto"/>
      </w:divBdr>
    </w:div>
    <w:div w:id="141704791">
      <w:bodyDiv w:val="1"/>
      <w:marLeft w:val="0"/>
      <w:marRight w:val="0"/>
      <w:marTop w:val="0"/>
      <w:marBottom w:val="0"/>
      <w:divBdr>
        <w:top w:val="none" w:sz="0" w:space="0" w:color="auto"/>
        <w:left w:val="none" w:sz="0" w:space="0" w:color="auto"/>
        <w:bottom w:val="none" w:sz="0" w:space="0" w:color="auto"/>
        <w:right w:val="none" w:sz="0" w:space="0" w:color="auto"/>
      </w:divBdr>
    </w:div>
    <w:div w:id="143546002">
      <w:bodyDiv w:val="1"/>
      <w:marLeft w:val="0"/>
      <w:marRight w:val="0"/>
      <w:marTop w:val="0"/>
      <w:marBottom w:val="0"/>
      <w:divBdr>
        <w:top w:val="none" w:sz="0" w:space="0" w:color="auto"/>
        <w:left w:val="none" w:sz="0" w:space="0" w:color="auto"/>
        <w:bottom w:val="none" w:sz="0" w:space="0" w:color="auto"/>
        <w:right w:val="none" w:sz="0" w:space="0" w:color="auto"/>
      </w:divBdr>
    </w:div>
    <w:div w:id="144130193">
      <w:bodyDiv w:val="1"/>
      <w:marLeft w:val="0"/>
      <w:marRight w:val="0"/>
      <w:marTop w:val="0"/>
      <w:marBottom w:val="0"/>
      <w:divBdr>
        <w:top w:val="none" w:sz="0" w:space="0" w:color="auto"/>
        <w:left w:val="none" w:sz="0" w:space="0" w:color="auto"/>
        <w:bottom w:val="none" w:sz="0" w:space="0" w:color="auto"/>
        <w:right w:val="none" w:sz="0" w:space="0" w:color="auto"/>
      </w:divBdr>
    </w:div>
    <w:div w:id="144784768">
      <w:bodyDiv w:val="1"/>
      <w:marLeft w:val="0"/>
      <w:marRight w:val="0"/>
      <w:marTop w:val="0"/>
      <w:marBottom w:val="0"/>
      <w:divBdr>
        <w:top w:val="none" w:sz="0" w:space="0" w:color="auto"/>
        <w:left w:val="none" w:sz="0" w:space="0" w:color="auto"/>
        <w:bottom w:val="none" w:sz="0" w:space="0" w:color="auto"/>
        <w:right w:val="none" w:sz="0" w:space="0" w:color="auto"/>
      </w:divBdr>
    </w:div>
    <w:div w:id="148789347">
      <w:marLeft w:val="0"/>
      <w:marRight w:val="0"/>
      <w:marTop w:val="0"/>
      <w:marBottom w:val="0"/>
      <w:divBdr>
        <w:top w:val="none" w:sz="0" w:space="0" w:color="auto"/>
        <w:left w:val="none" w:sz="0" w:space="0" w:color="auto"/>
        <w:bottom w:val="double" w:sz="4" w:space="1" w:color="auto"/>
        <w:right w:val="none" w:sz="0" w:space="0" w:color="auto"/>
      </w:divBdr>
    </w:div>
    <w:div w:id="152070067">
      <w:bodyDiv w:val="1"/>
      <w:marLeft w:val="0"/>
      <w:marRight w:val="0"/>
      <w:marTop w:val="0"/>
      <w:marBottom w:val="0"/>
      <w:divBdr>
        <w:top w:val="none" w:sz="0" w:space="0" w:color="auto"/>
        <w:left w:val="none" w:sz="0" w:space="0" w:color="auto"/>
        <w:bottom w:val="none" w:sz="0" w:space="0" w:color="auto"/>
        <w:right w:val="none" w:sz="0" w:space="0" w:color="auto"/>
      </w:divBdr>
    </w:div>
    <w:div w:id="155148229">
      <w:marLeft w:val="0"/>
      <w:marRight w:val="0"/>
      <w:marTop w:val="0"/>
      <w:marBottom w:val="0"/>
      <w:divBdr>
        <w:top w:val="none" w:sz="0" w:space="0" w:color="auto"/>
        <w:left w:val="none" w:sz="0" w:space="0" w:color="auto"/>
        <w:bottom w:val="double" w:sz="4" w:space="1" w:color="auto"/>
        <w:right w:val="none" w:sz="0" w:space="0" w:color="auto"/>
      </w:divBdr>
    </w:div>
    <w:div w:id="158929577">
      <w:bodyDiv w:val="1"/>
      <w:marLeft w:val="0"/>
      <w:marRight w:val="0"/>
      <w:marTop w:val="0"/>
      <w:marBottom w:val="0"/>
      <w:divBdr>
        <w:top w:val="none" w:sz="0" w:space="0" w:color="auto"/>
        <w:left w:val="none" w:sz="0" w:space="0" w:color="auto"/>
        <w:bottom w:val="none" w:sz="0" w:space="0" w:color="auto"/>
        <w:right w:val="none" w:sz="0" w:space="0" w:color="auto"/>
      </w:divBdr>
    </w:div>
    <w:div w:id="162935469">
      <w:bodyDiv w:val="1"/>
      <w:marLeft w:val="0"/>
      <w:marRight w:val="0"/>
      <w:marTop w:val="0"/>
      <w:marBottom w:val="0"/>
      <w:divBdr>
        <w:top w:val="none" w:sz="0" w:space="0" w:color="auto"/>
        <w:left w:val="none" w:sz="0" w:space="0" w:color="auto"/>
        <w:bottom w:val="none" w:sz="0" w:space="0" w:color="auto"/>
        <w:right w:val="none" w:sz="0" w:space="0" w:color="auto"/>
      </w:divBdr>
    </w:div>
    <w:div w:id="163593651">
      <w:marLeft w:val="0"/>
      <w:marRight w:val="0"/>
      <w:marTop w:val="0"/>
      <w:marBottom w:val="0"/>
      <w:divBdr>
        <w:top w:val="none" w:sz="0" w:space="0" w:color="auto"/>
        <w:left w:val="none" w:sz="0" w:space="0" w:color="auto"/>
        <w:bottom w:val="double" w:sz="4" w:space="1" w:color="auto"/>
        <w:right w:val="none" w:sz="0" w:space="0" w:color="auto"/>
      </w:divBdr>
    </w:div>
    <w:div w:id="165292124">
      <w:bodyDiv w:val="1"/>
      <w:marLeft w:val="0"/>
      <w:marRight w:val="0"/>
      <w:marTop w:val="0"/>
      <w:marBottom w:val="0"/>
      <w:divBdr>
        <w:top w:val="none" w:sz="0" w:space="0" w:color="auto"/>
        <w:left w:val="none" w:sz="0" w:space="0" w:color="auto"/>
        <w:bottom w:val="none" w:sz="0" w:space="0" w:color="auto"/>
        <w:right w:val="none" w:sz="0" w:space="0" w:color="auto"/>
      </w:divBdr>
    </w:div>
    <w:div w:id="166789421">
      <w:marLeft w:val="0"/>
      <w:marRight w:val="0"/>
      <w:marTop w:val="0"/>
      <w:marBottom w:val="0"/>
      <w:divBdr>
        <w:top w:val="none" w:sz="0" w:space="0" w:color="auto"/>
        <w:left w:val="none" w:sz="0" w:space="0" w:color="auto"/>
        <w:bottom w:val="single" w:sz="4" w:space="0" w:color="auto"/>
        <w:right w:val="none" w:sz="0" w:space="0" w:color="auto"/>
      </w:divBdr>
    </w:div>
    <w:div w:id="168716979">
      <w:bodyDiv w:val="1"/>
      <w:marLeft w:val="0"/>
      <w:marRight w:val="0"/>
      <w:marTop w:val="0"/>
      <w:marBottom w:val="0"/>
      <w:divBdr>
        <w:top w:val="none" w:sz="0" w:space="0" w:color="auto"/>
        <w:left w:val="none" w:sz="0" w:space="0" w:color="auto"/>
        <w:bottom w:val="none" w:sz="0" w:space="0" w:color="auto"/>
        <w:right w:val="none" w:sz="0" w:space="0" w:color="auto"/>
      </w:divBdr>
    </w:div>
    <w:div w:id="169414888">
      <w:bodyDiv w:val="1"/>
      <w:marLeft w:val="0"/>
      <w:marRight w:val="0"/>
      <w:marTop w:val="0"/>
      <w:marBottom w:val="0"/>
      <w:divBdr>
        <w:top w:val="none" w:sz="0" w:space="0" w:color="auto"/>
        <w:left w:val="none" w:sz="0" w:space="0" w:color="auto"/>
        <w:bottom w:val="none" w:sz="0" w:space="0" w:color="auto"/>
        <w:right w:val="none" w:sz="0" w:space="0" w:color="auto"/>
      </w:divBdr>
    </w:div>
    <w:div w:id="173812092">
      <w:bodyDiv w:val="1"/>
      <w:marLeft w:val="0"/>
      <w:marRight w:val="0"/>
      <w:marTop w:val="0"/>
      <w:marBottom w:val="0"/>
      <w:divBdr>
        <w:top w:val="none" w:sz="0" w:space="0" w:color="auto"/>
        <w:left w:val="none" w:sz="0" w:space="0" w:color="auto"/>
        <w:bottom w:val="none" w:sz="0" w:space="0" w:color="auto"/>
        <w:right w:val="none" w:sz="0" w:space="0" w:color="auto"/>
      </w:divBdr>
    </w:div>
    <w:div w:id="174463972">
      <w:bodyDiv w:val="1"/>
      <w:marLeft w:val="0"/>
      <w:marRight w:val="0"/>
      <w:marTop w:val="0"/>
      <w:marBottom w:val="0"/>
      <w:divBdr>
        <w:top w:val="none" w:sz="0" w:space="0" w:color="auto"/>
        <w:left w:val="none" w:sz="0" w:space="0" w:color="auto"/>
        <w:bottom w:val="none" w:sz="0" w:space="0" w:color="auto"/>
        <w:right w:val="none" w:sz="0" w:space="0" w:color="auto"/>
      </w:divBdr>
    </w:div>
    <w:div w:id="176963516">
      <w:bodyDiv w:val="1"/>
      <w:marLeft w:val="0"/>
      <w:marRight w:val="0"/>
      <w:marTop w:val="0"/>
      <w:marBottom w:val="0"/>
      <w:divBdr>
        <w:top w:val="none" w:sz="0" w:space="0" w:color="auto"/>
        <w:left w:val="none" w:sz="0" w:space="0" w:color="auto"/>
        <w:bottom w:val="none" w:sz="0" w:space="0" w:color="auto"/>
        <w:right w:val="none" w:sz="0" w:space="0" w:color="auto"/>
      </w:divBdr>
    </w:div>
    <w:div w:id="181553619">
      <w:bodyDiv w:val="1"/>
      <w:marLeft w:val="0"/>
      <w:marRight w:val="0"/>
      <w:marTop w:val="0"/>
      <w:marBottom w:val="0"/>
      <w:divBdr>
        <w:top w:val="none" w:sz="0" w:space="0" w:color="auto"/>
        <w:left w:val="none" w:sz="0" w:space="0" w:color="auto"/>
        <w:bottom w:val="none" w:sz="0" w:space="0" w:color="auto"/>
        <w:right w:val="none" w:sz="0" w:space="0" w:color="auto"/>
      </w:divBdr>
    </w:div>
    <w:div w:id="182671558">
      <w:bodyDiv w:val="1"/>
      <w:marLeft w:val="0"/>
      <w:marRight w:val="0"/>
      <w:marTop w:val="0"/>
      <w:marBottom w:val="0"/>
      <w:divBdr>
        <w:top w:val="none" w:sz="0" w:space="0" w:color="auto"/>
        <w:left w:val="none" w:sz="0" w:space="0" w:color="auto"/>
        <w:bottom w:val="none" w:sz="0" w:space="0" w:color="auto"/>
        <w:right w:val="none" w:sz="0" w:space="0" w:color="auto"/>
      </w:divBdr>
    </w:div>
    <w:div w:id="184288995">
      <w:marLeft w:val="0"/>
      <w:marRight w:val="0"/>
      <w:marTop w:val="0"/>
      <w:marBottom w:val="0"/>
      <w:divBdr>
        <w:top w:val="none" w:sz="0" w:space="0" w:color="auto"/>
        <w:left w:val="none" w:sz="0" w:space="0" w:color="auto"/>
        <w:bottom w:val="double" w:sz="4" w:space="1" w:color="auto"/>
        <w:right w:val="none" w:sz="0" w:space="0" w:color="auto"/>
      </w:divBdr>
    </w:div>
    <w:div w:id="186674603">
      <w:marLeft w:val="0"/>
      <w:marRight w:val="0"/>
      <w:marTop w:val="0"/>
      <w:marBottom w:val="0"/>
      <w:divBdr>
        <w:top w:val="none" w:sz="0" w:space="0" w:color="auto"/>
        <w:left w:val="none" w:sz="0" w:space="0" w:color="auto"/>
        <w:bottom w:val="double" w:sz="4" w:space="1" w:color="auto"/>
        <w:right w:val="none" w:sz="0" w:space="0" w:color="auto"/>
      </w:divBdr>
    </w:div>
    <w:div w:id="187960499">
      <w:bodyDiv w:val="1"/>
      <w:marLeft w:val="0"/>
      <w:marRight w:val="0"/>
      <w:marTop w:val="0"/>
      <w:marBottom w:val="0"/>
      <w:divBdr>
        <w:top w:val="none" w:sz="0" w:space="0" w:color="auto"/>
        <w:left w:val="none" w:sz="0" w:space="0" w:color="auto"/>
        <w:bottom w:val="none" w:sz="0" w:space="0" w:color="auto"/>
        <w:right w:val="none" w:sz="0" w:space="0" w:color="auto"/>
      </w:divBdr>
    </w:div>
    <w:div w:id="188877083">
      <w:bodyDiv w:val="1"/>
      <w:marLeft w:val="0"/>
      <w:marRight w:val="0"/>
      <w:marTop w:val="0"/>
      <w:marBottom w:val="0"/>
      <w:divBdr>
        <w:top w:val="none" w:sz="0" w:space="0" w:color="auto"/>
        <w:left w:val="none" w:sz="0" w:space="0" w:color="auto"/>
        <w:bottom w:val="none" w:sz="0" w:space="0" w:color="auto"/>
        <w:right w:val="none" w:sz="0" w:space="0" w:color="auto"/>
      </w:divBdr>
    </w:div>
    <w:div w:id="190611095">
      <w:bodyDiv w:val="1"/>
      <w:marLeft w:val="0"/>
      <w:marRight w:val="0"/>
      <w:marTop w:val="0"/>
      <w:marBottom w:val="0"/>
      <w:divBdr>
        <w:top w:val="none" w:sz="0" w:space="0" w:color="auto"/>
        <w:left w:val="none" w:sz="0" w:space="0" w:color="auto"/>
        <w:bottom w:val="none" w:sz="0" w:space="0" w:color="auto"/>
        <w:right w:val="none" w:sz="0" w:space="0" w:color="auto"/>
      </w:divBdr>
    </w:div>
    <w:div w:id="191307031">
      <w:bodyDiv w:val="1"/>
      <w:marLeft w:val="0"/>
      <w:marRight w:val="0"/>
      <w:marTop w:val="0"/>
      <w:marBottom w:val="0"/>
      <w:divBdr>
        <w:top w:val="none" w:sz="0" w:space="0" w:color="auto"/>
        <w:left w:val="none" w:sz="0" w:space="0" w:color="auto"/>
        <w:bottom w:val="none" w:sz="0" w:space="0" w:color="auto"/>
        <w:right w:val="none" w:sz="0" w:space="0" w:color="auto"/>
      </w:divBdr>
    </w:div>
    <w:div w:id="199754370">
      <w:marLeft w:val="0"/>
      <w:marRight w:val="0"/>
      <w:marTop w:val="0"/>
      <w:marBottom w:val="0"/>
      <w:divBdr>
        <w:top w:val="none" w:sz="0" w:space="0" w:color="auto"/>
        <w:left w:val="none" w:sz="0" w:space="0" w:color="auto"/>
        <w:bottom w:val="double" w:sz="4" w:space="1" w:color="auto"/>
        <w:right w:val="none" w:sz="0" w:space="0" w:color="auto"/>
      </w:divBdr>
    </w:div>
    <w:div w:id="204878805">
      <w:bodyDiv w:val="1"/>
      <w:marLeft w:val="0"/>
      <w:marRight w:val="0"/>
      <w:marTop w:val="0"/>
      <w:marBottom w:val="0"/>
      <w:divBdr>
        <w:top w:val="none" w:sz="0" w:space="0" w:color="auto"/>
        <w:left w:val="none" w:sz="0" w:space="0" w:color="auto"/>
        <w:bottom w:val="none" w:sz="0" w:space="0" w:color="auto"/>
        <w:right w:val="none" w:sz="0" w:space="0" w:color="auto"/>
      </w:divBdr>
    </w:div>
    <w:div w:id="212161994">
      <w:bodyDiv w:val="1"/>
      <w:marLeft w:val="0"/>
      <w:marRight w:val="0"/>
      <w:marTop w:val="0"/>
      <w:marBottom w:val="0"/>
      <w:divBdr>
        <w:top w:val="none" w:sz="0" w:space="0" w:color="auto"/>
        <w:left w:val="none" w:sz="0" w:space="0" w:color="auto"/>
        <w:bottom w:val="none" w:sz="0" w:space="0" w:color="auto"/>
        <w:right w:val="none" w:sz="0" w:space="0" w:color="auto"/>
      </w:divBdr>
    </w:div>
    <w:div w:id="216625667">
      <w:bodyDiv w:val="1"/>
      <w:marLeft w:val="0"/>
      <w:marRight w:val="0"/>
      <w:marTop w:val="0"/>
      <w:marBottom w:val="0"/>
      <w:divBdr>
        <w:top w:val="none" w:sz="0" w:space="0" w:color="auto"/>
        <w:left w:val="none" w:sz="0" w:space="0" w:color="auto"/>
        <w:bottom w:val="none" w:sz="0" w:space="0" w:color="auto"/>
        <w:right w:val="none" w:sz="0" w:space="0" w:color="auto"/>
      </w:divBdr>
    </w:div>
    <w:div w:id="216865086">
      <w:bodyDiv w:val="1"/>
      <w:marLeft w:val="0"/>
      <w:marRight w:val="0"/>
      <w:marTop w:val="0"/>
      <w:marBottom w:val="0"/>
      <w:divBdr>
        <w:top w:val="none" w:sz="0" w:space="0" w:color="auto"/>
        <w:left w:val="none" w:sz="0" w:space="0" w:color="auto"/>
        <w:bottom w:val="none" w:sz="0" w:space="0" w:color="auto"/>
        <w:right w:val="none" w:sz="0" w:space="0" w:color="auto"/>
      </w:divBdr>
    </w:div>
    <w:div w:id="220751264">
      <w:bodyDiv w:val="1"/>
      <w:marLeft w:val="0"/>
      <w:marRight w:val="0"/>
      <w:marTop w:val="0"/>
      <w:marBottom w:val="0"/>
      <w:divBdr>
        <w:top w:val="none" w:sz="0" w:space="0" w:color="auto"/>
        <w:left w:val="none" w:sz="0" w:space="0" w:color="auto"/>
        <w:bottom w:val="none" w:sz="0" w:space="0" w:color="auto"/>
        <w:right w:val="none" w:sz="0" w:space="0" w:color="auto"/>
      </w:divBdr>
    </w:div>
    <w:div w:id="223569941">
      <w:marLeft w:val="0"/>
      <w:marRight w:val="0"/>
      <w:marTop w:val="0"/>
      <w:marBottom w:val="0"/>
      <w:divBdr>
        <w:top w:val="none" w:sz="0" w:space="0" w:color="auto"/>
        <w:left w:val="none" w:sz="0" w:space="0" w:color="auto"/>
        <w:bottom w:val="single" w:sz="4" w:space="0" w:color="auto"/>
        <w:right w:val="none" w:sz="0" w:space="0" w:color="auto"/>
      </w:divBdr>
    </w:div>
    <w:div w:id="224265987">
      <w:bodyDiv w:val="1"/>
      <w:marLeft w:val="0"/>
      <w:marRight w:val="0"/>
      <w:marTop w:val="0"/>
      <w:marBottom w:val="0"/>
      <w:divBdr>
        <w:top w:val="none" w:sz="0" w:space="0" w:color="auto"/>
        <w:left w:val="none" w:sz="0" w:space="0" w:color="auto"/>
        <w:bottom w:val="none" w:sz="0" w:space="0" w:color="auto"/>
        <w:right w:val="none" w:sz="0" w:space="0" w:color="auto"/>
      </w:divBdr>
    </w:div>
    <w:div w:id="233130652">
      <w:bodyDiv w:val="1"/>
      <w:marLeft w:val="0"/>
      <w:marRight w:val="0"/>
      <w:marTop w:val="0"/>
      <w:marBottom w:val="0"/>
      <w:divBdr>
        <w:top w:val="none" w:sz="0" w:space="0" w:color="auto"/>
        <w:left w:val="none" w:sz="0" w:space="0" w:color="auto"/>
        <w:bottom w:val="none" w:sz="0" w:space="0" w:color="auto"/>
        <w:right w:val="none" w:sz="0" w:space="0" w:color="auto"/>
      </w:divBdr>
    </w:div>
    <w:div w:id="234360800">
      <w:bodyDiv w:val="1"/>
      <w:marLeft w:val="0"/>
      <w:marRight w:val="0"/>
      <w:marTop w:val="0"/>
      <w:marBottom w:val="0"/>
      <w:divBdr>
        <w:top w:val="none" w:sz="0" w:space="0" w:color="auto"/>
        <w:left w:val="none" w:sz="0" w:space="0" w:color="auto"/>
        <w:bottom w:val="none" w:sz="0" w:space="0" w:color="auto"/>
        <w:right w:val="none" w:sz="0" w:space="0" w:color="auto"/>
      </w:divBdr>
    </w:div>
    <w:div w:id="241334018">
      <w:bodyDiv w:val="1"/>
      <w:marLeft w:val="0"/>
      <w:marRight w:val="0"/>
      <w:marTop w:val="0"/>
      <w:marBottom w:val="0"/>
      <w:divBdr>
        <w:top w:val="none" w:sz="0" w:space="0" w:color="auto"/>
        <w:left w:val="none" w:sz="0" w:space="0" w:color="auto"/>
        <w:bottom w:val="none" w:sz="0" w:space="0" w:color="auto"/>
        <w:right w:val="none" w:sz="0" w:space="0" w:color="auto"/>
      </w:divBdr>
    </w:div>
    <w:div w:id="249855963">
      <w:bodyDiv w:val="1"/>
      <w:marLeft w:val="0"/>
      <w:marRight w:val="0"/>
      <w:marTop w:val="0"/>
      <w:marBottom w:val="0"/>
      <w:divBdr>
        <w:top w:val="none" w:sz="0" w:space="0" w:color="auto"/>
        <w:left w:val="none" w:sz="0" w:space="0" w:color="auto"/>
        <w:bottom w:val="none" w:sz="0" w:space="0" w:color="auto"/>
        <w:right w:val="none" w:sz="0" w:space="0" w:color="auto"/>
      </w:divBdr>
    </w:div>
    <w:div w:id="250630777">
      <w:bodyDiv w:val="1"/>
      <w:marLeft w:val="0"/>
      <w:marRight w:val="0"/>
      <w:marTop w:val="0"/>
      <w:marBottom w:val="0"/>
      <w:divBdr>
        <w:top w:val="none" w:sz="0" w:space="0" w:color="auto"/>
        <w:left w:val="none" w:sz="0" w:space="0" w:color="auto"/>
        <w:bottom w:val="none" w:sz="0" w:space="0" w:color="auto"/>
        <w:right w:val="none" w:sz="0" w:space="0" w:color="auto"/>
      </w:divBdr>
    </w:div>
    <w:div w:id="251938351">
      <w:bodyDiv w:val="1"/>
      <w:marLeft w:val="0"/>
      <w:marRight w:val="0"/>
      <w:marTop w:val="0"/>
      <w:marBottom w:val="0"/>
      <w:divBdr>
        <w:top w:val="none" w:sz="0" w:space="0" w:color="auto"/>
        <w:left w:val="none" w:sz="0" w:space="0" w:color="auto"/>
        <w:bottom w:val="none" w:sz="0" w:space="0" w:color="auto"/>
        <w:right w:val="none" w:sz="0" w:space="0" w:color="auto"/>
      </w:divBdr>
    </w:div>
    <w:div w:id="255409436">
      <w:bodyDiv w:val="1"/>
      <w:marLeft w:val="0"/>
      <w:marRight w:val="0"/>
      <w:marTop w:val="0"/>
      <w:marBottom w:val="0"/>
      <w:divBdr>
        <w:top w:val="none" w:sz="0" w:space="0" w:color="auto"/>
        <w:left w:val="none" w:sz="0" w:space="0" w:color="auto"/>
        <w:bottom w:val="none" w:sz="0" w:space="0" w:color="auto"/>
        <w:right w:val="none" w:sz="0" w:space="0" w:color="auto"/>
      </w:divBdr>
    </w:div>
    <w:div w:id="255557505">
      <w:marLeft w:val="0"/>
      <w:marRight w:val="0"/>
      <w:marTop w:val="0"/>
      <w:marBottom w:val="0"/>
      <w:divBdr>
        <w:top w:val="none" w:sz="0" w:space="0" w:color="auto"/>
        <w:left w:val="none" w:sz="0" w:space="0" w:color="auto"/>
        <w:bottom w:val="double" w:sz="4" w:space="1" w:color="auto"/>
        <w:right w:val="none" w:sz="0" w:space="0" w:color="auto"/>
      </w:divBdr>
    </w:div>
    <w:div w:id="255989701">
      <w:marLeft w:val="0"/>
      <w:marRight w:val="0"/>
      <w:marTop w:val="0"/>
      <w:marBottom w:val="0"/>
      <w:divBdr>
        <w:top w:val="none" w:sz="0" w:space="0" w:color="auto"/>
        <w:left w:val="none" w:sz="0" w:space="0" w:color="auto"/>
        <w:bottom w:val="double" w:sz="4" w:space="1" w:color="auto"/>
        <w:right w:val="none" w:sz="0" w:space="0" w:color="auto"/>
      </w:divBdr>
    </w:div>
    <w:div w:id="256325419">
      <w:bodyDiv w:val="1"/>
      <w:marLeft w:val="0"/>
      <w:marRight w:val="0"/>
      <w:marTop w:val="0"/>
      <w:marBottom w:val="0"/>
      <w:divBdr>
        <w:top w:val="none" w:sz="0" w:space="0" w:color="auto"/>
        <w:left w:val="none" w:sz="0" w:space="0" w:color="auto"/>
        <w:bottom w:val="none" w:sz="0" w:space="0" w:color="auto"/>
        <w:right w:val="none" w:sz="0" w:space="0" w:color="auto"/>
      </w:divBdr>
    </w:div>
    <w:div w:id="257519972">
      <w:bodyDiv w:val="1"/>
      <w:marLeft w:val="0"/>
      <w:marRight w:val="0"/>
      <w:marTop w:val="0"/>
      <w:marBottom w:val="0"/>
      <w:divBdr>
        <w:top w:val="none" w:sz="0" w:space="0" w:color="auto"/>
        <w:left w:val="none" w:sz="0" w:space="0" w:color="auto"/>
        <w:bottom w:val="none" w:sz="0" w:space="0" w:color="auto"/>
        <w:right w:val="none" w:sz="0" w:space="0" w:color="auto"/>
      </w:divBdr>
    </w:div>
    <w:div w:id="260073098">
      <w:bodyDiv w:val="1"/>
      <w:marLeft w:val="0"/>
      <w:marRight w:val="0"/>
      <w:marTop w:val="0"/>
      <w:marBottom w:val="0"/>
      <w:divBdr>
        <w:top w:val="none" w:sz="0" w:space="0" w:color="auto"/>
        <w:left w:val="none" w:sz="0" w:space="0" w:color="auto"/>
        <w:bottom w:val="none" w:sz="0" w:space="0" w:color="auto"/>
        <w:right w:val="none" w:sz="0" w:space="0" w:color="auto"/>
      </w:divBdr>
    </w:div>
    <w:div w:id="260182785">
      <w:marLeft w:val="0"/>
      <w:marRight w:val="0"/>
      <w:marTop w:val="0"/>
      <w:marBottom w:val="0"/>
      <w:divBdr>
        <w:top w:val="none" w:sz="0" w:space="0" w:color="auto"/>
        <w:left w:val="none" w:sz="0" w:space="0" w:color="auto"/>
        <w:bottom w:val="double" w:sz="4" w:space="1" w:color="auto"/>
        <w:right w:val="none" w:sz="0" w:space="0" w:color="auto"/>
      </w:divBdr>
    </w:div>
    <w:div w:id="261229649">
      <w:bodyDiv w:val="1"/>
      <w:marLeft w:val="0"/>
      <w:marRight w:val="0"/>
      <w:marTop w:val="0"/>
      <w:marBottom w:val="0"/>
      <w:divBdr>
        <w:top w:val="none" w:sz="0" w:space="0" w:color="auto"/>
        <w:left w:val="none" w:sz="0" w:space="0" w:color="auto"/>
        <w:bottom w:val="none" w:sz="0" w:space="0" w:color="auto"/>
        <w:right w:val="none" w:sz="0" w:space="0" w:color="auto"/>
      </w:divBdr>
    </w:div>
    <w:div w:id="261495347">
      <w:marLeft w:val="0"/>
      <w:marRight w:val="0"/>
      <w:marTop w:val="0"/>
      <w:marBottom w:val="0"/>
      <w:divBdr>
        <w:top w:val="none" w:sz="0" w:space="0" w:color="auto"/>
        <w:left w:val="none" w:sz="0" w:space="0" w:color="auto"/>
        <w:bottom w:val="double" w:sz="4" w:space="1" w:color="auto"/>
        <w:right w:val="none" w:sz="0" w:space="0" w:color="auto"/>
      </w:divBdr>
    </w:div>
    <w:div w:id="262341743">
      <w:bodyDiv w:val="1"/>
      <w:marLeft w:val="0"/>
      <w:marRight w:val="0"/>
      <w:marTop w:val="0"/>
      <w:marBottom w:val="0"/>
      <w:divBdr>
        <w:top w:val="none" w:sz="0" w:space="0" w:color="auto"/>
        <w:left w:val="none" w:sz="0" w:space="0" w:color="auto"/>
        <w:bottom w:val="none" w:sz="0" w:space="0" w:color="auto"/>
        <w:right w:val="none" w:sz="0" w:space="0" w:color="auto"/>
      </w:divBdr>
    </w:div>
    <w:div w:id="266548408">
      <w:bodyDiv w:val="1"/>
      <w:marLeft w:val="0"/>
      <w:marRight w:val="0"/>
      <w:marTop w:val="0"/>
      <w:marBottom w:val="0"/>
      <w:divBdr>
        <w:top w:val="none" w:sz="0" w:space="0" w:color="auto"/>
        <w:left w:val="none" w:sz="0" w:space="0" w:color="auto"/>
        <w:bottom w:val="none" w:sz="0" w:space="0" w:color="auto"/>
        <w:right w:val="none" w:sz="0" w:space="0" w:color="auto"/>
      </w:divBdr>
    </w:div>
    <w:div w:id="268853824">
      <w:marLeft w:val="0"/>
      <w:marRight w:val="0"/>
      <w:marTop w:val="0"/>
      <w:marBottom w:val="0"/>
      <w:divBdr>
        <w:top w:val="none" w:sz="0" w:space="0" w:color="auto"/>
        <w:left w:val="none" w:sz="0" w:space="0" w:color="auto"/>
        <w:bottom w:val="single" w:sz="4" w:space="0" w:color="auto"/>
        <w:right w:val="none" w:sz="0" w:space="0" w:color="auto"/>
      </w:divBdr>
    </w:div>
    <w:div w:id="273487018">
      <w:bodyDiv w:val="1"/>
      <w:marLeft w:val="0"/>
      <w:marRight w:val="0"/>
      <w:marTop w:val="0"/>
      <w:marBottom w:val="0"/>
      <w:divBdr>
        <w:top w:val="none" w:sz="0" w:space="0" w:color="auto"/>
        <w:left w:val="none" w:sz="0" w:space="0" w:color="auto"/>
        <w:bottom w:val="none" w:sz="0" w:space="0" w:color="auto"/>
        <w:right w:val="none" w:sz="0" w:space="0" w:color="auto"/>
      </w:divBdr>
    </w:div>
    <w:div w:id="275672795">
      <w:bodyDiv w:val="1"/>
      <w:marLeft w:val="0"/>
      <w:marRight w:val="0"/>
      <w:marTop w:val="0"/>
      <w:marBottom w:val="0"/>
      <w:divBdr>
        <w:top w:val="none" w:sz="0" w:space="0" w:color="auto"/>
        <w:left w:val="none" w:sz="0" w:space="0" w:color="auto"/>
        <w:bottom w:val="none" w:sz="0" w:space="0" w:color="auto"/>
        <w:right w:val="none" w:sz="0" w:space="0" w:color="auto"/>
      </w:divBdr>
    </w:div>
    <w:div w:id="279801404">
      <w:marLeft w:val="0"/>
      <w:marRight w:val="0"/>
      <w:marTop w:val="0"/>
      <w:marBottom w:val="0"/>
      <w:divBdr>
        <w:top w:val="none" w:sz="0" w:space="0" w:color="auto"/>
        <w:left w:val="none" w:sz="0" w:space="0" w:color="auto"/>
        <w:bottom w:val="single" w:sz="4" w:space="0" w:color="auto"/>
        <w:right w:val="none" w:sz="0" w:space="0" w:color="auto"/>
      </w:divBdr>
    </w:div>
    <w:div w:id="280575673">
      <w:marLeft w:val="0"/>
      <w:marRight w:val="0"/>
      <w:marTop w:val="0"/>
      <w:marBottom w:val="0"/>
      <w:divBdr>
        <w:top w:val="none" w:sz="0" w:space="0" w:color="auto"/>
        <w:left w:val="none" w:sz="0" w:space="0" w:color="auto"/>
        <w:bottom w:val="double" w:sz="4" w:space="1" w:color="auto"/>
        <w:right w:val="none" w:sz="0" w:space="0" w:color="auto"/>
      </w:divBdr>
    </w:div>
    <w:div w:id="282931070">
      <w:bodyDiv w:val="1"/>
      <w:marLeft w:val="0"/>
      <w:marRight w:val="0"/>
      <w:marTop w:val="0"/>
      <w:marBottom w:val="0"/>
      <w:divBdr>
        <w:top w:val="none" w:sz="0" w:space="0" w:color="auto"/>
        <w:left w:val="none" w:sz="0" w:space="0" w:color="auto"/>
        <w:bottom w:val="none" w:sz="0" w:space="0" w:color="auto"/>
        <w:right w:val="none" w:sz="0" w:space="0" w:color="auto"/>
      </w:divBdr>
    </w:div>
    <w:div w:id="287904033">
      <w:bodyDiv w:val="1"/>
      <w:marLeft w:val="0"/>
      <w:marRight w:val="0"/>
      <w:marTop w:val="0"/>
      <w:marBottom w:val="0"/>
      <w:divBdr>
        <w:top w:val="none" w:sz="0" w:space="0" w:color="auto"/>
        <w:left w:val="none" w:sz="0" w:space="0" w:color="auto"/>
        <w:bottom w:val="none" w:sz="0" w:space="0" w:color="auto"/>
        <w:right w:val="none" w:sz="0" w:space="0" w:color="auto"/>
      </w:divBdr>
    </w:div>
    <w:div w:id="287930246">
      <w:bodyDiv w:val="1"/>
      <w:marLeft w:val="0"/>
      <w:marRight w:val="0"/>
      <w:marTop w:val="0"/>
      <w:marBottom w:val="0"/>
      <w:divBdr>
        <w:top w:val="none" w:sz="0" w:space="0" w:color="auto"/>
        <w:left w:val="none" w:sz="0" w:space="0" w:color="auto"/>
        <w:bottom w:val="none" w:sz="0" w:space="0" w:color="auto"/>
        <w:right w:val="none" w:sz="0" w:space="0" w:color="auto"/>
      </w:divBdr>
    </w:div>
    <w:div w:id="290206921">
      <w:bodyDiv w:val="1"/>
      <w:marLeft w:val="0"/>
      <w:marRight w:val="0"/>
      <w:marTop w:val="0"/>
      <w:marBottom w:val="0"/>
      <w:divBdr>
        <w:top w:val="none" w:sz="0" w:space="0" w:color="auto"/>
        <w:left w:val="none" w:sz="0" w:space="0" w:color="auto"/>
        <w:bottom w:val="none" w:sz="0" w:space="0" w:color="auto"/>
        <w:right w:val="none" w:sz="0" w:space="0" w:color="auto"/>
      </w:divBdr>
    </w:div>
    <w:div w:id="295262045">
      <w:marLeft w:val="0"/>
      <w:marRight w:val="0"/>
      <w:marTop w:val="0"/>
      <w:marBottom w:val="0"/>
      <w:divBdr>
        <w:top w:val="none" w:sz="0" w:space="0" w:color="auto"/>
        <w:left w:val="none" w:sz="0" w:space="0" w:color="auto"/>
        <w:bottom w:val="single" w:sz="4" w:space="0" w:color="auto"/>
        <w:right w:val="none" w:sz="0" w:space="0" w:color="auto"/>
      </w:divBdr>
    </w:div>
    <w:div w:id="296225350">
      <w:bodyDiv w:val="1"/>
      <w:marLeft w:val="0"/>
      <w:marRight w:val="0"/>
      <w:marTop w:val="0"/>
      <w:marBottom w:val="0"/>
      <w:divBdr>
        <w:top w:val="none" w:sz="0" w:space="0" w:color="auto"/>
        <w:left w:val="none" w:sz="0" w:space="0" w:color="auto"/>
        <w:bottom w:val="none" w:sz="0" w:space="0" w:color="auto"/>
        <w:right w:val="none" w:sz="0" w:space="0" w:color="auto"/>
      </w:divBdr>
    </w:div>
    <w:div w:id="298649242">
      <w:bodyDiv w:val="1"/>
      <w:marLeft w:val="0"/>
      <w:marRight w:val="0"/>
      <w:marTop w:val="0"/>
      <w:marBottom w:val="0"/>
      <w:divBdr>
        <w:top w:val="none" w:sz="0" w:space="0" w:color="auto"/>
        <w:left w:val="none" w:sz="0" w:space="0" w:color="auto"/>
        <w:bottom w:val="none" w:sz="0" w:space="0" w:color="auto"/>
        <w:right w:val="none" w:sz="0" w:space="0" w:color="auto"/>
      </w:divBdr>
    </w:div>
    <w:div w:id="301160889">
      <w:marLeft w:val="0"/>
      <w:marRight w:val="0"/>
      <w:marTop w:val="0"/>
      <w:marBottom w:val="0"/>
      <w:divBdr>
        <w:top w:val="none" w:sz="0" w:space="0" w:color="auto"/>
        <w:left w:val="none" w:sz="0" w:space="0" w:color="auto"/>
        <w:bottom w:val="single" w:sz="4" w:space="0" w:color="auto"/>
        <w:right w:val="none" w:sz="0" w:space="0" w:color="auto"/>
      </w:divBdr>
    </w:div>
    <w:div w:id="301279786">
      <w:marLeft w:val="0"/>
      <w:marRight w:val="0"/>
      <w:marTop w:val="0"/>
      <w:marBottom w:val="0"/>
      <w:divBdr>
        <w:top w:val="none" w:sz="0" w:space="0" w:color="auto"/>
        <w:left w:val="none" w:sz="0" w:space="0" w:color="auto"/>
        <w:bottom w:val="single" w:sz="4" w:space="0" w:color="auto"/>
        <w:right w:val="none" w:sz="0" w:space="0" w:color="auto"/>
      </w:divBdr>
    </w:div>
    <w:div w:id="306129137">
      <w:bodyDiv w:val="1"/>
      <w:marLeft w:val="0"/>
      <w:marRight w:val="0"/>
      <w:marTop w:val="0"/>
      <w:marBottom w:val="0"/>
      <w:divBdr>
        <w:top w:val="none" w:sz="0" w:space="0" w:color="auto"/>
        <w:left w:val="none" w:sz="0" w:space="0" w:color="auto"/>
        <w:bottom w:val="none" w:sz="0" w:space="0" w:color="auto"/>
        <w:right w:val="none" w:sz="0" w:space="0" w:color="auto"/>
      </w:divBdr>
    </w:div>
    <w:div w:id="309140164">
      <w:marLeft w:val="0"/>
      <w:marRight w:val="0"/>
      <w:marTop w:val="0"/>
      <w:marBottom w:val="0"/>
      <w:divBdr>
        <w:top w:val="none" w:sz="0" w:space="0" w:color="auto"/>
        <w:left w:val="none" w:sz="0" w:space="0" w:color="auto"/>
        <w:bottom w:val="single" w:sz="4" w:space="0" w:color="auto"/>
        <w:right w:val="none" w:sz="0" w:space="0" w:color="auto"/>
      </w:divBdr>
    </w:div>
    <w:div w:id="311174538">
      <w:bodyDiv w:val="1"/>
      <w:marLeft w:val="0"/>
      <w:marRight w:val="0"/>
      <w:marTop w:val="0"/>
      <w:marBottom w:val="0"/>
      <w:divBdr>
        <w:top w:val="none" w:sz="0" w:space="0" w:color="auto"/>
        <w:left w:val="none" w:sz="0" w:space="0" w:color="auto"/>
        <w:bottom w:val="none" w:sz="0" w:space="0" w:color="auto"/>
        <w:right w:val="none" w:sz="0" w:space="0" w:color="auto"/>
      </w:divBdr>
    </w:div>
    <w:div w:id="311719015">
      <w:marLeft w:val="0"/>
      <w:marRight w:val="0"/>
      <w:marTop w:val="0"/>
      <w:marBottom w:val="0"/>
      <w:divBdr>
        <w:top w:val="none" w:sz="0" w:space="0" w:color="auto"/>
        <w:left w:val="none" w:sz="0" w:space="0" w:color="auto"/>
        <w:bottom w:val="double" w:sz="4" w:space="1" w:color="auto"/>
        <w:right w:val="none" w:sz="0" w:space="0" w:color="auto"/>
      </w:divBdr>
    </w:div>
    <w:div w:id="312755327">
      <w:bodyDiv w:val="1"/>
      <w:marLeft w:val="0"/>
      <w:marRight w:val="0"/>
      <w:marTop w:val="0"/>
      <w:marBottom w:val="0"/>
      <w:divBdr>
        <w:top w:val="none" w:sz="0" w:space="0" w:color="auto"/>
        <w:left w:val="none" w:sz="0" w:space="0" w:color="auto"/>
        <w:bottom w:val="none" w:sz="0" w:space="0" w:color="auto"/>
        <w:right w:val="none" w:sz="0" w:space="0" w:color="auto"/>
      </w:divBdr>
    </w:div>
    <w:div w:id="313533235">
      <w:bodyDiv w:val="1"/>
      <w:marLeft w:val="0"/>
      <w:marRight w:val="0"/>
      <w:marTop w:val="0"/>
      <w:marBottom w:val="0"/>
      <w:divBdr>
        <w:top w:val="none" w:sz="0" w:space="0" w:color="auto"/>
        <w:left w:val="none" w:sz="0" w:space="0" w:color="auto"/>
        <w:bottom w:val="none" w:sz="0" w:space="0" w:color="auto"/>
        <w:right w:val="none" w:sz="0" w:space="0" w:color="auto"/>
      </w:divBdr>
    </w:div>
    <w:div w:id="313993125">
      <w:bodyDiv w:val="1"/>
      <w:marLeft w:val="0"/>
      <w:marRight w:val="0"/>
      <w:marTop w:val="0"/>
      <w:marBottom w:val="0"/>
      <w:divBdr>
        <w:top w:val="none" w:sz="0" w:space="0" w:color="auto"/>
        <w:left w:val="none" w:sz="0" w:space="0" w:color="auto"/>
        <w:bottom w:val="none" w:sz="0" w:space="0" w:color="auto"/>
        <w:right w:val="none" w:sz="0" w:space="0" w:color="auto"/>
      </w:divBdr>
    </w:div>
    <w:div w:id="314145495">
      <w:bodyDiv w:val="1"/>
      <w:marLeft w:val="0"/>
      <w:marRight w:val="0"/>
      <w:marTop w:val="0"/>
      <w:marBottom w:val="0"/>
      <w:divBdr>
        <w:top w:val="none" w:sz="0" w:space="0" w:color="auto"/>
        <w:left w:val="none" w:sz="0" w:space="0" w:color="auto"/>
        <w:bottom w:val="none" w:sz="0" w:space="0" w:color="auto"/>
        <w:right w:val="none" w:sz="0" w:space="0" w:color="auto"/>
      </w:divBdr>
    </w:div>
    <w:div w:id="315644772">
      <w:marLeft w:val="0"/>
      <w:marRight w:val="0"/>
      <w:marTop w:val="0"/>
      <w:marBottom w:val="0"/>
      <w:divBdr>
        <w:top w:val="none" w:sz="0" w:space="0" w:color="auto"/>
        <w:left w:val="none" w:sz="0" w:space="0" w:color="auto"/>
        <w:bottom w:val="single" w:sz="4" w:space="0" w:color="auto"/>
        <w:right w:val="none" w:sz="0" w:space="0" w:color="auto"/>
      </w:divBdr>
    </w:div>
    <w:div w:id="319426953">
      <w:bodyDiv w:val="1"/>
      <w:marLeft w:val="0"/>
      <w:marRight w:val="0"/>
      <w:marTop w:val="0"/>
      <w:marBottom w:val="0"/>
      <w:divBdr>
        <w:top w:val="none" w:sz="0" w:space="0" w:color="auto"/>
        <w:left w:val="none" w:sz="0" w:space="0" w:color="auto"/>
        <w:bottom w:val="none" w:sz="0" w:space="0" w:color="auto"/>
        <w:right w:val="none" w:sz="0" w:space="0" w:color="auto"/>
      </w:divBdr>
    </w:div>
    <w:div w:id="320894685">
      <w:bodyDiv w:val="1"/>
      <w:marLeft w:val="0"/>
      <w:marRight w:val="0"/>
      <w:marTop w:val="0"/>
      <w:marBottom w:val="0"/>
      <w:divBdr>
        <w:top w:val="none" w:sz="0" w:space="0" w:color="auto"/>
        <w:left w:val="none" w:sz="0" w:space="0" w:color="auto"/>
        <w:bottom w:val="none" w:sz="0" w:space="0" w:color="auto"/>
        <w:right w:val="none" w:sz="0" w:space="0" w:color="auto"/>
      </w:divBdr>
    </w:div>
    <w:div w:id="330107006">
      <w:bodyDiv w:val="1"/>
      <w:marLeft w:val="0"/>
      <w:marRight w:val="0"/>
      <w:marTop w:val="0"/>
      <w:marBottom w:val="0"/>
      <w:divBdr>
        <w:top w:val="none" w:sz="0" w:space="0" w:color="auto"/>
        <w:left w:val="none" w:sz="0" w:space="0" w:color="auto"/>
        <w:bottom w:val="none" w:sz="0" w:space="0" w:color="auto"/>
        <w:right w:val="none" w:sz="0" w:space="0" w:color="auto"/>
      </w:divBdr>
    </w:div>
    <w:div w:id="333460069">
      <w:marLeft w:val="0"/>
      <w:marRight w:val="0"/>
      <w:marTop w:val="0"/>
      <w:marBottom w:val="0"/>
      <w:divBdr>
        <w:top w:val="none" w:sz="0" w:space="0" w:color="auto"/>
        <w:left w:val="none" w:sz="0" w:space="0" w:color="auto"/>
        <w:bottom w:val="single" w:sz="4" w:space="0" w:color="auto"/>
        <w:right w:val="none" w:sz="0" w:space="0" w:color="auto"/>
      </w:divBdr>
    </w:div>
    <w:div w:id="336277029">
      <w:marLeft w:val="0"/>
      <w:marRight w:val="0"/>
      <w:marTop w:val="0"/>
      <w:marBottom w:val="0"/>
      <w:divBdr>
        <w:top w:val="none" w:sz="0" w:space="0" w:color="auto"/>
        <w:left w:val="none" w:sz="0" w:space="0" w:color="auto"/>
        <w:bottom w:val="double" w:sz="4" w:space="1" w:color="auto"/>
        <w:right w:val="none" w:sz="0" w:space="0" w:color="auto"/>
      </w:divBdr>
    </w:div>
    <w:div w:id="341249448">
      <w:bodyDiv w:val="1"/>
      <w:marLeft w:val="0"/>
      <w:marRight w:val="0"/>
      <w:marTop w:val="0"/>
      <w:marBottom w:val="0"/>
      <w:divBdr>
        <w:top w:val="none" w:sz="0" w:space="0" w:color="auto"/>
        <w:left w:val="none" w:sz="0" w:space="0" w:color="auto"/>
        <w:bottom w:val="none" w:sz="0" w:space="0" w:color="auto"/>
        <w:right w:val="none" w:sz="0" w:space="0" w:color="auto"/>
      </w:divBdr>
    </w:div>
    <w:div w:id="343362590">
      <w:marLeft w:val="0"/>
      <w:marRight w:val="0"/>
      <w:marTop w:val="0"/>
      <w:marBottom w:val="0"/>
      <w:divBdr>
        <w:top w:val="none" w:sz="0" w:space="0" w:color="auto"/>
        <w:left w:val="none" w:sz="0" w:space="0" w:color="auto"/>
        <w:bottom w:val="single" w:sz="4" w:space="0" w:color="auto"/>
        <w:right w:val="none" w:sz="0" w:space="0" w:color="auto"/>
      </w:divBdr>
    </w:div>
    <w:div w:id="343364243">
      <w:bodyDiv w:val="1"/>
      <w:marLeft w:val="0"/>
      <w:marRight w:val="0"/>
      <w:marTop w:val="0"/>
      <w:marBottom w:val="0"/>
      <w:divBdr>
        <w:top w:val="none" w:sz="0" w:space="0" w:color="auto"/>
        <w:left w:val="none" w:sz="0" w:space="0" w:color="auto"/>
        <w:bottom w:val="none" w:sz="0" w:space="0" w:color="auto"/>
        <w:right w:val="none" w:sz="0" w:space="0" w:color="auto"/>
      </w:divBdr>
    </w:div>
    <w:div w:id="347559572">
      <w:bodyDiv w:val="1"/>
      <w:marLeft w:val="0"/>
      <w:marRight w:val="0"/>
      <w:marTop w:val="0"/>
      <w:marBottom w:val="0"/>
      <w:divBdr>
        <w:top w:val="none" w:sz="0" w:space="0" w:color="auto"/>
        <w:left w:val="none" w:sz="0" w:space="0" w:color="auto"/>
        <w:bottom w:val="none" w:sz="0" w:space="0" w:color="auto"/>
        <w:right w:val="none" w:sz="0" w:space="0" w:color="auto"/>
      </w:divBdr>
    </w:div>
    <w:div w:id="349261851">
      <w:bodyDiv w:val="1"/>
      <w:marLeft w:val="0"/>
      <w:marRight w:val="0"/>
      <w:marTop w:val="0"/>
      <w:marBottom w:val="0"/>
      <w:divBdr>
        <w:top w:val="none" w:sz="0" w:space="0" w:color="auto"/>
        <w:left w:val="none" w:sz="0" w:space="0" w:color="auto"/>
        <w:bottom w:val="none" w:sz="0" w:space="0" w:color="auto"/>
        <w:right w:val="none" w:sz="0" w:space="0" w:color="auto"/>
      </w:divBdr>
    </w:div>
    <w:div w:id="351343625">
      <w:bodyDiv w:val="1"/>
      <w:marLeft w:val="0"/>
      <w:marRight w:val="0"/>
      <w:marTop w:val="0"/>
      <w:marBottom w:val="0"/>
      <w:divBdr>
        <w:top w:val="none" w:sz="0" w:space="0" w:color="auto"/>
        <w:left w:val="none" w:sz="0" w:space="0" w:color="auto"/>
        <w:bottom w:val="none" w:sz="0" w:space="0" w:color="auto"/>
        <w:right w:val="none" w:sz="0" w:space="0" w:color="auto"/>
      </w:divBdr>
    </w:div>
    <w:div w:id="352848865">
      <w:bodyDiv w:val="1"/>
      <w:marLeft w:val="0"/>
      <w:marRight w:val="0"/>
      <w:marTop w:val="0"/>
      <w:marBottom w:val="0"/>
      <w:divBdr>
        <w:top w:val="none" w:sz="0" w:space="0" w:color="auto"/>
        <w:left w:val="none" w:sz="0" w:space="0" w:color="auto"/>
        <w:bottom w:val="none" w:sz="0" w:space="0" w:color="auto"/>
        <w:right w:val="none" w:sz="0" w:space="0" w:color="auto"/>
      </w:divBdr>
    </w:div>
    <w:div w:id="353309848">
      <w:bodyDiv w:val="1"/>
      <w:marLeft w:val="0"/>
      <w:marRight w:val="0"/>
      <w:marTop w:val="0"/>
      <w:marBottom w:val="0"/>
      <w:divBdr>
        <w:top w:val="none" w:sz="0" w:space="0" w:color="auto"/>
        <w:left w:val="none" w:sz="0" w:space="0" w:color="auto"/>
        <w:bottom w:val="none" w:sz="0" w:space="0" w:color="auto"/>
        <w:right w:val="none" w:sz="0" w:space="0" w:color="auto"/>
      </w:divBdr>
    </w:div>
    <w:div w:id="355498788">
      <w:bodyDiv w:val="1"/>
      <w:marLeft w:val="0"/>
      <w:marRight w:val="0"/>
      <w:marTop w:val="0"/>
      <w:marBottom w:val="0"/>
      <w:divBdr>
        <w:top w:val="none" w:sz="0" w:space="0" w:color="auto"/>
        <w:left w:val="none" w:sz="0" w:space="0" w:color="auto"/>
        <w:bottom w:val="none" w:sz="0" w:space="0" w:color="auto"/>
        <w:right w:val="none" w:sz="0" w:space="0" w:color="auto"/>
      </w:divBdr>
    </w:div>
    <w:div w:id="364601892">
      <w:bodyDiv w:val="1"/>
      <w:marLeft w:val="0"/>
      <w:marRight w:val="0"/>
      <w:marTop w:val="0"/>
      <w:marBottom w:val="0"/>
      <w:divBdr>
        <w:top w:val="none" w:sz="0" w:space="0" w:color="auto"/>
        <w:left w:val="none" w:sz="0" w:space="0" w:color="auto"/>
        <w:bottom w:val="none" w:sz="0" w:space="0" w:color="auto"/>
        <w:right w:val="none" w:sz="0" w:space="0" w:color="auto"/>
      </w:divBdr>
    </w:div>
    <w:div w:id="365718310">
      <w:marLeft w:val="0"/>
      <w:marRight w:val="0"/>
      <w:marTop w:val="0"/>
      <w:marBottom w:val="0"/>
      <w:divBdr>
        <w:top w:val="none" w:sz="0" w:space="0" w:color="auto"/>
        <w:left w:val="none" w:sz="0" w:space="0" w:color="auto"/>
        <w:bottom w:val="single" w:sz="4" w:space="0" w:color="auto"/>
        <w:right w:val="none" w:sz="0" w:space="0" w:color="auto"/>
      </w:divBdr>
    </w:div>
    <w:div w:id="366565097">
      <w:bodyDiv w:val="1"/>
      <w:marLeft w:val="0"/>
      <w:marRight w:val="0"/>
      <w:marTop w:val="0"/>
      <w:marBottom w:val="0"/>
      <w:divBdr>
        <w:top w:val="none" w:sz="0" w:space="0" w:color="auto"/>
        <w:left w:val="none" w:sz="0" w:space="0" w:color="auto"/>
        <w:bottom w:val="none" w:sz="0" w:space="0" w:color="auto"/>
        <w:right w:val="none" w:sz="0" w:space="0" w:color="auto"/>
      </w:divBdr>
    </w:div>
    <w:div w:id="367295404">
      <w:bodyDiv w:val="1"/>
      <w:marLeft w:val="0"/>
      <w:marRight w:val="0"/>
      <w:marTop w:val="0"/>
      <w:marBottom w:val="0"/>
      <w:divBdr>
        <w:top w:val="none" w:sz="0" w:space="0" w:color="auto"/>
        <w:left w:val="none" w:sz="0" w:space="0" w:color="auto"/>
        <w:bottom w:val="none" w:sz="0" w:space="0" w:color="auto"/>
        <w:right w:val="none" w:sz="0" w:space="0" w:color="auto"/>
      </w:divBdr>
    </w:div>
    <w:div w:id="372538407">
      <w:bodyDiv w:val="1"/>
      <w:marLeft w:val="0"/>
      <w:marRight w:val="0"/>
      <w:marTop w:val="0"/>
      <w:marBottom w:val="0"/>
      <w:divBdr>
        <w:top w:val="none" w:sz="0" w:space="0" w:color="auto"/>
        <w:left w:val="none" w:sz="0" w:space="0" w:color="auto"/>
        <w:bottom w:val="none" w:sz="0" w:space="0" w:color="auto"/>
        <w:right w:val="none" w:sz="0" w:space="0" w:color="auto"/>
      </w:divBdr>
    </w:div>
    <w:div w:id="374081199">
      <w:bodyDiv w:val="1"/>
      <w:marLeft w:val="0"/>
      <w:marRight w:val="0"/>
      <w:marTop w:val="0"/>
      <w:marBottom w:val="0"/>
      <w:divBdr>
        <w:top w:val="none" w:sz="0" w:space="0" w:color="auto"/>
        <w:left w:val="none" w:sz="0" w:space="0" w:color="auto"/>
        <w:bottom w:val="none" w:sz="0" w:space="0" w:color="auto"/>
        <w:right w:val="none" w:sz="0" w:space="0" w:color="auto"/>
      </w:divBdr>
    </w:div>
    <w:div w:id="376128406">
      <w:bodyDiv w:val="1"/>
      <w:marLeft w:val="0"/>
      <w:marRight w:val="0"/>
      <w:marTop w:val="0"/>
      <w:marBottom w:val="0"/>
      <w:divBdr>
        <w:top w:val="none" w:sz="0" w:space="0" w:color="auto"/>
        <w:left w:val="none" w:sz="0" w:space="0" w:color="auto"/>
        <w:bottom w:val="none" w:sz="0" w:space="0" w:color="auto"/>
        <w:right w:val="none" w:sz="0" w:space="0" w:color="auto"/>
      </w:divBdr>
    </w:div>
    <w:div w:id="376667135">
      <w:marLeft w:val="0"/>
      <w:marRight w:val="0"/>
      <w:marTop w:val="0"/>
      <w:marBottom w:val="0"/>
      <w:divBdr>
        <w:top w:val="none" w:sz="0" w:space="0" w:color="auto"/>
        <w:left w:val="none" w:sz="0" w:space="0" w:color="auto"/>
        <w:bottom w:val="double" w:sz="4" w:space="1" w:color="auto"/>
        <w:right w:val="none" w:sz="0" w:space="0" w:color="auto"/>
      </w:divBdr>
    </w:div>
    <w:div w:id="378549885">
      <w:bodyDiv w:val="1"/>
      <w:marLeft w:val="0"/>
      <w:marRight w:val="0"/>
      <w:marTop w:val="0"/>
      <w:marBottom w:val="0"/>
      <w:divBdr>
        <w:top w:val="none" w:sz="0" w:space="0" w:color="auto"/>
        <w:left w:val="none" w:sz="0" w:space="0" w:color="auto"/>
        <w:bottom w:val="none" w:sz="0" w:space="0" w:color="auto"/>
        <w:right w:val="none" w:sz="0" w:space="0" w:color="auto"/>
      </w:divBdr>
    </w:div>
    <w:div w:id="383867041">
      <w:marLeft w:val="0"/>
      <w:marRight w:val="0"/>
      <w:marTop w:val="0"/>
      <w:marBottom w:val="0"/>
      <w:divBdr>
        <w:top w:val="none" w:sz="0" w:space="0" w:color="auto"/>
        <w:left w:val="none" w:sz="0" w:space="0" w:color="auto"/>
        <w:bottom w:val="double" w:sz="4" w:space="1" w:color="auto"/>
        <w:right w:val="none" w:sz="0" w:space="0" w:color="auto"/>
      </w:divBdr>
    </w:div>
    <w:div w:id="384718105">
      <w:marLeft w:val="0"/>
      <w:marRight w:val="0"/>
      <w:marTop w:val="0"/>
      <w:marBottom w:val="0"/>
      <w:divBdr>
        <w:top w:val="none" w:sz="0" w:space="0" w:color="auto"/>
        <w:left w:val="none" w:sz="0" w:space="0" w:color="auto"/>
        <w:bottom w:val="double" w:sz="4" w:space="1" w:color="auto"/>
        <w:right w:val="none" w:sz="0" w:space="0" w:color="auto"/>
      </w:divBdr>
    </w:div>
    <w:div w:id="391580829">
      <w:bodyDiv w:val="1"/>
      <w:marLeft w:val="0"/>
      <w:marRight w:val="0"/>
      <w:marTop w:val="0"/>
      <w:marBottom w:val="0"/>
      <w:divBdr>
        <w:top w:val="none" w:sz="0" w:space="0" w:color="auto"/>
        <w:left w:val="none" w:sz="0" w:space="0" w:color="auto"/>
        <w:bottom w:val="none" w:sz="0" w:space="0" w:color="auto"/>
        <w:right w:val="none" w:sz="0" w:space="0" w:color="auto"/>
      </w:divBdr>
    </w:div>
    <w:div w:id="395200568">
      <w:bodyDiv w:val="1"/>
      <w:marLeft w:val="0"/>
      <w:marRight w:val="0"/>
      <w:marTop w:val="0"/>
      <w:marBottom w:val="0"/>
      <w:divBdr>
        <w:top w:val="none" w:sz="0" w:space="0" w:color="auto"/>
        <w:left w:val="none" w:sz="0" w:space="0" w:color="auto"/>
        <w:bottom w:val="none" w:sz="0" w:space="0" w:color="auto"/>
        <w:right w:val="none" w:sz="0" w:space="0" w:color="auto"/>
      </w:divBdr>
    </w:div>
    <w:div w:id="398135690">
      <w:bodyDiv w:val="1"/>
      <w:marLeft w:val="0"/>
      <w:marRight w:val="0"/>
      <w:marTop w:val="0"/>
      <w:marBottom w:val="0"/>
      <w:divBdr>
        <w:top w:val="none" w:sz="0" w:space="0" w:color="auto"/>
        <w:left w:val="none" w:sz="0" w:space="0" w:color="auto"/>
        <w:bottom w:val="none" w:sz="0" w:space="0" w:color="auto"/>
        <w:right w:val="none" w:sz="0" w:space="0" w:color="auto"/>
      </w:divBdr>
    </w:div>
    <w:div w:id="399208508">
      <w:bodyDiv w:val="1"/>
      <w:marLeft w:val="0"/>
      <w:marRight w:val="0"/>
      <w:marTop w:val="0"/>
      <w:marBottom w:val="0"/>
      <w:divBdr>
        <w:top w:val="none" w:sz="0" w:space="0" w:color="auto"/>
        <w:left w:val="none" w:sz="0" w:space="0" w:color="auto"/>
        <w:bottom w:val="none" w:sz="0" w:space="0" w:color="auto"/>
        <w:right w:val="none" w:sz="0" w:space="0" w:color="auto"/>
      </w:divBdr>
    </w:div>
    <w:div w:id="403799468">
      <w:bodyDiv w:val="1"/>
      <w:marLeft w:val="0"/>
      <w:marRight w:val="0"/>
      <w:marTop w:val="0"/>
      <w:marBottom w:val="0"/>
      <w:divBdr>
        <w:top w:val="none" w:sz="0" w:space="0" w:color="auto"/>
        <w:left w:val="none" w:sz="0" w:space="0" w:color="auto"/>
        <w:bottom w:val="none" w:sz="0" w:space="0" w:color="auto"/>
        <w:right w:val="none" w:sz="0" w:space="0" w:color="auto"/>
      </w:divBdr>
    </w:div>
    <w:div w:id="404761896">
      <w:bodyDiv w:val="1"/>
      <w:marLeft w:val="0"/>
      <w:marRight w:val="0"/>
      <w:marTop w:val="0"/>
      <w:marBottom w:val="0"/>
      <w:divBdr>
        <w:top w:val="none" w:sz="0" w:space="0" w:color="auto"/>
        <w:left w:val="none" w:sz="0" w:space="0" w:color="auto"/>
        <w:bottom w:val="none" w:sz="0" w:space="0" w:color="auto"/>
        <w:right w:val="none" w:sz="0" w:space="0" w:color="auto"/>
      </w:divBdr>
    </w:div>
    <w:div w:id="412245571">
      <w:marLeft w:val="0"/>
      <w:marRight w:val="0"/>
      <w:marTop w:val="0"/>
      <w:marBottom w:val="0"/>
      <w:divBdr>
        <w:top w:val="none" w:sz="0" w:space="0" w:color="auto"/>
        <w:left w:val="none" w:sz="0" w:space="0" w:color="auto"/>
        <w:bottom w:val="single" w:sz="4" w:space="0" w:color="auto"/>
        <w:right w:val="none" w:sz="0" w:space="0" w:color="auto"/>
      </w:divBdr>
    </w:div>
    <w:div w:id="413086993">
      <w:bodyDiv w:val="1"/>
      <w:marLeft w:val="0"/>
      <w:marRight w:val="0"/>
      <w:marTop w:val="0"/>
      <w:marBottom w:val="0"/>
      <w:divBdr>
        <w:top w:val="none" w:sz="0" w:space="0" w:color="auto"/>
        <w:left w:val="none" w:sz="0" w:space="0" w:color="auto"/>
        <w:bottom w:val="none" w:sz="0" w:space="0" w:color="auto"/>
        <w:right w:val="none" w:sz="0" w:space="0" w:color="auto"/>
      </w:divBdr>
    </w:div>
    <w:div w:id="413477000">
      <w:bodyDiv w:val="1"/>
      <w:marLeft w:val="0"/>
      <w:marRight w:val="0"/>
      <w:marTop w:val="0"/>
      <w:marBottom w:val="0"/>
      <w:divBdr>
        <w:top w:val="none" w:sz="0" w:space="0" w:color="auto"/>
        <w:left w:val="none" w:sz="0" w:space="0" w:color="auto"/>
        <w:bottom w:val="none" w:sz="0" w:space="0" w:color="auto"/>
        <w:right w:val="none" w:sz="0" w:space="0" w:color="auto"/>
      </w:divBdr>
    </w:div>
    <w:div w:id="416442029">
      <w:bodyDiv w:val="1"/>
      <w:marLeft w:val="0"/>
      <w:marRight w:val="0"/>
      <w:marTop w:val="0"/>
      <w:marBottom w:val="0"/>
      <w:divBdr>
        <w:top w:val="none" w:sz="0" w:space="0" w:color="auto"/>
        <w:left w:val="none" w:sz="0" w:space="0" w:color="auto"/>
        <w:bottom w:val="none" w:sz="0" w:space="0" w:color="auto"/>
        <w:right w:val="none" w:sz="0" w:space="0" w:color="auto"/>
      </w:divBdr>
    </w:div>
    <w:div w:id="426266161">
      <w:bodyDiv w:val="1"/>
      <w:marLeft w:val="0"/>
      <w:marRight w:val="0"/>
      <w:marTop w:val="0"/>
      <w:marBottom w:val="0"/>
      <w:divBdr>
        <w:top w:val="none" w:sz="0" w:space="0" w:color="auto"/>
        <w:left w:val="none" w:sz="0" w:space="0" w:color="auto"/>
        <w:bottom w:val="none" w:sz="0" w:space="0" w:color="auto"/>
        <w:right w:val="none" w:sz="0" w:space="0" w:color="auto"/>
      </w:divBdr>
    </w:div>
    <w:div w:id="428696989">
      <w:bodyDiv w:val="1"/>
      <w:marLeft w:val="0"/>
      <w:marRight w:val="0"/>
      <w:marTop w:val="0"/>
      <w:marBottom w:val="0"/>
      <w:divBdr>
        <w:top w:val="none" w:sz="0" w:space="0" w:color="auto"/>
        <w:left w:val="none" w:sz="0" w:space="0" w:color="auto"/>
        <w:bottom w:val="none" w:sz="0" w:space="0" w:color="auto"/>
        <w:right w:val="none" w:sz="0" w:space="0" w:color="auto"/>
      </w:divBdr>
    </w:div>
    <w:div w:id="429277155">
      <w:bodyDiv w:val="1"/>
      <w:marLeft w:val="0"/>
      <w:marRight w:val="0"/>
      <w:marTop w:val="0"/>
      <w:marBottom w:val="0"/>
      <w:divBdr>
        <w:top w:val="none" w:sz="0" w:space="0" w:color="auto"/>
        <w:left w:val="none" w:sz="0" w:space="0" w:color="auto"/>
        <w:bottom w:val="none" w:sz="0" w:space="0" w:color="auto"/>
        <w:right w:val="none" w:sz="0" w:space="0" w:color="auto"/>
      </w:divBdr>
    </w:div>
    <w:div w:id="431167144">
      <w:bodyDiv w:val="1"/>
      <w:marLeft w:val="0"/>
      <w:marRight w:val="0"/>
      <w:marTop w:val="0"/>
      <w:marBottom w:val="0"/>
      <w:divBdr>
        <w:top w:val="none" w:sz="0" w:space="0" w:color="auto"/>
        <w:left w:val="none" w:sz="0" w:space="0" w:color="auto"/>
        <w:bottom w:val="none" w:sz="0" w:space="0" w:color="auto"/>
        <w:right w:val="none" w:sz="0" w:space="0" w:color="auto"/>
      </w:divBdr>
    </w:div>
    <w:div w:id="431315544">
      <w:bodyDiv w:val="1"/>
      <w:marLeft w:val="0"/>
      <w:marRight w:val="0"/>
      <w:marTop w:val="0"/>
      <w:marBottom w:val="0"/>
      <w:divBdr>
        <w:top w:val="none" w:sz="0" w:space="0" w:color="auto"/>
        <w:left w:val="none" w:sz="0" w:space="0" w:color="auto"/>
        <w:bottom w:val="none" w:sz="0" w:space="0" w:color="auto"/>
        <w:right w:val="none" w:sz="0" w:space="0" w:color="auto"/>
      </w:divBdr>
    </w:div>
    <w:div w:id="431517589">
      <w:bodyDiv w:val="1"/>
      <w:marLeft w:val="0"/>
      <w:marRight w:val="0"/>
      <w:marTop w:val="0"/>
      <w:marBottom w:val="0"/>
      <w:divBdr>
        <w:top w:val="none" w:sz="0" w:space="0" w:color="auto"/>
        <w:left w:val="none" w:sz="0" w:space="0" w:color="auto"/>
        <w:bottom w:val="none" w:sz="0" w:space="0" w:color="auto"/>
        <w:right w:val="none" w:sz="0" w:space="0" w:color="auto"/>
      </w:divBdr>
    </w:div>
    <w:div w:id="433288093">
      <w:bodyDiv w:val="1"/>
      <w:marLeft w:val="0"/>
      <w:marRight w:val="0"/>
      <w:marTop w:val="0"/>
      <w:marBottom w:val="0"/>
      <w:divBdr>
        <w:top w:val="none" w:sz="0" w:space="0" w:color="auto"/>
        <w:left w:val="none" w:sz="0" w:space="0" w:color="auto"/>
        <w:bottom w:val="none" w:sz="0" w:space="0" w:color="auto"/>
        <w:right w:val="none" w:sz="0" w:space="0" w:color="auto"/>
      </w:divBdr>
    </w:div>
    <w:div w:id="433480015">
      <w:marLeft w:val="0"/>
      <w:marRight w:val="0"/>
      <w:marTop w:val="0"/>
      <w:marBottom w:val="0"/>
      <w:divBdr>
        <w:top w:val="none" w:sz="0" w:space="0" w:color="auto"/>
        <w:left w:val="none" w:sz="0" w:space="0" w:color="auto"/>
        <w:bottom w:val="single" w:sz="4" w:space="0" w:color="auto"/>
        <w:right w:val="none" w:sz="0" w:space="0" w:color="auto"/>
      </w:divBdr>
    </w:div>
    <w:div w:id="433672795">
      <w:bodyDiv w:val="1"/>
      <w:marLeft w:val="0"/>
      <w:marRight w:val="0"/>
      <w:marTop w:val="0"/>
      <w:marBottom w:val="0"/>
      <w:divBdr>
        <w:top w:val="none" w:sz="0" w:space="0" w:color="auto"/>
        <w:left w:val="none" w:sz="0" w:space="0" w:color="auto"/>
        <w:bottom w:val="none" w:sz="0" w:space="0" w:color="auto"/>
        <w:right w:val="none" w:sz="0" w:space="0" w:color="auto"/>
      </w:divBdr>
    </w:div>
    <w:div w:id="435714326">
      <w:marLeft w:val="0"/>
      <w:marRight w:val="0"/>
      <w:marTop w:val="0"/>
      <w:marBottom w:val="0"/>
      <w:divBdr>
        <w:top w:val="none" w:sz="0" w:space="0" w:color="auto"/>
        <w:left w:val="none" w:sz="0" w:space="0" w:color="auto"/>
        <w:bottom w:val="single" w:sz="4" w:space="0" w:color="auto"/>
        <w:right w:val="none" w:sz="0" w:space="0" w:color="auto"/>
      </w:divBdr>
    </w:div>
    <w:div w:id="435950847">
      <w:bodyDiv w:val="1"/>
      <w:marLeft w:val="0"/>
      <w:marRight w:val="0"/>
      <w:marTop w:val="0"/>
      <w:marBottom w:val="0"/>
      <w:divBdr>
        <w:top w:val="none" w:sz="0" w:space="0" w:color="auto"/>
        <w:left w:val="none" w:sz="0" w:space="0" w:color="auto"/>
        <w:bottom w:val="none" w:sz="0" w:space="0" w:color="auto"/>
        <w:right w:val="none" w:sz="0" w:space="0" w:color="auto"/>
      </w:divBdr>
    </w:div>
    <w:div w:id="436483053">
      <w:bodyDiv w:val="1"/>
      <w:marLeft w:val="0"/>
      <w:marRight w:val="0"/>
      <w:marTop w:val="0"/>
      <w:marBottom w:val="0"/>
      <w:divBdr>
        <w:top w:val="none" w:sz="0" w:space="0" w:color="auto"/>
        <w:left w:val="none" w:sz="0" w:space="0" w:color="auto"/>
        <w:bottom w:val="none" w:sz="0" w:space="0" w:color="auto"/>
        <w:right w:val="none" w:sz="0" w:space="0" w:color="auto"/>
      </w:divBdr>
    </w:div>
    <w:div w:id="438717559">
      <w:marLeft w:val="0"/>
      <w:marRight w:val="0"/>
      <w:marTop w:val="0"/>
      <w:marBottom w:val="0"/>
      <w:divBdr>
        <w:top w:val="none" w:sz="0" w:space="0" w:color="auto"/>
        <w:left w:val="none" w:sz="0" w:space="0" w:color="auto"/>
        <w:bottom w:val="double" w:sz="4" w:space="1" w:color="auto"/>
        <w:right w:val="none" w:sz="0" w:space="0" w:color="auto"/>
      </w:divBdr>
    </w:div>
    <w:div w:id="438987810">
      <w:bodyDiv w:val="1"/>
      <w:marLeft w:val="0"/>
      <w:marRight w:val="0"/>
      <w:marTop w:val="0"/>
      <w:marBottom w:val="0"/>
      <w:divBdr>
        <w:top w:val="none" w:sz="0" w:space="0" w:color="auto"/>
        <w:left w:val="none" w:sz="0" w:space="0" w:color="auto"/>
        <w:bottom w:val="none" w:sz="0" w:space="0" w:color="auto"/>
        <w:right w:val="none" w:sz="0" w:space="0" w:color="auto"/>
      </w:divBdr>
    </w:div>
    <w:div w:id="443548100">
      <w:bodyDiv w:val="1"/>
      <w:marLeft w:val="0"/>
      <w:marRight w:val="0"/>
      <w:marTop w:val="0"/>
      <w:marBottom w:val="0"/>
      <w:divBdr>
        <w:top w:val="none" w:sz="0" w:space="0" w:color="auto"/>
        <w:left w:val="none" w:sz="0" w:space="0" w:color="auto"/>
        <w:bottom w:val="none" w:sz="0" w:space="0" w:color="auto"/>
        <w:right w:val="none" w:sz="0" w:space="0" w:color="auto"/>
      </w:divBdr>
    </w:div>
    <w:div w:id="445733355">
      <w:bodyDiv w:val="1"/>
      <w:marLeft w:val="0"/>
      <w:marRight w:val="0"/>
      <w:marTop w:val="0"/>
      <w:marBottom w:val="0"/>
      <w:divBdr>
        <w:top w:val="none" w:sz="0" w:space="0" w:color="auto"/>
        <w:left w:val="none" w:sz="0" w:space="0" w:color="auto"/>
        <w:bottom w:val="none" w:sz="0" w:space="0" w:color="auto"/>
        <w:right w:val="none" w:sz="0" w:space="0" w:color="auto"/>
      </w:divBdr>
    </w:div>
    <w:div w:id="447243756">
      <w:bodyDiv w:val="1"/>
      <w:marLeft w:val="0"/>
      <w:marRight w:val="0"/>
      <w:marTop w:val="0"/>
      <w:marBottom w:val="0"/>
      <w:divBdr>
        <w:top w:val="none" w:sz="0" w:space="0" w:color="auto"/>
        <w:left w:val="none" w:sz="0" w:space="0" w:color="auto"/>
        <w:bottom w:val="none" w:sz="0" w:space="0" w:color="auto"/>
        <w:right w:val="none" w:sz="0" w:space="0" w:color="auto"/>
      </w:divBdr>
    </w:div>
    <w:div w:id="447815727">
      <w:marLeft w:val="0"/>
      <w:marRight w:val="0"/>
      <w:marTop w:val="0"/>
      <w:marBottom w:val="0"/>
      <w:divBdr>
        <w:top w:val="none" w:sz="0" w:space="0" w:color="auto"/>
        <w:left w:val="none" w:sz="0" w:space="0" w:color="auto"/>
        <w:bottom w:val="single" w:sz="4" w:space="0" w:color="auto"/>
        <w:right w:val="none" w:sz="0" w:space="0" w:color="auto"/>
      </w:divBdr>
    </w:div>
    <w:div w:id="452791565">
      <w:bodyDiv w:val="1"/>
      <w:marLeft w:val="0"/>
      <w:marRight w:val="0"/>
      <w:marTop w:val="0"/>
      <w:marBottom w:val="0"/>
      <w:divBdr>
        <w:top w:val="none" w:sz="0" w:space="0" w:color="auto"/>
        <w:left w:val="none" w:sz="0" w:space="0" w:color="auto"/>
        <w:bottom w:val="none" w:sz="0" w:space="0" w:color="auto"/>
        <w:right w:val="none" w:sz="0" w:space="0" w:color="auto"/>
      </w:divBdr>
    </w:div>
    <w:div w:id="453518881">
      <w:bodyDiv w:val="1"/>
      <w:marLeft w:val="0"/>
      <w:marRight w:val="0"/>
      <w:marTop w:val="0"/>
      <w:marBottom w:val="0"/>
      <w:divBdr>
        <w:top w:val="none" w:sz="0" w:space="0" w:color="auto"/>
        <w:left w:val="none" w:sz="0" w:space="0" w:color="auto"/>
        <w:bottom w:val="none" w:sz="0" w:space="0" w:color="auto"/>
        <w:right w:val="none" w:sz="0" w:space="0" w:color="auto"/>
      </w:divBdr>
    </w:div>
    <w:div w:id="454301233">
      <w:bodyDiv w:val="1"/>
      <w:marLeft w:val="0"/>
      <w:marRight w:val="0"/>
      <w:marTop w:val="0"/>
      <w:marBottom w:val="0"/>
      <w:divBdr>
        <w:top w:val="none" w:sz="0" w:space="0" w:color="auto"/>
        <w:left w:val="none" w:sz="0" w:space="0" w:color="auto"/>
        <w:bottom w:val="none" w:sz="0" w:space="0" w:color="auto"/>
        <w:right w:val="none" w:sz="0" w:space="0" w:color="auto"/>
      </w:divBdr>
    </w:div>
    <w:div w:id="454449680">
      <w:bodyDiv w:val="1"/>
      <w:marLeft w:val="0"/>
      <w:marRight w:val="0"/>
      <w:marTop w:val="0"/>
      <w:marBottom w:val="0"/>
      <w:divBdr>
        <w:top w:val="none" w:sz="0" w:space="0" w:color="auto"/>
        <w:left w:val="none" w:sz="0" w:space="0" w:color="auto"/>
        <w:bottom w:val="none" w:sz="0" w:space="0" w:color="auto"/>
        <w:right w:val="none" w:sz="0" w:space="0" w:color="auto"/>
      </w:divBdr>
    </w:div>
    <w:div w:id="458257853">
      <w:bodyDiv w:val="1"/>
      <w:marLeft w:val="0"/>
      <w:marRight w:val="0"/>
      <w:marTop w:val="0"/>
      <w:marBottom w:val="0"/>
      <w:divBdr>
        <w:top w:val="none" w:sz="0" w:space="0" w:color="auto"/>
        <w:left w:val="none" w:sz="0" w:space="0" w:color="auto"/>
        <w:bottom w:val="none" w:sz="0" w:space="0" w:color="auto"/>
        <w:right w:val="none" w:sz="0" w:space="0" w:color="auto"/>
      </w:divBdr>
    </w:div>
    <w:div w:id="459030158">
      <w:marLeft w:val="0"/>
      <w:marRight w:val="0"/>
      <w:marTop w:val="0"/>
      <w:marBottom w:val="0"/>
      <w:divBdr>
        <w:top w:val="none" w:sz="0" w:space="0" w:color="auto"/>
        <w:left w:val="none" w:sz="0" w:space="0" w:color="auto"/>
        <w:bottom w:val="double" w:sz="4" w:space="1" w:color="auto"/>
        <w:right w:val="none" w:sz="0" w:space="0" w:color="auto"/>
      </w:divBdr>
    </w:div>
    <w:div w:id="462306438">
      <w:marLeft w:val="0"/>
      <w:marRight w:val="0"/>
      <w:marTop w:val="0"/>
      <w:marBottom w:val="0"/>
      <w:divBdr>
        <w:top w:val="none" w:sz="0" w:space="0" w:color="auto"/>
        <w:left w:val="none" w:sz="0" w:space="0" w:color="auto"/>
        <w:bottom w:val="double" w:sz="4" w:space="1" w:color="auto"/>
        <w:right w:val="none" w:sz="0" w:space="0" w:color="auto"/>
      </w:divBdr>
    </w:div>
    <w:div w:id="463545700">
      <w:bodyDiv w:val="1"/>
      <w:marLeft w:val="0"/>
      <w:marRight w:val="0"/>
      <w:marTop w:val="0"/>
      <w:marBottom w:val="0"/>
      <w:divBdr>
        <w:top w:val="none" w:sz="0" w:space="0" w:color="auto"/>
        <w:left w:val="none" w:sz="0" w:space="0" w:color="auto"/>
        <w:bottom w:val="none" w:sz="0" w:space="0" w:color="auto"/>
        <w:right w:val="none" w:sz="0" w:space="0" w:color="auto"/>
      </w:divBdr>
    </w:div>
    <w:div w:id="468717197">
      <w:bodyDiv w:val="1"/>
      <w:marLeft w:val="0"/>
      <w:marRight w:val="0"/>
      <w:marTop w:val="0"/>
      <w:marBottom w:val="0"/>
      <w:divBdr>
        <w:top w:val="none" w:sz="0" w:space="0" w:color="auto"/>
        <w:left w:val="none" w:sz="0" w:space="0" w:color="auto"/>
        <w:bottom w:val="none" w:sz="0" w:space="0" w:color="auto"/>
        <w:right w:val="none" w:sz="0" w:space="0" w:color="auto"/>
      </w:divBdr>
    </w:div>
    <w:div w:id="472794628">
      <w:marLeft w:val="0"/>
      <w:marRight w:val="0"/>
      <w:marTop w:val="0"/>
      <w:marBottom w:val="0"/>
      <w:divBdr>
        <w:top w:val="none" w:sz="0" w:space="0" w:color="auto"/>
        <w:left w:val="none" w:sz="0" w:space="0" w:color="auto"/>
        <w:bottom w:val="double" w:sz="4" w:space="1" w:color="auto"/>
        <w:right w:val="none" w:sz="0" w:space="0" w:color="auto"/>
      </w:divBdr>
    </w:div>
    <w:div w:id="475221265">
      <w:bodyDiv w:val="1"/>
      <w:marLeft w:val="0"/>
      <w:marRight w:val="0"/>
      <w:marTop w:val="0"/>
      <w:marBottom w:val="0"/>
      <w:divBdr>
        <w:top w:val="none" w:sz="0" w:space="0" w:color="auto"/>
        <w:left w:val="none" w:sz="0" w:space="0" w:color="auto"/>
        <w:bottom w:val="none" w:sz="0" w:space="0" w:color="auto"/>
        <w:right w:val="none" w:sz="0" w:space="0" w:color="auto"/>
      </w:divBdr>
    </w:div>
    <w:div w:id="477305636">
      <w:bodyDiv w:val="1"/>
      <w:marLeft w:val="0"/>
      <w:marRight w:val="0"/>
      <w:marTop w:val="0"/>
      <w:marBottom w:val="0"/>
      <w:divBdr>
        <w:top w:val="none" w:sz="0" w:space="0" w:color="auto"/>
        <w:left w:val="none" w:sz="0" w:space="0" w:color="auto"/>
        <w:bottom w:val="none" w:sz="0" w:space="0" w:color="auto"/>
        <w:right w:val="none" w:sz="0" w:space="0" w:color="auto"/>
      </w:divBdr>
    </w:div>
    <w:div w:id="478890078">
      <w:bodyDiv w:val="1"/>
      <w:marLeft w:val="0"/>
      <w:marRight w:val="0"/>
      <w:marTop w:val="0"/>
      <w:marBottom w:val="0"/>
      <w:divBdr>
        <w:top w:val="none" w:sz="0" w:space="0" w:color="auto"/>
        <w:left w:val="none" w:sz="0" w:space="0" w:color="auto"/>
        <w:bottom w:val="none" w:sz="0" w:space="0" w:color="auto"/>
        <w:right w:val="none" w:sz="0" w:space="0" w:color="auto"/>
      </w:divBdr>
    </w:div>
    <w:div w:id="481117819">
      <w:marLeft w:val="0"/>
      <w:marRight w:val="0"/>
      <w:marTop w:val="0"/>
      <w:marBottom w:val="0"/>
      <w:divBdr>
        <w:top w:val="none" w:sz="0" w:space="0" w:color="auto"/>
        <w:left w:val="none" w:sz="0" w:space="0" w:color="auto"/>
        <w:bottom w:val="single" w:sz="4" w:space="0" w:color="auto"/>
        <w:right w:val="none" w:sz="0" w:space="0" w:color="auto"/>
      </w:divBdr>
    </w:div>
    <w:div w:id="485823249">
      <w:bodyDiv w:val="1"/>
      <w:marLeft w:val="0"/>
      <w:marRight w:val="0"/>
      <w:marTop w:val="0"/>
      <w:marBottom w:val="0"/>
      <w:divBdr>
        <w:top w:val="none" w:sz="0" w:space="0" w:color="auto"/>
        <w:left w:val="none" w:sz="0" w:space="0" w:color="auto"/>
        <w:bottom w:val="none" w:sz="0" w:space="0" w:color="auto"/>
        <w:right w:val="none" w:sz="0" w:space="0" w:color="auto"/>
      </w:divBdr>
    </w:div>
    <w:div w:id="486440712">
      <w:marLeft w:val="0"/>
      <w:marRight w:val="0"/>
      <w:marTop w:val="0"/>
      <w:marBottom w:val="0"/>
      <w:divBdr>
        <w:top w:val="none" w:sz="0" w:space="0" w:color="auto"/>
        <w:left w:val="none" w:sz="0" w:space="0" w:color="auto"/>
        <w:bottom w:val="single" w:sz="4" w:space="0" w:color="auto"/>
        <w:right w:val="none" w:sz="0" w:space="0" w:color="auto"/>
      </w:divBdr>
    </w:div>
    <w:div w:id="490027861">
      <w:marLeft w:val="0"/>
      <w:marRight w:val="0"/>
      <w:marTop w:val="0"/>
      <w:marBottom w:val="0"/>
      <w:divBdr>
        <w:top w:val="none" w:sz="0" w:space="0" w:color="auto"/>
        <w:left w:val="none" w:sz="0" w:space="0" w:color="auto"/>
        <w:bottom w:val="single" w:sz="4" w:space="0" w:color="auto"/>
        <w:right w:val="none" w:sz="0" w:space="0" w:color="auto"/>
      </w:divBdr>
    </w:div>
    <w:div w:id="494344773">
      <w:marLeft w:val="0"/>
      <w:marRight w:val="0"/>
      <w:marTop w:val="0"/>
      <w:marBottom w:val="0"/>
      <w:divBdr>
        <w:top w:val="none" w:sz="0" w:space="0" w:color="auto"/>
        <w:left w:val="none" w:sz="0" w:space="0" w:color="auto"/>
        <w:bottom w:val="single" w:sz="4" w:space="0" w:color="auto"/>
        <w:right w:val="none" w:sz="0" w:space="0" w:color="auto"/>
      </w:divBdr>
    </w:div>
    <w:div w:id="499346772">
      <w:bodyDiv w:val="1"/>
      <w:marLeft w:val="0"/>
      <w:marRight w:val="0"/>
      <w:marTop w:val="0"/>
      <w:marBottom w:val="0"/>
      <w:divBdr>
        <w:top w:val="none" w:sz="0" w:space="0" w:color="auto"/>
        <w:left w:val="none" w:sz="0" w:space="0" w:color="auto"/>
        <w:bottom w:val="none" w:sz="0" w:space="0" w:color="auto"/>
        <w:right w:val="none" w:sz="0" w:space="0" w:color="auto"/>
      </w:divBdr>
    </w:div>
    <w:div w:id="500586758">
      <w:bodyDiv w:val="1"/>
      <w:marLeft w:val="0"/>
      <w:marRight w:val="0"/>
      <w:marTop w:val="0"/>
      <w:marBottom w:val="0"/>
      <w:divBdr>
        <w:top w:val="none" w:sz="0" w:space="0" w:color="auto"/>
        <w:left w:val="none" w:sz="0" w:space="0" w:color="auto"/>
        <w:bottom w:val="none" w:sz="0" w:space="0" w:color="auto"/>
        <w:right w:val="none" w:sz="0" w:space="0" w:color="auto"/>
      </w:divBdr>
    </w:div>
    <w:div w:id="500700975">
      <w:marLeft w:val="0"/>
      <w:marRight w:val="0"/>
      <w:marTop w:val="0"/>
      <w:marBottom w:val="0"/>
      <w:divBdr>
        <w:top w:val="none" w:sz="0" w:space="0" w:color="auto"/>
        <w:left w:val="none" w:sz="0" w:space="0" w:color="auto"/>
        <w:bottom w:val="double" w:sz="4" w:space="1" w:color="auto"/>
        <w:right w:val="none" w:sz="0" w:space="0" w:color="auto"/>
      </w:divBdr>
    </w:div>
    <w:div w:id="502626921">
      <w:bodyDiv w:val="1"/>
      <w:marLeft w:val="0"/>
      <w:marRight w:val="0"/>
      <w:marTop w:val="0"/>
      <w:marBottom w:val="0"/>
      <w:divBdr>
        <w:top w:val="none" w:sz="0" w:space="0" w:color="auto"/>
        <w:left w:val="none" w:sz="0" w:space="0" w:color="auto"/>
        <w:bottom w:val="none" w:sz="0" w:space="0" w:color="auto"/>
        <w:right w:val="none" w:sz="0" w:space="0" w:color="auto"/>
      </w:divBdr>
    </w:div>
    <w:div w:id="506870841">
      <w:bodyDiv w:val="1"/>
      <w:marLeft w:val="0"/>
      <w:marRight w:val="0"/>
      <w:marTop w:val="0"/>
      <w:marBottom w:val="0"/>
      <w:divBdr>
        <w:top w:val="none" w:sz="0" w:space="0" w:color="auto"/>
        <w:left w:val="none" w:sz="0" w:space="0" w:color="auto"/>
        <w:bottom w:val="none" w:sz="0" w:space="0" w:color="auto"/>
        <w:right w:val="none" w:sz="0" w:space="0" w:color="auto"/>
      </w:divBdr>
    </w:div>
    <w:div w:id="514614196">
      <w:bodyDiv w:val="1"/>
      <w:marLeft w:val="0"/>
      <w:marRight w:val="0"/>
      <w:marTop w:val="0"/>
      <w:marBottom w:val="0"/>
      <w:divBdr>
        <w:top w:val="none" w:sz="0" w:space="0" w:color="auto"/>
        <w:left w:val="none" w:sz="0" w:space="0" w:color="auto"/>
        <w:bottom w:val="none" w:sz="0" w:space="0" w:color="auto"/>
        <w:right w:val="none" w:sz="0" w:space="0" w:color="auto"/>
      </w:divBdr>
    </w:div>
    <w:div w:id="515656170">
      <w:bodyDiv w:val="1"/>
      <w:marLeft w:val="0"/>
      <w:marRight w:val="0"/>
      <w:marTop w:val="0"/>
      <w:marBottom w:val="0"/>
      <w:divBdr>
        <w:top w:val="none" w:sz="0" w:space="0" w:color="auto"/>
        <w:left w:val="none" w:sz="0" w:space="0" w:color="auto"/>
        <w:bottom w:val="none" w:sz="0" w:space="0" w:color="auto"/>
        <w:right w:val="none" w:sz="0" w:space="0" w:color="auto"/>
      </w:divBdr>
    </w:div>
    <w:div w:id="516694131">
      <w:bodyDiv w:val="1"/>
      <w:marLeft w:val="0"/>
      <w:marRight w:val="0"/>
      <w:marTop w:val="0"/>
      <w:marBottom w:val="0"/>
      <w:divBdr>
        <w:top w:val="none" w:sz="0" w:space="0" w:color="auto"/>
        <w:left w:val="none" w:sz="0" w:space="0" w:color="auto"/>
        <w:bottom w:val="none" w:sz="0" w:space="0" w:color="auto"/>
        <w:right w:val="none" w:sz="0" w:space="0" w:color="auto"/>
      </w:divBdr>
    </w:div>
    <w:div w:id="520507982">
      <w:bodyDiv w:val="1"/>
      <w:marLeft w:val="0"/>
      <w:marRight w:val="0"/>
      <w:marTop w:val="0"/>
      <w:marBottom w:val="0"/>
      <w:divBdr>
        <w:top w:val="none" w:sz="0" w:space="0" w:color="auto"/>
        <w:left w:val="none" w:sz="0" w:space="0" w:color="auto"/>
        <w:bottom w:val="none" w:sz="0" w:space="0" w:color="auto"/>
        <w:right w:val="none" w:sz="0" w:space="0" w:color="auto"/>
      </w:divBdr>
    </w:div>
    <w:div w:id="522061447">
      <w:bodyDiv w:val="1"/>
      <w:marLeft w:val="0"/>
      <w:marRight w:val="0"/>
      <w:marTop w:val="0"/>
      <w:marBottom w:val="0"/>
      <w:divBdr>
        <w:top w:val="none" w:sz="0" w:space="0" w:color="auto"/>
        <w:left w:val="none" w:sz="0" w:space="0" w:color="auto"/>
        <w:bottom w:val="none" w:sz="0" w:space="0" w:color="auto"/>
        <w:right w:val="none" w:sz="0" w:space="0" w:color="auto"/>
      </w:divBdr>
    </w:div>
    <w:div w:id="523247746">
      <w:marLeft w:val="0"/>
      <w:marRight w:val="0"/>
      <w:marTop w:val="0"/>
      <w:marBottom w:val="0"/>
      <w:divBdr>
        <w:top w:val="none" w:sz="0" w:space="0" w:color="auto"/>
        <w:left w:val="none" w:sz="0" w:space="0" w:color="auto"/>
        <w:bottom w:val="single" w:sz="4" w:space="0" w:color="auto"/>
        <w:right w:val="none" w:sz="0" w:space="0" w:color="auto"/>
      </w:divBdr>
    </w:div>
    <w:div w:id="526797570">
      <w:bodyDiv w:val="1"/>
      <w:marLeft w:val="0"/>
      <w:marRight w:val="0"/>
      <w:marTop w:val="0"/>
      <w:marBottom w:val="0"/>
      <w:divBdr>
        <w:top w:val="none" w:sz="0" w:space="0" w:color="auto"/>
        <w:left w:val="none" w:sz="0" w:space="0" w:color="auto"/>
        <w:bottom w:val="none" w:sz="0" w:space="0" w:color="auto"/>
        <w:right w:val="none" w:sz="0" w:space="0" w:color="auto"/>
      </w:divBdr>
    </w:div>
    <w:div w:id="526867118">
      <w:bodyDiv w:val="1"/>
      <w:marLeft w:val="0"/>
      <w:marRight w:val="0"/>
      <w:marTop w:val="0"/>
      <w:marBottom w:val="0"/>
      <w:divBdr>
        <w:top w:val="none" w:sz="0" w:space="0" w:color="auto"/>
        <w:left w:val="none" w:sz="0" w:space="0" w:color="auto"/>
        <w:bottom w:val="none" w:sz="0" w:space="0" w:color="auto"/>
        <w:right w:val="none" w:sz="0" w:space="0" w:color="auto"/>
      </w:divBdr>
    </w:div>
    <w:div w:id="530647891">
      <w:bodyDiv w:val="1"/>
      <w:marLeft w:val="0"/>
      <w:marRight w:val="0"/>
      <w:marTop w:val="0"/>
      <w:marBottom w:val="0"/>
      <w:divBdr>
        <w:top w:val="none" w:sz="0" w:space="0" w:color="auto"/>
        <w:left w:val="none" w:sz="0" w:space="0" w:color="auto"/>
        <w:bottom w:val="none" w:sz="0" w:space="0" w:color="auto"/>
        <w:right w:val="none" w:sz="0" w:space="0" w:color="auto"/>
      </w:divBdr>
    </w:div>
    <w:div w:id="531189492">
      <w:bodyDiv w:val="1"/>
      <w:marLeft w:val="0"/>
      <w:marRight w:val="0"/>
      <w:marTop w:val="0"/>
      <w:marBottom w:val="0"/>
      <w:divBdr>
        <w:top w:val="none" w:sz="0" w:space="0" w:color="auto"/>
        <w:left w:val="none" w:sz="0" w:space="0" w:color="auto"/>
        <w:bottom w:val="none" w:sz="0" w:space="0" w:color="auto"/>
        <w:right w:val="none" w:sz="0" w:space="0" w:color="auto"/>
      </w:divBdr>
    </w:div>
    <w:div w:id="537624066">
      <w:bodyDiv w:val="1"/>
      <w:marLeft w:val="0"/>
      <w:marRight w:val="0"/>
      <w:marTop w:val="0"/>
      <w:marBottom w:val="0"/>
      <w:divBdr>
        <w:top w:val="none" w:sz="0" w:space="0" w:color="auto"/>
        <w:left w:val="none" w:sz="0" w:space="0" w:color="auto"/>
        <w:bottom w:val="none" w:sz="0" w:space="0" w:color="auto"/>
        <w:right w:val="none" w:sz="0" w:space="0" w:color="auto"/>
      </w:divBdr>
    </w:div>
    <w:div w:id="538902897">
      <w:bodyDiv w:val="1"/>
      <w:marLeft w:val="0"/>
      <w:marRight w:val="0"/>
      <w:marTop w:val="0"/>
      <w:marBottom w:val="0"/>
      <w:divBdr>
        <w:top w:val="none" w:sz="0" w:space="0" w:color="auto"/>
        <w:left w:val="none" w:sz="0" w:space="0" w:color="auto"/>
        <w:bottom w:val="none" w:sz="0" w:space="0" w:color="auto"/>
        <w:right w:val="none" w:sz="0" w:space="0" w:color="auto"/>
      </w:divBdr>
    </w:div>
    <w:div w:id="540214550">
      <w:bodyDiv w:val="1"/>
      <w:marLeft w:val="0"/>
      <w:marRight w:val="0"/>
      <w:marTop w:val="0"/>
      <w:marBottom w:val="0"/>
      <w:divBdr>
        <w:top w:val="none" w:sz="0" w:space="0" w:color="auto"/>
        <w:left w:val="none" w:sz="0" w:space="0" w:color="auto"/>
        <w:bottom w:val="none" w:sz="0" w:space="0" w:color="auto"/>
        <w:right w:val="none" w:sz="0" w:space="0" w:color="auto"/>
      </w:divBdr>
    </w:div>
    <w:div w:id="540752753">
      <w:bodyDiv w:val="1"/>
      <w:marLeft w:val="0"/>
      <w:marRight w:val="0"/>
      <w:marTop w:val="0"/>
      <w:marBottom w:val="0"/>
      <w:divBdr>
        <w:top w:val="none" w:sz="0" w:space="0" w:color="auto"/>
        <w:left w:val="none" w:sz="0" w:space="0" w:color="auto"/>
        <w:bottom w:val="none" w:sz="0" w:space="0" w:color="auto"/>
        <w:right w:val="none" w:sz="0" w:space="0" w:color="auto"/>
      </w:divBdr>
    </w:div>
    <w:div w:id="543449044">
      <w:marLeft w:val="0"/>
      <w:marRight w:val="0"/>
      <w:marTop w:val="0"/>
      <w:marBottom w:val="0"/>
      <w:divBdr>
        <w:top w:val="none" w:sz="0" w:space="0" w:color="auto"/>
        <w:left w:val="none" w:sz="0" w:space="0" w:color="auto"/>
        <w:bottom w:val="double" w:sz="4" w:space="1" w:color="auto"/>
        <w:right w:val="none" w:sz="0" w:space="0" w:color="auto"/>
      </w:divBdr>
    </w:div>
    <w:div w:id="545333129">
      <w:bodyDiv w:val="1"/>
      <w:marLeft w:val="0"/>
      <w:marRight w:val="0"/>
      <w:marTop w:val="0"/>
      <w:marBottom w:val="0"/>
      <w:divBdr>
        <w:top w:val="none" w:sz="0" w:space="0" w:color="auto"/>
        <w:left w:val="none" w:sz="0" w:space="0" w:color="auto"/>
        <w:bottom w:val="none" w:sz="0" w:space="0" w:color="auto"/>
        <w:right w:val="none" w:sz="0" w:space="0" w:color="auto"/>
      </w:divBdr>
    </w:div>
    <w:div w:id="545533572">
      <w:bodyDiv w:val="1"/>
      <w:marLeft w:val="0"/>
      <w:marRight w:val="0"/>
      <w:marTop w:val="0"/>
      <w:marBottom w:val="0"/>
      <w:divBdr>
        <w:top w:val="none" w:sz="0" w:space="0" w:color="auto"/>
        <w:left w:val="none" w:sz="0" w:space="0" w:color="auto"/>
        <w:bottom w:val="none" w:sz="0" w:space="0" w:color="auto"/>
        <w:right w:val="none" w:sz="0" w:space="0" w:color="auto"/>
      </w:divBdr>
    </w:div>
    <w:div w:id="546527824">
      <w:bodyDiv w:val="1"/>
      <w:marLeft w:val="0"/>
      <w:marRight w:val="0"/>
      <w:marTop w:val="0"/>
      <w:marBottom w:val="0"/>
      <w:divBdr>
        <w:top w:val="none" w:sz="0" w:space="0" w:color="auto"/>
        <w:left w:val="none" w:sz="0" w:space="0" w:color="auto"/>
        <w:bottom w:val="none" w:sz="0" w:space="0" w:color="auto"/>
        <w:right w:val="none" w:sz="0" w:space="0" w:color="auto"/>
      </w:divBdr>
    </w:div>
    <w:div w:id="548037410">
      <w:marLeft w:val="0"/>
      <w:marRight w:val="0"/>
      <w:marTop w:val="0"/>
      <w:marBottom w:val="0"/>
      <w:divBdr>
        <w:top w:val="none" w:sz="0" w:space="0" w:color="auto"/>
        <w:left w:val="none" w:sz="0" w:space="0" w:color="auto"/>
        <w:bottom w:val="single" w:sz="4" w:space="0" w:color="auto"/>
        <w:right w:val="none" w:sz="0" w:space="0" w:color="auto"/>
      </w:divBdr>
    </w:div>
    <w:div w:id="548765393">
      <w:bodyDiv w:val="1"/>
      <w:marLeft w:val="0"/>
      <w:marRight w:val="0"/>
      <w:marTop w:val="0"/>
      <w:marBottom w:val="0"/>
      <w:divBdr>
        <w:top w:val="none" w:sz="0" w:space="0" w:color="auto"/>
        <w:left w:val="none" w:sz="0" w:space="0" w:color="auto"/>
        <w:bottom w:val="none" w:sz="0" w:space="0" w:color="auto"/>
        <w:right w:val="none" w:sz="0" w:space="0" w:color="auto"/>
      </w:divBdr>
    </w:div>
    <w:div w:id="548810758">
      <w:bodyDiv w:val="1"/>
      <w:marLeft w:val="0"/>
      <w:marRight w:val="0"/>
      <w:marTop w:val="0"/>
      <w:marBottom w:val="0"/>
      <w:divBdr>
        <w:top w:val="none" w:sz="0" w:space="0" w:color="auto"/>
        <w:left w:val="none" w:sz="0" w:space="0" w:color="auto"/>
        <w:bottom w:val="none" w:sz="0" w:space="0" w:color="auto"/>
        <w:right w:val="none" w:sz="0" w:space="0" w:color="auto"/>
      </w:divBdr>
    </w:div>
    <w:div w:id="550119278">
      <w:bodyDiv w:val="1"/>
      <w:marLeft w:val="0"/>
      <w:marRight w:val="0"/>
      <w:marTop w:val="0"/>
      <w:marBottom w:val="0"/>
      <w:divBdr>
        <w:top w:val="none" w:sz="0" w:space="0" w:color="auto"/>
        <w:left w:val="none" w:sz="0" w:space="0" w:color="auto"/>
        <w:bottom w:val="none" w:sz="0" w:space="0" w:color="auto"/>
        <w:right w:val="none" w:sz="0" w:space="0" w:color="auto"/>
      </w:divBdr>
    </w:div>
    <w:div w:id="552543379">
      <w:marLeft w:val="0"/>
      <w:marRight w:val="0"/>
      <w:marTop w:val="0"/>
      <w:marBottom w:val="0"/>
      <w:divBdr>
        <w:top w:val="none" w:sz="0" w:space="0" w:color="auto"/>
        <w:left w:val="none" w:sz="0" w:space="0" w:color="auto"/>
        <w:bottom w:val="double" w:sz="4" w:space="1" w:color="auto"/>
        <w:right w:val="none" w:sz="0" w:space="0" w:color="auto"/>
      </w:divBdr>
    </w:div>
    <w:div w:id="566840689">
      <w:marLeft w:val="0"/>
      <w:marRight w:val="0"/>
      <w:marTop w:val="0"/>
      <w:marBottom w:val="0"/>
      <w:divBdr>
        <w:top w:val="none" w:sz="0" w:space="0" w:color="auto"/>
        <w:left w:val="none" w:sz="0" w:space="0" w:color="auto"/>
        <w:bottom w:val="single" w:sz="4" w:space="0" w:color="auto"/>
        <w:right w:val="none" w:sz="0" w:space="0" w:color="auto"/>
      </w:divBdr>
    </w:div>
    <w:div w:id="568540095">
      <w:marLeft w:val="0"/>
      <w:marRight w:val="0"/>
      <w:marTop w:val="0"/>
      <w:marBottom w:val="0"/>
      <w:divBdr>
        <w:top w:val="none" w:sz="0" w:space="0" w:color="auto"/>
        <w:left w:val="none" w:sz="0" w:space="0" w:color="auto"/>
        <w:bottom w:val="double" w:sz="4" w:space="1" w:color="auto"/>
        <w:right w:val="none" w:sz="0" w:space="0" w:color="auto"/>
      </w:divBdr>
    </w:div>
    <w:div w:id="569076428">
      <w:bodyDiv w:val="1"/>
      <w:marLeft w:val="0"/>
      <w:marRight w:val="0"/>
      <w:marTop w:val="0"/>
      <w:marBottom w:val="0"/>
      <w:divBdr>
        <w:top w:val="none" w:sz="0" w:space="0" w:color="auto"/>
        <w:left w:val="none" w:sz="0" w:space="0" w:color="auto"/>
        <w:bottom w:val="none" w:sz="0" w:space="0" w:color="auto"/>
        <w:right w:val="none" w:sz="0" w:space="0" w:color="auto"/>
      </w:divBdr>
    </w:div>
    <w:div w:id="571621500">
      <w:bodyDiv w:val="1"/>
      <w:marLeft w:val="0"/>
      <w:marRight w:val="0"/>
      <w:marTop w:val="0"/>
      <w:marBottom w:val="0"/>
      <w:divBdr>
        <w:top w:val="none" w:sz="0" w:space="0" w:color="auto"/>
        <w:left w:val="none" w:sz="0" w:space="0" w:color="auto"/>
        <w:bottom w:val="none" w:sz="0" w:space="0" w:color="auto"/>
        <w:right w:val="none" w:sz="0" w:space="0" w:color="auto"/>
      </w:divBdr>
    </w:div>
    <w:div w:id="577398575">
      <w:marLeft w:val="0"/>
      <w:marRight w:val="0"/>
      <w:marTop w:val="0"/>
      <w:marBottom w:val="0"/>
      <w:divBdr>
        <w:top w:val="none" w:sz="0" w:space="0" w:color="auto"/>
        <w:left w:val="none" w:sz="0" w:space="0" w:color="auto"/>
        <w:bottom w:val="double" w:sz="4" w:space="1" w:color="auto"/>
        <w:right w:val="none" w:sz="0" w:space="0" w:color="auto"/>
      </w:divBdr>
    </w:div>
    <w:div w:id="578446583">
      <w:bodyDiv w:val="1"/>
      <w:marLeft w:val="0"/>
      <w:marRight w:val="0"/>
      <w:marTop w:val="0"/>
      <w:marBottom w:val="0"/>
      <w:divBdr>
        <w:top w:val="none" w:sz="0" w:space="0" w:color="auto"/>
        <w:left w:val="none" w:sz="0" w:space="0" w:color="auto"/>
        <w:bottom w:val="none" w:sz="0" w:space="0" w:color="auto"/>
        <w:right w:val="none" w:sz="0" w:space="0" w:color="auto"/>
      </w:divBdr>
    </w:div>
    <w:div w:id="579021392">
      <w:bodyDiv w:val="1"/>
      <w:marLeft w:val="0"/>
      <w:marRight w:val="0"/>
      <w:marTop w:val="0"/>
      <w:marBottom w:val="0"/>
      <w:divBdr>
        <w:top w:val="none" w:sz="0" w:space="0" w:color="auto"/>
        <w:left w:val="none" w:sz="0" w:space="0" w:color="auto"/>
        <w:bottom w:val="none" w:sz="0" w:space="0" w:color="auto"/>
        <w:right w:val="none" w:sz="0" w:space="0" w:color="auto"/>
      </w:divBdr>
    </w:div>
    <w:div w:id="582643583">
      <w:bodyDiv w:val="1"/>
      <w:marLeft w:val="0"/>
      <w:marRight w:val="0"/>
      <w:marTop w:val="0"/>
      <w:marBottom w:val="0"/>
      <w:divBdr>
        <w:top w:val="none" w:sz="0" w:space="0" w:color="auto"/>
        <w:left w:val="none" w:sz="0" w:space="0" w:color="auto"/>
        <w:bottom w:val="none" w:sz="0" w:space="0" w:color="auto"/>
        <w:right w:val="none" w:sz="0" w:space="0" w:color="auto"/>
      </w:divBdr>
    </w:div>
    <w:div w:id="584411919">
      <w:marLeft w:val="0"/>
      <w:marRight w:val="0"/>
      <w:marTop w:val="0"/>
      <w:marBottom w:val="0"/>
      <w:divBdr>
        <w:top w:val="none" w:sz="0" w:space="0" w:color="auto"/>
        <w:left w:val="none" w:sz="0" w:space="0" w:color="auto"/>
        <w:bottom w:val="single" w:sz="4" w:space="0" w:color="auto"/>
        <w:right w:val="none" w:sz="0" w:space="0" w:color="auto"/>
      </w:divBdr>
    </w:div>
    <w:div w:id="585194443">
      <w:bodyDiv w:val="1"/>
      <w:marLeft w:val="0"/>
      <w:marRight w:val="0"/>
      <w:marTop w:val="0"/>
      <w:marBottom w:val="0"/>
      <w:divBdr>
        <w:top w:val="none" w:sz="0" w:space="0" w:color="auto"/>
        <w:left w:val="none" w:sz="0" w:space="0" w:color="auto"/>
        <w:bottom w:val="none" w:sz="0" w:space="0" w:color="auto"/>
        <w:right w:val="none" w:sz="0" w:space="0" w:color="auto"/>
      </w:divBdr>
    </w:div>
    <w:div w:id="588537253">
      <w:bodyDiv w:val="1"/>
      <w:marLeft w:val="0"/>
      <w:marRight w:val="0"/>
      <w:marTop w:val="0"/>
      <w:marBottom w:val="0"/>
      <w:divBdr>
        <w:top w:val="none" w:sz="0" w:space="0" w:color="auto"/>
        <w:left w:val="none" w:sz="0" w:space="0" w:color="auto"/>
        <w:bottom w:val="none" w:sz="0" w:space="0" w:color="auto"/>
        <w:right w:val="none" w:sz="0" w:space="0" w:color="auto"/>
      </w:divBdr>
    </w:div>
    <w:div w:id="590622383">
      <w:bodyDiv w:val="1"/>
      <w:marLeft w:val="0"/>
      <w:marRight w:val="0"/>
      <w:marTop w:val="0"/>
      <w:marBottom w:val="0"/>
      <w:divBdr>
        <w:top w:val="none" w:sz="0" w:space="0" w:color="auto"/>
        <w:left w:val="none" w:sz="0" w:space="0" w:color="auto"/>
        <w:bottom w:val="none" w:sz="0" w:space="0" w:color="auto"/>
        <w:right w:val="none" w:sz="0" w:space="0" w:color="auto"/>
      </w:divBdr>
    </w:div>
    <w:div w:id="597755729">
      <w:marLeft w:val="0"/>
      <w:marRight w:val="0"/>
      <w:marTop w:val="0"/>
      <w:marBottom w:val="0"/>
      <w:divBdr>
        <w:top w:val="none" w:sz="0" w:space="0" w:color="auto"/>
        <w:left w:val="none" w:sz="0" w:space="0" w:color="auto"/>
        <w:bottom w:val="double" w:sz="4" w:space="1" w:color="auto"/>
        <w:right w:val="none" w:sz="0" w:space="0" w:color="auto"/>
      </w:divBdr>
    </w:div>
    <w:div w:id="601693741">
      <w:bodyDiv w:val="1"/>
      <w:marLeft w:val="0"/>
      <w:marRight w:val="0"/>
      <w:marTop w:val="0"/>
      <w:marBottom w:val="0"/>
      <w:divBdr>
        <w:top w:val="none" w:sz="0" w:space="0" w:color="auto"/>
        <w:left w:val="none" w:sz="0" w:space="0" w:color="auto"/>
        <w:bottom w:val="none" w:sz="0" w:space="0" w:color="auto"/>
        <w:right w:val="none" w:sz="0" w:space="0" w:color="auto"/>
      </w:divBdr>
    </w:div>
    <w:div w:id="602104737">
      <w:bodyDiv w:val="1"/>
      <w:marLeft w:val="0"/>
      <w:marRight w:val="0"/>
      <w:marTop w:val="0"/>
      <w:marBottom w:val="0"/>
      <w:divBdr>
        <w:top w:val="none" w:sz="0" w:space="0" w:color="auto"/>
        <w:left w:val="none" w:sz="0" w:space="0" w:color="auto"/>
        <w:bottom w:val="none" w:sz="0" w:space="0" w:color="auto"/>
        <w:right w:val="none" w:sz="0" w:space="0" w:color="auto"/>
      </w:divBdr>
    </w:div>
    <w:div w:id="603654745">
      <w:bodyDiv w:val="1"/>
      <w:marLeft w:val="0"/>
      <w:marRight w:val="0"/>
      <w:marTop w:val="0"/>
      <w:marBottom w:val="0"/>
      <w:divBdr>
        <w:top w:val="none" w:sz="0" w:space="0" w:color="auto"/>
        <w:left w:val="none" w:sz="0" w:space="0" w:color="auto"/>
        <w:bottom w:val="none" w:sz="0" w:space="0" w:color="auto"/>
        <w:right w:val="none" w:sz="0" w:space="0" w:color="auto"/>
      </w:divBdr>
    </w:div>
    <w:div w:id="604462291">
      <w:bodyDiv w:val="1"/>
      <w:marLeft w:val="0"/>
      <w:marRight w:val="0"/>
      <w:marTop w:val="0"/>
      <w:marBottom w:val="0"/>
      <w:divBdr>
        <w:top w:val="none" w:sz="0" w:space="0" w:color="auto"/>
        <w:left w:val="none" w:sz="0" w:space="0" w:color="auto"/>
        <w:bottom w:val="none" w:sz="0" w:space="0" w:color="auto"/>
        <w:right w:val="none" w:sz="0" w:space="0" w:color="auto"/>
      </w:divBdr>
    </w:div>
    <w:div w:id="605113946">
      <w:bodyDiv w:val="1"/>
      <w:marLeft w:val="0"/>
      <w:marRight w:val="0"/>
      <w:marTop w:val="0"/>
      <w:marBottom w:val="0"/>
      <w:divBdr>
        <w:top w:val="none" w:sz="0" w:space="0" w:color="auto"/>
        <w:left w:val="none" w:sz="0" w:space="0" w:color="auto"/>
        <w:bottom w:val="none" w:sz="0" w:space="0" w:color="auto"/>
        <w:right w:val="none" w:sz="0" w:space="0" w:color="auto"/>
      </w:divBdr>
    </w:div>
    <w:div w:id="606698608">
      <w:bodyDiv w:val="1"/>
      <w:marLeft w:val="0"/>
      <w:marRight w:val="0"/>
      <w:marTop w:val="0"/>
      <w:marBottom w:val="0"/>
      <w:divBdr>
        <w:top w:val="none" w:sz="0" w:space="0" w:color="auto"/>
        <w:left w:val="none" w:sz="0" w:space="0" w:color="auto"/>
        <w:bottom w:val="none" w:sz="0" w:space="0" w:color="auto"/>
        <w:right w:val="none" w:sz="0" w:space="0" w:color="auto"/>
      </w:divBdr>
    </w:div>
    <w:div w:id="614290408">
      <w:bodyDiv w:val="1"/>
      <w:marLeft w:val="0"/>
      <w:marRight w:val="0"/>
      <w:marTop w:val="0"/>
      <w:marBottom w:val="0"/>
      <w:divBdr>
        <w:top w:val="none" w:sz="0" w:space="0" w:color="auto"/>
        <w:left w:val="none" w:sz="0" w:space="0" w:color="auto"/>
        <w:bottom w:val="none" w:sz="0" w:space="0" w:color="auto"/>
        <w:right w:val="none" w:sz="0" w:space="0" w:color="auto"/>
      </w:divBdr>
    </w:div>
    <w:div w:id="615403626">
      <w:bodyDiv w:val="1"/>
      <w:marLeft w:val="0"/>
      <w:marRight w:val="0"/>
      <w:marTop w:val="0"/>
      <w:marBottom w:val="0"/>
      <w:divBdr>
        <w:top w:val="none" w:sz="0" w:space="0" w:color="auto"/>
        <w:left w:val="none" w:sz="0" w:space="0" w:color="auto"/>
        <w:bottom w:val="none" w:sz="0" w:space="0" w:color="auto"/>
        <w:right w:val="none" w:sz="0" w:space="0" w:color="auto"/>
      </w:divBdr>
    </w:div>
    <w:div w:id="615411267">
      <w:marLeft w:val="0"/>
      <w:marRight w:val="0"/>
      <w:marTop w:val="0"/>
      <w:marBottom w:val="0"/>
      <w:divBdr>
        <w:top w:val="none" w:sz="0" w:space="0" w:color="auto"/>
        <w:left w:val="none" w:sz="0" w:space="0" w:color="auto"/>
        <w:bottom w:val="single" w:sz="4" w:space="0" w:color="auto"/>
        <w:right w:val="none" w:sz="0" w:space="0" w:color="auto"/>
      </w:divBdr>
    </w:div>
    <w:div w:id="615672950">
      <w:bodyDiv w:val="1"/>
      <w:marLeft w:val="0"/>
      <w:marRight w:val="0"/>
      <w:marTop w:val="0"/>
      <w:marBottom w:val="0"/>
      <w:divBdr>
        <w:top w:val="none" w:sz="0" w:space="0" w:color="auto"/>
        <w:left w:val="none" w:sz="0" w:space="0" w:color="auto"/>
        <w:bottom w:val="none" w:sz="0" w:space="0" w:color="auto"/>
        <w:right w:val="none" w:sz="0" w:space="0" w:color="auto"/>
      </w:divBdr>
    </w:div>
    <w:div w:id="616527986">
      <w:marLeft w:val="0"/>
      <w:marRight w:val="0"/>
      <w:marTop w:val="0"/>
      <w:marBottom w:val="0"/>
      <w:divBdr>
        <w:top w:val="none" w:sz="0" w:space="0" w:color="auto"/>
        <w:left w:val="none" w:sz="0" w:space="0" w:color="auto"/>
        <w:bottom w:val="single" w:sz="4" w:space="0" w:color="auto"/>
        <w:right w:val="none" w:sz="0" w:space="0" w:color="auto"/>
      </w:divBdr>
    </w:div>
    <w:div w:id="617103219">
      <w:bodyDiv w:val="1"/>
      <w:marLeft w:val="0"/>
      <w:marRight w:val="0"/>
      <w:marTop w:val="0"/>
      <w:marBottom w:val="0"/>
      <w:divBdr>
        <w:top w:val="none" w:sz="0" w:space="0" w:color="auto"/>
        <w:left w:val="none" w:sz="0" w:space="0" w:color="auto"/>
        <w:bottom w:val="none" w:sz="0" w:space="0" w:color="auto"/>
        <w:right w:val="none" w:sz="0" w:space="0" w:color="auto"/>
      </w:divBdr>
    </w:div>
    <w:div w:id="623318144">
      <w:marLeft w:val="0"/>
      <w:marRight w:val="0"/>
      <w:marTop w:val="0"/>
      <w:marBottom w:val="0"/>
      <w:divBdr>
        <w:top w:val="none" w:sz="0" w:space="0" w:color="auto"/>
        <w:left w:val="none" w:sz="0" w:space="0" w:color="auto"/>
        <w:bottom w:val="double" w:sz="4" w:space="1" w:color="auto"/>
        <w:right w:val="none" w:sz="0" w:space="0" w:color="auto"/>
      </w:divBdr>
    </w:div>
    <w:div w:id="623925484">
      <w:bodyDiv w:val="1"/>
      <w:marLeft w:val="0"/>
      <w:marRight w:val="0"/>
      <w:marTop w:val="0"/>
      <w:marBottom w:val="0"/>
      <w:divBdr>
        <w:top w:val="none" w:sz="0" w:space="0" w:color="auto"/>
        <w:left w:val="none" w:sz="0" w:space="0" w:color="auto"/>
        <w:bottom w:val="none" w:sz="0" w:space="0" w:color="auto"/>
        <w:right w:val="none" w:sz="0" w:space="0" w:color="auto"/>
      </w:divBdr>
    </w:div>
    <w:div w:id="632254630">
      <w:marLeft w:val="0"/>
      <w:marRight w:val="0"/>
      <w:marTop w:val="0"/>
      <w:marBottom w:val="0"/>
      <w:divBdr>
        <w:top w:val="none" w:sz="0" w:space="0" w:color="auto"/>
        <w:left w:val="none" w:sz="0" w:space="0" w:color="auto"/>
        <w:bottom w:val="single" w:sz="4" w:space="0" w:color="auto"/>
        <w:right w:val="none" w:sz="0" w:space="0" w:color="auto"/>
      </w:divBdr>
    </w:div>
    <w:div w:id="634137859">
      <w:bodyDiv w:val="1"/>
      <w:marLeft w:val="0"/>
      <w:marRight w:val="0"/>
      <w:marTop w:val="0"/>
      <w:marBottom w:val="0"/>
      <w:divBdr>
        <w:top w:val="none" w:sz="0" w:space="0" w:color="auto"/>
        <w:left w:val="none" w:sz="0" w:space="0" w:color="auto"/>
        <w:bottom w:val="none" w:sz="0" w:space="0" w:color="auto"/>
        <w:right w:val="none" w:sz="0" w:space="0" w:color="auto"/>
      </w:divBdr>
    </w:div>
    <w:div w:id="634793432">
      <w:bodyDiv w:val="1"/>
      <w:marLeft w:val="0"/>
      <w:marRight w:val="0"/>
      <w:marTop w:val="0"/>
      <w:marBottom w:val="0"/>
      <w:divBdr>
        <w:top w:val="none" w:sz="0" w:space="0" w:color="auto"/>
        <w:left w:val="none" w:sz="0" w:space="0" w:color="auto"/>
        <w:bottom w:val="none" w:sz="0" w:space="0" w:color="auto"/>
        <w:right w:val="none" w:sz="0" w:space="0" w:color="auto"/>
      </w:divBdr>
    </w:div>
    <w:div w:id="635138902">
      <w:bodyDiv w:val="1"/>
      <w:marLeft w:val="0"/>
      <w:marRight w:val="0"/>
      <w:marTop w:val="0"/>
      <w:marBottom w:val="0"/>
      <w:divBdr>
        <w:top w:val="none" w:sz="0" w:space="0" w:color="auto"/>
        <w:left w:val="none" w:sz="0" w:space="0" w:color="auto"/>
        <w:bottom w:val="none" w:sz="0" w:space="0" w:color="auto"/>
        <w:right w:val="none" w:sz="0" w:space="0" w:color="auto"/>
      </w:divBdr>
    </w:div>
    <w:div w:id="638343703">
      <w:bodyDiv w:val="1"/>
      <w:marLeft w:val="0"/>
      <w:marRight w:val="0"/>
      <w:marTop w:val="0"/>
      <w:marBottom w:val="0"/>
      <w:divBdr>
        <w:top w:val="none" w:sz="0" w:space="0" w:color="auto"/>
        <w:left w:val="none" w:sz="0" w:space="0" w:color="auto"/>
        <w:bottom w:val="none" w:sz="0" w:space="0" w:color="auto"/>
        <w:right w:val="none" w:sz="0" w:space="0" w:color="auto"/>
      </w:divBdr>
    </w:div>
    <w:div w:id="639385599">
      <w:bodyDiv w:val="1"/>
      <w:marLeft w:val="0"/>
      <w:marRight w:val="0"/>
      <w:marTop w:val="0"/>
      <w:marBottom w:val="0"/>
      <w:divBdr>
        <w:top w:val="none" w:sz="0" w:space="0" w:color="auto"/>
        <w:left w:val="none" w:sz="0" w:space="0" w:color="auto"/>
        <w:bottom w:val="none" w:sz="0" w:space="0" w:color="auto"/>
        <w:right w:val="none" w:sz="0" w:space="0" w:color="auto"/>
      </w:divBdr>
    </w:div>
    <w:div w:id="644437648">
      <w:marLeft w:val="0"/>
      <w:marRight w:val="0"/>
      <w:marTop w:val="0"/>
      <w:marBottom w:val="0"/>
      <w:divBdr>
        <w:top w:val="none" w:sz="0" w:space="0" w:color="auto"/>
        <w:left w:val="none" w:sz="0" w:space="0" w:color="auto"/>
        <w:bottom w:val="single" w:sz="4" w:space="0" w:color="auto"/>
        <w:right w:val="none" w:sz="0" w:space="0" w:color="auto"/>
      </w:divBdr>
    </w:div>
    <w:div w:id="646863192">
      <w:bodyDiv w:val="1"/>
      <w:marLeft w:val="0"/>
      <w:marRight w:val="0"/>
      <w:marTop w:val="0"/>
      <w:marBottom w:val="0"/>
      <w:divBdr>
        <w:top w:val="none" w:sz="0" w:space="0" w:color="auto"/>
        <w:left w:val="none" w:sz="0" w:space="0" w:color="auto"/>
        <w:bottom w:val="none" w:sz="0" w:space="0" w:color="auto"/>
        <w:right w:val="none" w:sz="0" w:space="0" w:color="auto"/>
      </w:divBdr>
    </w:div>
    <w:div w:id="649359742">
      <w:bodyDiv w:val="1"/>
      <w:marLeft w:val="0"/>
      <w:marRight w:val="0"/>
      <w:marTop w:val="0"/>
      <w:marBottom w:val="0"/>
      <w:divBdr>
        <w:top w:val="none" w:sz="0" w:space="0" w:color="auto"/>
        <w:left w:val="none" w:sz="0" w:space="0" w:color="auto"/>
        <w:bottom w:val="none" w:sz="0" w:space="0" w:color="auto"/>
        <w:right w:val="none" w:sz="0" w:space="0" w:color="auto"/>
      </w:divBdr>
    </w:div>
    <w:div w:id="649599141">
      <w:marLeft w:val="0"/>
      <w:marRight w:val="0"/>
      <w:marTop w:val="0"/>
      <w:marBottom w:val="0"/>
      <w:divBdr>
        <w:top w:val="none" w:sz="0" w:space="0" w:color="auto"/>
        <w:left w:val="none" w:sz="0" w:space="0" w:color="auto"/>
        <w:bottom w:val="single" w:sz="4" w:space="0" w:color="auto"/>
        <w:right w:val="none" w:sz="0" w:space="0" w:color="auto"/>
      </w:divBdr>
    </w:div>
    <w:div w:id="653683523">
      <w:bodyDiv w:val="1"/>
      <w:marLeft w:val="0"/>
      <w:marRight w:val="0"/>
      <w:marTop w:val="0"/>
      <w:marBottom w:val="0"/>
      <w:divBdr>
        <w:top w:val="none" w:sz="0" w:space="0" w:color="auto"/>
        <w:left w:val="none" w:sz="0" w:space="0" w:color="auto"/>
        <w:bottom w:val="none" w:sz="0" w:space="0" w:color="auto"/>
        <w:right w:val="none" w:sz="0" w:space="0" w:color="auto"/>
      </w:divBdr>
    </w:div>
    <w:div w:id="655183964">
      <w:bodyDiv w:val="1"/>
      <w:marLeft w:val="0"/>
      <w:marRight w:val="0"/>
      <w:marTop w:val="0"/>
      <w:marBottom w:val="0"/>
      <w:divBdr>
        <w:top w:val="none" w:sz="0" w:space="0" w:color="auto"/>
        <w:left w:val="none" w:sz="0" w:space="0" w:color="auto"/>
        <w:bottom w:val="none" w:sz="0" w:space="0" w:color="auto"/>
        <w:right w:val="none" w:sz="0" w:space="0" w:color="auto"/>
      </w:divBdr>
    </w:div>
    <w:div w:id="655688234">
      <w:bodyDiv w:val="1"/>
      <w:marLeft w:val="0"/>
      <w:marRight w:val="0"/>
      <w:marTop w:val="0"/>
      <w:marBottom w:val="0"/>
      <w:divBdr>
        <w:top w:val="none" w:sz="0" w:space="0" w:color="auto"/>
        <w:left w:val="none" w:sz="0" w:space="0" w:color="auto"/>
        <w:bottom w:val="none" w:sz="0" w:space="0" w:color="auto"/>
        <w:right w:val="none" w:sz="0" w:space="0" w:color="auto"/>
      </w:divBdr>
    </w:div>
    <w:div w:id="658271825">
      <w:marLeft w:val="0"/>
      <w:marRight w:val="0"/>
      <w:marTop w:val="0"/>
      <w:marBottom w:val="0"/>
      <w:divBdr>
        <w:top w:val="none" w:sz="0" w:space="0" w:color="auto"/>
        <w:left w:val="none" w:sz="0" w:space="0" w:color="auto"/>
        <w:bottom w:val="single" w:sz="4" w:space="0" w:color="auto"/>
        <w:right w:val="none" w:sz="0" w:space="0" w:color="auto"/>
      </w:divBdr>
    </w:div>
    <w:div w:id="659890021">
      <w:bodyDiv w:val="1"/>
      <w:marLeft w:val="0"/>
      <w:marRight w:val="0"/>
      <w:marTop w:val="0"/>
      <w:marBottom w:val="0"/>
      <w:divBdr>
        <w:top w:val="none" w:sz="0" w:space="0" w:color="auto"/>
        <w:left w:val="none" w:sz="0" w:space="0" w:color="auto"/>
        <w:bottom w:val="none" w:sz="0" w:space="0" w:color="auto"/>
        <w:right w:val="none" w:sz="0" w:space="0" w:color="auto"/>
      </w:divBdr>
    </w:div>
    <w:div w:id="662707900">
      <w:bodyDiv w:val="1"/>
      <w:marLeft w:val="0"/>
      <w:marRight w:val="0"/>
      <w:marTop w:val="0"/>
      <w:marBottom w:val="0"/>
      <w:divBdr>
        <w:top w:val="none" w:sz="0" w:space="0" w:color="auto"/>
        <w:left w:val="none" w:sz="0" w:space="0" w:color="auto"/>
        <w:bottom w:val="none" w:sz="0" w:space="0" w:color="auto"/>
        <w:right w:val="none" w:sz="0" w:space="0" w:color="auto"/>
      </w:divBdr>
    </w:div>
    <w:div w:id="664363340">
      <w:bodyDiv w:val="1"/>
      <w:marLeft w:val="0"/>
      <w:marRight w:val="0"/>
      <w:marTop w:val="0"/>
      <w:marBottom w:val="0"/>
      <w:divBdr>
        <w:top w:val="none" w:sz="0" w:space="0" w:color="auto"/>
        <w:left w:val="none" w:sz="0" w:space="0" w:color="auto"/>
        <w:bottom w:val="none" w:sz="0" w:space="0" w:color="auto"/>
        <w:right w:val="none" w:sz="0" w:space="0" w:color="auto"/>
      </w:divBdr>
    </w:div>
    <w:div w:id="676923621">
      <w:marLeft w:val="0"/>
      <w:marRight w:val="0"/>
      <w:marTop w:val="0"/>
      <w:marBottom w:val="0"/>
      <w:divBdr>
        <w:top w:val="none" w:sz="0" w:space="0" w:color="auto"/>
        <w:left w:val="none" w:sz="0" w:space="0" w:color="auto"/>
        <w:bottom w:val="double" w:sz="4" w:space="1" w:color="auto"/>
        <w:right w:val="none" w:sz="0" w:space="0" w:color="auto"/>
      </w:divBdr>
    </w:div>
    <w:div w:id="676924442">
      <w:bodyDiv w:val="1"/>
      <w:marLeft w:val="0"/>
      <w:marRight w:val="0"/>
      <w:marTop w:val="0"/>
      <w:marBottom w:val="0"/>
      <w:divBdr>
        <w:top w:val="none" w:sz="0" w:space="0" w:color="auto"/>
        <w:left w:val="none" w:sz="0" w:space="0" w:color="auto"/>
        <w:bottom w:val="none" w:sz="0" w:space="0" w:color="auto"/>
        <w:right w:val="none" w:sz="0" w:space="0" w:color="auto"/>
      </w:divBdr>
    </w:div>
    <w:div w:id="677082661">
      <w:marLeft w:val="0"/>
      <w:marRight w:val="0"/>
      <w:marTop w:val="0"/>
      <w:marBottom w:val="0"/>
      <w:divBdr>
        <w:top w:val="none" w:sz="0" w:space="0" w:color="auto"/>
        <w:left w:val="none" w:sz="0" w:space="0" w:color="auto"/>
        <w:bottom w:val="double" w:sz="4" w:space="1" w:color="auto"/>
        <w:right w:val="none" w:sz="0" w:space="0" w:color="auto"/>
      </w:divBdr>
    </w:div>
    <w:div w:id="677199733">
      <w:marLeft w:val="0"/>
      <w:marRight w:val="0"/>
      <w:marTop w:val="0"/>
      <w:marBottom w:val="0"/>
      <w:divBdr>
        <w:top w:val="none" w:sz="0" w:space="0" w:color="auto"/>
        <w:left w:val="none" w:sz="0" w:space="0" w:color="auto"/>
        <w:bottom w:val="double" w:sz="4" w:space="1" w:color="auto"/>
        <w:right w:val="none" w:sz="0" w:space="0" w:color="auto"/>
      </w:divBdr>
    </w:div>
    <w:div w:id="679897182">
      <w:bodyDiv w:val="1"/>
      <w:marLeft w:val="0"/>
      <w:marRight w:val="0"/>
      <w:marTop w:val="0"/>
      <w:marBottom w:val="0"/>
      <w:divBdr>
        <w:top w:val="none" w:sz="0" w:space="0" w:color="auto"/>
        <w:left w:val="none" w:sz="0" w:space="0" w:color="auto"/>
        <w:bottom w:val="none" w:sz="0" w:space="0" w:color="auto"/>
        <w:right w:val="none" w:sz="0" w:space="0" w:color="auto"/>
      </w:divBdr>
    </w:div>
    <w:div w:id="681126985">
      <w:bodyDiv w:val="1"/>
      <w:marLeft w:val="0"/>
      <w:marRight w:val="0"/>
      <w:marTop w:val="0"/>
      <w:marBottom w:val="0"/>
      <w:divBdr>
        <w:top w:val="none" w:sz="0" w:space="0" w:color="auto"/>
        <w:left w:val="none" w:sz="0" w:space="0" w:color="auto"/>
        <w:bottom w:val="none" w:sz="0" w:space="0" w:color="auto"/>
        <w:right w:val="none" w:sz="0" w:space="0" w:color="auto"/>
      </w:divBdr>
    </w:div>
    <w:div w:id="684289361">
      <w:bodyDiv w:val="1"/>
      <w:marLeft w:val="0"/>
      <w:marRight w:val="0"/>
      <w:marTop w:val="0"/>
      <w:marBottom w:val="0"/>
      <w:divBdr>
        <w:top w:val="none" w:sz="0" w:space="0" w:color="auto"/>
        <w:left w:val="none" w:sz="0" w:space="0" w:color="auto"/>
        <w:bottom w:val="none" w:sz="0" w:space="0" w:color="auto"/>
        <w:right w:val="none" w:sz="0" w:space="0" w:color="auto"/>
      </w:divBdr>
    </w:div>
    <w:div w:id="686909353">
      <w:marLeft w:val="0"/>
      <w:marRight w:val="0"/>
      <w:marTop w:val="0"/>
      <w:marBottom w:val="0"/>
      <w:divBdr>
        <w:top w:val="none" w:sz="0" w:space="0" w:color="auto"/>
        <w:left w:val="none" w:sz="0" w:space="0" w:color="auto"/>
        <w:bottom w:val="single" w:sz="4" w:space="0" w:color="auto"/>
        <w:right w:val="none" w:sz="0" w:space="0" w:color="auto"/>
      </w:divBdr>
    </w:div>
    <w:div w:id="690649890">
      <w:bodyDiv w:val="1"/>
      <w:marLeft w:val="0"/>
      <w:marRight w:val="0"/>
      <w:marTop w:val="0"/>
      <w:marBottom w:val="0"/>
      <w:divBdr>
        <w:top w:val="none" w:sz="0" w:space="0" w:color="auto"/>
        <w:left w:val="none" w:sz="0" w:space="0" w:color="auto"/>
        <w:bottom w:val="none" w:sz="0" w:space="0" w:color="auto"/>
        <w:right w:val="none" w:sz="0" w:space="0" w:color="auto"/>
      </w:divBdr>
    </w:div>
    <w:div w:id="691347303">
      <w:bodyDiv w:val="1"/>
      <w:marLeft w:val="0"/>
      <w:marRight w:val="0"/>
      <w:marTop w:val="0"/>
      <w:marBottom w:val="0"/>
      <w:divBdr>
        <w:top w:val="none" w:sz="0" w:space="0" w:color="auto"/>
        <w:left w:val="none" w:sz="0" w:space="0" w:color="auto"/>
        <w:bottom w:val="none" w:sz="0" w:space="0" w:color="auto"/>
        <w:right w:val="none" w:sz="0" w:space="0" w:color="auto"/>
      </w:divBdr>
    </w:div>
    <w:div w:id="694385240">
      <w:bodyDiv w:val="1"/>
      <w:marLeft w:val="0"/>
      <w:marRight w:val="0"/>
      <w:marTop w:val="0"/>
      <w:marBottom w:val="0"/>
      <w:divBdr>
        <w:top w:val="none" w:sz="0" w:space="0" w:color="auto"/>
        <w:left w:val="none" w:sz="0" w:space="0" w:color="auto"/>
        <w:bottom w:val="none" w:sz="0" w:space="0" w:color="auto"/>
        <w:right w:val="none" w:sz="0" w:space="0" w:color="auto"/>
      </w:divBdr>
    </w:div>
    <w:div w:id="703942665">
      <w:bodyDiv w:val="1"/>
      <w:marLeft w:val="0"/>
      <w:marRight w:val="0"/>
      <w:marTop w:val="0"/>
      <w:marBottom w:val="0"/>
      <w:divBdr>
        <w:top w:val="none" w:sz="0" w:space="0" w:color="auto"/>
        <w:left w:val="none" w:sz="0" w:space="0" w:color="auto"/>
        <w:bottom w:val="none" w:sz="0" w:space="0" w:color="auto"/>
        <w:right w:val="none" w:sz="0" w:space="0" w:color="auto"/>
      </w:divBdr>
    </w:div>
    <w:div w:id="705327066">
      <w:bodyDiv w:val="1"/>
      <w:marLeft w:val="0"/>
      <w:marRight w:val="0"/>
      <w:marTop w:val="0"/>
      <w:marBottom w:val="0"/>
      <w:divBdr>
        <w:top w:val="none" w:sz="0" w:space="0" w:color="auto"/>
        <w:left w:val="none" w:sz="0" w:space="0" w:color="auto"/>
        <w:bottom w:val="none" w:sz="0" w:space="0" w:color="auto"/>
        <w:right w:val="none" w:sz="0" w:space="0" w:color="auto"/>
      </w:divBdr>
    </w:div>
    <w:div w:id="706181841">
      <w:bodyDiv w:val="1"/>
      <w:marLeft w:val="0"/>
      <w:marRight w:val="0"/>
      <w:marTop w:val="0"/>
      <w:marBottom w:val="0"/>
      <w:divBdr>
        <w:top w:val="none" w:sz="0" w:space="0" w:color="auto"/>
        <w:left w:val="none" w:sz="0" w:space="0" w:color="auto"/>
        <w:bottom w:val="none" w:sz="0" w:space="0" w:color="auto"/>
        <w:right w:val="none" w:sz="0" w:space="0" w:color="auto"/>
      </w:divBdr>
    </w:div>
    <w:div w:id="710887373">
      <w:bodyDiv w:val="1"/>
      <w:marLeft w:val="0"/>
      <w:marRight w:val="0"/>
      <w:marTop w:val="0"/>
      <w:marBottom w:val="0"/>
      <w:divBdr>
        <w:top w:val="none" w:sz="0" w:space="0" w:color="auto"/>
        <w:left w:val="none" w:sz="0" w:space="0" w:color="auto"/>
        <w:bottom w:val="none" w:sz="0" w:space="0" w:color="auto"/>
        <w:right w:val="none" w:sz="0" w:space="0" w:color="auto"/>
      </w:divBdr>
    </w:div>
    <w:div w:id="724062384">
      <w:bodyDiv w:val="1"/>
      <w:marLeft w:val="0"/>
      <w:marRight w:val="0"/>
      <w:marTop w:val="0"/>
      <w:marBottom w:val="0"/>
      <w:divBdr>
        <w:top w:val="none" w:sz="0" w:space="0" w:color="auto"/>
        <w:left w:val="none" w:sz="0" w:space="0" w:color="auto"/>
        <w:bottom w:val="none" w:sz="0" w:space="0" w:color="auto"/>
        <w:right w:val="none" w:sz="0" w:space="0" w:color="auto"/>
      </w:divBdr>
    </w:div>
    <w:div w:id="726728844">
      <w:bodyDiv w:val="1"/>
      <w:marLeft w:val="0"/>
      <w:marRight w:val="0"/>
      <w:marTop w:val="0"/>
      <w:marBottom w:val="0"/>
      <w:divBdr>
        <w:top w:val="none" w:sz="0" w:space="0" w:color="auto"/>
        <w:left w:val="none" w:sz="0" w:space="0" w:color="auto"/>
        <w:bottom w:val="none" w:sz="0" w:space="0" w:color="auto"/>
        <w:right w:val="none" w:sz="0" w:space="0" w:color="auto"/>
      </w:divBdr>
    </w:div>
    <w:div w:id="727844713">
      <w:bodyDiv w:val="1"/>
      <w:marLeft w:val="0"/>
      <w:marRight w:val="0"/>
      <w:marTop w:val="0"/>
      <w:marBottom w:val="0"/>
      <w:divBdr>
        <w:top w:val="none" w:sz="0" w:space="0" w:color="auto"/>
        <w:left w:val="none" w:sz="0" w:space="0" w:color="auto"/>
        <w:bottom w:val="none" w:sz="0" w:space="0" w:color="auto"/>
        <w:right w:val="none" w:sz="0" w:space="0" w:color="auto"/>
      </w:divBdr>
    </w:div>
    <w:div w:id="727848676">
      <w:bodyDiv w:val="1"/>
      <w:marLeft w:val="0"/>
      <w:marRight w:val="0"/>
      <w:marTop w:val="0"/>
      <w:marBottom w:val="0"/>
      <w:divBdr>
        <w:top w:val="none" w:sz="0" w:space="0" w:color="auto"/>
        <w:left w:val="none" w:sz="0" w:space="0" w:color="auto"/>
        <w:bottom w:val="none" w:sz="0" w:space="0" w:color="auto"/>
        <w:right w:val="none" w:sz="0" w:space="0" w:color="auto"/>
      </w:divBdr>
    </w:div>
    <w:div w:id="730276952">
      <w:bodyDiv w:val="1"/>
      <w:marLeft w:val="0"/>
      <w:marRight w:val="0"/>
      <w:marTop w:val="0"/>
      <w:marBottom w:val="0"/>
      <w:divBdr>
        <w:top w:val="none" w:sz="0" w:space="0" w:color="auto"/>
        <w:left w:val="none" w:sz="0" w:space="0" w:color="auto"/>
        <w:bottom w:val="none" w:sz="0" w:space="0" w:color="auto"/>
        <w:right w:val="none" w:sz="0" w:space="0" w:color="auto"/>
      </w:divBdr>
    </w:div>
    <w:div w:id="730925097">
      <w:bodyDiv w:val="1"/>
      <w:marLeft w:val="0"/>
      <w:marRight w:val="0"/>
      <w:marTop w:val="0"/>
      <w:marBottom w:val="0"/>
      <w:divBdr>
        <w:top w:val="none" w:sz="0" w:space="0" w:color="auto"/>
        <w:left w:val="none" w:sz="0" w:space="0" w:color="auto"/>
        <w:bottom w:val="none" w:sz="0" w:space="0" w:color="auto"/>
        <w:right w:val="none" w:sz="0" w:space="0" w:color="auto"/>
      </w:divBdr>
    </w:div>
    <w:div w:id="732657578">
      <w:bodyDiv w:val="1"/>
      <w:marLeft w:val="0"/>
      <w:marRight w:val="0"/>
      <w:marTop w:val="0"/>
      <w:marBottom w:val="0"/>
      <w:divBdr>
        <w:top w:val="none" w:sz="0" w:space="0" w:color="auto"/>
        <w:left w:val="none" w:sz="0" w:space="0" w:color="auto"/>
        <w:bottom w:val="none" w:sz="0" w:space="0" w:color="auto"/>
        <w:right w:val="none" w:sz="0" w:space="0" w:color="auto"/>
      </w:divBdr>
    </w:div>
    <w:div w:id="733088935">
      <w:marLeft w:val="0"/>
      <w:marRight w:val="0"/>
      <w:marTop w:val="0"/>
      <w:marBottom w:val="0"/>
      <w:divBdr>
        <w:top w:val="none" w:sz="0" w:space="0" w:color="auto"/>
        <w:left w:val="none" w:sz="0" w:space="0" w:color="auto"/>
        <w:bottom w:val="double" w:sz="4" w:space="1" w:color="auto"/>
        <w:right w:val="none" w:sz="0" w:space="0" w:color="auto"/>
      </w:divBdr>
    </w:div>
    <w:div w:id="733507786">
      <w:bodyDiv w:val="1"/>
      <w:marLeft w:val="0"/>
      <w:marRight w:val="0"/>
      <w:marTop w:val="0"/>
      <w:marBottom w:val="0"/>
      <w:divBdr>
        <w:top w:val="none" w:sz="0" w:space="0" w:color="auto"/>
        <w:left w:val="none" w:sz="0" w:space="0" w:color="auto"/>
        <w:bottom w:val="none" w:sz="0" w:space="0" w:color="auto"/>
        <w:right w:val="none" w:sz="0" w:space="0" w:color="auto"/>
      </w:divBdr>
    </w:div>
    <w:div w:id="739720358">
      <w:bodyDiv w:val="1"/>
      <w:marLeft w:val="0"/>
      <w:marRight w:val="0"/>
      <w:marTop w:val="0"/>
      <w:marBottom w:val="0"/>
      <w:divBdr>
        <w:top w:val="none" w:sz="0" w:space="0" w:color="auto"/>
        <w:left w:val="none" w:sz="0" w:space="0" w:color="auto"/>
        <w:bottom w:val="none" w:sz="0" w:space="0" w:color="auto"/>
        <w:right w:val="none" w:sz="0" w:space="0" w:color="auto"/>
      </w:divBdr>
    </w:div>
    <w:div w:id="743143110">
      <w:marLeft w:val="0"/>
      <w:marRight w:val="0"/>
      <w:marTop w:val="0"/>
      <w:marBottom w:val="0"/>
      <w:divBdr>
        <w:top w:val="none" w:sz="0" w:space="0" w:color="auto"/>
        <w:left w:val="none" w:sz="0" w:space="0" w:color="auto"/>
        <w:bottom w:val="single" w:sz="4" w:space="0" w:color="auto"/>
        <w:right w:val="none" w:sz="0" w:space="0" w:color="auto"/>
      </w:divBdr>
    </w:div>
    <w:div w:id="745222037">
      <w:bodyDiv w:val="1"/>
      <w:marLeft w:val="0"/>
      <w:marRight w:val="0"/>
      <w:marTop w:val="0"/>
      <w:marBottom w:val="0"/>
      <w:divBdr>
        <w:top w:val="none" w:sz="0" w:space="0" w:color="auto"/>
        <w:left w:val="none" w:sz="0" w:space="0" w:color="auto"/>
        <w:bottom w:val="none" w:sz="0" w:space="0" w:color="auto"/>
        <w:right w:val="none" w:sz="0" w:space="0" w:color="auto"/>
      </w:divBdr>
    </w:div>
    <w:div w:id="745306279">
      <w:bodyDiv w:val="1"/>
      <w:marLeft w:val="0"/>
      <w:marRight w:val="0"/>
      <w:marTop w:val="0"/>
      <w:marBottom w:val="0"/>
      <w:divBdr>
        <w:top w:val="none" w:sz="0" w:space="0" w:color="auto"/>
        <w:left w:val="none" w:sz="0" w:space="0" w:color="auto"/>
        <w:bottom w:val="none" w:sz="0" w:space="0" w:color="auto"/>
        <w:right w:val="none" w:sz="0" w:space="0" w:color="auto"/>
      </w:divBdr>
    </w:div>
    <w:div w:id="749892055">
      <w:bodyDiv w:val="1"/>
      <w:marLeft w:val="0"/>
      <w:marRight w:val="0"/>
      <w:marTop w:val="0"/>
      <w:marBottom w:val="0"/>
      <w:divBdr>
        <w:top w:val="none" w:sz="0" w:space="0" w:color="auto"/>
        <w:left w:val="none" w:sz="0" w:space="0" w:color="auto"/>
        <w:bottom w:val="none" w:sz="0" w:space="0" w:color="auto"/>
        <w:right w:val="none" w:sz="0" w:space="0" w:color="auto"/>
      </w:divBdr>
    </w:div>
    <w:div w:id="750735794">
      <w:bodyDiv w:val="1"/>
      <w:marLeft w:val="0"/>
      <w:marRight w:val="0"/>
      <w:marTop w:val="0"/>
      <w:marBottom w:val="0"/>
      <w:divBdr>
        <w:top w:val="none" w:sz="0" w:space="0" w:color="auto"/>
        <w:left w:val="none" w:sz="0" w:space="0" w:color="auto"/>
        <w:bottom w:val="none" w:sz="0" w:space="0" w:color="auto"/>
        <w:right w:val="none" w:sz="0" w:space="0" w:color="auto"/>
      </w:divBdr>
    </w:div>
    <w:div w:id="753623798">
      <w:marLeft w:val="0"/>
      <w:marRight w:val="0"/>
      <w:marTop w:val="0"/>
      <w:marBottom w:val="0"/>
      <w:divBdr>
        <w:top w:val="none" w:sz="0" w:space="0" w:color="auto"/>
        <w:left w:val="none" w:sz="0" w:space="0" w:color="auto"/>
        <w:bottom w:val="single" w:sz="4" w:space="0" w:color="auto"/>
        <w:right w:val="none" w:sz="0" w:space="0" w:color="auto"/>
      </w:divBdr>
    </w:div>
    <w:div w:id="756053560">
      <w:marLeft w:val="0"/>
      <w:marRight w:val="0"/>
      <w:marTop w:val="0"/>
      <w:marBottom w:val="0"/>
      <w:divBdr>
        <w:top w:val="none" w:sz="0" w:space="0" w:color="auto"/>
        <w:left w:val="none" w:sz="0" w:space="0" w:color="auto"/>
        <w:bottom w:val="double" w:sz="4" w:space="1" w:color="auto"/>
        <w:right w:val="none" w:sz="0" w:space="0" w:color="auto"/>
      </w:divBdr>
    </w:div>
    <w:div w:id="762412338">
      <w:marLeft w:val="0"/>
      <w:marRight w:val="0"/>
      <w:marTop w:val="0"/>
      <w:marBottom w:val="0"/>
      <w:divBdr>
        <w:top w:val="none" w:sz="0" w:space="0" w:color="auto"/>
        <w:left w:val="none" w:sz="0" w:space="0" w:color="auto"/>
        <w:bottom w:val="single" w:sz="4" w:space="0" w:color="auto"/>
        <w:right w:val="none" w:sz="0" w:space="0" w:color="auto"/>
      </w:divBdr>
    </w:div>
    <w:div w:id="762609424">
      <w:bodyDiv w:val="1"/>
      <w:marLeft w:val="0"/>
      <w:marRight w:val="0"/>
      <w:marTop w:val="0"/>
      <w:marBottom w:val="0"/>
      <w:divBdr>
        <w:top w:val="none" w:sz="0" w:space="0" w:color="auto"/>
        <w:left w:val="none" w:sz="0" w:space="0" w:color="auto"/>
        <w:bottom w:val="none" w:sz="0" w:space="0" w:color="auto"/>
        <w:right w:val="none" w:sz="0" w:space="0" w:color="auto"/>
      </w:divBdr>
    </w:div>
    <w:div w:id="767045385">
      <w:marLeft w:val="0"/>
      <w:marRight w:val="0"/>
      <w:marTop w:val="0"/>
      <w:marBottom w:val="0"/>
      <w:divBdr>
        <w:top w:val="none" w:sz="0" w:space="0" w:color="auto"/>
        <w:left w:val="none" w:sz="0" w:space="0" w:color="auto"/>
        <w:bottom w:val="double" w:sz="4" w:space="1" w:color="auto"/>
        <w:right w:val="none" w:sz="0" w:space="0" w:color="auto"/>
      </w:divBdr>
    </w:div>
    <w:div w:id="767892715">
      <w:bodyDiv w:val="1"/>
      <w:marLeft w:val="0"/>
      <w:marRight w:val="0"/>
      <w:marTop w:val="0"/>
      <w:marBottom w:val="0"/>
      <w:divBdr>
        <w:top w:val="none" w:sz="0" w:space="0" w:color="auto"/>
        <w:left w:val="none" w:sz="0" w:space="0" w:color="auto"/>
        <w:bottom w:val="none" w:sz="0" w:space="0" w:color="auto"/>
        <w:right w:val="none" w:sz="0" w:space="0" w:color="auto"/>
      </w:divBdr>
    </w:div>
    <w:div w:id="768891443">
      <w:bodyDiv w:val="1"/>
      <w:marLeft w:val="0"/>
      <w:marRight w:val="0"/>
      <w:marTop w:val="0"/>
      <w:marBottom w:val="0"/>
      <w:divBdr>
        <w:top w:val="none" w:sz="0" w:space="0" w:color="auto"/>
        <w:left w:val="none" w:sz="0" w:space="0" w:color="auto"/>
        <w:bottom w:val="none" w:sz="0" w:space="0" w:color="auto"/>
        <w:right w:val="none" w:sz="0" w:space="0" w:color="auto"/>
      </w:divBdr>
    </w:div>
    <w:div w:id="770930238">
      <w:bodyDiv w:val="1"/>
      <w:marLeft w:val="0"/>
      <w:marRight w:val="0"/>
      <w:marTop w:val="0"/>
      <w:marBottom w:val="0"/>
      <w:divBdr>
        <w:top w:val="none" w:sz="0" w:space="0" w:color="auto"/>
        <w:left w:val="none" w:sz="0" w:space="0" w:color="auto"/>
        <w:bottom w:val="none" w:sz="0" w:space="0" w:color="auto"/>
        <w:right w:val="none" w:sz="0" w:space="0" w:color="auto"/>
      </w:divBdr>
    </w:div>
    <w:div w:id="771513860">
      <w:bodyDiv w:val="1"/>
      <w:marLeft w:val="0"/>
      <w:marRight w:val="0"/>
      <w:marTop w:val="0"/>
      <w:marBottom w:val="0"/>
      <w:divBdr>
        <w:top w:val="none" w:sz="0" w:space="0" w:color="auto"/>
        <w:left w:val="none" w:sz="0" w:space="0" w:color="auto"/>
        <w:bottom w:val="none" w:sz="0" w:space="0" w:color="auto"/>
        <w:right w:val="none" w:sz="0" w:space="0" w:color="auto"/>
      </w:divBdr>
    </w:div>
    <w:div w:id="771514910">
      <w:bodyDiv w:val="1"/>
      <w:marLeft w:val="0"/>
      <w:marRight w:val="0"/>
      <w:marTop w:val="0"/>
      <w:marBottom w:val="0"/>
      <w:divBdr>
        <w:top w:val="none" w:sz="0" w:space="0" w:color="auto"/>
        <w:left w:val="none" w:sz="0" w:space="0" w:color="auto"/>
        <w:bottom w:val="none" w:sz="0" w:space="0" w:color="auto"/>
        <w:right w:val="none" w:sz="0" w:space="0" w:color="auto"/>
      </w:divBdr>
    </w:div>
    <w:div w:id="771630786">
      <w:marLeft w:val="0"/>
      <w:marRight w:val="0"/>
      <w:marTop w:val="0"/>
      <w:marBottom w:val="0"/>
      <w:divBdr>
        <w:top w:val="none" w:sz="0" w:space="0" w:color="auto"/>
        <w:left w:val="none" w:sz="0" w:space="0" w:color="auto"/>
        <w:bottom w:val="single" w:sz="4" w:space="0" w:color="auto"/>
        <w:right w:val="none" w:sz="0" w:space="0" w:color="auto"/>
      </w:divBdr>
    </w:div>
    <w:div w:id="771975312">
      <w:bodyDiv w:val="1"/>
      <w:marLeft w:val="0"/>
      <w:marRight w:val="0"/>
      <w:marTop w:val="0"/>
      <w:marBottom w:val="0"/>
      <w:divBdr>
        <w:top w:val="none" w:sz="0" w:space="0" w:color="auto"/>
        <w:left w:val="none" w:sz="0" w:space="0" w:color="auto"/>
        <w:bottom w:val="none" w:sz="0" w:space="0" w:color="auto"/>
        <w:right w:val="none" w:sz="0" w:space="0" w:color="auto"/>
      </w:divBdr>
    </w:div>
    <w:div w:id="772212408">
      <w:bodyDiv w:val="1"/>
      <w:marLeft w:val="0"/>
      <w:marRight w:val="0"/>
      <w:marTop w:val="0"/>
      <w:marBottom w:val="0"/>
      <w:divBdr>
        <w:top w:val="none" w:sz="0" w:space="0" w:color="auto"/>
        <w:left w:val="none" w:sz="0" w:space="0" w:color="auto"/>
        <w:bottom w:val="none" w:sz="0" w:space="0" w:color="auto"/>
        <w:right w:val="none" w:sz="0" w:space="0" w:color="auto"/>
      </w:divBdr>
    </w:div>
    <w:div w:id="774442937">
      <w:marLeft w:val="0"/>
      <w:marRight w:val="0"/>
      <w:marTop w:val="0"/>
      <w:marBottom w:val="0"/>
      <w:divBdr>
        <w:top w:val="none" w:sz="0" w:space="0" w:color="auto"/>
        <w:left w:val="none" w:sz="0" w:space="0" w:color="auto"/>
        <w:bottom w:val="single" w:sz="4" w:space="0" w:color="auto"/>
        <w:right w:val="none" w:sz="0" w:space="0" w:color="auto"/>
      </w:divBdr>
    </w:div>
    <w:div w:id="777607493">
      <w:bodyDiv w:val="1"/>
      <w:marLeft w:val="0"/>
      <w:marRight w:val="0"/>
      <w:marTop w:val="0"/>
      <w:marBottom w:val="0"/>
      <w:divBdr>
        <w:top w:val="none" w:sz="0" w:space="0" w:color="auto"/>
        <w:left w:val="none" w:sz="0" w:space="0" w:color="auto"/>
        <w:bottom w:val="none" w:sz="0" w:space="0" w:color="auto"/>
        <w:right w:val="none" w:sz="0" w:space="0" w:color="auto"/>
      </w:divBdr>
    </w:div>
    <w:div w:id="781189170">
      <w:bodyDiv w:val="1"/>
      <w:marLeft w:val="0"/>
      <w:marRight w:val="0"/>
      <w:marTop w:val="0"/>
      <w:marBottom w:val="0"/>
      <w:divBdr>
        <w:top w:val="none" w:sz="0" w:space="0" w:color="auto"/>
        <w:left w:val="none" w:sz="0" w:space="0" w:color="auto"/>
        <w:bottom w:val="none" w:sz="0" w:space="0" w:color="auto"/>
        <w:right w:val="none" w:sz="0" w:space="0" w:color="auto"/>
      </w:divBdr>
    </w:div>
    <w:div w:id="783302413">
      <w:marLeft w:val="0"/>
      <w:marRight w:val="0"/>
      <w:marTop w:val="0"/>
      <w:marBottom w:val="0"/>
      <w:divBdr>
        <w:top w:val="none" w:sz="0" w:space="0" w:color="auto"/>
        <w:left w:val="none" w:sz="0" w:space="0" w:color="auto"/>
        <w:bottom w:val="single" w:sz="4" w:space="0" w:color="auto"/>
        <w:right w:val="none" w:sz="0" w:space="0" w:color="auto"/>
      </w:divBdr>
    </w:div>
    <w:div w:id="784496178">
      <w:bodyDiv w:val="1"/>
      <w:marLeft w:val="0"/>
      <w:marRight w:val="0"/>
      <w:marTop w:val="0"/>
      <w:marBottom w:val="0"/>
      <w:divBdr>
        <w:top w:val="none" w:sz="0" w:space="0" w:color="auto"/>
        <w:left w:val="none" w:sz="0" w:space="0" w:color="auto"/>
        <w:bottom w:val="none" w:sz="0" w:space="0" w:color="auto"/>
        <w:right w:val="none" w:sz="0" w:space="0" w:color="auto"/>
      </w:divBdr>
    </w:div>
    <w:div w:id="784541740">
      <w:marLeft w:val="0"/>
      <w:marRight w:val="0"/>
      <w:marTop w:val="0"/>
      <w:marBottom w:val="0"/>
      <w:divBdr>
        <w:top w:val="none" w:sz="0" w:space="0" w:color="auto"/>
        <w:left w:val="none" w:sz="0" w:space="0" w:color="auto"/>
        <w:bottom w:val="double" w:sz="4" w:space="1" w:color="auto"/>
        <w:right w:val="none" w:sz="0" w:space="0" w:color="auto"/>
      </w:divBdr>
    </w:div>
    <w:div w:id="784617373">
      <w:bodyDiv w:val="1"/>
      <w:marLeft w:val="0"/>
      <w:marRight w:val="0"/>
      <w:marTop w:val="0"/>
      <w:marBottom w:val="0"/>
      <w:divBdr>
        <w:top w:val="none" w:sz="0" w:space="0" w:color="auto"/>
        <w:left w:val="none" w:sz="0" w:space="0" w:color="auto"/>
        <w:bottom w:val="none" w:sz="0" w:space="0" w:color="auto"/>
        <w:right w:val="none" w:sz="0" w:space="0" w:color="auto"/>
      </w:divBdr>
    </w:div>
    <w:div w:id="787703695">
      <w:bodyDiv w:val="1"/>
      <w:marLeft w:val="0"/>
      <w:marRight w:val="0"/>
      <w:marTop w:val="0"/>
      <w:marBottom w:val="0"/>
      <w:divBdr>
        <w:top w:val="none" w:sz="0" w:space="0" w:color="auto"/>
        <w:left w:val="none" w:sz="0" w:space="0" w:color="auto"/>
        <w:bottom w:val="none" w:sz="0" w:space="0" w:color="auto"/>
        <w:right w:val="none" w:sz="0" w:space="0" w:color="auto"/>
      </w:divBdr>
    </w:div>
    <w:div w:id="788085900">
      <w:bodyDiv w:val="1"/>
      <w:marLeft w:val="0"/>
      <w:marRight w:val="0"/>
      <w:marTop w:val="0"/>
      <w:marBottom w:val="0"/>
      <w:divBdr>
        <w:top w:val="none" w:sz="0" w:space="0" w:color="auto"/>
        <w:left w:val="none" w:sz="0" w:space="0" w:color="auto"/>
        <w:bottom w:val="none" w:sz="0" w:space="0" w:color="auto"/>
        <w:right w:val="none" w:sz="0" w:space="0" w:color="auto"/>
      </w:divBdr>
    </w:div>
    <w:div w:id="789400533">
      <w:bodyDiv w:val="1"/>
      <w:marLeft w:val="0"/>
      <w:marRight w:val="0"/>
      <w:marTop w:val="0"/>
      <w:marBottom w:val="0"/>
      <w:divBdr>
        <w:top w:val="none" w:sz="0" w:space="0" w:color="auto"/>
        <w:left w:val="none" w:sz="0" w:space="0" w:color="auto"/>
        <w:bottom w:val="none" w:sz="0" w:space="0" w:color="auto"/>
        <w:right w:val="none" w:sz="0" w:space="0" w:color="auto"/>
      </w:divBdr>
    </w:div>
    <w:div w:id="791246999">
      <w:marLeft w:val="0"/>
      <w:marRight w:val="0"/>
      <w:marTop w:val="0"/>
      <w:marBottom w:val="0"/>
      <w:divBdr>
        <w:top w:val="none" w:sz="0" w:space="0" w:color="auto"/>
        <w:left w:val="none" w:sz="0" w:space="0" w:color="auto"/>
        <w:bottom w:val="double" w:sz="4" w:space="1" w:color="auto"/>
        <w:right w:val="none" w:sz="0" w:space="0" w:color="auto"/>
      </w:divBdr>
    </w:div>
    <w:div w:id="791481714">
      <w:marLeft w:val="0"/>
      <w:marRight w:val="0"/>
      <w:marTop w:val="0"/>
      <w:marBottom w:val="0"/>
      <w:divBdr>
        <w:top w:val="none" w:sz="0" w:space="0" w:color="auto"/>
        <w:left w:val="none" w:sz="0" w:space="0" w:color="auto"/>
        <w:bottom w:val="single" w:sz="4" w:space="0" w:color="auto"/>
        <w:right w:val="none" w:sz="0" w:space="0" w:color="auto"/>
      </w:divBdr>
    </w:div>
    <w:div w:id="792556314">
      <w:marLeft w:val="0"/>
      <w:marRight w:val="0"/>
      <w:marTop w:val="0"/>
      <w:marBottom w:val="0"/>
      <w:divBdr>
        <w:top w:val="none" w:sz="0" w:space="0" w:color="auto"/>
        <w:left w:val="none" w:sz="0" w:space="0" w:color="auto"/>
        <w:bottom w:val="single" w:sz="4" w:space="0" w:color="auto"/>
        <w:right w:val="none" w:sz="0" w:space="0" w:color="auto"/>
      </w:divBdr>
    </w:div>
    <w:div w:id="800224565">
      <w:bodyDiv w:val="1"/>
      <w:marLeft w:val="0"/>
      <w:marRight w:val="0"/>
      <w:marTop w:val="0"/>
      <w:marBottom w:val="0"/>
      <w:divBdr>
        <w:top w:val="none" w:sz="0" w:space="0" w:color="auto"/>
        <w:left w:val="none" w:sz="0" w:space="0" w:color="auto"/>
        <w:bottom w:val="none" w:sz="0" w:space="0" w:color="auto"/>
        <w:right w:val="none" w:sz="0" w:space="0" w:color="auto"/>
      </w:divBdr>
    </w:div>
    <w:div w:id="800852562">
      <w:bodyDiv w:val="1"/>
      <w:marLeft w:val="0"/>
      <w:marRight w:val="0"/>
      <w:marTop w:val="0"/>
      <w:marBottom w:val="0"/>
      <w:divBdr>
        <w:top w:val="none" w:sz="0" w:space="0" w:color="auto"/>
        <w:left w:val="none" w:sz="0" w:space="0" w:color="auto"/>
        <w:bottom w:val="none" w:sz="0" w:space="0" w:color="auto"/>
        <w:right w:val="none" w:sz="0" w:space="0" w:color="auto"/>
      </w:divBdr>
    </w:div>
    <w:div w:id="801073783">
      <w:bodyDiv w:val="1"/>
      <w:marLeft w:val="0"/>
      <w:marRight w:val="0"/>
      <w:marTop w:val="0"/>
      <w:marBottom w:val="0"/>
      <w:divBdr>
        <w:top w:val="none" w:sz="0" w:space="0" w:color="auto"/>
        <w:left w:val="none" w:sz="0" w:space="0" w:color="auto"/>
        <w:bottom w:val="none" w:sz="0" w:space="0" w:color="auto"/>
        <w:right w:val="none" w:sz="0" w:space="0" w:color="auto"/>
      </w:divBdr>
    </w:div>
    <w:div w:id="801384884">
      <w:bodyDiv w:val="1"/>
      <w:marLeft w:val="0"/>
      <w:marRight w:val="0"/>
      <w:marTop w:val="0"/>
      <w:marBottom w:val="0"/>
      <w:divBdr>
        <w:top w:val="none" w:sz="0" w:space="0" w:color="auto"/>
        <w:left w:val="none" w:sz="0" w:space="0" w:color="auto"/>
        <w:bottom w:val="none" w:sz="0" w:space="0" w:color="auto"/>
        <w:right w:val="none" w:sz="0" w:space="0" w:color="auto"/>
      </w:divBdr>
    </w:div>
    <w:div w:id="801967636">
      <w:bodyDiv w:val="1"/>
      <w:marLeft w:val="0"/>
      <w:marRight w:val="0"/>
      <w:marTop w:val="0"/>
      <w:marBottom w:val="0"/>
      <w:divBdr>
        <w:top w:val="none" w:sz="0" w:space="0" w:color="auto"/>
        <w:left w:val="none" w:sz="0" w:space="0" w:color="auto"/>
        <w:bottom w:val="none" w:sz="0" w:space="0" w:color="auto"/>
        <w:right w:val="none" w:sz="0" w:space="0" w:color="auto"/>
      </w:divBdr>
    </w:div>
    <w:div w:id="807866145">
      <w:marLeft w:val="0"/>
      <w:marRight w:val="0"/>
      <w:marTop w:val="0"/>
      <w:marBottom w:val="0"/>
      <w:divBdr>
        <w:top w:val="none" w:sz="0" w:space="0" w:color="auto"/>
        <w:left w:val="none" w:sz="0" w:space="0" w:color="auto"/>
        <w:bottom w:val="double" w:sz="4" w:space="1" w:color="auto"/>
        <w:right w:val="none" w:sz="0" w:space="0" w:color="auto"/>
      </w:divBdr>
    </w:div>
    <w:div w:id="808279771">
      <w:bodyDiv w:val="1"/>
      <w:marLeft w:val="0"/>
      <w:marRight w:val="0"/>
      <w:marTop w:val="0"/>
      <w:marBottom w:val="0"/>
      <w:divBdr>
        <w:top w:val="none" w:sz="0" w:space="0" w:color="auto"/>
        <w:left w:val="none" w:sz="0" w:space="0" w:color="auto"/>
        <w:bottom w:val="none" w:sz="0" w:space="0" w:color="auto"/>
        <w:right w:val="none" w:sz="0" w:space="0" w:color="auto"/>
      </w:divBdr>
    </w:div>
    <w:div w:id="808520511">
      <w:bodyDiv w:val="1"/>
      <w:marLeft w:val="0"/>
      <w:marRight w:val="0"/>
      <w:marTop w:val="0"/>
      <w:marBottom w:val="0"/>
      <w:divBdr>
        <w:top w:val="none" w:sz="0" w:space="0" w:color="auto"/>
        <w:left w:val="none" w:sz="0" w:space="0" w:color="auto"/>
        <w:bottom w:val="none" w:sz="0" w:space="0" w:color="auto"/>
        <w:right w:val="none" w:sz="0" w:space="0" w:color="auto"/>
      </w:divBdr>
    </w:div>
    <w:div w:id="811337559">
      <w:bodyDiv w:val="1"/>
      <w:marLeft w:val="0"/>
      <w:marRight w:val="0"/>
      <w:marTop w:val="0"/>
      <w:marBottom w:val="0"/>
      <w:divBdr>
        <w:top w:val="none" w:sz="0" w:space="0" w:color="auto"/>
        <w:left w:val="none" w:sz="0" w:space="0" w:color="auto"/>
        <w:bottom w:val="none" w:sz="0" w:space="0" w:color="auto"/>
        <w:right w:val="none" w:sz="0" w:space="0" w:color="auto"/>
      </w:divBdr>
    </w:div>
    <w:div w:id="818686988">
      <w:bodyDiv w:val="1"/>
      <w:marLeft w:val="0"/>
      <w:marRight w:val="0"/>
      <w:marTop w:val="0"/>
      <w:marBottom w:val="0"/>
      <w:divBdr>
        <w:top w:val="none" w:sz="0" w:space="0" w:color="auto"/>
        <w:left w:val="none" w:sz="0" w:space="0" w:color="auto"/>
        <w:bottom w:val="none" w:sz="0" w:space="0" w:color="auto"/>
        <w:right w:val="none" w:sz="0" w:space="0" w:color="auto"/>
      </w:divBdr>
    </w:div>
    <w:div w:id="819425776">
      <w:marLeft w:val="0"/>
      <w:marRight w:val="0"/>
      <w:marTop w:val="0"/>
      <w:marBottom w:val="0"/>
      <w:divBdr>
        <w:top w:val="none" w:sz="0" w:space="0" w:color="auto"/>
        <w:left w:val="none" w:sz="0" w:space="0" w:color="auto"/>
        <w:bottom w:val="single" w:sz="4" w:space="0" w:color="auto"/>
        <w:right w:val="none" w:sz="0" w:space="0" w:color="auto"/>
      </w:divBdr>
    </w:div>
    <w:div w:id="819732042">
      <w:bodyDiv w:val="1"/>
      <w:marLeft w:val="0"/>
      <w:marRight w:val="0"/>
      <w:marTop w:val="0"/>
      <w:marBottom w:val="0"/>
      <w:divBdr>
        <w:top w:val="none" w:sz="0" w:space="0" w:color="auto"/>
        <w:left w:val="none" w:sz="0" w:space="0" w:color="auto"/>
        <w:bottom w:val="none" w:sz="0" w:space="0" w:color="auto"/>
        <w:right w:val="none" w:sz="0" w:space="0" w:color="auto"/>
      </w:divBdr>
    </w:div>
    <w:div w:id="823738569">
      <w:bodyDiv w:val="1"/>
      <w:marLeft w:val="0"/>
      <w:marRight w:val="0"/>
      <w:marTop w:val="0"/>
      <w:marBottom w:val="0"/>
      <w:divBdr>
        <w:top w:val="none" w:sz="0" w:space="0" w:color="auto"/>
        <w:left w:val="none" w:sz="0" w:space="0" w:color="auto"/>
        <w:bottom w:val="none" w:sz="0" w:space="0" w:color="auto"/>
        <w:right w:val="none" w:sz="0" w:space="0" w:color="auto"/>
      </w:divBdr>
    </w:div>
    <w:div w:id="828058417">
      <w:bodyDiv w:val="1"/>
      <w:marLeft w:val="0"/>
      <w:marRight w:val="0"/>
      <w:marTop w:val="0"/>
      <w:marBottom w:val="0"/>
      <w:divBdr>
        <w:top w:val="none" w:sz="0" w:space="0" w:color="auto"/>
        <w:left w:val="none" w:sz="0" w:space="0" w:color="auto"/>
        <w:bottom w:val="none" w:sz="0" w:space="0" w:color="auto"/>
        <w:right w:val="none" w:sz="0" w:space="0" w:color="auto"/>
      </w:divBdr>
    </w:div>
    <w:div w:id="834341180">
      <w:bodyDiv w:val="1"/>
      <w:marLeft w:val="0"/>
      <w:marRight w:val="0"/>
      <w:marTop w:val="0"/>
      <w:marBottom w:val="0"/>
      <w:divBdr>
        <w:top w:val="none" w:sz="0" w:space="0" w:color="auto"/>
        <w:left w:val="none" w:sz="0" w:space="0" w:color="auto"/>
        <w:bottom w:val="none" w:sz="0" w:space="0" w:color="auto"/>
        <w:right w:val="none" w:sz="0" w:space="0" w:color="auto"/>
      </w:divBdr>
    </w:div>
    <w:div w:id="835463224">
      <w:bodyDiv w:val="1"/>
      <w:marLeft w:val="0"/>
      <w:marRight w:val="0"/>
      <w:marTop w:val="0"/>
      <w:marBottom w:val="0"/>
      <w:divBdr>
        <w:top w:val="none" w:sz="0" w:space="0" w:color="auto"/>
        <w:left w:val="none" w:sz="0" w:space="0" w:color="auto"/>
        <w:bottom w:val="none" w:sz="0" w:space="0" w:color="auto"/>
        <w:right w:val="none" w:sz="0" w:space="0" w:color="auto"/>
      </w:divBdr>
    </w:div>
    <w:div w:id="837891362">
      <w:marLeft w:val="0"/>
      <w:marRight w:val="0"/>
      <w:marTop w:val="0"/>
      <w:marBottom w:val="0"/>
      <w:divBdr>
        <w:top w:val="none" w:sz="0" w:space="0" w:color="auto"/>
        <w:left w:val="none" w:sz="0" w:space="0" w:color="auto"/>
        <w:bottom w:val="single" w:sz="4" w:space="0" w:color="auto"/>
        <w:right w:val="none" w:sz="0" w:space="0" w:color="auto"/>
      </w:divBdr>
    </w:div>
    <w:div w:id="838495891">
      <w:bodyDiv w:val="1"/>
      <w:marLeft w:val="0"/>
      <w:marRight w:val="0"/>
      <w:marTop w:val="0"/>
      <w:marBottom w:val="0"/>
      <w:divBdr>
        <w:top w:val="none" w:sz="0" w:space="0" w:color="auto"/>
        <w:left w:val="none" w:sz="0" w:space="0" w:color="auto"/>
        <w:bottom w:val="none" w:sz="0" w:space="0" w:color="auto"/>
        <w:right w:val="none" w:sz="0" w:space="0" w:color="auto"/>
      </w:divBdr>
    </w:div>
    <w:div w:id="842431590">
      <w:bodyDiv w:val="1"/>
      <w:marLeft w:val="0"/>
      <w:marRight w:val="0"/>
      <w:marTop w:val="0"/>
      <w:marBottom w:val="0"/>
      <w:divBdr>
        <w:top w:val="none" w:sz="0" w:space="0" w:color="auto"/>
        <w:left w:val="none" w:sz="0" w:space="0" w:color="auto"/>
        <w:bottom w:val="none" w:sz="0" w:space="0" w:color="auto"/>
        <w:right w:val="none" w:sz="0" w:space="0" w:color="auto"/>
      </w:divBdr>
    </w:div>
    <w:div w:id="845171410">
      <w:marLeft w:val="0"/>
      <w:marRight w:val="0"/>
      <w:marTop w:val="0"/>
      <w:marBottom w:val="0"/>
      <w:divBdr>
        <w:top w:val="none" w:sz="0" w:space="0" w:color="auto"/>
        <w:left w:val="none" w:sz="0" w:space="0" w:color="auto"/>
        <w:bottom w:val="double" w:sz="4" w:space="1" w:color="auto"/>
        <w:right w:val="none" w:sz="0" w:space="0" w:color="auto"/>
      </w:divBdr>
    </w:div>
    <w:div w:id="846290849">
      <w:bodyDiv w:val="1"/>
      <w:marLeft w:val="0"/>
      <w:marRight w:val="0"/>
      <w:marTop w:val="0"/>
      <w:marBottom w:val="0"/>
      <w:divBdr>
        <w:top w:val="none" w:sz="0" w:space="0" w:color="auto"/>
        <w:left w:val="none" w:sz="0" w:space="0" w:color="auto"/>
        <w:bottom w:val="none" w:sz="0" w:space="0" w:color="auto"/>
        <w:right w:val="none" w:sz="0" w:space="0" w:color="auto"/>
      </w:divBdr>
    </w:div>
    <w:div w:id="852376168">
      <w:bodyDiv w:val="1"/>
      <w:marLeft w:val="0"/>
      <w:marRight w:val="0"/>
      <w:marTop w:val="0"/>
      <w:marBottom w:val="0"/>
      <w:divBdr>
        <w:top w:val="none" w:sz="0" w:space="0" w:color="auto"/>
        <w:left w:val="none" w:sz="0" w:space="0" w:color="auto"/>
        <w:bottom w:val="none" w:sz="0" w:space="0" w:color="auto"/>
        <w:right w:val="none" w:sz="0" w:space="0" w:color="auto"/>
      </w:divBdr>
    </w:div>
    <w:div w:id="854419525">
      <w:marLeft w:val="0"/>
      <w:marRight w:val="0"/>
      <w:marTop w:val="0"/>
      <w:marBottom w:val="0"/>
      <w:divBdr>
        <w:top w:val="none" w:sz="0" w:space="0" w:color="auto"/>
        <w:left w:val="none" w:sz="0" w:space="0" w:color="auto"/>
        <w:bottom w:val="single" w:sz="4" w:space="0" w:color="auto"/>
        <w:right w:val="none" w:sz="0" w:space="0" w:color="auto"/>
      </w:divBdr>
    </w:div>
    <w:div w:id="854687316">
      <w:bodyDiv w:val="1"/>
      <w:marLeft w:val="0"/>
      <w:marRight w:val="0"/>
      <w:marTop w:val="0"/>
      <w:marBottom w:val="0"/>
      <w:divBdr>
        <w:top w:val="none" w:sz="0" w:space="0" w:color="auto"/>
        <w:left w:val="none" w:sz="0" w:space="0" w:color="auto"/>
        <w:bottom w:val="none" w:sz="0" w:space="0" w:color="auto"/>
        <w:right w:val="none" w:sz="0" w:space="0" w:color="auto"/>
      </w:divBdr>
    </w:div>
    <w:div w:id="859666752">
      <w:bodyDiv w:val="1"/>
      <w:marLeft w:val="0"/>
      <w:marRight w:val="0"/>
      <w:marTop w:val="0"/>
      <w:marBottom w:val="0"/>
      <w:divBdr>
        <w:top w:val="none" w:sz="0" w:space="0" w:color="auto"/>
        <w:left w:val="none" w:sz="0" w:space="0" w:color="auto"/>
        <w:bottom w:val="none" w:sz="0" w:space="0" w:color="auto"/>
        <w:right w:val="none" w:sz="0" w:space="0" w:color="auto"/>
      </w:divBdr>
    </w:div>
    <w:div w:id="859857504">
      <w:bodyDiv w:val="1"/>
      <w:marLeft w:val="0"/>
      <w:marRight w:val="0"/>
      <w:marTop w:val="0"/>
      <w:marBottom w:val="0"/>
      <w:divBdr>
        <w:top w:val="none" w:sz="0" w:space="0" w:color="auto"/>
        <w:left w:val="none" w:sz="0" w:space="0" w:color="auto"/>
        <w:bottom w:val="none" w:sz="0" w:space="0" w:color="auto"/>
        <w:right w:val="none" w:sz="0" w:space="0" w:color="auto"/>
      </w:divBdr>
    </w:div>
    <w:div w:id="861092480">
      <w:marLeft w:val="0"/>
      <w:marRight w:val="0"/>
      <w:marTop w:val="0"/>
      <w:marBottom w:val="0"/>
      <w:divBdr>
        <w:top w:val="none" w:sz="0" w:space="0" w:color="auto"/>
        <w:left w:val="none" w:sz="0" w:space="0" w:color="auto"/>
        <w:bottom w:val="single" w:sz="4" w:space="0" w:color="auto"/>
        <w:right w:val="none" w:sz="0" w:space="0" w:color="auto"/>
      </w:divBdr>
    </w:div>
    <w:div w:id="864169983">
      <w:bodyDiv w:val="1"/>
      <w:marLeft w:val="0"/>
      <w:marRight w:val="0"/>
      <w:marTop w:val="0"/>
      <w:marBottom w:val="0"/>
      <w:divBdr>
        <w:top w:val="none" w:sz="0" w:space="0" w:color="auto"/>
        <w:left w:val="none" w:sz="0" w:space="0" w:color="auto"/>
        <w:bottom w:val="none" w:sz="0" w:space="0" w:color="auto"/>
        <w:right w:val="none" w:sz="0" w:space="0" w:color="auto"/>
      </w:divBdr>
    </w:div>
    <w:div w:id="864631575">
      <w:bodyDiv w:val="1"/>
      <w:marLeft w:val="0"/>
      <w:marRight w:val="0"/>
      <w:marTop w:val="0"/>
      <w:marBottom w:val="0"/>
      <w:divBdr>
        <w:top w:val="none" w:sz="0" w:space="0" w:color="auto"/>
        <w:left w:val="none" w:sz="0" w:space="0" w:color="auto"/>
        <w:bottom w:val="none" w:sz="0" w:space="0" w:color="auto"/>
        <w:right w:val="none" w:sz="0" w:space="0" w:color="auto"/>
      </w:divBdr>
    </w:div>
    <w:div w:id="866287092">
      <w:bodyDiv w:val="1"/>
      <w:marLeft w:val="0"/>
      <w:marRight w:val="0"/>
      <w:marTop w:val="0"/>
      <w:marBottom w:val="0"/>
      <w:divBdr>
        <w:top w:val="none" w:sz="0" w:space="0" w:color="auto"/>
        <w:left w:val="none" w:sz="0" w:space="0" w:color="auto"/>
        <w:bottom w:val="none" w:sz="0" w:space="0" w:color="auto"/>
        <w:right w:val="none" w:sz="0" w:space="0" w:color="auto"/>
      </w:divBdr>
    </w:div>
    <w:div w:id="869340643">
      <w:bodyDiv w:val="1"/>
      <w:marLeft w:val="0"/>
      <w:marRight w:val="0"/>
      <w:marTop w:val="0"/>
      <w:marBottom w:val="0"/>
      <w:divBdr>
        <w:top w:val="none" w:sz="0" w:space="0" w:color="auto"/>
        <w:left w:val="none" w:sz="0" w:space="0" w:color="auto"/>
        <w:bottom w:val="none" w:sz="0" w:space="0" w:color="auto"/>
        <w:right w:val="none" w:sz="0" w:space="0" w:color="auto"/>
      </w:divBdr>
    </w:div>
    <w:div w:id="869759316">
      <w:marLeft w:val="0"/>
      <w:marRight w:val="0"/>
      <w:marTop w:val="0"/>
      <w:marBottom w:val="0"/>
      <w:divBdr>
        <w:top w:val="none" w:sz="0" w:space="0" w:color="auto"/>
        <w:left w:val="none" w:sz="0" w:space="0" w:color="auto"/>
        <w:bottom w:val="double" w:sz="4" w:space="1" w:color="auto"/>
        <w:right w:val="none" w:sz="0" w:space="0" w:color="auto"/>
      </w:divBdr>
    </w:div>
    <w:div w:id="871458347">
      <w:marLeft w:val="0"/>
      <w:marRight w:val="0"/>
      <w:marTop w:val="0"/>
      <w:marBottom w:val="0"/>
      <w:divBdr>
        <w:top w:val="none" w:sz="0" w:space="0" w:color="auto"/>
        <w:left w:val="none" w:sz="0" w:space="0" w:color="auto"/>
        <w:bottom w:val="double" w:sz="4" w:space="1" w:color="auto"/>
        <w:right w:val="none" w:sz="0" w:space="0" w:color="auto"/>
      </w:divBdr>
    </w:div>
    <w:div w:id="879710465">
      <w:marLeft w:val="0"/>
      <w:marRight w:val="0"/>
      <w:marTop w:val="0"/>
      <w:marBottom w:val="0"/>
      <w:divBdr>
        <w:top w:val="none" w:sz="0" w:space="0" w:color="auto"/>
        <w:left w:val="none" w:sz="0" w:space="0" w:color="auto"/>
        <w:bottom w:val="single" w:sz="4" w:space="0" w:color="auto"/>
        <w:right w:val="none" w:sz="0" w:space="0" w:color="auto"/>
      </w:divBdr>
    </w:div>
    <w:div w:id="879903155">
      <w:bodyDiv w:val="1"/>
      <w:marLeft w:val="0"/>
      <w:marRight w:val="0"/>
      <w:marTop w:val="0"/>
      <w:marBottom w:val="0"/>
      <w:divBdr>
        <w:top w:val="none" w:sz="0" w:space="0" w:color="auto"/>
        <w:left w:val="none" w:sz="0" w:space="0" w:color="auto"/>
        <w:bottom w:val="none" w:sz="0" w:space="0" w:color="auto"/>
        <w:right w:val="none" w:sz="0" w:space="0" w:color="auto"/>
      </w:divBdr>
    </w:div>
    <w:div w:id="880482493">
      <w:bodyDiv w:val="1"/>
      <w:marLeft w:val="0"/>
      <w:marRight w:val="0"/>
      <w:marTop w:val="0"/>
      <w:marBottom w:val="0"/>
      <w:divBdr>
        <w:top w:val="none" w:sz="0" w:space="0" w:color="auto"/>
        <w:left w:val="none" w:sz="0" w:space="0" w:color="auto"/>
        <w:bottom w:val="none" w:sz="0" w:space="0" w:color="auto"/>
        <w:right w:val="none" w:sz="0" w:space="0" w:color="auto"/>
      </w:divBdr>
    </w:div>
    <w:div w:id="881862897">
      <w:bodyDiv w:val="1"/>
      <w:marLeft w:val="0"/>
      <w:marRight w:val="0"/>
      <w:marTop w:val="0"/>
      <w:marBottom w:val="0"/>
      <w:divBdr>
        <w:top w:val="none" w:sz="0" w:space="0" w:color="auto"/>
        <w:left w:val="none" w:sz="0" w:space="0" w:color="auto"/>
        <w:bottom w:val="none" w:sz="0" w:space="0" w:color="auto"/>
        <w:right w:val="none" w:sz="0" w:space="0" w:color="auto"/>
      </w:divBdr>
    </w:div>
    <w:div w:id="881938928">
      <w:bodyDiv w:val="1"/>
      <w:marLeft w:val="0"/>
      <w:marRight w:val="0"/>
      <w:marTop w:val="0"/>
      <w:marBottom w:val="0"/>
      <w:divBdr>
        <w:top w:val="none" w:sz="0" w:space="0" w:color="auto"/>
        <w:left w:val="none" w:sz="0" w:space="0" w:color="auto"/>
        <w:bottom w:val="none" w:sz="0" w:space="0" w:color="auto"/>
        <w:right w:val="none" w:sz="0" w:space="0" w:color="auto"/>
      </w:divBdr>
    </w:div>
    <w:div w:id="884415187">
      <w:bodyDiv w:val="1"/>
      <w:marLeft w:val="0"/>
      <w:marRight w:val="0"/>
      <w:marTop w:val="0"/>
      <w:marBottom w:val="0"/>
      <w:divBdr>
        <w:top w:val="none" w:sz="0" w:space="0" w:color="auto"/>
        <w:left w:val="none" w:sz="0" w:space="0" w:color="auto"/>
        <w:bottom w:val="none" w:sz="0" w:space="0" w:color="auto"/>
        <w:right w:val="none" w:sz="0" w:space="0" w:color="auto"/>
      </w:divBdr>
    </w:div>
    <w:div w:id="887843013">
      <w:marLeft w:val="0"/>
      <w:marRight w:val="0"/>
      <w:marTop w:val="0"/>
      <w:marBottom w:val="0"/>
      <w:divBdr>
        <w:top w:val="none" w:sz="0" w:space="0" w:color="auto"/>
        <w:left w:val="none" w:sz="0" w:space="0" w:color="auto"/>
        <w:bottom w:val="double" w:sz="4" w:space="1" w:color="auto"/>
        <w:right w:val="none" w:sz="0" w:space="0" w:color="auto"/>
      </w:divBdr>
    </w:div>
    <w:div w:id="888415023">
      <w:bodyDiv w:val="1"/>
      <w:marLeft w:val="0"/>
      <w:marRight w:val="0"/>
      <w:marTop w:val="0"/>
      <w:marBottom w:val="0"/>
      <w:divBdr>
        <w:top w:val="none" w:sz="0" w:space="0" w:color="auto"/>
        <w:left w:val="none" w:sz="0" w:space="0" w:color="auto"/>
        <w:bottom w:val="none" w:sz="0" w:space="0" w:color="auto"/>
        <w:right w:val="none" w:sz="0" w:space="0" w:color="auto"/>
      </w:divBdr>
    </w:div>
    <w:div w:id="889918591">
      <w:marLeft w:val="0"/>
      <w:marRight w:val="0"/>
      <w:marTop w:val="0"/>
      <w:marBottom w:val="0"/>
      <w:divBdr>
        <w:top w:val="none" w:sz="0" w:space="0" w:color="auto"/>
        <w:left w:val="none" w:sz="0" w:space="0" w:color="auto"/>
        <w:bottom w:val="single" w:sz="4" w:space="0" w:color="auto"/>
        <w:right w:val="none" w:sz="0" w:space="0" w:color="auto"/>
      </w:divBdr>
    </w:div>
    <w:div w:id="891624540">
      <w:bodyDiv w:val="1"/>
      <w:marLeft w:val="0"/>
      <w:marRight w:val="0"/>
      <w:marTop w:val="0"/>
      <w:marBottom w:val="0"/>
      <w:divBdr>
        <w:top w:val="none" w:sz="0" w:space="0" w:color="auto"/>
        <w:left w:val="none" w:sz="0" w:space="0" w:color="auto"/>
        <w:bottom w:val="none" w:sz="0" w:space="0" w:color="auto"/>
        <w:right w:val="none" w:sz="0" w:space="0" w:color="auto"/>
      </w:divBdr>
    </w:div>
    <w:div w:id="892501846">
      <w:bodyDiv w:val="1"/>
      <w:marLeft w:val="0"/>
      <w:marRight w:val="0"/>
      <w:marTop w:val="0"/>
      <w:marBottom w:val="0"/>
      <w:divBdr>
        <w:top w:val="none" w:sz="0" w:space="0" w:color="auto"/>
        <w:left w:val="none" w:sz="0" w:space="0" w:color="auto"/>
        <w:bottom w:val="none" w:sz="0" w:space="0" w:color="auto"/>
        <w:right w:val="none" w:sz="0" w:space="0" w:color="auto"/>
      </w:divBdr>
    </w:div>
    <w:div w:id="892620426">
      <w:bodyDiv w:val="1"/>
      <w:marLeft w:val="0"/>
      <w:marRight w:val="0"/>
      <w:marTop w:val="0"/>
      <w:marBottom w:val="0"/>
      <w:divBdr>
        <w:top w:val="none" w:sz="0" w:space="0" w:color="auto"/>
        <w:left w:val="none" w:sz="0" w:space="0" w:color="auto"/>
        <w:bottom w:val="none" w:sz="0" w:space="0" w:color="auto"/>
        <w:right w:val="none" w:sz="0" w:space="0" w:color="auto"/>
      </w:divBdr>
    </w:div>
    <w:div w:id="892892060">
      <w:bodyDiv w:val="1"/>
      <w:marLeft w:val="0"/>
      <w:marRight w:val="0"/>
      <w:marTop w:val="0"/>
      <w:marBottom w:val="0"/>
      <w:divBdr>
        <w:top w:val="none" w:sz="0" w:space="0" w:color="auto"/>
        <w:left w:val="none" w:sz="0" w:space="0" w:color="auto"/>
        <w:bottom w:val="none" w:sz="0" w:space="0" w:color="auto"/>
        <w:right w:val="none" w:sz="0" w:space="0" w:color="auto"/>
      </w:divBdr>
    </w:div>
    <w:div w:id="900334719">
      <w:bodyDiv w:val="1"/>
      <w:marLeft w:val="0"/>
      <w:marRight w:val="0"/>
      <w:marTop w:val="0"/>
      <w:marBottom w:val="0"/>
      <w:divBdr>
        <w:top w:val="none" w:sz="0" w:space="0" w:color="auto"/>
        <w:left w:val="none" w:sz="0" w:space="0" w:color="auto"/>
        <w:bottom w:val="none" w:sz="0" w:space="0" w:color="auto"/>
        <w:right w:val="none" w:sz="0" w:space="0" w:color="auto"/>
      </w:divBdr>
    </w:div>
    <w:div w:id="902064901">
      <w:bodyDiv w:val="1"/>
      <w:marLeft w:val="0"/>
      <w:marRight w:val="0"/>
      <w:marTop w:val="0"/>
      <w:marBottom w:val="0"/>
      <w:divBdr>
        <w:top w:val="none" w:sz="0" w:space="0" w:color="auto"/>
        <w:left w:val="none" w:sz="0" w:space="0" w:color="auto"/>
        <w:bottom w:val="none" w:sz="0" w:space="0" w:color="auto"/>
        <w:right w:val="none" w:sz="0" w:space="0" w:color="auto"/>
      </w:divBdr>
    </w:div>
    <w:div w:id="907688935">
      <w:bodyDiv w:val="1"/>
      <w:marLeft w:val="0"/>
      <w:marRight w:val="0"/>
      <w:marTop w:val="0"/>
      <w:marBottom w:val="0"/>
      <w:divBdr>
        <w:top w:val="none" w:sz="0" w:space="0" w:color="auto"/>
        <w:left w:val="none" w:sz="0" w:space="0" w:color="auto"/>
        <w:bottom w:val="none" w:sz="0" w:space="0" w:color="auto"/>
        <w:right w:val="none" w:sz="0" w:space="0" w:color="auto"/>
      </w:divBdr>
    </w:div>
    <w:div w:id="908156189">
      <w:bodyDiv w:val="1"/>
      <w:marLeft w:val="0"/>
      <w:marRight w:val="0"/>
      <w:marTop w:val="0"/>
      <w:marBottom w:val="0"/>
      <w:divBdr>
        <w:top w:val="none" w:sz="0" w:space="0" w:color="auto"/>
        <w:left w:val="none" w:sz="0" w:space="0" w:color="auto"/>
        <w:bottom w:val="none" w:sz="0" w:space="0" w:color="auto"/>
        <w:right w:val="none" w:sz="0" w:space="0" w:color="auto"/>
      </w:divBdr>
    </w:div>
    <w:div w:id="909386247">
      <w:marLeft w:val="0"/>
      <w:marRight w:val="0"/>
      <w:marTop w:val="0"/>
      <w:marBottom w:val="0"/>
      <w:divBdr>
        <w:top w:val="none" w:sz="0" w:space="0" w:color="auto"/>
        <w:left w:val="none" w:sz="0" w:space="0" w:color="auto"/>
        <w:bottom w:val="single" w:sz="4" w:space="0" w:color="auto"/>
        <w:right w:val="none" w:sz="0" w:space="0" w:color="auto"/>
      </w:divBdr>
    </w:div>
    <w:div w:id="917255040">
      <w:bodyDiv w:val="1"/>
      <w:marLeft w:val="0"/>
      <w:marRight w:val="0"/>
      <w:marTop w:val="0"/>
      <w:marBottom w:val="0"/>
      <w:divBdr>
        <w:top w:val="none" w:sz="0" w:space="0" w:color="auto"/>
        <w:left w:val="none" w:sz="0" w:space="0" w:color="auto"/>
        <w:bottom w:val="none" w:sz="0" w:space="0" w:color="auto"/>
        <w:right w:val="none" w:sz="0" w:space="0" w:color="auto"/>
      </w:divBdr>
    </w:div>
    <w:div w:id="920211370">
      <w:marLeft w:val="0"/>
      <w:marRight w:val="0"/>
      <w:marTop w:val="0"/>
      <w:marBottom w:val="0"/>
      <w:divBdr>
        <w:top w:val="none" w:sz="0" w:space="0" w:color="auto"/>
        <w:left w:val="none" w:sz="0" w:space="0" w:color="auto"/>
        <w:bottom w:val="double" w:sz="4" w:space="1" w:color="auto"/>
        <w:right w:val="none" w:sz="0" w:space="0" w:color="auto"/>
      </w:divBdr>
    </w:div>
    <w:div w:id="920674978">
      <w:bodyDiv w:val="1"/>
      <w:marLeft w:val="0"/>
      <w:marRight w:val="0"/>
      <w:marTop w:val="0"/>
      <w:marBottom w:val="0"/>
      <w:divBdr>
        <w:top w:val="none" w:sz="0" w:space="0" w:color="auto"/>
        <w:left w:val="none" w:sz="0" w:space="0" w:color="auto"/>
        <w:bottom w:val="none" w:sz="0" w:space="0" w:color="auto"/>
        <w:right w:val="none" w:sz="0" w:space="0" w:color="auto"/>
      </w:divBdr>
    </w:div>
    <w:div w:id="921529308">
      <w:bodyDiv w:val="1"/>
      <w:marLeft w:val="0"/>
      <w:marRight w:val="0"/>
      <w:marTop w:val="0"/>
      <w:marBottom w:val="0"/>
      <w:divBdr>
        <w:top w:val="none" w:sz="0" w:space="0" w:color="auto"/>
        <w:left w:val="none" w:sz="0" w:space="0" w:color="auto"/>
        <w:bottom w:val="none" w:sz="0" w:space="0" w:color="auto"/>
        <w:right w:val="none" w:sz="0" w:space="0" w:color="auto"/>
      </w:divBdr>
    </w:div>
    <w:div w:id="921765347">
      <w:marLeft w:val="0"/>
      <w:marRight w:val="0"/>
      <w:marTop w:val="0"/>
      <w:marBottom w:val="0"/>
      <w:divBdr>
        <w:top w:val="none" w:sz="0" w:space="0" w:color="auto"/>
        <w:left w:val="none" w:sz="0" w:space="0" w:color="auto"/>
        <w:bottom w:val="double" w:sz="4" w:space="1" w:color="auto"/>
        <w:right w:val="none" w:sz="0" w:space="0" w:color="auto"/>
      </w:divBdr>
    </w:div>
    <w:div w:id="923800354">
      <w:bodyDiv w:val="1"/>
      <w:marLeft w:val="0"/>
      <w:marRight w:val="0"/>
      <w:marTop w:val="0"/>
      <w:marBottom w:val="0"/>
      <w:divBdr>
        <w:top w:val="none" w:sz="0" w:space="0" w:color="auto"/>
        <w:left w:val="none" w:sz="0" w:space="0" w:color="auto"/>
        <w:bottom w:val="none" w:sz="0" w:space="0" w:color="auto"/>
        <w:right w:val="none" w:sz="0" w:space="0" w:color="auto"/>
      </w:divBdr>
    </w:div>
    <w:div w:id="927235158">
      <w:marLeft w:val="0"/>
      <w:marRight w:val="0"/>
      <w:marTop w:val="0"/>
      <w:marBottom w:val="0"/>
      <w:divBdr>
        <w:top w:val="none" w:sz="0" w:space="0" w:color="auto"/>
        <w:left w:val="none" w:sz="0" w:space="0" w:color="auto"/>
        <w:bottom w:val="single" w:sz="4"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30164860">
      <w:bodyDiv w:val="1"/>
      <w:marLeft w:val="0"/>
      <w:marRight w:val="0"/>
      <w:marTop w:val="0"/>
      <w:marBottom w:val="0"/>
      <w:divBdr>
        <w:top w:val="none" w:sz="0" w:space="0" w:color="auto"/>
        <w:left w:val="none" w:sz="0" w:space="0" w:color="auto"/>
        <w:bottom w:val="none" w:sz="0" w:space="0" w:color="auto"/>
        <w:right w:val="none" w:sz="0" w:space="0" w:color="auto"/>
      </w:divBdr>
    </w:div>
    <w:div w:id="930430943">
      <w:bodyDiv w:val="1"/>
      <w:marLeft w:val="0"/>
      <w:marRight w:val="0"/>
      <w:marTop w:val="0"/>
      <w:marBottom w:val="0"/>
      <w:divBdr>
        <w:top w:val="none" w:sz="0" w:space="0" w:color="auto"/>
        <w:left w:val="none" w:sz="0" w:space="0" w:color="auto"/>
        <w:bottom w:val="none" w:sz="0" w:space="0" w:color="auto"/>
        <w:right w:val="none" w:sz="0" w:space="0" w:color="auto"/>
      </w:divBdr>
    </w:div>
    <w:div w:id="931551986">
      <w:bodyDiv w:val="1"/>
      <w:marLeft w:val="0"/>
      <w:marRight w:val="0"/>
      <w:marTop w:val="0"/>
      <w:marBottom w:val="0"/>
      <w:divBdr>
        <w:top w:val="none" w:sz="0" w:space="0" w:color="auto"/>
        <w:left w:val="none" w:sz="0" w:space="0" w:color="auto"/>
        <w:bottom w:val="none" w:sz="0" w:space="0" w:color="auto"/>
        <w:right w:val="none" w:sz="0" w:space="0" w:color="auto"/>
      </w:divBdr>
    </w:div>
    <w:div w:id="933320810">
      <w:marLeft w:val="0"/>
      <w:marRight w:val="0"/>
      <w:marTop w:val="0"/>
      <w:marBottom w:val="0"/>
      <w:divBdr>
        <w:top w:val="none" w:sz="0" w:space="0" w:color="auto"/>
        <w:left w:val="none" w:sz="0" w:space="0" w:color="auto"/>
        <w:bottom w:val="single" w:sz="4" w:space="0" w:color="auto"/>
        <w:right w:val="none" w:sz="0" w:space="0" w:color="auto"/>
      </w:divBdr>
    </w:div>
    <w:div w:id="938178352">
      <w:bodyDiv w:val="1"/>
      <w:marLeft w:val="0"/>
      <w:marRight w:val="0"/>
      <w:marTop w:val="0"/>
      <w:marBottom w:val="0"/>
      <w:divBdr>
        <w:top w:val="none" w:sz="0" w:space="0" w:color="auto"/>
        <w:left w:val="none" w:sz="0" w:space="0" w:color="auto"/>
        <w:bottom w:val="none" w:sz="0" w:space="0" w:color="auto"/>
        <w:right w:val="none" w:sz="0" w:space="0" w:color="auto"/>
      </w:divBdr>
    </w:div>
    <w:div w:id="939725536">
      <w:bodyDiv w:val="1"/>
      <w:marLeft w:val="0"/>
      <w:marRight w:val="0"/>
      <w:marTop w:val="0"/>
      <w:marBottom w:val="0"/>
      <w:divBdr>
        <w:top w:val="none" w:sz="0" w:space="0" w:color="auto"/>
        <w:left w:val="none" w:sz="0" w:space="0" w:color="auto"/>
        <w:bottom w:val="none" w:sz="0" w:space="0" w:color="auto"/>
        <w:right w:val="none" w:sz="0" w:space="0" w:color="auto"/>
      </w:divBdr>
    </w:div>
    <w:div w:id="942035816">
      <w:bodyDiv w:val="1"/>
      <w:marLeft w:val="0"/>
      <w:marRight w:val="0"/>
      <w:marTop w:val="0"/>
      <w:marBottom w:val="0"/>
      <w:divBdr>
        <w:top w:val="none" w:sz="0" w:space="0" w:color="auto"/>
        <w:left w:val="none" w:sz="0" w:space="0" w:color="auto"/>
        <w:bottom w:val="none" w:sz="0" w:space="0" w:color="auto"/>
        <w:right w:val="none" w:sz="0" w:space="0" w:color="auto"/>
      </w:divBdr>
    </w:div>
    <w:div w:id="942150607">
      <w:marLeft w:val="0"/>
      <w:marRight w:val="0"/>
      <w:marTop w:val="0"/>
      <w:marBottom w:val="0"/>
      <w:divBdr>
        <w:top w:val="none" w:sz="0" w:space="0" w:color="auto"/>
        <w:left w:val="none" w:sz="0" w:space="0" w:color="auto"/>
        <w:bottom w:val="single" w:sz="4" w:space="0" w:color="auto"/>
        <w:right w:val="none" w:sz="0" w:space="0" w:color="auto"/>
      </w:divBdr>
    </w:div>
    <w:div w:id="943347053">
      <w:bodyDiv w:val="1"/>
      <w:marLeft w:val="0"/>
      <w:marRight w:val="0"/>
      <w:marTop w:val="0"/>
      <w:marBottom w:val="0"/>
      <w:divBdr>
        <w:top w:val="none" w:sz="0" w:space="0" w:color="auto"/>
        <w:left w:val="none" w:sz="0" w:space="0" w:color="auto"/>
        <w:bottom w:val="none" w:sz="0" w:space="0" w:color="auto"/>
        <w:right w:val="none" w:sz="0" w:space="0" w:color="auto"/>
      </w:divBdr>
    </w:div>
    <w:div w:id="944733110">
      <w:bodyDiv w:val="1"/>
      <w:marLeft w:val="0"/>
      <w:marRight w:val="0"/>
      <w:marTop w:val="0"/>
      <w:marBottom w:val="0"/>
      <w:divBdr>
        <w:top w:val="none" w:sz="0" w:space="0" w:color="auto"/>
        <w:left w:val="none" w:sz="0" w:space="0" w:color="auto"/>
        <w:bottom w:val="none" w:sz="0" w:space="0" w:color="auto"/>
        <w:right w:val="none" w:sz="0" w:space="0" w:color="auto"/>
      </w:divBdr>
    </w:div>
    <w:div w:id="947153078">
      <w:bodyDiv w:val="1"/>
      <w:marLeft w:val="0"/>
      <w:marRight w:val="0"/>
      <w:marTop w:val="0"/>
      <w:marBottom w:val="0"/>
      <w:divBdr>
        <w:top w:val="none" w:sz="0" w:space="0" w:color="auto"/>
        <w:left w:val="none" w:sz="0" w:space="0" w:color="auto"/>
        <w:bottom w:val="none" w:sz="0" w:space="0" w:color="auto"/>
        <w:right w:val="none" w:sz="0" w:space="0" w:color="auto"/>
      </w:divBdr>
    </w:div>
    <w:div w:id="949553943">
      <w:bodyDiv w:val="1"/>
      <w:marLeft w:val="0"/>
      <w:marRight w:val="0"/>
      <w:marTop w:val="0"/>
      <w:marBottom w:val="0"/>
      <w:divBdr>
        <w:top w:val="none" w:sz="0" w:space="0" w:color="auto"/>
        <w:left w:val="none" w:sz="0" w:space="0" w:color="auto"/>
        <w:bottom w:val="none" w:sz="0" w:space="0" w:color="auto"/>
        <w:right w:val="none" w:sz="0" w:space="0" w:color="auto"/>
      </w:divBdr>
    </w:div>
    <w:div w:id="953171130">
      <w:bodyDiv w:val="1"/>
      <w:marLeft w:val="0"/>
      <w:marRight w:val="0"/>
      <w:marTop w:val="0"/>
      <w:marBottom w:val="0"/>
      <w:divBdr>
        <w:top w:val="none" w:sz="0" w:space="0" w:color="auto"/>
        <w:left w:val="none" w:sz="0" w:space="0" w:color="auto"/>
        <w:bottom w:val="none" w:sz="0" w:space="0" w:color="auto"/>
        <w:right w:val="none" w:sz="0" w:space="0" w:color="auto"/>
      </w:divBdr>
    </w:div>
    <w:div w:id="956181668">
      <w:bodyDiv w:val="1"/>
      <w:marLeft w:val="0"/>
      <w:marRight w:val="0"/>
      <w:marTop w:val="0"/>
      <w:marBottom w:val="0"/>
      <w:divBdr>
        <w:top w:val="none" w:sz="0" w:space="0" w:color="auto"/>
        <w:left w:val="none" w:sz="0" w:space="0" w:color="auto"/>
        <w:bottom w:val="none" w:sz="0" w:space="0" w:color="auto"/>
        <w:right w:val="none" w:sz="0" w:space="0" w:color="auto"/>
      </w:divBdr>
    </w:div>
    <w:div w:id="956327568">
      <w:bodyDiv w:val="1"/>
      <w:marLeft w:val="0"/>
      <w:marRight w:val="0"/>
      <w:marTop w:val="0"/>
      <w:marBottom w:val="0"/>
      <w:divBdr>
        <w:top w:val="none" w:sz="0" w:space="0" w:color="auto"/>
        <w:left w:val="none" w:sz="0" w:space="0" w:color="auto"/>
        <w:bottom w:val="none" w:sz="0" w:space="0" w:color="auto"/>
        <w:right w:val="none" w:sz="0" w:space="0" w:color="auto"/>
      </w:divBdr>
    </w:div>
    <w:div w:id="958267966">
      <w:marLeft w:val="0"/>
      <w:marRight w:val="0"/>
      <w:marTop w:val="0"/>
      <w:marBottom w:val="0"/>
      <w:divBdr>
        <w:top w:val="none" w:sz="0" w:space="0" w:color="auto"/>
        <w:left w:val="none" w:sz="0" w:space="0" w:color="auto"/>
        <w:bottom w:val="double" w:sz="4" w:space="1" w:color="auto"/>
        <w:right w:val="none" w:sz="0" w:space="0" w:color="auto"/>
      </w:divBdr>
    </w:div>
    <w:div w:id="962149299">
      <w:bodyDiv w:val="1"/>
      <w:marLeft w:val="0"/>
      <w:marRight w:val="0"/>
      <w:marTop w:val="0"/>
      <w:marBottom w:val="0"/>
      <w:divBdr>
        <w:top w:val="none" w:sz="0" w:space="0" w:color="auto"/>
        <w:left w:val="none" w:sz="0" w:space="0" w:color="auto"/>
        <w:bottom w:val="none" w:sz="0" w:space="0" w:color="auto"/>
        <w:right w:val="none" w:sz="0" w:space="0" w:color="auto"/>
      </w:divBdr>
    </w:div>
    <w:div w:id="968706283">
      <w:bodyDiv w:val="1"/>
      <w:marLeft w:val="0"/>
      <w:marRight w:val="0"/>
      <w:marTop w:val="0"/>
      <w:marBottom w:val="0"/>
      <w:divBdr>
        <w:top w:val="none" w:sz="0" w:space="0" w:color="auto"/>
        <w:left w:val="none" w:sz="0" w:space="0" w:color="auto"/>
        <w:bottom w:val="none" w:sz="0" w:space="0" w:color="auto"/>
        <w:right w:val="none" w:sz="0" w:space="0" w:color="auto"/>
      </w:divBdr>
    </w:div>
    <w:div w:id="970093593">
      <w:bodyDiv w:val="1"/>
      <w:marLeft w:val="0"/>
      <w:marRight w:val="0"/>
      <w:marTop w:val="0"/>
      <w:marBottom w:val="0"/>
      <w:divBdr>
        <w:top w:val="none" w:sz="0" w:space="0" w:color="auto"/>
        <w:left w:val="none" w:sz="0" w:space="0" w:color="auto"/>
        <w:bottom w:val="none" w:sz="0" w:space="0" w:color="auto"/>
        <w:right w:val="none" w:sz="0" w:space="0" w:color="auto"/>
      </w:divBdr>
    </w:div>
    <w:div w:id="970592507">
      <w:bodyDiv w:val="1"/>
      <w:marLeft w:val="0"/>
      <w:marRight w:val="0"/>
      <w:marTop w:val="0"/>
      <w:marBottom w:val="0"/>
      <w:divBdr>
        <w:top w:val="none" w:sz="0" w:space="0" w:color="auto"/>
        <w:left w:val="none" w:sz="0" w:space="0" w:color="auto"/>
        <w:bottom w:val="none" w:sz="0" w:space="0" w:color="auto"/>
        <w:right w:val="none" w:sz="0" w:space="0" w:color="auto"/>
      </w:divBdr>
    </w:div>
    <w:div w:id="970670502">
      <w:bodyDiv w:val="1"/>
      <w:marLeft w:val="0"/>
      <w:marRight w:val="0"/>
      <w:marTop w:val="0"/>
      <w:marBottom w:val="0"/>
      <w:divBdr>
        <w:top w:val="none" w:sz="0" w:space="0" w:color="auto"/>
        <w:left w:val="none" w:sz="0" w:space="0" w:color="auto"/>
        <w:bottom w:val="none" w:sz="0" w:space="0" w:color="auto"/>
        <w:right w:val="none" w:sz="0" w:space="0" w:color="auto"/>
      </w:divBdr>
    </w:div>
    <w:div w:id="972707929">
      <w:bodyDiv w:val="1"/>
      <w:marLeft w:val="0"/>
      <w:marRight w:val="0"/>
      <w:marTop w:val="0"/>
      <w:marBottom w:val="0"/>
      <w:divBdr>
        <w:top w:val="none" w:sz="0" w:space="0" w:color="auto"/>
        <w:left w:val="none" w:sz="0" w:space="0" w:color="auto"/>
        <w:bottom w:val="none" w:sz="0" w:space="0" w:color="auto"/>
        <w:right w:val="none" w:sz="0" w:space="0" w:color="auto"/>
      </w:divBdr>
    </w:div>
    <w:div w:id="973289319">
      <w:marLeft w:val="0"/>
      <w:marRight w:val="0"/>
      <w:marTop w:val="0"/>
      <w:marBottom w:val="0"/>
      <w:divBdr>
        <w:top w:val="none" w:sz="0" w:space="0" w:color="auto"/>
        <w:left w:val="none" w:sz="0" w:space="0" w:color="auto"/>
        <w:bottom w:val="single" w:sz="4" w:space="0" w:color="auto"/>
        <w:right w:val="none" w:sz="0" w:space="0" w:color="auto"/>
      </w:divBdr>
    </w:div>
    <w:div w:id="975791653">
      <w:bodyDiv w:val="1"/>
      <w:marLeft w:val="0"/>
      <w:marRight w:val="0"/>
      <w:marTop w:val="0"/>
      <w:marBottom w:val="0"/>
      <w:divBdr>
        <w:top w:val="none" w:sz="0" w:space="0" w:color="auto"/>
        <w:left w:val="none" w:sz="0" w:space="0" w:color="auto"/>
        <w:bottom w:val="none" w:sz="0" w:space="0" w:color="auto"/>
        <w:right w:val="none" w:sz="0" w:space="0" w:color="auto"/>
      </w:divBdr>
    </w:div>
    <w:div w:id="976256278">
      <w:bodyDiv w:val="1"/>
      <w:marLeft w:val="0"/>
      <w:marRight w:val="0"/>
      <w:marTop w:val="0"/>
      <w:marBottom w:val="0"/>
      <w:divBdr>
        <w:top w:val="none" w:sz="0" w:space="0" w:color="auto"/>
        <w:left w:val="none" w:sz="0" w:space="0" w:color="auto"/>
        <w:bottom w:val="none" w:sz="0" w:space="0" w:color="auto"/>
        <w:right w:val="none" w:sz="0" w:space="0" w:color="auto"/>
      </w:divBdr>
    </w:div>
    <w:div w:id="983436292">
      <w:marLeft w:val="0"/>
      <w:marRight w:val="0"/>
      <w:marTop w:val="0"/>
      <w:marBottom w:val="0"/>
      <w:divBdr>
        <w:top w:val="none" w:sz="0" w:space="0" w:color="auto"/>
        <w:left w:val="none" w:sz="0" w:space="0" w:color="auto"/>
        <w:bottom w:val="double" w:sz="4" w:space="1" w:color="auto"/>
        <w:right w:val="none" w:sz="0" w:space="0" w:color="auto"/>
      </w:divBdr>
    </w:div>
    <w:div w:id="986594092">
      <w:bodyDiv w:val="1"/>
      <w:marLeft w:val="0"/>
      <w:marRight w:val="0"/>
      <w:marTop w:val="0"/>
      <w:marBottom w:val="0"/>
      <w:divBdr>
        <w:top w:val="none" w:sz="0" w:space="0" w:color="auto"/>
        <w:left w:val="none" w:sz="0" w:space="0" w:color="auto"/>
        <w:bottom w:val="none" w:sz="0" w:space="0" w:color="auto"/>
        <w:right w:val="none" w:sz="0" w:space="0" w:color="auto"/>
      </w:divBdr>
    </w:div>
    <w:div w:id="986864413">
      <w:marLeft w:val="0"/>
      <w:marRight w:val="0"/>
      <w:marTop w:val="0"/>
      <w:marBottom w:val="0"/>
      <w:divBdr>
        <w:top w:val="none" w:sz="0" w:space="0" w:color="auto"/>
        <w:left w:val="none" w:sz="0" w:space="0" w:color="auto"/>
        <w:bottom w:val="double" w:sz="4" w:space="1" w:color="auto"/>
        <w:right w:val="none" w:sz="0" w:space="0" w:color="auto"/>
      </w:divBdr>
    </w:div>
    <w:div w:id="987517548">
      <w:bodyDiv w:val="1"/>
      <w:marLeft w:val="0"/>
      <w:marRight w:val="0"/>
      <w:marTop w:val="0"/>
      <w:marBottom w:val="0"/>
      <w:divBdr>
        <w:top w:val="none" w:sz="0" w:space="0" w:color="auto"/>
        <w:left w:val="none" w:sz="0" w:space="0" w:color="auto"/>
        <w:bottom w:val="none" w:sz="0" w:space="0" w:color="auto"/>
        <w:right w:val="none" w:sz="0" w:space="0" w:color="auto"/>
      </w:divBdr>
    </w:div>
    <w:div w:id="989558706">
      <w:marLeft w:val="0"/>
      <w:marRight w:val="0"/>
      <w:marTop w:val="0"/>
      <w:marBottom w:val="0"/>
      <w:divBdr>
        <w:top w:val="none" w:sz="0" w:space="0" w:color="auto"/>
        <w:left w:val="none" w:sz="0" w:space="0" w:color="auto"/>
        <w:bottom w:val="double" w:sz="4" w:space="1" w:color="auto"/>
        <w:right w:val="none" w:sz="0" w:space="0" w:color="auto"/>
      </w:divBdr>
    </w:div>
    <w:div w:id="993724565">
      <w:bodyDiv w:val="1"/>
      <w:marLeft w:val="0"/>
      <w:marRight w:val="0"/>
      <w:marTop w:val="0"/>
      <w:marBottom w:val="0"/>
      <w:divBdr>
        <w:top w:val="none" w:sz="0" w:space="0" w:color="auto"/>
        <w:left w:val="none" w:sz="0" w:space="0" w:color="auto"/>
        <w:bottom w:val="none" w:sz="0" w:space="0" w:color="auto"/>
        <w:right w:val="none" w:sz="0" w:space="0" w:color="auto"/>
      </w:divBdr>
    </w:div>
    <w:div w:id="994451917">
      <w:bodyDiv w:val="1"/>
      <w:marLeft w:val="0"/>
      <w:marRight w:val="0"/>
      <w:marTop w:val="0"/>
      <w:marBottom w:val="0"/>
      <w:divBdr>
        <w:top w:val="none" w:sz="0" w:space="0" w:color="auto"/>
        <w:left w:val="none" w:sz="0" w:space="0" w:color="auto"/>
        <w:bottom w:val="none" w:sz="0" w:space="0" w:color="auto"/>
        <w:right w:val="none" w:sz="0" w:space="0" w:color="auto"/>
      </w:divBdr>
    </w:div>
    <w:div w:id="997998640">
      <w:bodyDiv w:val="1"/>
      <w:marLeft w:val="0"/>
      <w:marRight w:val="0"/>
      <w:marTop w:val="0"/>
      <w:marBottom w:val="0"/>
      <w:divBdr>
        <w:top w:val="none" w:sz="0" w:space="0" w:color="auto"/>
        <w:left w:val="none" w:sz="0" w:space="0" w:color="auto"/>
        <w:bottom w:val="none" w:sz="0" w:space="0" w:color="auto"/>
        <w:right w:val="none" w:sz="0" w:space="0" w:color="auto"/>
      </w:divBdr>
    </w:div>
    <w:div w:id="1001160326">
      <w:bodyDiv w:val="1"/>
      <w:marLeft w:val="0"/>
      <w:marRight w:val="0"/>
      <w:marTop w:val="0"/>
      <w:marBottom w:val="0"/>
      <w:divBdr>
        <w:top w:val="none" w:sz="0" w:space="0" w:color="auto"/>
        <w:left w:val="none" w:sz="0" w:space="0" w:color="auto"/>
        <w:bottom w:val="none" w:sz="0" w:space="0" w:color="auto"/>
        <w:right w:val="none" w:sz="0" w:space="0" w:color="auto"/>
      </w:divBdr>
    </w:div>
    <w:div w:id="1002508053">
      <w:bodyDiv w:val="1"/>
      <w:marLeft w:val="0"/>
      <w:marRight w:val="0"/>
      <w:marTop w:val="0"/>
      <w:marBottom w:val="0"/>
      <w:divBdr>
        <w:top w:val="none" w:sz="0" w:space="0" w:color="auto"/>
        <w:left w:val="none" w:sz="0" w:space="0" w:color="auto"/>
        <w:bottom w:val="none" w:sz="0" w:space="0" w:color="auto"/>
        <w:right w:val="none" w:sz="0" w:space="0" w:color="auto"/>
      </w:divBdr>
    </w:div>
    <w:div w:id="1004088727">
      <w:bodyDiv w:val="1"/>
      <w:marLeft w:val="0"/>
      <w:marRight w:val="0"/>
      <w:marTop w:val="0"/>
      <w:marBottom w:val="0"/>
      <w:divBdr>
        <w:top w:val="none" w:sz="0" w:space="0" w:color="auto"/>
        <w:left w:val="none" w:sz="0" w:space="0" w:color="auto"/>
        <w:bottom w:val="none" w:sz="0" w:space="0" w:color="auto"/>
        <w:right w:val="none" w:sz="0" w:space="0" w:color="auto"/>
      </w:divBdr>
    </w:div>
    <w:div w:id="1008408596">
      <w:bodyDiv w:val="1"/>
      <w:marLeft w:val="0"/>
      <w:marRight w:val="0"/>
      <w:marTop w:val="0"/>
      <w:marBottom w:val="0"/>
      <w:divBdr>
        <w:top w:val="none" w:sz="0" w:space="0" w:color="auto"/>
        <w:left w:val="none" w:sz="0" w:space="0" w:color="auto"/>
        <w:bottom w:val="none" w:sz="0" w:space="0" w:color="auto"/>
        <w:right w:val="none" w:sz="0" w:space="0" w:color="auto"/>
      </w:divBdr>
    </w:div>
    <w:div w:id="1013260963">
      <w:bodyDiv w:val="1"/>
      <w:marLeft w:val="0"/>
      <w:marRight w:val="0"/>
      <w:marTop w:val="0"/>
      <w:marBottom w:val="0"/>
      <w:divBdr>
        <w:top w:val="none" w:sz="0" w:space="0" w:color="auto"/>
        <w:left w:val="none" w:sz="0" w:space="0" w:color="auto"/>
        <w:bottom w:val="none" w:sz="0" w:space="0" w:color="auto"/>
        <w:right w:val="none" w:sz="0" w:space="0" w:color="auto"/>
      </w:divBdr>
    </w:div>
    <w:div w:id="1017581569">
      <w:bodyDiv w:val="1"/>
      <w:marLeft w:val="0"/>
      <w:marRight w:val="0"/>
      <w:marTop w:val="0"/>
      <w:marBottom w:val="0"/>
      <w:divBdr>
        <w:top w:val="none" w:sz="0" w:space="0" w:color="auto"/>
        <w:left w:val="none" w:sz="0" w:space="0" w:color="auto"/>
        <w:bottom w:val="none" w:sz="0" w:space="0" w:color="auto"/>
        <w:right w:val="none" w:sz="0" w:space="0" w:color="auto"/>
      </w:divBdr>
    </w:div>
    <w:div w:id="1018041495">
      <w:marLeft w:val="0"/>
      <w:marRight w:val="0"/>
      <w:marTop w:val="0"/>
      <w:marBottom w:val="0"/>
      <w:divBdr>
        <w:top w:val="none" w:sz="0" w:space="0" w:color="auto"/>
        <w:left w:val="none" w:sz="0" w:space="0" w:color="auto"/>
        <w:bottom w:val="single" w:sz="4" w:space="0" w:color="auto"/>
        <w:right w:val="none" w:sz="0" w:space="0" w:color="auto"/>
      </w:divBdr>
    </w:div>
    <w:div w:id="1020204392">
      <w:bodyDiv w:val="1"/>
      <w:marLeft w:val="0"/>
      <w:marRight w:val="0"/>
      <w:marTop w:val="0"/>
      <w:marBottom w:val="0"/>
      <w:divBdr>
        <w:top w:val="none" w:sz="0" w:space="0" w:color="auto"/>
        <w:left w:val="none" w:sz="0" w:space="0" w:color="auto"/>
        <w:bottom w:val="none" w:sz="0" w:space="0" w:color="auto"/>
        <w:right w:val="none" w:sz="0" w:space="0" w:color="auto"/>
      </w:divBdr>
    </w:div>
    <w:div w:id="1020663860">
      <w:bodyDiv w:val="1"/>
      <w:marLeft w:val="0"/>
      <w:marRight w:val="0"/>
      <w:marTop w:val="0"/>
      <w:marBottom w:val="0"/>
      <w:divBdr>
        <w:top w:val="none" w:sz="0" w:space="0" w:color="auto"/>
        <w:left w:val="none" w:sz="0" w:space="0" w:color="auto"/>
        <w:bottom w:val="none" w:sz="0" w:space="0" w:color="auto"/>
        <w:right w:val="none" w:sz="0" w:space="0" w:color="auto"/>
      </w:divBdr>
    </w:div>
    <w:div w:id="1021053714">
      <w:bodyDiv w:val="1"/>
      <w:marLeft w:val="0"/>
      <w:marRight w:val="0"/>
      <w:marTop w:val="0"/>
      <w:marBottom w:val="0"/>
      <w:divBdr>
        <w:top w:val="none" w:sz="0" w:space="0" w:color="auto"/>
        <w:left w:val="none" w:sz="0" w:space="0" w:color="auto"/>
        <w:bottom w:val="none" w:sz="0" w:space="0" w:color="auto"/>
        <w:right w:val="none" w:sz="0" w:space="0" w:color="auto"/>
      </w:divBdr>
    </w:div>
    <w:div w:id="1024211469">
      <w:bodyDiv w:val="1"/>
      <w:marLeft w:val="0"/>
      <w:marRight w:val="0"/>
      <w:marTop w:val="0"/>
      <w:marBottom w:val="0"/>
      <w:divBdr>
        <w:top w:val="none" w:sz="0" w:space="0" w:color="auto"/>
        <w:left w:val="none" w:sz="0" w:space="0" w:color="auto"/>
        <w:bottom w:val="none" w:sz="0" w:space="0" w:color="auto"/>
        <w:right w:val="none" w:sz="0" w:space="0" w:color="auto"/>
      </w:divBdr>
    </w:div>
    <w:div w:id="1024405825">
      <w:bodyDiv w:val="1"/>
      <w:marLeft w:val="0"/>
      <w:marRight w:val="0"/>
      <w:marTop w:val="0"/>
      <w:marBottom w:val="0"/>
      <w:divBdr>
        <w:top w:val="none" w:sz="0" w:space="0" w:color="auto"/>
        <w:left w:val="none" w:sz="0" w:space="0" w:color="auto"/>
        <w:bottom w:val="none" w:sz="0" w:space="0" w:color="auto"/>
        <w:right w:val="none" w:sz="0" w:space="0" w:color="auto"/>
      </w:divBdr>
    </w:div>
    <w:div w:id="1025011844">
      <w:bodyDiv w:val="1"/>
      <w:marLeft w:val="0"/>
      <w:marRight w:val="0"/>
      <w:marTop w:val="0"/>
      <w:marBottom w:val="0"/>
      <w:divBdr>
        <w:top w:val="none" w:sz="0" w:space="0" w:color="auto"/>
        <w:left w:val="none" w:sz="0" w:space="0" w:color="auto"/>
        <w:bottom w:val="none" w:sz="0" w:space="0" w:color="auto"/>
        <w:right w:val="none" w:sz="0" w:space="0" w:color="auto"/>
      </w:divBdr>
    </w:div>
    <w:div w:id="1026441468">
      <w:bodyDiv w:val="1"/>
      <w:marLeft w:val="0"/>
      <w:marRight w:val="0"/>
      <w:marTop w:val="0"/>
      <w:marBottom w:val="0"/>
      <w:divBdr>
        <w:top w:val="none" w:sz="0" w:space="0" w:color="auto"/>
        <w:left w:val="none" w:sz="0" w:space="0" w:color="auto"/>
        <w:bottom w:val="none" w:sz="0" w:space="0" w:color="auto"/>
        <w:right w:val="none" w:sz="0" w:space="0" w:color="auto"/>
      </w:divBdr>
    </w:div>
    <w:div w:id="1026560897">
      <w:bodyDiv w:val="1"/>
      <w:marLeft w:val="0"/>
      <w:marRight w:val="0"/>
      <w:marTop w:val="0"/>
      <w:marBottom w:val="0"/>
      <w:divBdr>
        <w:top w:val="none" w:sz="0" w:space="0" w:color="auto"/>
        <w:left w:val="none" w:sz="0" w:space="0" w:color="auto"/>
        <w:bottom w:val="none" w:sz="0" w:space="0" w:color="auto"/>
        <w:right w:val="none" w:sz="0" w:space="0" w:color="auto"/>
      </w:divBdr>
    </w:div>
    <w:div w:id="1027019924">
      <w:bodyDiv w:val="1"/>
      <w:marLeft w:val="0"/>
      <w:marRight w:val="0"/>
      <w:marTop w:val="0"/>
      <w:marBottom w:val="0"/>
      <w:divBdr>
        <w:top w:val="none" w:sz="0" w:space="0" w:color="auto"/>
        <w:left w:val="none" w:sz="0" w:space="0" w:color="auto"/>
        <w:bottom w:val="none" w:sz="0" w:space="0" w:color="auto"/>
        <w:right w:val="none" w:sz="0" w:space="0" w:color="auto"/>
      </w:divBdr>
    </w:div>
    <w:div w:id="1030837227">
      <w:bodyDiv w:val="1"/>
      <w:marLeft w:val="0"/>
      <w:marRight w:val="0"/>
      <w:marTop w:val="0"/>
      <w:marBottom w:val="0"/>
      <w:divBdr>
        <w:top w:val="none" w:sz="0" w:space="0" w:color="auto"/>
        <w:left w:val="none" w:sz="0" w:space="0" w:color="auto"/>
        <w:bottom w:val="none" w:sz="0" w:space="0" w:color="auto"/>
        <w:right w:val="none" w:sz="0" w:space="0" w:color="auto"/>
      </w:divBdr>
    </w:div>
    <w:div w:id="1033962767">
      <w:bodyDiv w:val="1"/>
      <w:marLeft w:val="0"/>
      <w:marRight w:val="0"/>
      <w:marTop w:val="0"/>
      <w:marBottom w:val="0"/>
      <w:divBdr>
        <w:top w:val="none" w:sz="0" w:space="0" w:color="auto"/>
        <w:left w:val="none" w:sz="0" w:space="0" w:color="auto"/>
        <w:bottom w:val="none" w:sz="0" w:space="0" w:color="auto"/>
        <w:right w:val="none" w:sz="0" w:space="0" w:color="auto"/>
      </w:divBdr>
    </w:div>
    <w:div w:id="1036660884">
      <w:bodyDiv w:val="1"/>
      <w:marLeft w:val="0"/>
      <w:marRight w:val="0"/>
      <w:marTop w:val="0"/>
      <w:marBottom w:val="0"/>
      <w:divBdr>
        <w:top w:val="none" w:sz="0" w:space="0" w:color="auto"/>
        <w:left w:val="none" w:sz="0" w:space="0" w:color="auto"/>
        <w:bottom w:val="none" w:sz="0" w:space="0" w:color="auto"/>
        <w:right w:val="none" w:sz="0" w:space="0" w:color="auto"/>
      </w:divBdr>
    </w:div>
    <w:div w:id="1038623602">
      <w:bodyDiv w:val="1"/>
      <w:marLeft w:val="0"/>
      <w:marRight w:val="0"/>
      <w:marTop w:val="0"/>
      <w:marBottom w:val="0"/>
      <w:divBdr>
        <w:top w:val="none" w:sz="0" w:space="0" w:color="auto"/>
        <w:left w:val="none" w:sz="0" w:space="0" w:color="auto"/>
        <w:bottom w:val="none" w:sz="0" w:space="0" w:color="auto"/>
        <w:right w:val="none" w:sz="0" w:space="0" w:color="auto"/>
      </w:divBdr>
    </w:div>
    <w:div w:id="1042439296">
      <w:bodyDiv w:val="1"/>
      <w:marLeft w:val="0"/>
      <w:marRight w:val="0"/>
      <w:marTop w:val="0"/>
      <w:marBottom w:val="0"/>
      <w:divBdr>
        <w:top w:val="none" w:sz="0" w:space="0" w:color="auto"/>
        <w:left w:val="none" w:sz="0" w:space="0" w:color="auto"/>
        <w:bottom w:val="none" w:sz="0" w:space="0" w:color="auto"/>
        <w:right w:val="none" w:sz="0" w:space="0" w:color="auto"/>
      </w:divBdr>
    </w:div>
    <w:div w:id="1043139810">
      <w:bodyDiv w:val="1"/>
      <w:marLeft w:val="0"/>
      <w:marRight w:val="0"/>
      <w:marTop w:val="0"/>
      <w:marBottom w:val="0"/>
      <w:divBdr>
        <w:top w:val="none" w:sz="0" w:space="0" w:color="auto"/>
        <w:left w:val="none" w:sz="0" w:space="0" w:color="auto"/>
        <w:bottom w:val="none" w:sz="0" w:space="0" w:color="auto"/>
        <w:right w:val="none" w:sz="0" w:space="0" w:color="auto"/>
      </w:divBdr>
    </w:div>
    <w:div w:id="1049186746">
      <w:marLeft w:val="0"/>
      <w:marRight w:val="0"/>
      <w:marTop w:val="0"/>
      <w:marBottom w:val="0"/>
      <w:divBdr>
        <w:top w:val="none" w:sz="0" w:space="0" w:color="auto"/>
        <w:left w:val="none" w:sz="0" w:space="0" w:color="auto"/>
        <w:bottom w:val="double" w:sz="4" w:space="1" w:color="auto"/>
        <w:right w:val="none" w:sz="0" w:space="0" w:color="auto"/>
      </w:divBdr>
    </w:div>
    <w:div w:id="1049499311">
      <w:bodyDiv w:val="1"/>
      <w:marLeft w:val="0"/>
      <w:marRight w:val="0"/>
      <w:marTop w:val="0"/>
      <w:marBottom w:val="0"/>
      <w:divBdr>
        <w:top w:val="none" w:sz="0" w:space="0" w:color="auto"/>
        <w:left w:val="none" w:sz="0" w:space="0" w:color="auto"/>
        <w:bottom w:val="none" w:sz="0" w:space="0" w:color="auto"/>
        <w:right w:val="none" w:sz="0" w:space="0" w:color="auto"/>
      </w:divBdr>
    </w:div>
    <w:div w:id="1052651530">
      <w:bodyDiv w:val="1"/>
      <w:marLeft w:val="0"/>
      <w:marRight w:val="0"/>
      <w:marTop w:val="0"/>
      <w:marBottom w:val="0"/>
      <w:divBdr>
        <w:top w:val="none" w:sz="0" w:space="0" w:color="auto"/>
        <w:left w:val="none" w:sz="0" w:space="0" w:color="auto"/>
        <w:bottom w:val="none" w:sz="0" w:space="0" w:color="auto"/>
        <w:right w:val="none" w:sz="0" w:space="0" w:color="auto"/>
      </w:divBdr>
    </w:div>
    <w:div w:id="1053699194">
      <w:bodyDiv w:val="1"/>
      <w:marLeft w:val="0"/>
      <w:marRight w:val="0"/>
      <w:marTop w:val="0"/>
      <w:marBottom w:val="0"/>
      <w:divBdr>
        <w:top w:val="none" w:sz="0" w:space="0" w:color="auto"/>
        <w:left w:val="none" w:sz="0" w:space="0" w:color="auto"/>
        <w:bottom w:val="none" w:sz="0" w:space="0" w:color="auto"/>
        <w:right w:val="none" w:sz="0" w:space="0" w:color="auto"/>
      </w:divBdr>
    </w:div>
    <w:div w:id="1053970968">
      <w:bodyDiv w:val="1"/>
      <w:marLeft w:val="0"/>
      <w:marRight w:val="0"/>
      <w:marTop w:val="0"/>
      <w:marBottom w:val="0"/>
      <w:divBdr>
        <w:top w:val="none" w:sz="0" w:space="0" w:color="auto"/>
        <w:left w:val="none" w:sz="0" w:space="0" w:color="auto"/>
        <w:bottom w:val="none" w:sz="0" w:space="0" w:color="auto"/>
        <w:right w:val="none" w:sz="0" w:space="0" w:color="auto"/>
      </w:divBdr>
    </w:div>
    <w:div w:id="1054965627">
      <w:marLeft w:val="0"/>
      <w:marRight w:val="0"/>
      <w:marTop w:val="0"/>
      <w:marBottom w:val="0"/>
      <w:divBdr>
        <w:top w:val="none" w:sz="0" w:space="0" w:color="auto"/>
        <w:left w:val="none" w:sz="0" w:space="0" w:color="auto"/>
        <w:bottom w:val="double" w:sz="4" w:space="1" w:color="auto"/>
        <w:right w:val="none" w:sz="0" w:space="0" w:color="auto"/>
      </w:divBdr>
    </w:div>
    <w:div w:id="1056662723">
      <w:bodyDiv w:val="1"/>
      <w:marLeft w:val="0"/>
      <w:marRight w:val="0"/>
      <w:marTop w:val="0"/>
      <w:marBottom w:val="0"/>
      <w:divBdr>
        <w:top w:val="none" w:sz="0" w:space="0" w:color="auto"/>
        <w:left w:val="none" w:sz="0" w:space="0" w:color="auto"/>
        <w:bottom w:val="none" w:sz="0" w:space="0" w:color="auto"/>
        <w:right w:val="none" w:sz="0" w:space="0" w:color="auto"/>
      </w:divBdr>
    </w:div>
    <w:div w:id="1056859838">
      <w:bodyDiv w:val="1"/>
      <w:marLeft w:val="0"/>
      <w:marRight w:val="0"/>
      <w:marTop w:val="0"/>
      <w:marBottom w:val="0"/>
      <w:divBdr>
        <w:top w:val="none" w:sz="0" w:space="0" w:color="auto"/>
        <w:left w:val="none" w:sz="0" w:space="0" w:color="auto"/>
        <w:bottom w:val="none" w:sz="0" w:space="0" w:color="auto"/>
        <w:right w:val="none" w:sz="0" w:space="0" w:color="auto"/>
      </w:divBdr>
    </w:div>
    <w:div w:id="1058550908">
      <w:bodyDiv w:val="1"/>
      <w:marLeft w:val="0"/>
      <w:marRight w:val="0"/>
      <w:marTop w:val="0"/>
      <w:marBottom w:val="0"/>
      <w:divBdr>
        <w:top w:val="none" w:sz="0" w:space="0" w:color="auto"/>
        <w:left w:val="none" w:sz="0" w:space="0" w:color="auto"/>
        <w:bottom w:val="none" w:sz="0" w:space="0" w:color="auto"/>
        <w:right w:val="none" w:sz="0" w:space="0" w:color="auto"/>
      </w:divBdr>
    </w:div>
    <w:div w:id="1058624127">
      <w:bodyDiv w:val="1"/>
      <w:marLeft w:val="0"/>
      <w:marRight w:val="0"/>
      <w:marTop w:val="0"/>
      <w:marBottom w:val="0"/>
      <w:divBdr>
        <w:top w:val="none" w:sz="0" w:space="0" w:color="auto"/>
        <w:left w:val="none" w:sz="0" w:space="0" w:color="auto"/>
        <w:bottom w:val="none" w:sz="0" w:space="0" w:color="auto"/>
        <w:right w:val="none" w:sz="0" w:space="0" w:color="auto"/>
      </w:divBdr>
    </w:div>
    <w:div w:id="1059128832">
      <w:bodyDiv w:val="1"/>
      <w:marLeft w:val="0"/>
      <w:marRight w:val="0"/>
      <w:marTop w:val="0"/>
      <w:marBottom w:val="0"/>
      <w:divBdr>
        <w:top w:val="none" w:sz="0" w:space="0" w:color="auto"/>
        <w:left w:val="none" w:sz="0" w:space="0" w:color="auto"/>
        <w:bottom w:val="none" w:sz="0" w:space="0" w:color="auto"/>
        <w:right w:val="none" w:sz="0" w:space="0" w:color="auto"/>
      </w:divBdr>
    </w:div>
    <w:div w:id="1062826271">
      <w:marLeft w:val="0"/>
      <w:marRight w:val="0"/>
      <w:marTop w:val="0"/>
      <w:marBottom w:val="0"/>
      <w:divBdr>
        <w:top w:val="none" w:sz="0" w:space="0" w:color="auto"/>
        <w:left w:val="none" w:sz="0" w:space="0" w:color="auto"/>
        <w:bottom w:val="single" w:sz="4" w:space="0" w:color="auto"/>
        <w:right w:val="none" w:sz="0" w:space="0" w:color="auto"/>
      </w:divBdr>
    </w:div>
    <w:div w:id="1065638999">
      <w:bodyDiv w:val="1"/>
      <w:marLeft w:val="0"/>
      <w:marRight w:val="0"/>
      <w:marTop w:val="0"/>
      <w:marBottom w:val="0"/>
      <w:divBdr>
        <w:top w:val="none" w:sz="0" w:space="0" w:color="auto"/>
        <w:left w:val="none" w:sz="0" w:space="0" w:color="auto"/>
        <w:bottom w:val="none" w:sz="0" w:space="0" w:color="auto"/>
        <w:right w:val="none" w:sz="0" w:space="0" w:color="auto"/>
      </w:divBdr>
    </w:div>
    <w:div w:id="1067220905">
      <w:marLeft w:val="0"/>
      <w:marRight w:val="0"/>
      <w:marTop w:val="0"/>
      <w:marBottom w:val="0"/>
      <w:divBdr>
        <w:top w:val="none" w:sz="0" w:space="0" w:color="auto"/>
        <w:left w:val="none" w:sz="0" w:space="0" w:color="auto"/>
        <w:bottom w:val="single" w:sz="4" w:space="0" w:color="auto"/>
        <w:right w:val="none" w:sz="0" w:space="0" w:color="auto"/>
      </w:divBdr>
    </w:div>
    <w:div w:id="1069425368">
      <w:bodyDiv w:val="1"/>
      <w:marLeft w:val="0"/>
      <w:marRight w:val="0"/>
      <w:marTop w:val="0"/>
      <w:marBottom w:val="0"/>
      <w:divBdr>
        <w:top w:val="none" w:sz="0" w:space="0" w:color="auto"/>
        <w:left w:val="none" w:sz="0" w:space="0" w:color="auto"/>
        <w:bottom w:val="none" w:sz="0" w:space="0" w:color="auto"/>
        <w:right w:val="none" w:sz="0" w:space="0" w:color="auto"/>
      </w:divBdr>
    </w:div>
    <w:div w:id="1072774524">
      <w:marLeft w:val="0"/>
      <w:marRight w:val="0"/>
      <w:marTop w:val="0"/>
      <w:marBottom w:val="0"/>
      <w:divBdr>
        <w:top w:val="none" w:sz="0" w:space="0" w:color="auto"/>
        <w:left w:val="none" w:sz="0" w:space="0" w:color="auto"/>
        <w:bottom w:val="single" w:sz="4" w:space="0" w:color="auto"/>
        <w:right w:val="none" w:sz="0" w:space="0" w:color="auto"/>
      </w:divBdr>
    </w:div>
    <w:div w:id="1072851353">
      <w:bodyDiv w:val="1"/>
      <w:marLeft w:val="0"/>
      <w:marRight w:val="0"/>
      <w:marTop w:val="0"/>
      <w:marBottom w:val="0"/>
      <w:divBdr>
        <w:top w:val="none" w:sz="0" w:space="0" w:color="auto"/>
        <w:left w:val="none" w:sz="0" w:space="0" w:color="auto"/>
        <w:bottom w:val="none" w:sz="0" w:space="0" w:color="auto"/>
        <w:right w:val="none" w:sz="0" w:space="0" w:color="auto"/>
      </w:divBdr>
    </w:div>
    <w:div w:id="1075591559">
      <w:bodyDiv w:val="1"/>
      <w:marLeft w:val="0"/>
      <w:marRight w:val="0"/>
      <w:marTop w:val="0"/>
      <w:marBottom w:val="0"/>
      <w:divBdr>
        <w:top w:val="none" w:sz="0" w:space="0" w:color="auto"/>
        <w:left w:val="none" w:sz="0" w:space="0" w:color="auto"/>
        <w:bottom w:val="none" w:sz="0" w:space="0" w:color="auto"/>
        <w:right w:val="none" w:sz="0" w:space="0" w:color="auto"/>
      </w:divBdr>
    </w:div>
    <w:div w:id="1078474918">
      <w:bodyDiv w:val="1"/>
      <w:marLeft w:val="0"/>
      <w:marRight w:val="0"/>
      <w:marTop w:val="0"/>
      <w:marBottom w:val="0"/>
      <w:divBdr>
        <w:top w:val="none" w:sz="0" w:space="0" w:color="auto"/>
        <w:left w:val="none" w:sz="0" w:space="0" w:color="auto"/>
        <w:bottom w:val="none" w:sz="0" w:space="0" w:color="auto"/>
        <w:right w:val="none" w:sz="0" w:space="0" w:color="auto"/>
      </w:divBdr>
    </w:div>
    <w:div w:id="1081873867">
      <w:bodyDiv w:val="1"/>
      <w:marLeft w:val="0"/>
      <w:marRight w:val="0"/>
      <w:marTop w:val="0"/>
      <w:marBottom w:val="0"/>
      <w:divBdr>
        <w:top w:val="none" w:sz="0" w:space="0" w:color="auto"/>
        <w:left w:val="none" w:sz="0" w:space="0" w:color="auto"/>
        <w:bottom w:val="none" w:sz="0" w:space="0" w:color="auto"/>
        <w:right w:val="none" w:sz="0" w:space="0" w:color="auto"/>
      </w:divBdr>
    </w:div>
    <w:div w:id="1085111284">
      <w:marLeft w:val="0"/>
      <w:marRight w:val="0"/>
      <w:marTop w:val="0"/>
      <w:marBottom w:val="0"/>
      <w:divBdr>
        <w:top w:val="none" w:sz="0" w:space="0" w:color="auto"/>
        <w:left w:val="none" w:sz="0" w:space="0" w:color="auto"/>
        <w:bottom w:val="single" w:sz="4" w:space="0" w:color="auto"/>
        <w:right w:val="none" w:sz="0" w:space="0" w:color="auto"/>
      </w:divBdr>
    </w:div>
    <w:div w:id="1087772851">
      <w:bodyDiv w:val="1"/>
      <w:marLeft w:val="0"/>
      <w:marRight w:val="0"/>
      <w:marTop w:val="0"/>
      <w:marBottom w:val="0"/>
      <w:divBdr>
        <w:top w:val="none" w:sz="0" w:space="0" w:color="auto"/>
        <w:left w:val="none" w:sz="0" w:space="0" w:color="auto"/>
        <w:bottom w:val="none" w:sz="0" w:space="0" w:color="auto"/>
        <w:right w:val="none" w:sz="0" w:space="0" w:color="auto"/>
      </w:divBdr>
    </w:div>
    <w:div w:id="1089615675">
      <w:marLeft w:val="0"/>
      <w:marRight w:val="0"/>
      <w:marTop w:val="0"/>
      <w:marBottom w:val="0"/>
      <w:divBdr>
        <w:top w:val="none" w:sz="0" w:space="0" w:color="auto"/>
        <w:left w:val="none" w:sz="0" w:space="0" w:color="auto"/>
        <w:bottom w:val="double" w:sz="4" w:space="1" w:color="auto"/>
        <w:right w:val="none" w:sz="0" w:space="0" w:color="auto"/>
      </w:divBdr>
    </w:div>
    <w:div w:id="1091514421">
      <w:marLeft w:val="0"/>
      <w:marRight w:val="0"/>
      <w:marTop w:val="0"/>
      <w:marBottom w:val="0"/>
      <w:divBdr>
        <w:top w:val="none" w:sz="0" w:space="0" w:color="auto"/>
        <w:left w:val="none" w:sz="0" w:space="0" w:color="auto"/>
        <w:bottom w:val="double" w:sz="4" w:space="1" w:color="auto"/>
        <w:right w:val="none" w:sz="0" w:space="0" w:color="auto"/>
      </w:divBdr>
    </w:div>
    <w:div w:id="1094518884">
      <w:bodyDiv w:val="1"/>
      <w:marLeft w:val="0"/>
      <w:marRight w:val="0"/>
      <w:marTop w:val="0"/>
      <w:marBottom w:val="0"/>
      <w:divBdr>
        <w:top w:val="none" w:sz="0" w:space="0" w:color="auto"/>
        <w:left w:val="none" w:sz="0" w:space="0" w:color="auto"/>
        <w:bottom w:val="none" w:sz="0" w:space="0" w:color="auto"/>
        <w:right w:val="none" w:sz="0" w:space="0" w:color="auto"/>
      </w:divBdr>
    </w:div>
    <w:div w:id="1094982248">
      <w:bodyDiv w:val="1"/>
      <w:marLeft w:val="0"/>
      <w:marRight w:val="0"/>
      <w:marTop w:val="0"/>
      <w:marBottom w:val="0"/>
      <w:divBdr>
        <w:top w:val="none" w:sz="0" w:space="0" w:color="auto"/>
        <w:left w:val="none" w:sz="0" w:space="0" w:color="auto"/>
        <w:bottom w:val="none" w:sz="0" w:space="0" w:color="auto"/>
        <w:right w:val="none" w:sz="0" w:space="0" w:color="auto"/>
      </w:divBdr>
    </w:div>
    <w:div w:id="1099957266">
      <w:bodyDiv w:val="1"/>
      <w:marLeft w:val="0"/>
      <w:marRight w:val="0"/>
      <w:marTop w:val="0"/>
      <w:marBottom w:val="0"/>
      <w:divBdr>
        <w:top w:val="none" w:sz="0" w:space="0" w:color="auto"/>
        <w:left w:val="none" w:sz="0" w:space="0" w:color="auto"/>
        <w:bottom w:val="none" w:sz="0" w:space="0" w:color="auto"/>
        <w:right w:val="none" w:sz="0" w:space="0" w:color="auto"/>
      </w:divBdr>
    </w:div>
    <w:div w:id="1105154831">
      <w:bodyDiv w:val="1"/>
      <w:marLeft w:val="0"/>
      <w:marRight w:val="0"/>
      <w:marTop w:val="0"/>
      <w:marBottom w:val="0"/>
      <w:divBdr>
        <w:top w:val="none" w:sz="0" w:space="0" w:color="auto"/>
        <w:left w:val="none" w:sz="0" w:space="0" w:color="auto"/>
        <w:bottom w:val="none" w:sz="0" w:space="0" w:color="auto"/>
        <w:right w:val="none" w:sz="0" w:space="0" w:color="auto"/>
      </w:divBdr>
    </w:div>
    <w:div w:id="1106735410">
      <w:bodyDiv w:val="1"/>
      <w:marLeft w:val="0"/>
      <w:marRight w:val="0"/>
      <w:marTop w:val="0"/>
      <w:marBottom w:val="0"/>
      <w:divBdr>
        <w:top w:val="none" w:sz="0" w:space="0" w:color="auto"/>
        <w:left w:val="none" w:sz="0" w:space="0" w:color="auto"/>
        <w:bottom w:val="none" w:sz="0" w:space="0" w:color="auto"/>
        <w:right w:val="none" w:sz="0" w:space="0" w:color="auto"/>
      </w:divBdr>
    </w:div>
    <w:div w:id="1107315370">
      <w:bodyDiv w:val="1"/>
      <w:marLeft w:val="0"/>
      <w:marRight w:val="0"/>
      <w:marTop w:val="0"/>
      <w:marBottom w:val="0"/>
      <w:divBdr>
        <w:top w:val="none" w:sz="0" w:space="0" w:color="auto"/>
        <w:left w:val="none" w:sz="0" w:space="0" w:color="auto"/>
        <w:bottom w:val="none" w:sz="0" w:space="0" w:color="auto"/>
        <w:right w:val="none" w:sz="0" w:space="0" w:color="auto"/>
      </w:divBdr>
    </w:div>
    <w:div w:id="1107963395">
      <w:bodyDiv w:val="1"/>
      <w:marLeft w:val="0"/>
      <w:marRight w:val="0"/>
      <w:marTop w:val="0"/>
      <w:marBottom w:val="0"/>
      <w:divBdr>
        <w:top w:val="none" w:sz="0" w:space="0" w:color="auto"/>
        <w:left w:val="none" w:sz="0" w:space="0" w:color="auto"/>
        <w:bottom w:val="none" w:sz="0" w:space="0" w:color="auto"/>
        <w:right w:val="none" w:sz="0" w:space="0" w:color="auto"/>
      </w:divBdr>
    </w:div>
    <w:div w:id="1109467456">
      <w:bodyDiv w:val="1"/>
      <w:marLeft w:val="0"/>
      <w:marRight w:val="0"/>
      <w:marTop w:val="0"/>
      <w:marBottom w:val="0"/>
      <w:divBdr>
        <w:top w:val="none" w:sz="0" w:space="0" w:color="auto"/>
        <w:left w:val="none" w:sz="0" w:space="0" w:color="auto"/>
        <w:bottom w:val="none" w:sz="0" w:space="0" w:color="auto"/>
        <w:right w:val="none" w:sz="0" w:space="0" w:color="auto"/>
      </w:divBdr>
    </w:div>
    <w:div w:id="1114863845">
      <w:marLeft w:val="0"/>
      <w:marRight w:val="0"/>
      <w:marTop w:val="0"/>
      <w:marBottom w:val="0"/>
      <w:divBdr>
        <w:top w:val="none" w:sz="0" w:space="0" w:color="auto"/>
        <w:left w:val="none" w:sz="0" w:space="0" w:color="auto"/>
        <w:bottom w:val="single" w:sz="4" w:space="0" w:color="auto"/>
        <w:right w:val="none" w:sz="0" w:space="0" w:color="auto"/>
      </w:divBdr>
    </w:div>
    <w:div w:id="1114865603">
      <w:bodyDiv w:val="1"/>
      <w:marLeft w:val="0"/>
      <w:marRight w:val="0"/>
      <w:marTop w:val="0"/>
      <w:marBottom w:val="0"/>
      <w:divBdr>
        <w:top w:val="none" w:sz="0" w:space="0" w:color="auto"/>
        <w:left w:val="none" w:sz="0" w:space="0" w:color="auto"/>
        <w:bottom w:val="none" w:sz="0" w:space="0" w:color="auto"/>
        <w:right w:val="none" w:sz="0" w:space="0" w:color="auto"/>
      </w:divBdr>
    </w:div>
    <w:div w:id="1115977776">
      <w:bodyDiv w:val="1"/>
      <w:marLeft w:val="0"/>
      <w:marRight w:val="0"/>
      <w:marTop w:val="0"/>
      <w:marBottom w:val="0"/>
      <w:divBdr>
        <w:top w:val="none" w:sz="0" w:space="0" w:color="auto"/>
        <w:left w:val="none" w:sz="0" w:space="0" w:color="auto"/>
        <w:bottom w:val="none" w:sz="0" w:space="0" w:color="auto"/>
        <w:right w:val="none" w:sz="0" w:space="0" w:color="auto"/>
      </w:divBdr>
    </w:div>
    <w:div w:id="1119183287">
      <w:bodyDiv w:val="1"/>
      <w:marLeft w:val="0"/>
      <w:marRight w:val="0"/>
      <w:marTop w:val="0"/>
      <w:marBottom w:val="0"/>
      <w:divBdr>
        <w:top w:val="none" w:sz="0" w:space="0" w:color="auto"/>
        <w:left w:val="none" w:sz="0" w:space="0" w:color="auto"/>
        <w:bottom w:val="none" w:sz="0" w:space="0" w:color="auto"/>
        <w:right w:val="none" w:sz="0" w:space="0" w:color="auto"/>
      </w:divBdr>
    </w:div>
    <w:div w:id="1124542565">
      <w:marLeft w:val="0"/>
      <w:marRight w:val="0"/>
      <w:marTop w:val="0"/>
      <w:marBottom w:val="0"/>
      <w:divBdr>
        <w:top w:val="none" w:sz="0" w:space="0" w:color="auto"/>
        <w:left w:val="none" w:sz="0" w:space="0" w:color="auto"/>
        <w:bottom w:val="single" w:sz="4" w:space="0" w:color="auto"/>
        <w:right w:val="none" w:sz="0" w:space="0" w:color="auto"/>
      </w:divBdr>
    </w:div>
    <w:div w:id="1129126760">
      <w:marLeft w:val="0"/>
      <w:marRight w:val="0"/>
      <w:marTop w:val="0"/>
      <w:marBottom w:val="0"/>
      <w:divBdr>
        <w:top w:val="none" w:sz="0" w:space="0" w:color="auto"/>
        <w:left w:val="none" w:sz="0" w:space="0" w:color="auto"/>
        <w:bottom w:val="double" w:sz="4" w:space="1" w:color="auto"/>
        <w:right w:val="none" w:sz="0" w:space="0" w:color="auto"/>
      </w:divBdr>
    </w:div>
    <w:div w:id="1129709998">
      <w:bodyDiv w:val="1"/>
      <w:marLeft w:val="0"/>
      <w:marRight w:val="0"/>
      <w:marTop w:val="0"/>
      <w:marBottom w:val="0"/>
      <w:divBdr>
        <w:top w:val="none" w:sz="0" w:space="0" w:color="auto"/>
        <w:left w:val="none" w:sz="0" w:space="0" w:color="auto"/>
        <w:bottom w:val="none" w:sz="0" w:space="0" w:color="auto"/>
        <w:right w:val="none" w:sz="0" w:space="0" w:color="auto"/>
      </w:divBdr>
    </w:div>
    <w:div w:id="1130589516">
      <w:bodyDiv w:val="1"/>
      <w:marLeft w:val="0"/>
      <w:marRight w:val="0"/>
      <w:marTop w:val="0"/>
      <w:marBottom w:val="0"/>
      <w:divBdr>
        <w:top w:val="none" w:sz="0" w:space="0" w:color="auto"/>
        <w:left w:val="none" w:sz="0" w:space="0" w:color="auto"/>
        <w:bottom w:val="none" w:sz="0" w:space="0" w:color="auto"/>
        <w:right w:val="none" w:sz="0" w:space="0" w:color="auto"/>
      </w:divBdr>
    </w:div>
    <w:div w:id="1131168315">
      <w:marLeft w:val="0"/>
      <w:marRight w:val="0"/>
      <w:marTop w:val="0"/>
      <w:marBottom w:val="0"/>
      <w:divBdr>
        <w:top w:val="none" w:sz="0" w:space="0" w:color="auto"/>
        <w:left w:val="none" w:sz="0" w:space="0" w:color="auto"/>
        <w:bottom w:val="double" w:sz="4" w:space="1" w:color="auto"/>
        <w:right w:val="none" w:sz="0" w:space="0" w:color="auto"/>
      </w:divBdr>
    </w:div>
    <w:div w:id="1133139110">
      <w:bodyDiv w:val="1"/>
      <w:marLeft w:val="0"/>
      <w:marRight w:val="0"/>
      <w:marTop w:val="0"/>
      <w:marBottom w:val="0"/>
      <w:divBdr>
        <w:top w:val="none" w:sz="0" w:space="0" w:color="auto"/>
        <w:left w:val="none" w:sz="0" w:space="0" w:color="auto"/>
        <w:bottom w:val="none" w:sz="0" w:space="0" w:color="auto"/>
        <w:right w:val="none" w:sz="0" w:space="0" w:color="auto"/>
      </w:divBdr>
    </w:div>
    <w:div w:id="1134181628">
      <w:bodyDiv w:val="1"/>
      <w:marLeft w:val="0"/>
      <w:marRight w:val="0"/>
      <w:marTop w:val="0"/>
      <w:marBottom w:val="0"/>
      <w:divBdr>
        <w:top w:val="none" w:sz="0" w:space="0" w:color="auto"/>
        <w:left w:val="none" w:sz="0" w:space="0" w:color="auto"/>
        <w:bottom w:val="none" w:sz="0" w:space="0" w:color="auto"/>
        <w:right w:val="none" w:sz="0" w:space="0" w:color="auto"/>
      </w:divBdr>
    </w:div>
    <w:div w:id="1134327162">
      <w:bodyDiv w:val="1"/>
      <w:marLeft w:val="0"/>
      <w:marRight w:val="0"/>
      <w:marTop w:val="0"/>
      <w:marBottom w:val="0"/>
      <w:divBdr>
        <w:top w:val="none" w:sz="0" w:space="0" w:color="auto"/>
        <w:left w:val="none" w:sz="0" w:space="0" w:color="auto"/>
        <w:bottom w:val="none" w:sz="0" w:space="0" w:color="auto"/>
        <w:right w:val="none" w:sz="0" w:space="0" w:color="auto"/>
      </w:divBdr>
    </w:div>
    <w:div w:id="1135951588">
      <w:marLeft w:val="0"/>
      <w:marRight w:val="0"/>
      <w:marTop w:val="0"/>
      <w:marBottom w:val="0"/>
      <w:divBdr>
        <w:top w:val="none" w:sz="0" w:space="0" w:color="auto"/>
        <w:left w:val="none" w:sz="0" w:space="0" w:color="auto"/>
        <w:bottom w:val="double" w:sz="4" w:space="1" w:color="auto"/>
        <w:right w:val="none" w:sz="0" w:space="0" w:color="auto"/>
      </w:divBdr>
    </w:div>
    <w:div w:id="1139423825">
      <w:bodyDiv w:val="1"/>
      <w:marLeft w:val="0"/>
      <w:marRight w:val="0"/>
      <w:marTop w:val="0"/>
      <w:marBottom w:val="0"/>
      <w:divBdr>
        <w:top w:val="none" w:sz="0" w:space="0" w:color="auto"/>
        <w:left w:val="none" w:sz="0" w:space="0" w:color="auto"/>
        <w:bottom w:val="none" w:sz="0" w:space="0" w:color="auto"/>
        <w:right w:val="none" w:sz="0" w:space="0" w:color="auto"/>
      </w:divBdr>
    </w:div>
    <w:div w:id="1148008831">
      <w:marLeft w:val="0"/>
      <w:marRight w:val="0"/>
      <w:marTop w:val="0"/>
      <w:marBottom w:val="0"/>
      <w:divBdr>
        <w:top w:val="none" w:sz="0" w:space="0" w:color="auto"/>
        <w:left w:val="none" w:sz="0" w:space="0" w:color="auto"/>
        <w:bottom w:val="single" w:sz="4" w:space="0" w:color="auto"/>
        <w:right w:val="none" w:sz="0" w:space="0" w:color="auto"/>
      </w:divBdr>
    </w:div>
    <w:div w:id="1152022437">
      <w:bodyDiv w:val="1"/>
      <w:marLeft w:val="0"/>
      <w:marRight w:val="0"/>
      <w:marTop w:val="0"/>
      <w:marBottom w:val="0"/>
      <w:divBdr>
        <w:top w:val="none" w:sz="0" w:space="0" w:color="auto"/>
        <w:left w:val="none" w:sz="0" w:space="0" w:color="auto"/>
        <w:bottom w:val="none" w:sz="0" w:space="0" w:color="auto"/>
        <w:right w:val="none" w:sz="0" w:space="0" w:color="auto"/>
      </w:divBdr>
    </w:div>
    <w:div w:id="1153520664">
      <w:bodyDiv w:val="1"/>
      <w:marLeft w:val="0"/>
      <w:marRight w:val="0"/>
      <w:marTop w:val="0"/>
      <w:marBottom w:val="0"/>
      <w:divBdr>
        <w:top w:val="none" w:sz="0" w:space="0" w:color="auto"/>
        <w:left w:val="none" w:sz="0" w:space="0" w:color="auto"/>
        <w:bottom w:val="none" w:sz="0" w:space="0" w:color="auto"/>
        <w:right w:val="none" w:sz="0" w:space="0" w:color="auto"/>
      </w:divBdr>
    </w:div>
    <w:div w:id="1157569633">
      <w:bodyDiv w:val="1"/>
      <w:marLeft w:val="0"/>
      <w:marRight w:val="0"/>
      <w:marTop w:val="0"/>
      <w:marBottom w:val="0"/>
      <w:divBdr>
        <w:top w:val="none" w:sz="0" w:space="0" w:color="auto"/>
        <w:left w:val="none" w:sz="0" w:space="0" w:color="auto"/>
        <w:bottom w:val="none" w:sz="0" w:space="0" w:color="auto"/>
        <w:right w:val="none" w:sz="0" w:space="0" w:color="auto"/>
      </w:divBdr>
    </w:div>
    <w:div w:id="1158839630">
      <w:bodyDiv w:val="1"/>
      <w:marLeft w:val="0"/>
      <w:marRight w:val="0"/>
      <w:marTop w:val="0"/>
      <w:marBottom w:val="0"/>
      <w:divBdr>
        <w:top w:val="none" w:sz="0" w:space="0" w:color="auto"/>
        <w:left w:val="none" w:sz="0" w:space="0" w:color="auto"/>
        <w:bottom w:val="none" w:sz="0" w:space="0" w:color="auto"/>
        <w:right w:val="none" w:sz="0" w:space="0" w:color="auto"/>
      </w:divBdr>
    </w:div>
    <w:div w:id="1160345069">
      <w:bodyDiv w:val="1"/>
      <w:marLeft w:val="0"/>
      <w:marRight w:val="0"/>
      <w:marTop w:val="0"/>
      <w:marBottom w:val="0"/>
      <w:divBdr>
        <w:top w:val="none" w:sz="0" w:space="0" w:color="auto"/>
        <w:left w:val="none" w:sz="0" w:space="0" w:color="auto"/>
        <w:bottom w:val="none" w:sz="0" w:space="0" w:color="auto"/>
        <w:right w:val="none" w:sz="0" w:space="0" w:color="auto"/>
      </w:divBdr>
    </w:div>
    <w:div w:id="1164663161">
      <w:marLeft w:val="0"/>
      <w:marRight w:val="0"/>
      <w:marTop w:val="0"/>
      <w:marBottom w:val="0"/>
      <w:divBdr>
        <w:top w:val="none" w:sz="0" w:space="0" w:color="auto"/>
        <w:left w:val="none" w:sz="0" w:space="0" w:color="auto"/>
        <w:bottom w:val="single" w:sz="4" w:space="0" w:color="auto"/>
        <w:right w:val="none" w:sz="0" w:space="0" w:color="auto"/>
      </w:divBdr>
    </w:div>
    <w:div w:id="1167793015">
      <w:bodyDiv w:val="1"/>
      <w:marLeft w:val="0"/>
      <w:marRight w:val="0"/>
      <w:marTop w:val="0"/>
      <w:marBottom w:val="0"/>
      <w:divBdr>
        <w:top w:val="none" w:sz="0" w:space="0" w:color="auto"/>
        <w:left w:val="none" w:sz="0" w:space="0" w:color="auto"/>
        <w:bottom w:val="none" w:sz="0" w:space="0" w:color="auto"/>
        <w:right w:val="none" w:sz="0" w:space="0" w:color="auto"/>
      </w:divBdr>
    </w:div>
    <w:div w:id="1168473907">
      <w:bodyDiv w:val="1"/>
      <w:marLeft w:val="0"/>
      <w:marRight w:val="0"/>
      <w:marTop w:val="0"/>
      <w:marBottom w:val="0"/>
      <w:divBdr>
        <w:top w:val="none" w:sz="0" w:space="0" w:color="auto"/>
        <w:left w:val="none" w:sz="0" w:space="0" w:color="auto"/>
        <w:bottom w:val="none" w:sz="0" w:space="0" w:color="auto"/>
        <w:right w:val="none" w:sz="0" w:space="0" w:color="auto"/>
      </w:divBdr>
    </w:div>
    <w:div w:id="1169254523">
      <w:bodyDiv w:val="1"/>
      <w:marLeft w:val="0"/>
      <w:marRight w:val="0"/>
      <w:marTop w:val="0"/>
      <w:marBottom w:val="0"/>
      <w:divBdr>
        <w:top w:val="none" w:sz="0" w:space="0" w:color="auto"/>
        <w:left w:val="none" w:sz="0" w:space="0" w:color="auto"/>
        <w:bottom w:val="none" w:sz="0" w:space="0" w:color="auto"/>
        <w:right w:val="none" w:sz="0" w:space="0" w:color="auto"/>
      </w:divBdr>
    </w:div>
    <w:div w:id="1170489549">
      <w:bodyDiv w:val="1"/>
      <w:marLeft w:val="0"/>
      <w:marRight w:val="0"/>
      <w:marTop w:val="0"/>
      <w:marBottom w:val="0"/>
      <w:divBdr>
        <w:top w:val="none" w:sz="0" w:space="0" w:color="auto"/>
        <w:left w:val="none" w:sz="0" w:space="0" w:color="auto"/>
        <w:bottom w:val="none" w:sz="0" w:space="0" w:color="auto"/>
        <w:right w:val="none" w:sz="0" w:space="0" w:color="auto"/>
      </w:divBdr>
    </w:div>
    <w:div w:id="1175657050">
      <w:bodyDiv w:val="1"/>
      <w:marLeft w:val="0"/>
      <w:marRight w:val="0"/>
      <w:marTop w:val="0"/>
      <w:marBottom w:val="0"/>
      <w:divBdr>
        <w:top w:val="none" w:sz="0" w:space="0" w:color="auto"/>
        <w:left w:val="none" w:sz="0" w:space="0" w:color="auto"/>
        <w:bottom w:val="none" w:sz="0" w:space="0" w:color="auto"/>
        <w:right w:val="none" w:sz="0" w:space="0" w:color="auto"/>
      </w:divBdr>
    </w:div>
    <w:div w:id="1178078874">
      <w:bodyDiv w:val="1"/>
      <w:marLeft w:val="0"/>
      <w:marRight w:val="0"/>
      <w:marTop w:val="0"/>
      <w:marBottom w:val="0"/>
      <w:divBdr>
        <w:top w:val="none" w:sz="0" w:space="0" w:color="auto"/>
        <w:left w:val="none" w:sz="0" w:space="0" w:color="auto"/>
        <w:bottom w:val="none" w:sz="0" w:space="0" w:color="auto"/>
        <w:right w:val="none" w:sz="0" w:space="0" w:color="auto"/>
      </w:divBdr>
    </w:div>
    <w:div w:id="1180006889">
      <w:marLeft w:val="0"/>
      <w:marRight w:val="0"/>
      <w:marTop w:val="0"/>
      <w:marBottom w:val="0"/>
      <w:divBdr>
        <w:top w:val="none" w:sz="0" w:space="0" w:color="auto"/>
        <w:left w:val="none" w:sz="0" w:space="0" w:color="auto"/>
        <w:bottom w:val="double" w:sz="4" w:space="1" w:color="auto"/>
        <w:right w:val="none" w:sz="0" w:space="0" w:color="auto"/>
      </w:divBdr>
    </w:div>
    <w:div w:id="1186137350">
      <w:marLeft w:val="0"/>
      <w:marRight w:val="0"/>
      <w:marTop w:val="0"/>
      <w:marBottom w:val="0"/>
      <w:divBdr>
        <w:top w:val="none" w:sz="0" w:space="0" w:color="auto"/>
        <w:left w:val="none" w:sz="0" w:space="0" w:color="auto"/>
        <w:bottom w:val="single" w:sz="4" w:space="0" w:color="auto"/>
        <w:right w:val="none" w:sz="0" w:space="0" w:color="auto"/>
      </w:divBdr>
    </w:div>
    <w:div w:id="1186561088">
      <w:bodyDiv w:val="1"/>
      <w:marLeft w:val="0"/>
      <w:marRight w:val="0"/>
      <w:marTop w:val="0"/>
      <w:marBottom w:val="0"/>
      <w:divBdr>
        <w:top w:val="none" w:sz="0" w:space="0" w:color="auto"/>
        <w:left w:val="none" w:sz="0" w:space="0" w:color="auto"/>
        <w:bottom w:val="none" w:sz="0" w:space="0" w:color="auto"/>
        <w:right w:val="none" w:sz="0" w:space="0" w:color="auto"/>
      </w:divBdr>
    </w:div>
    <w:div w:id="1186866214">
      <w:bodyDiv w:val="1"/>
      <w:marLeft w:val="0"/>
      <w:marRight w:val="0"/>
      <w:marTop w:val="0"/>
      <w:marBottom w:val="0"/>
      <w:divBdr>
        <w:top w:val="none" w:sz="0" w:space="0" w:color="auto"/>
        <w:left w:val="none" w:sz="0" w:space="0" w:color="auto"/>
        <w:bottom w:val="none" w:sz="0" w:space="0" w:color="auto"/>
        <w:right w:val="none" w:sz="0" w:space="0" w:color="auto"/>
      </w:divBdr>
    </w:div>
    <w:div w:id="1193152495">
      <w:bodyDiv w:val="1"/>
      <w:marLeft w:val="0"/>
      <w:marRight w:val="0"/>
      <w:marTop w:val="0"/>
      <w:marBottom w:val="0"/>
      <w:divBdr>
        <w:top w:val="none" w:sz="0" w:space="0" w:color="auto"/>
        <w:left w:val="none" w:sz="0" w:space="0" w:color="auto"/>
        <w:bottom w:val="none" w:sz="0" w:space="0" w:color="auto"/>
        <w:right w:val="none" w:sz="0" w:space="0" w:color="auto"/>
      </w:divBdr>
    </w:div>
    <w:div w:id="1193764986">
      <w:bodyDiv w:val="1"/>
      <w:marLeft w:val="0"/>
      <w:marRight w:val="0"/>
      <w:marTop w:val="0"/>
      <w:marBottom w:val="0"/>
      <w:divBdr>
        <w:top w:val="none" w:sz="0" w:space="0" w:color="auto"/>
        <w:left w:val="none" w:sz="0" w:space="0" w:color="auto"/>
        <w:bottom w:val="none" w:sz="0" w:space="0" w:color="auto"/>
        <w:right w:val="none" w:sz="0" w:space="0" w:color="auto"/>
      </w:divBdr>
    </w:div>
    <w:div w:id="1195849251">
      <w:bodyDiv w:val="1"/>
      <w:marLeft w:val="0"/>
      <w:marRight w:val="0"/>
      <w:marTop w:val="0"/>
      <w:marBottom w:val="0"/>
      <w:divBdr>
        <w:top w:val="none" w:sz="0" w:space="0" w:color="auto"/>
        <w:left w:val="none" w:sz="0" w:space="0" w:color="auto"/>
        <w:bottom w:val="none" w:sz="0" w:space="0" w:color="auto"/>
        <w:right w:val="none" w:sz="0" w:space="0" w:color="auto"/>
      </w:divBdr>
    </w:div>
    <w:div w:id="1196389759">
      <w:bodyDiv w:val="1"/>
      <w:marLeft w:val="0"/>
      <w:marRight w:val="0"/>
      <w:marTop w:val="0"/>
      <w:marBottom w:val="0"/>
      <w:divBdr>
        <w:top w:val="none" w:sz="0" w:space="0" w:color="auto"/>
        <w:left w:val="none" w:sz="0" w:space="0" w:color="auto"/>
        <w:bottom w:val="none" w:sz="0" w:space="0" w:color="auto"/>
        <w:right w:val="none" w:sz="0" w:space="0" w:color="auto"/>
      </w:divBdr>
    </w:div>
    <w:div w:id="1199320259">
      <w:bodyDiv w:val="1"/>
      <w:marLeft w:val="0"/>
      <w:marRight w:val="0"/>
      <w:marTop w:val="0"/>
      <w:marBottom w:val="0"/>
      <w:divBdr>
        <w:top w:val="none" w:sz="0" w:space="0" w:color="auto"/>
        <w:left w:val="none" w:sz="0" w:space="0" w:color="auto"/>
        <w:bottom w:val="none" w:sz="0" w:space="0" w:color="auto"/>
        <w:right w:val="none" w:sz="0" w:space="0" w:color="auto"/>
      </w:divBdr>
    </w:div>
    <w:div w:id="1204907964">
      <w:bodyDiv w:val="1"/>
      <w:marLeft w:val="0"/>
      <w:marRight w:val="0"/>
      <w:marTop w:val="0"/>
      <w:marBottom w:val="0"/>
      <w:divBdr>
        <w:top w:val="none" w:sz="0" w:space="0" w:color="auto"/>
        <w:left w:val="none" w:sz="0" w:space="0" w:color="auto"/>
        <w:bottom w:val="none" w:sz="0" w:space="0" w:color="auto"/>
        <w:right w:val="none" w:sz="0" w:space="0" w:color="auto"/>
      </w:divBdr>
    </w:div>
    <w:div w:id="1208908176">
      <w:bodyDiv w:val="1"/>
      <w:marLeft w:val="0"/>
      <w:marRight w:val="0"/>
      <w:marTop w:val="0"/>
      <w:marBottom w:val="0"/>
      <w:divBdr>
        <w:top w:val="none" w:sz="0" w:space="0" w:color="auto"/>
        <w:left w:val="none" w:sz="0" w:space="0" w:color="auto"/>
        <w:bottom w:val="none" w:sz="0" w:space="0" w:color="auto"/>
        <w:right w:val="none" w:sz="0" w:space="0" w:color="auto"/>
      </w:divBdr>
    </w:div>
    <w:div w:id="1212618171">
      <w:bodyDiv w:val="1"/>
      <w:marLeft w:val="0"/>
      <w:marRight w:val="0"/>
      <w:marTop w:val="0"/>
      <w:marBottom w:val="0"/>
      <w:divBdr>
        <w:top w:val="none" w:sz="0" w:space="0" w:color="auto"/>
        <w:left w:val="none" w:sz="0" w:space="0" w:color="auto"/>
        <w:bottom w:val="none" w:sz="0" w:space="0" w:color="auto"/>
        <w:right w:val="none" w:sz="0" w:space="0" w:color="auto"/>
      </w:divBdr>
    </w:div>
    <w:div w:id="1215194324">
      <w:bodyDiv w:val="1"/>
      <w:marLeft w:val="0"/>
      <w:marRight w:val="0"/>
      <w:marTop w:val="0"/>
      <w:marBottom w:val="0"/>
      <w:divBdr>
        <w:top w:val="none" w:sz="0" w:space="0" w:color="auto"/>
        <w:left w:val="none" w:sz="0" w:space="0" w:color="auto"/>
        <w:bottom w:val="none" w:sz="0" w:space="0" w:color="auto"/>
        <w:right w:val="none" w:sz="0" w:space="0" w:color="auto"/>
      </w:divBdr>
    </w:div>
    <w:div w:id="1218207173">
      <w:marLeft w:val="0"/>
      <w:marRight w:val="0"/>
      <w:marTop w:val="0"/>
      <w:marBottom w:val="0"/>
      <w:divBdr>
        <w:top w:val="none" w:sz="0" w:space="0" w:color="auto"/>
        <w:left w:val="none" w:sz="0" w:space="0" w:color="auto"/>
        <w:bottom w:val="double" w:sz="4" w:space="1" w:color="auto"/>
        <w:right w:val="none" w:sz="0" w:space="0" w:color="auto"/>
      </w:divBdr>
    </w:div>
    <w:div w:id="1219246265">
      <w:marLeft w:val="0"/>
      <w:marRight w:val="0"/>
      <w:marTop w:val="0"/>
      <w:marBottom w:val="0"/>
      <w:divBdr>
        <w:top w:val="none" w:sz="0" w:space="0" w:color="auto"/>
        <w:left w:val="none" w:sz="0" w:space="0" w:color="auto"/>
        <w:bottom w:val="double" w:sz="4" w:space="1" w:color="auto"/>
        <w:right w:val="none" w:sz="0" w:space="0" w:color="auto"/>
      </w:divBdr>
    </w:div>
    <w:div w:id="1220172823">
      <w:bodyDiv w:val="1"/>
      <w:marLeft w:val="0"/>
      <w:marRight w:val="0"/>
      <w:marTop w:val="0"/>
      <w:marBottom w:val="0"/>
      <w:divBdr>
        <w:top w:val="none" w:sz="0" w:space="0" w:color="auto"/>
        <w:left w:val="none" w:sz="0" w:space="0" w:color="auto"/>
        <w:bottom w:val="none" w:sz="0" w:space="0" w:color="auto"/>
        <w:right w:val="none" w:sz="0" w:space="0" w:color="auto"/>
      </w:divBdr>
    </w:div>
    <w:div w:id="1220440184">
      <w:marLeft w:val="0"/>
      <w:marRight w:val="0"/>
      <w:marTop w:val="0"/>
      <w:marBottom w:val="0"/>
      <w:divBdr>
        <w:top w:val="none" w:sz="0" w:space="0" w:color="auto"/>
        <w:left w:val="none" w:sz="0" w:space="0" w:color="auto"/>
        <w:bottom w:val="single" w:sz="4" w:space="0" w:color="auto"/>
        <w:right w:val="none" w:sz="0" w:space="0" w:color="auto"/>
      </w:divBdr>
    </w:div>
    <w:div w:id="1220749564">
      <w:bodyDiv w:val="1"/>
      <w:marLeft w:val="0"/>
      <w:marRight w:val="0"/>
      <w:marTop w:val="0"/>
      <w:marBottom w:val="0"/>
      <w:divBdr>
        <w:top w:val="none" w:sz="0" w:space="0" w:color="auto"/>
        <w:left w:val="none" w:sz="0" w:space="0" w:color="auto"/>
        <w:bottom w:val="none" w:sz="0" w:space="0" w:color="auto"/>
        <w:right w:val="none" w:sz="0" w:space="0" w:color="auto"/>
      </w:divBdr>
    </w:div>
    <w:div w:id="1221210370">
      <w:bodyDiv w:val="1"/>
      <w:marLeft w:val="0"/>
      <w:marRight w:val="0"/>
      <w:marTop w:val="0"/>
      <w:marBottom w:val="0"/>
      <w:divBdr>
        <w:top w:val="none" w:sz="0" w:space="0" w:color="auto"/>
        <w:left w:val="none" w:sz="0" w:space="0" w:color="auto"/>
        <w:bottom w:val="none" w:sz="0" w:space="0" w:color="auto"/>
        <w:right w:val="none" w:sz="0" w:space="0" w:color="auto"/>
      </w:divBdr>
    </w:div>
    <w:div w:id="1221398884">
      <w:bodyDiv w:val="1"/>
      <w:marLeft w:val="0"/>
      <w:marRight w:val="0"/>
      <w:marTop w:val="0"/>
      <w:marBottom w:val="0"/>
      <w:divBdr>
        <w:top w:val="none" w:sz="0" w:space="0" w:color="auto"/>
        <w:left w:val="none" w:sz="0" w:space="0" w:color="auto"/>
        <w:bottom w:val="none" w:sz="0" w:space="0" w:color="auto"/>
        <w:right w:val="none" w:sz="0" w:space="0" w:color="auto"/>
      </w:divBdr>
    </w:div>
    <w:div w:id="1222864198">
      <w:bodyDiv w:val="1"/>
      <w:marLeft w:val="0"/>
      <w:marRight w:val="0"/>
      <w:marTop w:val="0"/>
      <w:marBottom w:val="0"/>
      <w:divBdr>
        <w:top w:val="none" w:sz="0" w:space="0" w:color="auto"/>
        <w:left w:val="none" w:sz="0" w:space="0" w:color="auto"/>
        <w:bottom w:val="none" w:sz="0" w:space="0" w:color="auto"/>
        <w:right w:val="none" w:sz="0" w:space="0" w:color="auto"/>
      </w:divBdr>
    </w:div>
    <w:div w:id="1224830087">
      <w:bodyDiv w:val="1"/>
      <w:marLeft w:val="0"/>
      <w:marRight w:val="0"/>
      <w:marTop w:val="0"/>
      <w:marBottom w:val="0"/>
      <w:divBdr>
        <w:top w:val="none" w:sz="0" w:space="0" w:color="auto"/>
        <w:left w:val="none" w:sz="0" w:space="0" w:color="auto"/>
        <w:bottom w:val="none" w:sz="0" w:space="0" w:color="auto"/>
        <w:right w:val="none" w:sz="0" w:space="0" w:color="auto"/>
      </w:divBdr>
    </w:div>
    <w:div w:id="1228224151">
      <w:bodyDiv w:val="1"/>
      <w:marLeft w:val="0"/>
      <w:marRight w:val="0"/>
      <w:marTop w:val="0"/>
      <w:marBottom w:val="0"/>
      <w:divBdr>
        <w:top w:val="none" w:sz="0" w:space="0" w:color="auto"/>
        <w:left w:val="none" w:sz="0" w:space="0" w:color="auto"/>
        <w:bottom w:val="none" w:sz="0" w:space="0" w:color="auto"/>
        <w:right w:val="none" w:sz="0" w:space="0" w:color="auto"/>
      </w:divBdr>
    </w:div>
    <w:div w:id="1232422362">
      <w:marLeft w:val="0"/>
      <w:marRight w:val="0"/>
      <w:marTop w:val="0"/>
      <w:marBottom w:val="0"/>
      <w:divBdr>
        <w:top w:val="none" w:sz="0" w:space="0" w:color="auto"/>
        <w:left w:val="none" w:sz="0" w:space="0" w:color="auto"/>
        <w:bottom w:val="single" w:sz="4" w:space="0" w:color="auto"/>
        <w:right w:val="none" w:sz="0" w:space="0" w:color="auto"/>
      </w:divBdr>
    </w:div>
    <w:div w:id="1232739055">
      <w:bodyDiv w:val="1"/>
      <w:marLeft w:val="0"/>
      <w:marRight w:val="0"/>
      <w:marTop w:val="0"/>
      <w:marBottom w:val="0"/>
      <w:divBdr>
        <w:top w:val="none" w:sz="0" w:space="0" w:color="auto"/>
        <w:left w:val="none" w:sz="0" w:space="0" w:color="auto"/>
        <w:bottom w:val="none" w:sz="0" w:space="0" w:color="auto"/>
        <w:right w:val="none" w:sz="0" w:space="0" w:color="auto"/>
      </w:divBdr>
    </w:div>
    <w:div w:id="1235896098">
      <w:marLeft w:val="0"/>
      <w:marRight w:val="0"/>
      <w:marTop w:val="0"/>
      <w:marBottom w:val="0"/>
      <w:divBdr>
        <w:top w:val="none" w:sz="0" w:space="0" w:color="auto"/>
        <w:left w:val="none" w:sz="0" w:space="0" w:color="auto"/>
        <w:bottom w:val="double" w:sz="4" w:space="1" w:color="auto"/>
        <w:right w:val="none" w:sz="0" w:space="0" w:color="auto"/>
      </w:divBdr>
    </w:div>
    <w:div w:id="1237935051">
      <w:marLeft w:val="0"/>
      <w:marRight w:val="0"/>
      <w:marTop w:val="0"/>
      <w:marBottom w:val="0"/>
      <w:divBdr>
        <w:top w:val="none" w:sz="0" w:space="0" w:color="auto"/>
        <w:left w:val="none" w:sz="0" w:space="0" w:color="auto"/>
        <w:bottom w:val="single" w:sz="4" w:space="0" w:color="auto"/>
        <w:right w:val="none" w:sz="0" w:space="0" w:color="auto"/>
      </w:divBdr>
    </w:div>
    <w:div w:id="1238399037">
      <w:bodyDiv w:val="1"/>
      <w:marLeft w:val="0"/>
      <w:marRight w:val="0"/>
      <w:marTop w:val="0"/>
      <w:marBottom w:val="0"/>
      <w:divBdr>
        <w:top w:val="none" w:sz="0" w:space="0" w:color="auto"/>
        <w:left w:val="none" w:sz="0" w:space="0" w:color="auto"/>
        <w:bottom w:val="none" w:sz="0" w:space="0" w:color="auto"/>
        <w:right w:val="none" w:sz="0" w:space="0" w:color="auto"/>
      </w:divBdr>
    </w:div>
    <w:div w:id="1239094027">
      <w:bodyDiv w:val="1"/>
      <w:marLeft w:val="0"/>
      <w:marRight w:val="0"/>
      <w:marTop w:val="0"/>
      <w:marBottom w:val="0"/>
      <w:divBdr>
        <w:top w:val="none" w:sz="0" w:space="0" w:color="auto"/>
        <w:left w:val="none" w:sz="0" w:space="0" w:color="auto"/>
        <w:bottom w:val="none" w:sz="0" w:space="0" w:color="auto"/>
        <w:right w:val="none" w:sz="0" w:space="0" w:color="auto"/>
      </w:divBdr>
    </w:div>
    <w:div w:id="1241017921">
      <w:bodyDiv w:val="1"/>
      <w:marLeft w:val="0"/>
      <w:marRight w:val="0"/>
      <w:marTop w:val="0"/>
      <w:marBottom w:val="0"/>
      <w:divBdr>
        <w:top w:val="none" w:sz="0" w:space="0" w:color="auto"/>
        <w:left w:val="none" w:sz="0" w:space="0" w:color="auto"/>
        <w:bottom w:val="none" w:sz="0" w:space="0" w:color="auto"/>
        <w:right w:val="none" w:sz="0" w:space="0" w:color="auto"/>
      </w:divBdr>
    </w:div>
    <w:div w:id="1243098744">
      <w:marLeft w:val="0"/>
      <w:marRight w:val="0"/>
      <w:marTop w:val="0"/>
      <w:marBottom w:val="0"/>
      <w:divBdr>
        <w:top w:val="none" w:sz="0" w:space="0" w:color="auto"/>
        <w:left w:val="none" w:sz="0" w:space="0" w:color="auto"/>
        <w:bottom w:val="single" w:sz="4" w:space="0" w:color="auto"/>
        <w:right w:val="none" w:sz="0" w:space="0" w:color="auto"/>
      </w:divBdr>
    </w:div>
    <w:div w:id="1243292159">
      <w:bodyDiv w:val="1"/>
      <w:marLeft w:val="0"/>
      <w:marRight w:val="0"/>
      <w:marTop w:val="0"/>
      <w:marBottom w:val="0"/>
      <w:divBdr>
        <w:top w:val="none" w:sz="0" w:space="0" w:color="auto"/>
        <w:left w:val="none" w:sz="0" w:space="0" w:color="auto"/>
        <w:bottom w:val="none" w:sz="0" w:space="0" w:color="auto"/>
        <w:right w:val="none" w:sz="0" w:space="0" w:color="auto"/>
      </w:divBdr>
    </w:div>
    <w:div w:id="1249969159">
      <w:bodyDiv w:val="1"/>
      <w:marLeft w:val="0"/>
      <w:marRight w:val="0"/>
      <w:marTop w:val="0"/>
      <w:marBottom w:val="0"/>
      <w:divBdr>
        <w:top w:val="none" w:sz="0" w:space="0" w:color="auto"/>
        <w:left w:val="none" w:sz="0" w:space="0" w:color="auto"/>
        <w:bottom w:val="none" w:sz="0" w:space="0" w:color="auto"/>
        <w:right w:val="none" w:sz="0" w:space="0" w:color="auto"/>
      </w:divBdr>
    </w:div>
    <w:div w:id="1249997025">
      <w:marLeft w:val="0"/>
      <w:marRight w:val="0"/>
      <w:marTop w:val="0"/>
      <w:marBottom w:val="0"/>
      <w:divBdr>
        <w:top w:val="none" w:sz="0" w:space="0" w:color="auto"/>
        <w:left w:val="none" w:sz="0" w:space="0" w:color="auto"/>
        <w:bottom w:val="single" w:sz="4" w:space="0" w:color="auto"/>
        <w:right w:val="none" w:sz="0" w:space="0" w:color="auto"/>
      </w:divBdr>
    </w:div>
    <w:div w:id="1250120476">
      <w:bodyDiv w:val="1"/>
      <w:marLeft w:val="0"/>
      <w:marRight w:val="0"/>
      <w:marTop w:val="0"/>
      <w:marBottom w:val="0"/>
      <w:divBdr>
        <w:top w:val="none" w:sz="0" w:space="0" w:color="auto"/>
        <w:left w:val="none" w:sz="0" w:space="0" w:color="auto"/>
        <w:bottom w:val="none" w:sz="0" w:space="0" w:color="auto"/>
        <w:right w:val="none" w:sz="0" w:space="0" w:color="auto"/>
      </w:divBdr>
    </w:div>
    <w:div w:id="1251044230">
      <w:bodyDiv w:val="1"/>
      <w:marLeft w:val="0"/>
      <w:marRight w:val="0"/>
      <w:marTop w:val="0"/>
      <w:marBottom w:val="0"/>
      <w:divBdr>
        <w:top w:val="none" w:sz="0" w:space="0" w:color="auto"/>
        <w:left w:val="none" w:sz="0" w:space="0" w:color="auto"/>
        <w:bottom w:val="none" w:sz="0" w:space="0" w:color="auto"/>
        <w:right w:val="none" w:sz="0" w:space="0" w:color="auto"/>
      </w:divBdr>
    </w:div>
    <w:div w:id="1251701556">
      <w:bodyDiv w:val="1"/>
      <w:marLeft w:val="0"/>
      <w:marRight w:val="0"/>
      <w:marTop w:val="0"/>
      <w:marBottom w:val="0"/>
      <w:divBdr>
        <w:top w:val="none" w:sz="0" w:space="0" w:color="auto"/>
        <w:left w:val="none" w:sz="0" w:space="0" w:color="auto"/>
        <w:bottom w:val="none" w:sz="0" w:space="0" w:color="auto"/>
        <w:right w:val="none" w:sz="0" w:space="0" w:color="auto"/>
      </w:divBdr>
    </w:div>
    <w:div w:id="1253590055">
      <w:bodyDiv w:val="1"/>
      <w:marLeft w:val="0"/>
      <w:marRight w:val="0"/>
      <w:marTop w:val="0"/>
      <w:marBottom w:val="0"/>
      <w:divBdr>
        <w:top w:val="none" w:sz="0" w:space="0" w:color="auto"/>
        <w:left w:val="none" w:sz="0" w:space="0" w:color="auto"/>
        <w:bottom w:val="none" w:sz="0" w:space="0" w:color="auto"/>
        <w:right w:val="none" w:sz="0" w:space="0" w:color="auto"/>
      </w:divBdr>
    </w:div>
    <w:div w:id="1254969955">
      <w:bodyDiv w:val="1"/>
      <w:marLeft w:val="0"/>
      <w:marRight w:val="0"/>
      <w:marTop w:val="0"/>
      <w:marBottom w:val="0"/>
      <w:divBdr>
        <w:top w:val="none" w:sz="0" w:space="0" w:color="auto"/>
        <w:left w:val="none" w:sz="0" w:space="0" w:color="auto"/>
        <w:bottom w:val="none" w:sz="0" w:space="0" w:color="auto"/>
        <w:right w:val="none" w:sz="0" w:space="0" w:color="auto"/>
      </w:divBdr>
    </w:div>
    <w:div w:id="1255087127">
      <w:bodyDiv w:val="1"/>
      <w:marLeft w:val="0"/>
      <w:marRight w:val="0"/>
      <w:marTop w:val="0"/>
      <w:marBottom w:val="0"/>
      <w:divBdr>
        <w:top w:val="none" w:sz="0" w:space="0" w:color="auto"/>
        <w:left w:val="none" w:sz="0" w:space="0" w:color="auto"/>
        <w:bottom w:val="none" w:sz="0" w:space="0" w:color="auto"/>
        <w:right w:val="none" w:sz="0" w:space="0" w:color="auto"/>
      </w:divBdr>
    </w:div>
    <w:div w:id="1257321263">
      <w:marLeft w:val="0"/>
      <w:marRight w:val="0"/>
      <w:marTop w:val="0"/>
      <w:marBottom w:val="0"/>
      <w:divBdr>
        <w:top w:val="none" w:sz="0" w:space="0" w:color="auto"/>
        <w:left w:val="none" w:sz="0" w:space="0" w:color="auto"/>
        <w:bottom w:val="double" w:sz="4" w:space="1" w:color="auto"/>
        <w:right w:val="none" w:sz="0" w:space="0" w:color="auto"/>
      </w:divBdr>
    </w:div>
    <w:div w:id="1260719156">
      <w:bodyDiv w:val="1"/>
      <w:marLeft w:val="0"/>
      <w:marRight w:val="0"/>
      <w:marTop w:val="0"/>
      <w:marBottom w:val="0"/>
      <w:divBdr>
        <w:top w:val="none" w:sz="0" w:space="0" w:color="auto"/>
        <w:left w:val="none" w:sz="0" w:space="0" w:color="auto"/>
        <w:bottom w:val="none" w:sz="0" w:space="0" w:color="auto"/>
        <w:right w:val="none" w:sz="0" w:space="0" w:color="auto"/>
      </w:divBdr>
    </w:div>
    <w:div w:id="1265961635">
      <w:marLeft w:val="0"/>
      <w:marRight w:val="0"/>
      <w:marTop w:val="0"/>
      <w:marBottom w:val="0"/>
      <w:divBdr>
        <w:top w:val="none" w:sz="0" w:space="0" w:color="auto"/>
        <w:left w:val="none" w:sz="0" w:space="0" w:color="auto"/>
        <w:bottom w:val="single" w:sz="4" w:space="0" w:color="auto"/>
        <w:right w:val="none" w:sz="0" w:space="0" w:color="auto"/>
      </w:divBdr>
    </w:div>
    <w:div w:id="1266376919">
      <w:bodyDiv w:val="1"/>
      <w:marLeft w:val="0"/>
      <w:marRight w:val="0"/>
      <w:marTop w:val="0"/>
      <w:marBottom w:val="0"/>
      <w:divBdr>
        <w:top w:val="none" w:sz="0" w:space="0" w:color="auto"/>
        <w:left w:val="none" w:sz="0" w:space="0" w:color="auto"/>
        <w:bottom w:val="none" w:sz="0" w:space="0" w:color="auto"/>
        <w:right w:val="none" w:sz="0" w:space="0" w:color="auto"/>
      </w:divBdr>
    </w:div>
    <w:div w:id="1269505745">
      <w:bodyDiv w:val="1"/>
      <w:marLeft w:val="0"/>
      <w:marRight w:val="0"/>
      <w:marTop w:val="0"/>
      <w:marBottom w:val="0"/>
      <w:divBdr>
        <w:top w:val="none" w:sz="0" w:space="0" w:color="auto"/>
        <w:left w:val="none" w:sz="0" w:space="0" w:color="auto"/>
        <w:bottom w:val="none" w:sz="0" w:space="0" w:color="auto"/>
        <w:right w:val="none" w:sz="0" w:space="0" w:color="auto"/>
      </w:divBdr>
    </w:div>
    <w:div w:id="1271887635">
      <w:bodyDiv w:val="1"/>
      <w:marLeft w:val="0"/>
      <w:marRight w:val="0"/>
      <w:marTop w:val="0"/>
      <w:marBottom w:val="0"/>
      <w:divBdr>
        <w:top w:val="none" w:sz="0" w:space="0" w:color="auto"/>
        <w:left w:val="none" w:sz="0" w:space="0" w:color="auto"/>
        <w:bottom w:val="none" w:sz="0" w:space="0" w:color="auto"/>
        <w:right w:val="none" w:sz="0" w:space="0" w:color="auto"/>
      </w:divBdr>
    </w:div>
    <w:div w:id="1273048984">
      <w:bodyDiv w:val="1"/>
      <w:marLeft w:val="0"/>
      <w:marRight w:val="0"/>
      <w:marTop w:val="0"/>
      <w:marBottom w:val="0"/>
      <w:divBdr>
        <w:top w:val="none" w:sz="0" w:space="0" w:color="auto"/>
        <w:left w:val="none" w:sz="0" w:space="0" w:color="auto"/>
        <w:bottom w:val="none" w:sz="0" w:space="0" w:color="auto"/>
        <w:right w:val="none" w:sz="0" w:space="0" w:color="auto"/>
      </w:divBdr>
    </w:div>
    <w:div w:id="1273586361">
      <w:bodyDiv w:val="1"/>
      <w:marLeft w:val="0"/>
      <w:marRight w:val="0"/>
      <w:marTop w:val="0"/>
      <w:marBottom w:val="0"/>
      <w:divBdr>
        <w:top w:val="none" w:sz="0" w:space="0" w:color="auto"/>
        <w:left w:val="none" w:sz="0" w:space="0" w:color="auto"/>
        <w:bottom w:val="none" w:sz="0" w:space="0" w:color="auto"/>
        <w:right w:val="none" w:sz="0" w:space="0" w:color="auto"/>
      </w:divBdr>
    </w:div>
    <w:div w:id="1278293200">
      <w:bodyDiv w:val="1"/>
      <w:marLeft w:val="0"/>
      <w:marRight w:val="0"/>
      <w:marTop w:val="0"/>
      <w:marBottom w:val="0"/>
      <w:divBdr>
        <w:top w:val="none" w:sz="0" w:space="0" w:color="auto"/>
        <w:left w:val="none" w:sz="0" w:space="0" w:color="auto"/>
        <w:bottom w:val="none" w:sz="0" w:space="0" w:color="auto"/>
        <w:right w:val="none" w:sz="0" w:space="0" w:color="auto"/>
      </w:divBdr>
    </w:div>
    <w:div w:id="1287084265">
      <w:bodyDiv w:val="1"/>
      <w:marLeft w:val="0"/>
      <w:marRight w:val="0"/>
      <w:marTop w:val="0"/>
      <w:marBottom w:val="0"/>
      <w:divBdr>
        <w:top w:val="none" w:sz="0" w:space="0" w:color="auto"/>
        <w:left w:val="none" w:sz="0" w:space="0" w:color="auto"/>
        <w:bottom w:val="none" w:sz="0" w:space="0" w:color="auto"/>
        <w:right w:val="none" w:sz="0" w:space="0" w:color="auto"/>
      </w:divBdr>
    </w:div>
    <w:div w:id="1288855526">
      <w:bodyDiv w:val="1"/>
      <w:marLeft w:val="0"/>
      <w:marRight w:val="0"/>
      <w:marTop w:val="0"/>
      <w:marBottom w:val="0"/>
      <w:divBdr>
        <w:top w:val="none" w:sz="0" w:space="0" w:color="auto"/>
        <w:left w:val="none" w:sz="0" w:space="0" w:color="auto"/>
        <w:bottom w:val="none" w:sz="0" w:space="0" w:color="auto"/>
        <w:right w:val="none" w:sz="0" w:space="0" w:color="auto"/>
      </w:divBdr>
    </w:div>
    <w:div w:id="1291941755">
      <w:marLeft w:val="0"/>
      <w:marRight w:val="0"/>
      <w:marTop w:val="0"/>
      <w:marBottom w:val="0"/>
      <w:divBdr>
        <w:top w:val="none" w:sz="0" w:space="0" w:color="auto"/>
        <w:left w:val="none" w:sz="0" w:space="0" w:color="auto"/>
        <w:bottom w:val="single" w:sz="4" w:space="0" w:color="auto"/>
        <w:right w:val="none" w:sz="0" w:space="0" w:color="auto"/>
      </w:divBdr>
    </w:div>
    <w:div w:id="1302541775">
      <w:bodyDiv w:val="1"/>
      <w:marLeft w:val="0"/>
      <w:marRight w:val="0"/>
      <w:marTop w:val="0"/>
      <w:marBottom w:val="0"/>
      <w:divBdr>
        <w:top w:val="none" w:sz="0" w:space="0" w:color="auto"/>
        <w:left w:val="none" w:sz="0" w:space="0" w:color="auto"/>
        <w:bottom w:val="none" w:sz="0" w:space="0" w:color="auto"/>
        <w:right w:val="none" w:sz="0" w:space="0" w:color="auto"/>
      </w:divBdr>
    </w:div>
    <w:div w:id="1307933534">
      <w:marLeft w:val="0"/>
      <w:marRight w:val="0"/>
      <w:marTop w:val="0"/>
      <w:marBottom w:val="0"/>
      <w:divBdr>
        <w:top w:val="none" w:sz="0" w:space="0" w:color="auto"/>
        <w:left w:val="none" w:sz="0" w:space="0" w:color="auto"/>
        <w:bottom w:val="double" w:sz="4" w:space="1" w:color="auto"/>
        <w:right w:val="none" w:sz="0" w:space="0" w:color="auto"/>
      </w:divBdr>
    </w:div>
    <w:div w:id="1309899004">
      <w:bodyDiv w:val="1"/>
      <w:marLeft w:val="0"/>
      <w:marRight w:val="0"/>
      <w:marTop w:val="0"/>
      <w:marBottom w:val="0"/>
      <w:divBdr>
        <w:top w:val="none" w:sz="0" w:space="0" w:color="auto"/>
        <w:left w:val="none" w:sz="0" w:space="0" w:color="auto"/>
        <w:bottom w:val="none" w:sz="0" w:space="0" w:color="auto"/>
        <w:right w:val="none" w:sz="0" w:space="0" w:color="auto"/>
      </w:divBdr>
    </w:div>
    <w:div w:id="1311250536">
      <w:bodyDiv w:val="1"/>
      <w:marLeft w:val="0"/>
      <w:marRight w:val="0"/>
      <w:marTop w:val="0"/>
      <w:marBottom w:val="0"/>
      <w:divBdr>
        <w:top w:val="none" w:sz="0" w:space="0" w:color="auto"/>
        <w:left w:val="none" w:sz="0" w:space="0" w:color="auto"/>
        <w:bottom w:val="none" w:sz="0" w:space="0" w:color="auto"/>
        <w:right w:val="none" w:sz="0" w:space="0" w:color="auto"/>
      </w:divBdr>
    </w:div>
    <w:div w:id="1311981883">
      <w:bodyDiv w:val="1"/>
      <w:marLeft w:val="0"/>
      <w:marRight w:val="0"/>
      <w:marTop w:val="0"/>
      <w:marBottom w:val="0"/>
      <w:divBdr>
        <w:top w:val="none" w:sz="0" w:space="0" w:color="auto"/>
        <w:left w:val="none" w:sz="0" w:space="0" w:color="auto"/>
        <w:bottom w:val="none" w:sz="0" w:space="0" w:color="auto"/>
        <w:right w:val="none" w:sz="0" w:space="0" w:color="auto"/>
      </w:divBdr>
    </w:div>
    <w:div w:id="1315911820">
      <w:marLeft w:val="0"/>
      <w:marRight w:val="0"/>
      <w:marTop w:val="0"/>
      <w:marBottom w:val="0"/>
      <w:divBdr>
        <w:top w:val="none" w:sz="0" w:space="0" w:color="auto"/>
        <w:left w:val="none" w:sz="0" w:space="0" w:color="auto"/>
        <w:bottom w:val="double" w:sz="4" w:space="1" w:color="auto"/>
        <w:right w:val="none" w:sz="0" w:space="0" w:color="auto"/>
      </w:divBdr>
    </w:div>
    <w:div w:id="1316572673">
      <w:marLeft w:val="0"/>
      <w:marRight w:val="0"/>
      <w:marTop w:val="0"/>
      <w:marBottom w:val="0"/>
      <w:divBdr>
        <w:top w:val="none" w:sz="0" w:space="0" w:color="auto"/>
        <w:left w:val="none" w:sz="0" w:space="0" w:color="auto"/>
        <w:bottom w:val="double" w:sz="4" w:space="1" w:color="auto"/>
        <w:right w:val="none" w:sz="0" w:space="0" w:color="auto"/>
      </w:divBdr>
    </w:div>
    <w:div w:id="1317605886">
      <w:bodyDiv w:val="1"/>
      <w:marLeft w:val="0"/>
      <w:marRight w:val="0"/>
      <w:marTop w:val="0"/>
      <w:marBottom w:val="0"/>
      <w:divBdr>
        <w:top w:val="none" w:sz="0" w:space="0" w:color="auto"/>
        <w:left w:val="none" w:sz="0" w:space="0" w:color="auto"/>
        <w:bottom w:val="none" w:sz="0" w:space="0" w:color="auto"/>
        <w:right w:val="none" w:sz="0" w:space="0" w:color="auto"/>
      </w:divBdr>
    </w:div>
    <w:div w:id="1319115726">
      <w:bodyDiv w:val="1"/>
      <w:marLeft w:val="0"/>
      <w:marRight w:val="0"/>
      <w:marTop w:val="0"/>
      <w:marBottom w:val="0"/>
      <w:divBdr>
        <w:top w:val="none" w:sz="0" w:space="0" w:color="auto"/>
        <w:left w:val="none" w:sz="0" w:space="0" w:color="auto"/>
        <w:bottom w:val="none" w:sz="0" w:space="0" w:color="auto"/>
        <w:right w:val="none" w:sz="0" w:space="0" w:color="auto"/>
      </w:divBdr>
    </w:div>
    <w:div w:id="1319963769">
      <w:bodyDiv w:val="1"/>
      <w:marLeft w:val="0"/>
      <w:marRight w:val="0"/>
      <w:marTop w:val="0"/>
      <w:marBottom w:val="0"/>
      <w:divBdr>
        <w:top w:val="none" w:sz="0" w:space="0" w:color="auto"/>
        <w:left w:val="none" w:sz="0" w:space="0" w:color="auto"/>
        <w:bottom w:val="none" w:sz="0" w:space="0" w:color="auto"/>
        <w:right w:val="none" w:sz="0" w:space="0" w:color="auto"/>
      </w:divBdr>
    </w:div>
    <w:div w:id="1322464985">
      <w:bodyDiv w:val="1"/>
      <w:marLeft w:val="0"/>
      <w:marRight w:val="0"/>
      <w:marTop w:val="0"/>
      <w:marBottom w:val="0"/>
      <w:divBdr>
        <w:top w:val="none" w:sz="0" w:space="0" w:color="auto"/>
        <w:left w:val="none" w:sz="0" w:space="0" w:color="auto"/>
        <w:bottom w:val="none" w:sz="0" w:space="0" w:color="auto"/>
        <w:right w:val="none" w:sz="0" w:space="0" w:color="auto"/>
      </w:divBdr>
    </w:div>
    <w:div w:id="1322736454">
      <w:bodyDiv w:val="1"/>
      <w:marLeft w:val="0"/>
      <w:marRight w:val="0"/>
      <w:marTop w:val="0"/>
      <w:marBottom w:val="0"/>
      <w:divBdr>
        <w:top w:val="none" w:sz="0" w:space="0" w:color="auto"/>
        <w:left w:val="none" w:sz="0" w:space="0" w:color="auto"/>
        <w:bottom w:val="none" w:sz="0" w:space="0" w:color="auto"/>
        <w:right w:val="none" w:sz="0" w:space="0" w:color="auto"/>
      </w:divBdr>
    </w:div>
    <w:div w:id="1326975428">
      <w:marLeft w:val="0"/>
      <w:marRight w:val="0"/>
      <w:marTop w:val="0"/>
      <w:marBottom w:val="0"/>
      <w:divBdr>
        <w:top w:val="none" w:sz="0" w:space="0" w:color="auto"/>
        <w:left w:val="none" w:sz="0" w:space="0" w:color="auto"/>
        <w:bottom w:val="double" w:sz="4" w:space="1" w:color="auto"/>
        <w:right w:val="none" w:sz="0" w:space="0" w:color="auto"/>
      </w:divBdr>
    </w:div>
    <w:div w:id="1333071256">
      <w:bodyDiv w:val="1"/>
      <w:marLeft w:val="0"/>
      <w:marRight w:val="0"/>
      <w:marTop w:val="0"/>
      <w:marBottom w:val="0"/>
      <w:divBdr>
        <w:top w:val="none" w:sz="0" w:space="0" w:color="auto"/>
        <w:left w:val="none" w:sz="0" w:space="0" w:color="auto"/>
        <w:bottom w:val="none" w:sz="0" w:space="0" w:color="auto"/>
        <w:right w:val="none" w:sz="0" w:space="0" w:color="auto"/>
      </w:divBdr>
    </w:div>
    <w:div w:id="1335066058">
      <w:bodyDiv w:val="1"/>
      <w:marLeft w:val="0"/>
      <w:marRight w:val="0"/>
      <w:marTop w:val="0"/>
      <w:marBottom w:val="0"/>
      <w:divBdr>
        <w:top w:val="none" w:sz="0" w:space="0" w:color="auto"/>
        <w:left w:val="none" w:sz="0" w:space="0" w:color="auto"/>
        <w:bottom w:val="none" w:sz="0" w:space="0" w:color="auto"/>
        <w:right w:val="none" w:sz="0" w:space="0" w:color="auto"/>
      </w:divBdr>
    </w:div>
    <w:div w:id="1339229750">
      <w:bodyDiv w:val="1"/>
      <w:marLeft w:val="0"/>
      <w:marRight w:val="0"/>
      <w:marTop w:val="0"/>
      <w:marBottom w:val="0"/>
      <w:divBdr>
        <w:top w:val="none" w:sz="0" w:space="0" w:color="auto"/>
        <w:left w:val="none" w:sz="0" w:space="0" w:color="auto"/>
        <w:bottom w:val="none" w:sz="0" w:space="0" w:color="auto"/>
        <w:right w:val="none" w:sz="0" w:space="0" w:color="auto"/>
      </w:divBdr>
    </w:div>
    <w:div w:id="1341277539">
      <w:marLeft w:val="0"/>
      <w:marRight w:val="0"/>
      <w:marTop w:val="0"/>
      <w:marBottom w:val="0"/>
      <w:divBdr>
        <w:top w:val="none" w:sz="0" w:space="0" w:color="auto"/>
        <w:left w:val="none" w:sz="0" w:space="0" w:color="auto"/>
        <w:bottom w:val="double" w:sz="4" w:space="1" w:color="auto"/>
        <w:right w:val="none" w:sz="0" w:space="0" w:color="auto"/>
      </w:divBdr>
    </w:div>
    <w:div w:id="1342703395">
      <w:bodyDiv w:val="1"/>
      <w:marLeft w:val="0"/>
      <w:marRight w:val="0"/>
      <w:marTop w:val="0"/>
      <w:marBottom w:val="0"/>
      <w:divBdr>
        <w:top w:val="none" w:sz="0" w:space="0" w:color="auto"/>
        <w:left w:val="none" w:sz="0" w:space="0" w:color="auto"/>
        <w:bottom w:val="none" w:sz="0" w:space="0" w:color="auto"/>
        <w:right w:val="none" w:sz="0" w:space="0" w:color="auto"/>
      </w:divBdr>
    </w:div>
    <w:div w:id="1344472611">
      <w:bodyDiv w:val="1"/>
      <w:marLeft w:val="0"/>
      <w:marRight w:val="0"/>
      <w:marTop w:val="0"/>
      <w:marBottom w:val="0"/>
      <w:divBdr>
        <w:top w:val="none" w:sz="0" w:space="0" w:color="auto"/>
        <w:left w:val="none" w:sz="0" w:space="0" w:color="auto"/>
        <w:bottom w:val="none" w:sz="0" w:space="0" w:color="auto"/>
        <w:right w:val="none" w:sz="0" w:space="0" w:color="auto"/>
      </w:divBdr>
    </w:div>
    <w:div w:id="1347248254">
      <w:bodyDiv w:val="1"/>
      <w:marLeft w:val="0"/>
      <w:marRight w:val="0"/>
      <w:marTop w:val="0"/>
      <w:marBottom w:val="0"/>
      <w:divBdr>
        <w:top w:val="none" w:sz="0" w:space="0" w:color="auto"/>
        <w:left w:val="none" w:sz="0" w:space="0" w:color="auto"/>
        <w:bottom w:val="none" w:sz="0" w:space="0" w:color="auto"/>
        <w:right w:val="none" w:sz="0" w:space="0" w:color="auto"/>
      </w:divBdr>
    </w:div>
    <w:div w:id="1347632270">
      <w:bodyDiv w:val="1"/>
      <w:marLeft w:val="0"/>
      <w:marRight w:val="0"/>
      <w:marTop w:val="0"/>
      <w:marBottom w:val="0"/>
      <w:divBdr>
        <w:top w:val="none" w:sz="0" w:space="0" w:color="auto"/>
        <w:left w:val="none" w:sz="0" w:space="0" w:color="auto"/>
        <w:bottom w:val="none" w:sz="0" w:space="0" w:color="auto"/>
        <w:right w:val="none" w:sz="0" w:space="0" w:color="auto"/>
      </w:divBdr>
    </w:div>
    <w:div w:id="1350251131">
      <w:marLeft w:val="0"/>
      <w:marRight w:val="0"/>
      <w:marTop w:val="0"/>
      <w:marBottom w:val="0"/>
      <w:divBdr>
        <w:top w:val="none" w:sz="0" w:space="0" w:color="auto"/>
        <w:left w:val="none" w:sz="0" w:space="0" w:color="auto"/>
        <w:bottom w:val="single" w:sz="4" w:space="0" w:color="auto"/>
        <w:right w:val="none" w:sz="0" w:space="0" w:color="auto"/>
      </w:divBdr>
    </w:div>
    <w:div w:id="1351182149">
      <w:marLeft w:val="0"/>
      <w:marRight w:val="0"/>
      <w:marTop w:val="0"/>
      <w:marBottom w:val="0"/>
      <w:divBdr>
        <w:top w:val="none" w:sz="0" w:space="0" w:color="auto"/>
        <w:left w:val="none" w:sz="0" w:space="0" w:color="auto"/>
        <w:bottom w:val="double" w:sz="4" w:space="1" w:color="auto"/>
        <w:right w:val="none" w:sz="0" w:space="0" w:color="auto"/>
      </w:divBdr>
    </w:div>
    <w:div w:id="1354501728">
      <w:bodyDiv w:val="1"/>
      <w:marLeft w:val="0"/>
      <w:marRight w:val="0"/>
      <w:marTop w:val="0"/>
      <w:marBottom w:val="0"/>
      <w:divBdr>
        <w:top w:val="none" w:sz="0" w:space="0" w:color="auto"/>
        <w:left w:val="none" w:sz="0" w:space="0" w:color="auto"/>
        <w:bottom w:val="none" w:sz="0" w:space="0" w:color="auto"/>
        <w:right w:val="none" w:sz="0" w:space="0" w:color="auto"/>
      </w:divBdr>
    </w:div>
    <w:div w:id="1355033347">
      <w:bodyDiv w:val="1"/>
      <w:marLeft w:val="0"/>
      <w:marRight w:val="0"/>
      <w:marTop w:val="0"/>
      <w:marBottom w:val="0"/>
      <w:divBdr>
        <w:top w:val="none" w:sz="0" w:space="0" w:color="auto"/>
        <w:left w:val="none" w:sz="0" w:space="0" w:color="auto"/>
        <w:bottom w:val="none" w:sz="0" w:space="0" w:color="auto"/>
        <w:right w:val="none" w:sz="0" w:space="0" w:color="auto"/>
      </w:divBdr>
    </w:div>
    <w:div w:id="1361858317">
      <w:bodyDiv w:val="1"/>
      <w:marLeft w:val="0"/>
      <w:marRight w:val="0"/>
      <w:marTop w:val="0"/>
      <w:marBottom w:val="0"/>
      <w:divBdr>
        <w:top w:val="none" w:sz="0" w:space="0" w:color="auto"/>
        <w:left w:val="none" w:sz="0" w:space="0" w:color="auto"/>
        <w:bottom w:val="none" w:sz="0" w:space="0" w:color="auto"/>
        <w:right w:val="none" w:sz="0" w:space="0" w:color="auto"/>
      </w:divBdr>
    </w:div>
    <w:div w:id="1377121509">
      <w:bodyDiv w:val="1"/>
      <w:marLeft w:val="0"/>
      <w:marRight w:val="0"/>
      <w:marTop w:val="0"/>
      <w:marBottom w:val="0"/>
      <w:divBdr>
        <w:top w:val="none" w:sz="0" w:space="0" w:color="auto"/>
        <w:left w:val="none" w:sz="0" w:space="0" w:color="auto"/>
        <w:bottom w:val="none" w:sz="0" w:space="0" w:color="auto"/>
        <w:right w:val="none" w:sz="0" w:space="0" w:color="auto"/>
      </w:divBdr>
    </w:div>
    <w:div w:id="1377388749">
      <w:bodyDiv w:val="1"/>
      <w:marLeft w:val="0"/>
      <w:marRight w:val="0"/>
      <w:marTop w:val="0"/>
      <w:marBottom w:val="0"/>
      <w:divBdr>
        <w:top w:val="none" w:sz="0" w:space="0" w:color="auto"/>
        <w:left w:val="none" w:sz="0" w:space="0" w:color="auto"/>
        <w:bottom w:val="none" w:sz="0" w:space="0" w:color="auto"/>
        <w:right w:val="none" w:sz="0" w:space="0" w:color="auto"/>
      </w:divBdr>
    </w:div>
    <w:div w:id="1378623176">
      <w:bodyDiv w:val="1"/>
      <w:marLeft w:val="0"/>
      <w:marRight w:val="0"/>
      <w:marTop w:val="0"/>
      <w:marBottom w:val="0"/>
      <w:divBdr>
        <w:top w:val="none" w:sz="0" w:space="0" w:color="auto"/>
        <w:left w:val="none" w:sz="0" w:space="0" w:color="auto"/>
        <w:bottom w:val="none" w:sz="0" w:space="0" w:color="auto"/>
        <w:right w:val="none" w:sz="0" w:space="0" w:color="auto"/>
      </w:divBdr>
    </w:div>
    <w:div w:id="1383288572">
      <w:bodyDiv w:val="1"/>
      <w:marLeft w:val="0"/>
      <w:marRight w:val="0"/>
      <w:marTop w:val="0"/>
      <w:marBottom w:val="0"/>
      <w:divBdr>
        <w:top w:val="none" w:sz="0" w:space="0" w:color="auto"/>
        <w:left w:val="none" w:sz="0" w:space="0" w:color="auto"/>
        <w:bottom w:val="none" w:sz="0" w:space="0" w:color="auto"/>
        <w:right w:val="none" w:sz="0" w:space="0" w:color="auto"/>
      </w:divBdr>
    </w:div>
    <w:div w:id="1387682017">
      <w:bodyDiv w:val="1"/>
      <w:marLeft w:val="0"/>
      <w:marRight w:val="0"/>
      <w:marTop w:val="0"/>
      <w:marBottom w:val="0"/>
      <w:divBdr>
        <w:top w:val="none" w:sz="0" w:space="0" w:color="auto"/>
        <w:left w:val="none" w:sz="0" w:space="0" w:color="auto"/>
        <w:bottom w:val="none" w:sz="0" w:space="0" w:color="auto"/>
        <w:right w:val="none" w:sz="0" w:space="0" w:color="auto"/>
      </w:divBdr>
    </w:div>
    <w:div w:id="1388525463">
      <w:bodyDiv w:val="1"/>
      <w:marLeft w:val="0"/>
      <w:marRight w:val="0"/>
      <w:marTop w:val="0"/>
      <w:marBottom w:val="0"/>
      <w:divBdr>
        <w:top w:val="none" w:sz="0" w:space="0" w:color="auto"/>
        <w:left w:val="none" w:sz="0" w:space="0" w:color="auto"/>
        <w:bottom w:val="none" w:sz="0" w:space="0" w:color="auto"/>
        <w:right w:val="none" w:sz="0" w:space="0" w:color="auto"/>
      </w:divBdr>
    </w:div>
    <w:div w:id="1391422410">
      <w:bodyDiv w:val="1"/>
      <w:marLeft w:val="0"/>
      <w:marRight w:val="0"/>
      <w:marTop w:val="0"/>
      <w:marBottom w:val="0"/>
      <w:divBdr>
        <w:top w:val="none" w:sz="0" w:space="0" w:color="auto"/>
        <w:left w:val="none" w:sz="0" w:space="0" w:color="auto"/>
        <w:bottom w:val="none" w:sz="0" w:space="0" w:color="auto"/>
        <w:right w:val="none" w:sz="0" w:space="0" w:color="auto"/>
      </w:divBdr>
    </w:div>
    <w:div w:id="1397819506">
      <w:bodyDiv w:val="1"/>
      <w:marLeft w:val="0"/>
      <w:marRight w:val="0"/>
      <w:marTop w:val="0"/>
      <w:marBottom w:val="0"/>
      <w:divBdr>
        <w:top w:val="none" w:sz="0" w:space="0" w:color="auto"/>
        <w:left w:val="none" w:sz="0" w:space="0" w:color="auto"/>
        <w:bottom w:val="none" w:sz="0" w:space="0" w:color="auto"/>
        <w:right w:val="none" w:sz="0" w:space="0" w:color="auto"/>
      </w:divBdr>
    </w:div>
    <w:div w:id="1398280071">
      <w:marLeft w:val="0"/>
      <w:marRight w:val="0"/>
      <w:marTop w:val="0"/>
      <w:marBottom w:val="0"/>
      <w:divBdr>
        <w:top w:val="none" w:sz="0" w:space="0" w:color="auto"/>
        <w:left w:val="none" w:sz="0" w:space="0" w:color="auto"/>
        <w:bottom w:val="single" w:sz="4" w:space="0" w:color="auto"/>
        <w:right w:val="none" w:sz="0" w:space="0" w:color="auto"/>
      </w:divBdr>
    </w:div>
    <w:div w:id="1398439146">
      <w:bodyDiv w:val="1"/>
      <w:marLeft w:val="0"/>
      <w:marRight w:val="0"/>
      <w:marTop w:val="0"/>
      <w:marBottom w:val="0"/>
      <w:divBdr>
        <w:top w:val="none" w:sz="0" w:space="0" w:color="auto"/>
        <w:left w:val="none" w:sz="0" w:space="0" w:color="auto"/>
        <w:bottom w:val="none" w:sz="0" w:space="0" w:color="auto"/>
        <w:right w:val="none" w:sz="0" w:space="0" w:color="auto"/>
      </w:divBdr>
    </w:div>
    <w:div w:id="1399399811">
      <w:bodyDiv w:val="1"/>
      <w:marLeft w:val="0"/>
      <w:marRight w:val="0"/>
      <w:marTop w:val="0"/>
      <w:marBottom w:val="0"/>
      <w:divBdr>
        <w:top w:val="none" w:sz="0" w:space="0" w:color="auto"/>
        <w:left w:val="none" w:sz="0" w:space="0" w:color="auto"/>
        <w:bottom w:val="none" w:sz="0" w:space="0" w:color="auto"/>
        <w:right w:val="none" w:sz="0" w:space="0" w:color="auto"/>
      </w:divBdr>
    </w:div>
    <w:div w:id="1401251268">
      <w:bodyDiv w:val="1"/>
      <w:marLeft w:val="0"/>
      <w:marRight w:val="0"/>
      <w:marTop w:val="0"/>
      <w:marBottom w:val="0"/>
      <w:divBdr>
        <w:top w:val="none" w:sz="0" w:space="0" w:color="auto"/>
        <w:left w:val="none" w:sz="0" w:space="0" w:color="auto"/>
        <w:bottom w:val="none" w:sz="0" w:space="0" w:color="auto"/>
        <w:right w:val="none" w:sz="0" w:space="0" w:color="auto"/>
      </w:divBdr>
    </w:div>
    <w:div w:id="1401560018">
      <w:marLeft w:val="0"/>
      <w:marRight w:val="0"/>
      <w:marTop w:val="0"/>
      <w:marBottom w:val="0"/>
      <w:divBdr>
        <w:top w:val="none" w:sz="0" w:space="0" w:color="auto"/>
        <w:left w:val="none" w:sz="0" w:space="0" w:color="auto"/>
        <w:bottom w:val="single" w:sz="4" w:space="0" w:color="auto"/>
        <w:right w:val="none" w:sz="0" w:space="0" w:color="auto"/>
      </w:divBdr>
    </w:div>
    <w:div w:id="1411347945">
      <w:marLeft w:val="0"/>
      <w:marRight w:val="0"/>
      <w:marTop w:val="0"/>
      <w:marBottom w:val="0"/>
      <w:divBdr>
        <w:top w:val="none" w:sz="0" w:space="0" w:color="auto"/>
        <w:left w:val="none" w:sz="0" w:space="0" w:color="auto"/>
        <w:bottom w:val="single" w:sz="4" w:space="0" w:color="auto"/>
        <w:right w:val="none" w:sz="0" w:space="0" w:color="auto"/>
      </w:divBdr>
    </w:div>
    <w:div w:id="1412115176">
      <w:bodyDiv w:val="1"/>
      <w:marLeft w:val="0"/>
      <w:marRight w:val="0"/>
      <w:marTop w:val="0"/>
      <w:marBottom w:val="0"/>
      <w:divBdr>
        <w:top w:val="none" w:sz="0" w:space="0" w:color="auto"/>
        <w:left w:val="none" w:sz="0" w:space="0" w:color="auto"/>
        <w:bottom w:val="none" w:sz="0" w:space="0" w:color="auto"/>
        <w:right w:val="none" w:sz="0" w:space="0" w:color="auto"/>
      </w:divBdr>
    </w:div>
    <w:div w:id="1412191406">
      <w:bodyDiv w:val="1"/>
      <w:marLeft w:val="0"/>
      <w:marRight w:val="0"/>
      <w:marTop w:val="0"/>
      <w:marBottom w:val="0"/>
      <w:divBdr>
        <w:top w:val="none" w:sz="0" w:space="0" w:color="auto"/>
        <w:left w:val="none" w:sz="0" w:space="0" w:color="auto"/>
        <w:bottom w:val="none" w:sz="0" w:space="0" w:color="auto"/>
        <w:right w:val="none" w:sz="0" w:space="0" w:color="auto"/>
      </w:divBdr>
    </w:div>
    <w:div w:id="1416056168">
      <w:marLeft w:val="0"/>
      <w:marRight w:val="0"/>
      <w:marTop w:val="0"/>
      <w:marBottom w:val="0"/>
      <w:divBdr>
        <w:top w:val="none" w:sz="0" w:space="0" w:color="auto"/>
        <w:left w:val="none" w:sz="0" w:space="0" w:color="auto"/>
        <w:bottom w:val="single" w:sz="4" w:space="0" w:color="auto"/>
        <w:right w:val="none" w:sz="0" w:space="0" w:color="auto"/>
      </w:divBdr>
    </w:div>
    <w:div w:id="1421020951">
      <w:marLeft w:val="0"/>
      <w:marRight w:val="0"/>
      <w:marTop w:val="0"/>
      <w:marBottom w:val="0"/>
      <w:divBdr>
        <w:top w:val="none" w:sz="0" w:space="0" w:color="auto"/>
        <w:left w:val="none" w:sz="0" w:space="0" w:color="auto"/>
        <w:bottom w:val="double" w:sz="4" w:space="1" w:color="auto"/>
        <w:right w:val="none" w:sz="0" w:space="0" w:color="auto"/>
      </w:divBdr>
    </w:div>
    <w:div w:id="1425420036">
      <w:marLeft w:val="0"/>
      <w:marRight w:val="0"/>
      <w:marTop w:val="0"/>
      <w:marBottom w:val="0"/>
      <w:divBdr>
        <w:top w:val="none" w:sz="0" w:space="0" w:color="auto"/>
        <w:left w:val="none" w:sz="0" w:space="0" w:color="auto"/>
        <w:bottom w:val="single" w:sz="4" w:space="0" w:color="auto"/>
        <w:right w:val="none" w:sz="0" w:space="0" w:color="auto"/>
      </w:divBdr>
    </w:div>
    <w:div w:id="1425495094">
      <w:marLeft w:val="0"/>
      <w:marRight w:val="0"/>
      <w:marTop w:val="0"/>
      <w:marBottom w:val="0"/>
      <w:divBdr>
        <w:top w:val="none" w:sz="0" w:space="0" w:color="auto"/>
        <w:left w:val="none" w:sz="0" w:space="0" w:color="auto"/>
        <w:bottom w:val="double" w:sz="4" w:space="1" w:color="auto"/>
        <w:right w:val="none" w:sz="0" w:space="0" w:color="auto"/>
      </w:divBdr>
    </w:div>
    <w:div w:id="1426264858">
      <w:bodyDiv w:val="1"/>
      <w:marLeft w:val="0"/>
      <w:marRight w:val="0"/>
      <w:marTop w:val="0"/>
      <w:marBottom w:val="0"/>
      <w:divBdr>
        <w:top w:val="none" w:sz="0" w:space="0" w:color="auto"/>
        <w:left w:val="none" w:sz="0" w:space="0" w:color="auto"/>
        <w:bottom w:val="none" w:sz="0" w:space="0" w:color="auto"/>
        <w:right w:val="none" w:sz="0" w:space="0" w:color="auto"/>
      </w:divBdr>
    </w:div>
    <w:div w:id="1428506106">
      <w:bodyDiv w:val="1"/>
      <w:marLeft w:val="0"/>
      <w:marRight w:val="0"/>
      <w:marTop w:val="0"/>
      <w:marBottom w:val="0"/>
      <w:divBdr>
        <w:top w:val="none" w:sz="0" w:space="0" w:color="auto"/>
        <w:left w:val="none" w:sz="0" w:space="0" w:color="auto"/>
        <w:bottom w:val="none" w:sz="0" w:space="0" w:color="auto"/>
        <w:right w:val="none" w:sz="0" w:space="0" w:color="auto"/>
      </w:divBdr>
    </w:div>
    <w:div w:id="1430076263">
      <w:bodyDiv w:val="1"/>
      <w:marLeft w:val="0"/>
      <w:marRight w:val="0"/>
      <w:marTop w:val="0"/>
      <w:marBottom w:val="0"/>
      <w:divBdr>
        <w:top w:val="none" w:sz="0" w:space="0" w:color="auto"/>
        <w:left w:val="none" w:sz="0" w:space="0" w:color="auto"/>
        <w:bottom w:val="none" w:sz="0" w:space="0" w:color="auto"/>
        <w:right w:val="none" w:sz="0" w:space="0" w:color="auto"/>
      </w:divBdr>
    </w:div>
    <w:div w:id="1434783978">
      <w:bodyDiv w:val="1"/>
      <w:marLeft w:val="0"/>
      <w:marRight w:val="0"/>
      <w:marTop w:val="0"/>
      <w:marBottom w:val="0"/>
      <w:divBdr>
        <w:top w:val="none" w:sz="0" w:space="0" w:color="auto"/>
        <w:left w:val="none" w:sz="0" w:space="0" w:color="auto"/>
        <w:bottom w:val="none" w:sz="0" w:space="0" w:color="auto"/>
        <w:right w:val="none" w:sz="0" w:space="0" w:color="auto"/>
      </w:divBdr>
    </w:div>
    <w:div w:id="1436055604">
      <w:bodyDiv w:val="1"/>
      <w:marLeft w:val="0"/>
      <w:marRight w:val="0"/>
      <w:marTop w:val="0"/>
      <w:marBottom w:val="0"/>
      <w:divBdr>
        <w:top w:val="none" w:sz="0" w:space="0" w:color="auto"/>
        <w:left w:val="none" w:sz="0" w:space="0" w:color="auto"/>
        <w:bottom w:val="none" w:sz="0" w:space="0" w:color="auto"/>
        <w:right w:val="none" w:sz="0" w:space="0" w:color="auto"/>
      </w:divBdr>
    </w:div>
    <w:div w:id="1437873312">
      <w:bodyDiv w:val="1"/>
      <w:marLeft w:val="0"/>
      <w:marRight w:val="0"/>
      <w:marTop w:val="0"/>
      <w:marBottom w:val="0"/>
      <w:divBdr>
        <w:top w:val="none" w:sz="0" w:space="0" w:color="auto"/>
        <w:left w:val="none" w:sz="0" w:space="0" w:color="auto"/>
        <w:bottom w:val="none" w:sz="0" w:space="0" w:color="auto"/>
        <w:right w:val="none" w:sz="0" w:space="0" w:color="auto"/>
      </w:divBdr>
    </w:div>
    <w:div w:id="1438254467">
      <w:marLeft w:val="0"/>
      <w:marRight w:val="0"/>
      <w:marTop w:val="0"/>
      <w:marBottom w:val="0"/>
      <w:divBdr>
        <w:top w:val="none" w:sz="0" w:space="0" w:color="auto"/>
        <w:left w:val="none" w:sz="0" w:space="0" w:color="auto"/>
        <w:bottom w:val="single" w:sz="4" w:space="0" w:color="auto"/>
        <w:right w:val="none" w:sz="0" w:space="0" w:color="auto"/>
      </w:divBdr>
    </w:div>
    <w:div w:id="1443569027">
      <w:bodyDiv w:val="1"/>
      <w:marLeft w:val="0"/>
      <w:marRight w:val="0"/>
      <w:marTop w:val="0"/>
      <w:marBottom w:val="0"/>
      <w:divBdr>
        <w:top w:val="none" w:sz="0" w:space="0" w:color="auto"/>
        <w:left w:val="none" w:sz="0" w:space="0" w:color="auto"/>
        <w:bottom w:val="none" w:sz="0" w:space="0" w:color="auto"/>
        <w:right w:val="none" w:sz="0" w:space="0" w:color="auto"/>
      </w:divBdr>
    </w:div>
    <w:div w:id="1444615459">
      <w:bodyDiv w:val="1"/>
      <w:marLeft w:val="0"/>
      <w:marRight w:val="0"/>
      <w:marTop w:val="0"/>
      <w:marBottom w:val="0"/>
      <w:divBdr>
        <w:top w:val="none" w:sz="0" w:space="0" w:color="auto"/>
        <w:left w:val="none" w:sz="0" w:space="0" w:color="auto"/>
        <w:bottom w:val="none" w:sz="0" w:space="0" w:color="auto"/>
        <w:right w:val="none" w:sz="0" w:space="0" w:color="auto"/>
      </w:divBdr>
    </w:div>
    <w:div w:id="1450859023">
      <w:marLeft w:val="0"/>
      <w:marRight w:val="0"/>
      <w:marTop w:val="0"/>
      <w:marBottom w:val="0"/>
      <w:divBdr>
        <w:top w:val="none" w:sz="0" w:space="0" w:color="auto"/>
        <w:left w:val="none" w:sz="0" w:space="0" w:color="auto"/>
        <w:bottom w:val="double" w:sz="4" w:space="1" w:color="auto"/>
        <w:right w:val="none" w:sz="0" w:space="0" w:color="auto"/>
      </w:divBdr>
    </w:div>
    <w:div w:id="1452552860">
      <w:bodyDiv w:val="1"/>
      <w:marLeft w:val="0"/>
      <w:marRight w:val="0"/>
      <w:marTop w:val="0"/>
      <w:marBottom w:val="0"/>
      <w:divBdr>
        <w:top w:val="none" w:sz="0" w:space="0" w:color="auto"/>
        <w:left w:val="none" w:sz="0" w:space="0" w:color="auto"/>
        <w:bottom w:val="none" w:sz="0" w:space="0" w:color="auto"/>
        <w:right w:val="none" w:sz="0" w:space="0" w:color="auto"/>
      </w:divBdr>
    </w:div>
    <w:div w:id="1452896237">
      <w:bodyDiv w:val="1"/>
      <w:marLeft w:val="0"/>
      <w:marRight w:val="0"/>
      <w:marTop w:val="0"/>
      <w:marBottom w:val="0"/>
      <w:divBdr>
        <w:top w:val="none" w:sz="0" w:space="0" w:color="auto"/>
        <w:left w:val="none" w:sz="0" w:space="0" w:color="auto"/>
        <w:bottom w:val="none" w:sz="0" w:space="0" w:color="auto"/>
        <w:right w:val="none" w:sz="0" w:space="0" w:color="auto"/>
      </w:divBdr>
    </w:div>
    <w:div w:id="1453136495">
      <w:marLeft w:val="0"/>
      <w:marRight w:val="0"/>
      <w:marTop w:val="0"/>
      <w:marBottom w:val="0"/>
      <w:divBdr>
        <w:top w:val="none" w:sz="0" w:space="0" w:color="auto"/>
        <w:left w:val="none" w:sz="0" w:space="0" w:color="auto"/>
        <w:bottom w:val="single" w:sz="4" w:space="0" w:color="auto"/>
        <w:right w:val="none" w:sz="0" w:space="0" w:color="auto"/>
      </w:divBdr>
    </w:div>
    <w:div w:id="1454056774">
      <w:bodyDiv w:val="1"/>
      <w:marLeft w:val="0"/>
      <w:marRight w:val="0"/>
      <w:marTop w:val="0"/>
      <w:marBottom w:val="0"/>
      <w:divBdr>
        <w:top w:val="none" w:sz="0" w:space="0" w:color="auto"/>
        <w:left w:val="none" w:sz="0" w:space="0" w:color="auto"/>
        <w:bottom w:val="none" w:sz="0" w:space="0" w:color="auto"/>
        <w:right w:val="none" w:sz="0" w:space="0" w:color="auto"/>
      </w:divBdr>
    </w:div>
    <w:div w:id="1455709703">
      <w:marLeft w:val="0"/>
      <w:marRight w:val="0"/>
      <w:marTop w:val="0"/>
      <w:marBottom w:val="0"/>
      <w:divBdr>
        <w:top w:val="none" w:sz="0" w:space="0" w:color="auto"/>
        <w:left w:val="none" w:sz="0" w:space="0" w:color="auto"/>
        <w:bottom w:val="double" w:sz="4" w:space="1" w:color="auto"/>
        <w:right w:val="none" w:sz="0" w:space="0" w:color="auto"/>
      </w:divBdr>
    </w:div>
    <w:div w:id="1458913512">
      <w:bodyDiv w:val="1"/>
      <w:marLeft w:val="0"/>
      <w:marRight w:val="0"/>
      <w:marTop w:val="0"/>
      <w:marBottom w:val="0"/>
      <w:divBdr>
        <w:top w:val="none" w:sz="0" w:space="0" w:color="auto"/>
        <w:left w:val="none" w:sz="0" w:space="0" w:color="auto"/>
        <w:bottom w:val="none" w:sz="0" w:space="0" w:color="auto"/>
        <w:right w:val="none" w:sz="0" w:space="0" w:color="auto"/>
      </w:divBdr>
    </w:div>
    <w:div w:id="1459645396">
      <w:bodyDiv w:val="1"/>
      <w:marLeft w:val="0"/>
      <w:marRight w:val="0"/>
      <w:marTop w:val="0"/>
      <w:marBottom w:val="0"/>
      <w:divBdr>
        <w:top w:val="none" w:sz="0" w:space="0" w:color="auto"/>
        <w:left w:val="none" w:sz="0" w:space="0" w:color="auto"/>
        <w:bottom w:val="none" w:sz="0" w:space="0" w:color="auto"/>
        <w:right w:val="none" w:sz="0" w:space="0" w:color="auto"/>
      </w:divBdr>
    </w:div>
    <w:div w:id="1459953976">
      <w:bodyDiv w:val="1"/>
      <w:marLeft w:val="0"/>
      <w:marRight w:val="0"/>
      <w:marTop w:val="0"/>
      <w:marBottom w:val="0"/>
      <w:divBdr>
        <w:top w:val="none" w:sz="0" w:space="0" w:color="auto"/>
        <w:left w:val="none" w:sz="0" w:space="0" w:color="auto"/>
        <w:bottom w:val="none" w:sz="0" w:space="0" w:color="auto"/>
        <w:right w:val="none" w:sz="0" w:space="0" w:color="auto"/>
      </w:divBdr>
    </w:div>
    <w:div w:id="1461418436">
      <w:bodyDiv w:val="1"/>
      <w:marLeft w:val="0"/>
      <w:marRight w:val="0"/>
      <w:marTop w:val="0"/>
      <w:marBottom w:val="0"/>
      <w:divBdr>
        <w:top w:val="none" w:sz="0" w:space="0" w:color="auto"/>
        <w:left w:val="none" w:sz="0" w:space="0" w:color="auto"/>
        <w:bottom w:val="none" w:sz="0" w:space="0" w:color="auto"/>
        <w:right w:val="none" w:sz="0" w:space="0" w:color="auto"/>
      </w:divBdr>
    </w:div>
    <w:div w:id="1461461420">
      <w:bodyDiv w:val="1"/>
      <w:marLeft w:val="0"/>
      <w:marRight w:val="0"/>
      <w:marTop w:val="0"/>
      <w:marBottom w:val="0"/>
      <w:divBdr>
        <w:top w:val="none" w:sz="0" w:space="0" w:color="auto"/>
        <w:left w:val="none" w:sz="0" w:space="0" w:color="auto"/>
        <w:bottom w:val="none" w:sz="0" w:space="0" w:color="auto"/>
        <w:right w:val="none" w:sz="0" w:space="0" w:color="auto"/>
      </w:divBdr>
    </w:div>
    <w:div w:id="1465267654">
      <w:marLeft w:val="0"/>
      <w:marRight w:val="0"/>
      <w:marTop w:val="0"/>
      <w:marBottom w:val="0"/>
      <w:divBdr>
        <w:top w:val="none" w:sz="0" w:space="0" w:color="auto"/>
        <w:left w:val="none" w:sz="0" w:space="0" w:color="auto"/>
        <w:bottom w:val="double" w:sz="4" w:space="1" w:color="auto"/>
        <w:right w:val="none" w:sz="0" w:space="0" w:color="auto"/>
      </w:divBdr>
    </w:div>
    <w:div w:id="1467241462">
      <w:bodyDiv w:val="1"/>
      <w:marLeft w:val="0"/>
      <w:marRight w:val="0"/>
      <w:marTop w:val="0"/>
      <w:marBottom w:val="0"/>
      <w:divBdr>
        <w:top w:val="none" w:sz="0" w:space="0" w:color="auto"/>
        <w:left w:val="none" w:sz="0" w:space="0" w:color="auto"/>
        <w:bottom w:val="none" w:sz="0" w:space="0" w:color="auto"/>
        <w:right w:val="none" w:sz="0" w:space="0" w:color="auto"/>
      </w:divBdr>
    </w:div>
    <w:div w:id="1467626782">
      <w:marLeft w:val="0"/>
      <w:marRight w:val="0"/>
      <w:marTop w:val="0"/>
      <w:marBottom w:val="0"/>
      <w:divBdr>
        <w:top w:val="none" w:sz="0" w:space="0" w:color="auto"/>
        <w:left w:val="none" w:sz="0" w:space="0" w:color="auto"/>
        <w:bottom w:val="double" w:sz="4" w:space="1" w:color="auto"/>
        <w:right w:val="none" w:sz="0" w:space="0" w:color="auto"/>
      </w:divBdr>
    </w:div>
    <w:div w:id="1473324505">
      <w:bodyDiv w:val="1"/>
      <w:marLeft w:val="0"/>
      <w:marRight w:val="0"/>
      <w:marTop w:val="0"/>
      <w:marBottom w:val="0"/>
      <w:divBdr>
        <w:top w:val="none" w:sz="0" w:space="0" w:color="auto"/>
        <w:left w:val="none" w:sz="0" w:space="0" w:color="auto"/>
        <w:bottom w:val="none" w:sz="0" w:space="0" w:color="auto"/>
        <w:right w:val="none" w:sz="0" w:space="0" w:color="auto"/>
      </w:divBdr>
    </w:div>
    <w:div w:id="1474060239">
      <w:bodyDiv w:val="1"/>
      <w:marLeft w:val="0"/>
      <w:marRight w:val="0"/>
      <w:marTop w:val="0"/>
      <w:marBottom w:val="0"/>
      <w:divBdr>
        <w:top w:val="none" w:sz="0" w:space="0" w:color="auto"/>
        <w:left w:val="none" w:sz="0" w:space="0" w:color="auto"/>
        <w:bottom w:val="none" w:sz="0" w:space="0" w:color="auto"/>
        <w:right w:val="none" w:sz="0" w:space="0" w:color="auto"/>
      </w:divBdr>
    </w:div>
    <w:div w:id="1475366375">
      <w:marLeft w:val="0"/>
      <w:marRight w:val="0"/>
      <w:marTop w:val="0"/>
      <w:marBottom w:val="0"/>
      <w:divBdr>
        <w:top w:val="none" w:sz="0" w:space="0" w:color="auto"/>
        <w:left w:val="none" w:sz="0" w:space="0" w:color="auto"/>
        <w:bottom w:val="double" w:sz="4" w:space="1" w:color="auto"/>
        <w:right w:val="none" w:sz="0" w:space="0" w:color="auto"/>
      </w:divBdr>
    </w:div>
    <w:div w:id="1478837795">
      <w:bodyDiv w:val="1"/>
      <w:marLeft w:val="0"/>
      <w:marRight w:val="0"/>
      <w:marTop w:val="0"/>
      <w:marBottom w:val="0"/>
      <w:divBdr>
        <w:top w:val="none" w:sz="0" w:space="0" w:color="auto"/>
        <w:left w:val="none" w:sz="0" w:space="0" w:color="auto"/>
        <w:bottom w:val="none" w:sz="0" w:space="0" w:color="auto"/>
        <w:right w:val="none" w:sz="0" w:space="0" w:color="auto"/>
      </w:divBdr>
    </w:div>
    <w:div w:id="1480686470">
      <w:marLeft w:val="0"/>
      <w:marRight w:val="0"/>
      <w:marTop w:val="0"/>
      <w:marBottom w:val="0"/>
      <w:divBdr>
        <w:top w:val="none" w:sz="0" w:space="0" w:color="auto"/>
        <w:left w:val="none" w:sz="0" w:space="0" w:color="auto"/>
        <w:bottom w:val="single" w:sz="4" w:space="0" w:color="auto"/>
        <w:right w:val="none" w:sz="0" w:space="0" w:color="auto"/>
      </w:divBdr>
    </w:div>
    <w:div w:id="1483623368">
      <w:bodyDiv w:val="1"/>
      <w:marLeft w:val="0"/>
      <w:marRight w:val="0"/>
      <w:marTop w:val="0"/>
      <w:marBottom w:val="0"/>
      <w:divBdr>
        <w:top w:val="none" w:sz="0" w:space="0" w:color="auto"/>
        <w:left w:val="none" w:sz="0" w:space="0" w:color="auto"/>
        <w:bottom w:val="none" w:sz="0" w:space="0" w:color="auto"/>
        <w:right w:val="none" w:sz="0" w:space="0" w:color="auto"/>
      </w:divBdr>
    </w:div>
    <w:div w:id="1485661164">
      <w:bodyDiv w:val="1"/>
      <w:marLeft w:val="0"/>
      <w:marRight w:val="0"/>
      <w:marTop w:val="0"/>
      <w:marBottom w:val="0"/>
      <w:divBdr>
        <w:top w:val="none" w:sz="0" w:space="0" w:color="auto"/>
        <w:left w:val="none" w:sz="0" w:space="0" w:color="auto"/>
        <w:bottom w:val="none" w:sz="0" w:space="0" w:color="auto"/>
        <w:right w:val="none" w:sz="0" w:space="0" w:color="auto"/>
      </w:divBdr>
    </w:div>
    <w:div w:id="1494370244">
      <w:marLeft w:val="0"/>
      <w:marRight w:val="0"/>
      <w:marTop w:val="0"/>
      <w:marBottom w:val="0"/>
      <w:divBdr>
        <w:top w:val="none" w:sz="0" w:space="0" w:color="auto"/>
        <w:left w:val="none" w:sz="0" w:space="0" w:color="auto"/>
        <w:bottom w:val="double" w:sz="4" w:space="1" w:color="auto"/>
        <w:right w:val="none" w:sz="0" w:space="0" w:color="auto"/>
      </w:divBdr>
    </w:div>
    <w:div w:id="1496726109">
      <w:marLeft w:val="0"/>
      <w:marRight w:val="0"/>
      <w:marTop w:val="0"/>
      <w:marBottom w:val="0"/>
      <w:divBdr>
        <w:top w:val="none" w:sz="0" w:space="0" w:color="auto"/>
        <w:left w:val="none" w:sz="0" w:space="0" w:color="auto"/>
        <w:bottom w:val="double" w:sz="4" w:space="1" w:color="auto"/>
        <w:right w:val="none" w:sz="0" w:space="0" w:color="auto"/>
      </w:divBdr>
    </w:div>
    <w:div w:id="1497454987">
      <w:marLeft w:val="0"/>
      <w:marRight w:val="0"/>
      <w:marTop w:val="0"/>
      <w:marBottom w:val="0"/>
      <w:divBdr>
        <w:top w:val="none" w:sz="0" w:space="0" w:color="auto"/>
        <w:left w:val="none" w:sz="0" w:space="0" w:color="auto"/>
        <w:bottom w:val="single" w:sz="4" w:space="0" w:color="auto"/>
        <w:right w:val="none" w:sz="0" w:space="0" w:color="auto"/>
      </w:divBdr>
    </w:div>
    <w:div w:id="1497962353">
      <w:bodyDiv w:val="1"/>
      <w:marLeft w:val="0"/>
      <w:marRight w:val="0"/>
      <w:marTop w:val="0"/>
      <w:marBottom w:val="0"/>
      <w:divBdr>
        <w:top w:val="none" w:sz="0" w:space="0" w:color="auto"/>
        <w:left w:val="none" w:sz="0" w:space="0" w:color="auto"/>
        <w:bottom w:val="none" w:sz="0" w:space="0" w:color="auto"/>
        <w:right w:val="none" w:sz="0" w:space="0" w:color="auto"/>
      </w:divBdr>
    </w:div>
    <w:div w:id="1498424676">
      <w:bodyDiv w:val="1"/>
      <w:marLeft w:val="0"/>
      <w:marRight w:val="0"/>
      <w:marTop w:val="0"/>
      <w:marBottom w:val="0"/>
      <w:divBdr>
        <w:top w:val="none" w:sz="0" w:space="0" w:color="auto"/>
        <w:left w:val="none" w:sz="0" w:space="0" w:color="auto"/>
        <w:bottom w:val="none" w:sz="0" w:space="0" w:color="auto"/>
        <w:right w:val="none" w:sz="0" w:space="0" w:color="auto"/>
      </w:divBdr>
    </w:div>
    <w:div w:id="1506435940">
      <w:bodyDiv w:val="1"/>
      <w:marLeft w:val="0"/>
      <w:marRight w:val="0"/>
      <w:marTop w:val="0"/>
      <w:marBottom w:val="0"/>
      <w:divBdr>
        <w:top w:val="none" w:sz="0" w:space="0" w:color="auto"/>
        <w:left w:val="none" w:sz="0" w:space="0" w:color="auto"/>
        <w:bottom w:val="none" w:sz="0" w:space="0" w:color="auto"/>
        <w:right w:val="none" w:sz="0" w:space="0" w:color="auto"/>
      </w:divBdr>
    </w:div>
    <w:div w:id="1508978549">
      <w:bodyDiv w:val="1"/>
      <w:marLeft w:val="0"/>
      <w:marRight w:val="0"/>
      <w:marTop w:val="0"/>
      <w:marBottom w:val="0"/>
      <w:divBdr>
        <w:top w:val="none" w:sz="0" w:space="0" w:color="auto"/>
        <w:left w:val="none" w:sz="0" w:space="0" w:color="auto"/>
        <w:bottom w:val="none" w:sz="0" w:space="0" w:color="auto"/>
        <w:right w:val="none" w:sz="0" w:space="0" w:color="auto"/>
      </w:divBdr>
    </w:div>
    <w:div w:id="1511482856">
      <w:bodyDiv w:val="1"/>
      <w:marLeft w:val="0"/>
      <w:marRight w:val="0"/>
      <w:marTop w:val="0"/>
      <w:marBottom w:val="0"/>
      <w:divBdr>
        <w:top w:val="none" w:sz="0" w:space="0" w:color="auto"/>
        <w:left w:val="none" w:sz="0" w:space="0" w:color="auto"/>
        <w:bottom w:val="none" w:sz="0" w:space="0" w:color="auto"/>
        <w:right w:val="none" w:sz="0" w:space="0" w:color="auto"/>
      </w:divBdr>
    </w:div>
    <w:div w:id="1511918643">
      <w:marLeft w:val="0"/>
      <w:marRight w:val="0"/>
      <w:marTop w:val="0"/>
      <w:marBottom w:val="0"/>
      <w:divBdr>
        <w:top w:val="none" w:sz="0" w:space="0" w:color="auto"/>
        <w:left w:val="none" w:sz="0" w:space="0" w:color="auto"/>
        <w:bottom w:val="double" w:sz="4" w:space="1" w:color="auto"/>
        <w:right w:val="none" w:sz="0" w:space="0" w:color="auto"/>
      </w:divBdr>
    </w:div>
    <w:div w:id="1517764971">
      <w:bodyDiv w:val="1"/>
      <w:marLeft w:val="0"/>
      <w:marRight w:val="0"/>
      <w:marTop w:val="0"/>
      <w:marBottom w:val="0"/>
      <w:divBdr>
        <w:top w:val="none" w:sz="0" w:space="0" w:color="auto"/>
        <w:left w:val="none" w:sz="0" w:space="0" w:color="auto"/>
        <w:bottom w:val="none" w:sz="0" w:space="0" w:color="auto"/>
        <w:right w:val="none" w:sz="0" w:space="0" w:color="auto"/>
      </w:divBdr>
    </w:div>
    <w:div w:id="1525435367">
      <w:bodyDiv w:val="1"/>
      <w:marLeft w:val="0"/>
      <w:marRight w:val="0"/>
      <w:marTop w:val="0"/>
      <w:marBottom w:val="0"/>
      <w:divBdr>
        <w:top w:val="none" w:sz="0" w:space="0" w:color="auto"/>
        <w:left w:val="none" w:sz="0" w:space="0" w:color="auto"/>
        <w:bottom w:val="none" w:sz="0" w:space="0" w:color="auto"/>
        <w:right w:val="none" w:sz="0" w:space="0" w:color="auto"/>
      </w:divBdr>
    </w:div>
    <w:div w:id="1526401843">
      <w:bodyDiv w:val="1"/>
      <w:marLeft w:val="0"/>
      <w:marRight w:val="0"/>
      <w:marTop w:val="0"/>
      <w:marBottom w:val="0"/>
      <w:divBdr>
        <w:top w:val="none" w:sz="0" w:space="0" w:color="auto"/>
        <w:left w:val="none" w:sz="0" w:space="0" w:color="auto"/>
        <w:bottom w:val="none" w:sz="0" w:space="0" w:color="auto"/>
        <w:right w:val="none" w:sz="0" w:space="0" w:color="auto"/>
      </w:divBdr>
    </w:div>
    <w:div w:id="1527476076">
      <w:bodyDiv w:val="1"/>
      <w:marLeft w:val="0"/>
      <w:marRight w:val="0"/>
      <w:marTop w:val="0"/>
      <w:marBottom w:val="0"/>
      <w:divBdr>
        <w:top w:val="none" w:sz="0" w:space="0" w:color="auto"/>
        <w:left w:val="none" w:sz="0" w:space="0" w:color="auto"/>
        <w:bottom w:val="none" w:sz="0" w:space="0" w:color="auto"/>
        <w:right w:val="none" w:sz="0" w:space="0" w:color="auto"/>
      </w:divBdr>
    </w:div>
    <w:div w:id="1528444195">
      <w:bodyDiv w:val="1"/>
      <w:marLeft w:val="0"/>
      <w:marRight w:val="0"/>
      <w:marTop w:val="0"/>
      <w:marBottom w:val="0"/>
      <w:divBdr>
        <w:top w:val="none" w:sz="0" w:space="0" w:color="auto"/>
        <w:left w:val="none" w:sz="0" w:space="0" w:color="auto"/>
        <w:bottom w:val="none" w:sz="0" w:space="0" w:color="auto"/>
        <w:right w:val="none" w:sz="0" w:space="0" w:color="auto"/>
      </w:divBdr>
    </w:div>
    <w:div w:id="1529639138">
      <w:marLeft w:val="0"/>
      <w:marRight w:val="0"/>
      <w:marTop w:val="0"/>
      <w:marBottom w:val="0"/>
      <w:divBdr>
        <w:top w:val="none" w:sz="0" w:space="0" w:color="auto"/>
        <w:left w:val="none" w:sz="0" w:space="0" w:color="auto"/>
        <w:bottom w:val="single" w:sz="4" w:space="0" w:color="auto"/>
        <w:right w:val="none" w:sz="0" w:space="0" w:color="auto"/>
      </w:divBdr>
    </w:div>
    <w:div w:id="1534539757">
      <w:bodyDiv w:val="1"/>
      <w:marLeft w:val="0"/>
      <w:marRight w:val="0"/>
      <w:marTop w:val="0"/>
      <w:marBottom w:val="0"/>
      <w:divBdr>
        <w:top w:val="none" w:sz="0" w:space="0" w:color="auto"/>
        <w:left w:val="none" w:sz="0" w:space="0" w:color="auto"/>
        <w:bottom w:val="none" w:sz="0" w:space="0" w:color="auto"/>
        <w:right w:val="none" w:sz="0" w:space="0" w:color="auto"/>
      </w:divBdr>
    </w:div>
    <w:div w:id="1535583048">
      <w:marLeft w:val="0"/>
      <w:marRight w:val="0"/>
      <w:marTop w:val="0"/>
      <w:marBottom w:val="0"/>
      <w:divBdr>
        <w:top w:val="none" w:sz="0" w:space="0" w:color="auto"/>
        <w:left w:val="none" w:sz="0" w:space="0" w:color="auto"/>
        <w:bottom w:val="single" w:sz="4" w:space="0" w:color="auto"/>
        <w:right w:val="none" w:sz="0" w:space="0" w:color="auto"/>
      </w:divBdr>
    </w:div>
    <w:div w:id="1535919083">
      <w:bodyDiv w:val="1"/>
      <w:marLeft w:val="0"/>
      <w:marRight w:val="0"/>
      <w:marTop w:val="0"/>
      <w:marBottom w:val="0"/>
      <w:divBdr>
        <w:top w:val="none" w:sz="0" w:space="0" w:color="auto"/>
        <w:left w:val="none" w:sz="0" w:space="0" w:color="auto"/>
        <w:bottom w:val="none" w:sz="0" w:space="0" w:color="auto"/>
        <w:right w:val="none" w:sz="0" w:space="0" w:color="auto"/>
      </w:divBdr>
    </w:div>
    <w:div w:id="1535919809">
      <w:bodyDiv w:val="1"/>
      <w:marLeft w:val="0"/>
      <w:marRight w:val="0"/>
      <w:marTop w:val="0"/>
      <w:marBottom w:val="0"/>
      <w:divBdr>
        <w:top w:val="none" w:sz="0" w:space="0" w:color="auto"/>
        <w:left w:val="none" w:sz="0" w:space="0" w:color="auto"/>
        <w:bottom w:val="none" w:sz="0" w:space="0" w:color="auto"/>
        <w:right w:val="none" w:sz="0" w:space="0" w:color="auto"/>
      </w:divBdr>
    </w:div>
    <w:div w:id="1536574083">
      <w:bodyDiv w:val="1"/>
      <w:marLeft w:val="0"/>
      <w:marRight w:val="0"/>
      <w:marTop w:val="0"/>
      <w:marBottom w:val="0"/>
      <w:divBdr>
        <w:top w:val="none" w:sz="0" w:space="0" w:color="auto"/>
        <w:left w:val="none" w:sz="0" w:space="0" w:color="auto"/>
        <w:bottom w:val="none" w:sz="0" w:space="0" w:color="auto"/>
        <w:right w:val="none" w:sz="0" w:space="0" w:color="auto"/>
      </w:divBdr>
    </w:div>
    <w:div w:id="1537039436">
      <w:bodyDiv w:val="1"/>
      <w:marLeft w:val="0"/>
      <w:marRight w:val="0"/>
      <w:marTop w:val="0"/>
      <w:marBottom w:val="0"/>
      <w:divBdr>
        <w:top w:val="none" w:sz="0" w:space="0" w:color="auto"/>
        <w:left w:val="none" w:sz="0" w:space="0" w:color="auto"/>
        <w:bottom w:val="none" w:sz="0" w:space="0" w:color="auto"/>
        <w:right w:val="none" w:sz="0" w:space="0" w:color="auto"/>
      </w:divBdr>
    </w:div>
    <w:div w:id="1538009309">
      <w:bodyDiv w:val="1"/>
      <w:marLeft w:val="0"/>
      <w:marRight w:val="0"/>
      <w:marTop w:val="0"/>
      <w:marBottom w:val="0"/>
      <w:divBdr>
        <w:top w:val="none" w:sz="0" w:space="0" w:color="auto"/>
        <w:left w:val="none" w:sz="0" w:space="0" w:color="auto"/>
        <w:bottom w:val="none" w:sz="0" w:space="0" w:color="auto"/>
        <w:right w:val="none" w:sz="0" w:space="0" w:color="auto"/>
      </w:divBdr>
    </w:div>
    <w:div w:id="1538153270">
      <w:bodyDiv w:val="1"/>
      <w:marLeft w:val="0"/>
      <w:marRight w:val="0"/>
      <w:marTop w:val="0"/>
      <w:marBottom w:val="0"/>
      <w:divBdr>
        <w:top w:val="none" w:sz="0" w:space="0" w:color="auto"/>
        <w:left w:val="none" w:sz="0" w:space="0" w:color="auto"/>
        <w:bottom w:val="none" w:sz="0" w:space="0" w:color="auto"/>
        <w:right w:val="none" w:sz="0" w:space="0" w:color="auto"/>
      </w:divBdr>
    </w:div>
    <w:div w:id="1539270013">
      <w:bodyDiv w:val="1"/>
      <w:marLeft w:val="0"/>
      <w:marRight w:val="0"/>
      <w:marTop w:val="0"/>
      <w:marBottom w:val="0"/>
      <w:divBdr>
        <w:top w:val="none" w:sz="0" w:space="0" w:color="auto"/>
        <w:left w:val="none" w:sz="0" w:space="0" w:color="auto"/>
        <w:bottom w:val="none" w:sz="0" w:space="0" w:color="auto"/>
        <w:right w:val="none" w:sz="0" w:space="0" w:color="auto"/>
      </w:divBdr>
    </w:div>
    <w:div w:id="1542328852">
      <w:marLeft w:val="0"/>
      <w:marRight w:val="0"/>
      <w:marTop w:val="0"/>
      <w:marBottom w:val="0"/>
      <w:divBdr>
        <w:top w:val="none" w:sz="0" w:space="0" w:color="auto"/>
        <w:left w:val="none" w:sz="0" w:space="0" w:color="auto"/>
        <w:bottom w:val="single" w:sz="4" w:space="0" w:color="auto"/>
        <w:right w:val="none" w:sz="0" w:space="0" w:color="auto"/>
      </w:divBdr>
    </w:div>
    <w:div w:id="1542402010">
      <w:bodyDiv w:val="1"/>
      <w:marLeft w:val="0"/>
      <w:marRight w:val="0"/>
      <w:marTop w:val="0"/>
      <w:marBottom w:val="0"/>
      <w:divBdr>
        <w:top w:val="none" w:sz="0" w:space="0" w:color="auto"/>
        <w:left w:val="none" w:sz="0" w:space="0" w:color="auto"/>
        <w:bottom w:val="none" w:sz="0" w:space="0" w:color="auto"/>
        <w:right w:val="none" w:sz="0" w:space="0" w:color="auto"/>
      </w:divBdr>
    </w:div>
    <w:div w:id="1544947942">
      <w:bodyDiv w:val="1"/>
      <w:marLeft w:val="0"/>
      <w:marRight w:val="0"/>
      <w:marTop w:val="0"/>
      <w:marBottom w:val="0"/>
      <w:divBdr>
        <w:top w:val="none" w:sz="0" w:space="0" w:color="auto"/>
        <w:left w:val="none" w:sz="0" w:space="0" w:color="auto"/>
        <w:bottom w:val="none" w:sz="0" w:space="0" w:color="auto"/>
        <w:right w:val="none" w:sz="0" w:space="0" w:color="auto"/>
      </w:divBdr>
    </w:div>
    <w:div w:id="1545294344">
      <w:bodyDiv w:val="1"/>
      <w:marLeft w:val="0"/>
      <w:marRight w:val="0"/>
      <w:marTop w:val="0"/>
      <w:marBottom w:val="0"/>
      <w:divBdr>
        <w:top w:val="none" w:sz="0" w:space="0" w:color="auto"/>
        <w:left w:val="none" w:sz="0" w:space="0" w:color="auto"/>
        <w:bottom w:val="none" w:sz="0" w:space="0" w:color="auto"/>
        <w:right w:val="none" w:sz="0" w:space="0" w:color="auto"/>
      </w:divBdr>
    </w:div>
    <w:div w:id="1547135005">
      <w:bodyDiv w:val="1"/>
      <w:marLeft w:val="0"/>
      <w:marRight w:val="0"/>
      <w:marTop w:val="0"/>
      <w:marBottom w:val="0"/>
      <w:divBdr>
        <w:top w:val="none" w:sz="0" w:space="0" w:color="auto"/>
        <w:left w:val="none" w:sz="0" w:space="0" w:color="auto"/>
        <w:bottom w:val="none" w:sz="0" w:space="0" w:color="auto"/>
        <w:right w:val="none" w:sz="0" w:space="0" w:color="auto"/>
      </w:divBdr>
    </w:div>
    <w:div w:id="1548033172">
      <w:bodyDiv w:val="1"/>
      <w:marLeft w:val="0"/>
      <w:marRight w:val="0"/>
      <w:marTop w:val="0"/>
      <w:marBottom w:val="0"/>
      <w:divBdr>
        <w:top w:val="none" w:sz="0" w:space="0" w:color="auto"/>
        <w:left w:val="none" w:sz="0" w:space="0" w:color="auto"/>
        <w:bottom w:val="none" w:sz="0" w:space="0" w:color="auto"/>
        <w:right w:val="none" w:sz="0" w:space="0" w:color="auto"/>
      </w:divBdr>
    </w:div>
    <w:div w:id="1549075741">
      <w:marLeft w:val="0"/>
      <w:marRight w:val="0"/>
      <w:marTop w:val="0"/>
      <w:marBottom w:val="0"/>
      <w:divBdr>
        <w:top w:val="none" w:sz="0" w:space="0" w:color="auto"/>
        <w:left w:val="none" w:sz="0" w:space="0" w:color="auto"/>
        <w:bottom w:val="double" w:sz="4" w:space="1"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7276123">
      <w:bodyDiv w:val="1"/>
      <w:marLeft w:val="0"/>
      <w:marRight w:val="0"/>
      <w:marTop w:val="0"/>
      <w:marBottom w:val="0"/>
      <w:divBdr>
        <w:top w:val="none" w:sz="0" w:space="0" w:color="auto"/>
        <w:left w:val="none" w:sz="0" w:space="0" w:color="auto"/>
        <w:bottom w:val="none" w:sz="0" w:space="0" w:color="auto"/>
        <w:right w:val="none" w:sz="0" w:space="0" w:color="auto"/>
      </w:divBdr>
    </w:div>
    <w:div w:id="1558280773">
      <w:bodyDiv w:val="1"/>
      <w:marLeft w:val="0"/>
      <w:marRight w:val="0"/>
      <w:marTop w:val="0"/>
      <w:marBottom w:val="0"/>
      <w:divBdr>
        <w:top w:val="none" w:sz="0" w:space="0" w:color="auto"/>
        <w:left w:val="none" w:sz="0" w:space="0" w:color="auto"/>
        <w:bottom w:val="none" w:sz="0" w:space="0" w:color="auto"/>
        <w:right w:val="none" w:sz="0" w:space="0" w:color="auto"/>
      </w:divBdr>
    </w:div>
    <w:div w:id="1558664431">
      <w:bodyDiv w:val="1"/>
      <w:marLeft w:val="0"/>
      <w:marRight w:val="0"/>
      <w:marTop w:val="0"/>
      <w:marBottom w:val="0"/>
      <w:divBdr>
        <w:top w:val="none" w:sz="0" w:space="0" w:color="auto"/>
        <w:left w:val="none" w:sz="0" w:space="0" w:color="auto"/>
        <w:bottom w:val="none" w:sz="0" w:space="0" w:color="auto"/>
        <w:right w:val="none" w:sz="0" w:space="0" w:color="auto"/>
      </w:divBdr>
    </w:div>
    <w:div w:id="1559126796">
      <w:bodyDiv w:val="1"/>
      <w:marLeft w:val="0"/>
      <w:marRight w:val="0"/>
      <w:marTop w:val="0"/>
      <w:marBottom w:val="0"/>
      <w:divBdr>
        <w:top w:val="none" w:sz="0" w:space="0" w:color="auto"/>
        <w:left w:val="none" w:sz="0" w:space="0" w:color="auto"/>
        <w:bottom w:val="none" w:sz="0" w:space="0" w:color="auto"/>
        <w:right w:val="none" w:sz="0" w:space="0" w:color="auto"/>
      </w:divBdr>
    </w:div>
    <w:div w:id="1561477966">
      <w:bodyDiv w:val="1"/>
      <w:marLeft w:val="0"/>
      <w:marRight w:val="0"/>
      <w:marTop w:val="0"/>
      <w:marBottom w:val="0"/>
      <w:divBdr>
        <w:top w:val="none" w:sz="0" w:space="0" w:color="auto"/>
        <w:left w:val="none" w:sz="0" w:space="0" w:color="auto"/>
        <w:bottom w:val="none" w:sz="0" w:space="0" w:color="auto"/>
        <w:right w:val="none" w:sz="0" w:space="0" w:color="auto"/>
      </w:divBdr>
    </w:div>
    <w:div w:id="1562784554">
      <w:bodyDiv w:val="1"/>
      <w:marLeft w:val="0"/>
      <w:marRight w:val="0"/>
      <w:marTop w:val="0"/>
      <w:marBottom w:val="0"/>
      <w:divBdr>
        <w:top w:val="none" w:sz="0" w:space="0" w:color="auto"/>
        <w:left w:val="none" w:sz="0" w:space="0" w:color="auto"/>
        <w:bottom w:val="none" w:sz="0" w:space="0" w:color="auto"/>
        <w:right w:val="none" w:sz="0" w:space="0" w:color="auto"/>
      </w:divBdr>
    </w:div>
    <w:div w:id="1562868996">
      <w:marLeft w:val="0"/>
      <w:marRight w:val="0"/>
      <w:marTop w:val="0"/>
      <w:marBottom w:val="0"/>
      <w:divBdr>
        <w:top w:val="none" w:sz="0" w:space="0" w:color="auto"/>
        <w:left w:val="none" w:sz="0" w:space="0" w:color="auto"/>
        <w:bottom w:val="double" w:sz="4" w:space="1" w:color="auto"/>
        <w:right w:val="none" w:sz="0" w:space="0" w:color="auto"/>
      </w:divBdr>
    </w:div>
    <w:div w:id="1566181614">
      <w:bodyDiv w:val="1"/>
      <w:marLeft w:val="0"/>
      <w:marRight w:val="0"/>
      <w:marTop w:val="0"/>
      <w:marBottom w:val="0"/>
      <w:divBdr>
        <w:top w:val="none" w:sz="0" w:space="0" w:color="auto"/>
        <w:left w:val="none" w:sz="0" w:space="0" w:color="auto"/>
        <w:bottom w:val="none" w:sz="0" w:space="0" w:color="auto"/>
        <w:right w:val="none" w:sz="0" w:space="0" w:color="auto"/>
      </w:divBdr>
    </w:div>
    <w:div w:id="1568611608">
      <w:bodyDiv w:val="1"/>
      <w:marLeft w:val="0"/>
      <w:marRight w:val="0"/>
      <w:marTop w:val="0"/>
      <w:marBottom w:val="0"/>
      <w:divBdr>
        <w:top w:val="none" w:sz="0" w:space="0" w:color="auto"/>
        <w:left w:val="none" w:sz="0" w:space="0" w:color="auto"/>
        <w:bottom w:val="none" w:sz="0" w:space="0" w:color="auto"/>
        <w:right w:val="none" w:sz="0" w:space="0" w:color="auto"/>
      </w:divBdr>
    </w:div>
    <w:div w:id="1574269872">
      <w:bodyDiv w:val="1"/>
      <w:marLeft w:val="0"/>
      <w:marRight w:val="0"/>
      <w:marTop w:val="0"/>
      <w:marBottom w:val="0"/>
      <w:divBdr>
        <w:top w:val="none" w:sz="0" w:space="0" w:color="auto"/>
        <w:left w:val="none" w:sz="0" w:space="0" w:color="auto"/>
        <w:bottom w:val="none" w:sz="0" w:space="0" w:color="auto"/>
        <w:right w:val="none" w:sz="0" w:space="0" w:color="auto"/>
      </w:divBdr>
    </w:div>
    <w:div w:id="1577133788">
      <w:bodyDiv w:val="1"/>
      <w:marLeft w:val="0"/>
      <w:marRight w:val="0"/>
      <w:marTop w:val="0"/>
      <w:marBottom w:val="0"/>
      <w:divBdr>
        <w:top w:val="none" w:sz="0" w:space="0" w:color="auto"/>
        <w:left w:val="none" w:sz="0" w:space="0" w:color="auto"/>
        <w:bottom w:val="none" w:sz="0" w:space="0" w:color="auto"/>
        <w:right w:val="none" w:sz="0" w:space="0" w:color="auto"/>
      </w:divBdr>
    </w:div>
    <w:div w:id="1577662963">
      <w:bodyDiv w:val="1"/>
      <w:marLeft w:val="0"/>
      <w:marRight w:val="0"/>
      <w:marTop w:val="0"/>
      <w:marBottom w:val="0"/>
      <w:divBdr>
        <w:top w:val="none" w:sz="0" w:space="0" w:color="auto"/>
        <w:left w:val="none" w:sz="0" w:space="0" w:color="auto"/>
        <w:bottom w:val="none" w:sz="0" w:space="0" w:color="auto"/>
        <w:right w:val="none" w:sz="0" w:space="0" w:color="auto"/>
      </w:divBdr>
    </w:div>
    <w:div w:id="1581404473">
      <w:bodyDiv w:val="1"/>
      <w:marLeft w:val="0"/>
      <w:marRight w:val="0"/>
      <w:marTop w:val="0"/>
      <w:marBottom w:val="0"/>
      <w:divBdr>
        <w:top w:val="none" w:sz="0" w:space="0" w:color="auto"/>
        <w:left w:val="none" w:sz="0" w:space="0" w:color="auto"/>
        <w:bottom w:val="none" w:sz="0" w:space="0" w:color="auto"/>
        <w:right w:val="none" w:sz="0" w:space="0" w:color="auto"/>
      </w:divBdr>
    </w:div>
    <w:div w:id="1587882556">
      <w:bodyDiv w:val="1"/>
      <w:marLeft w:val="0"/>
      <w:marRight w:val="0"/>
      <w:marTop w:val="0"/>
      <w:marBottom w:val="0"/>
      <w:divBdr>
        <w:top w:val="none" w:sz="0" w:space="0" w:color="auto"/>
        <w:left w:val="none" w:sz="0" w:space="0" w:color="auto"/>
        <w:bottom w:val="none" w:sz="0" w:space="0" w:color="auto"/>
        <w:right w:val="none" w:sz="0" w:space="0" w:color="auto"/>
      </w:divBdr>
    </w:div>
    <w:div w:id="1595674485">
      <w:marLeft w:val="0"/>
      <w:marRight w:val="0"/>
      <w:marTop w:val="0"/>
      <w:marBottom w:val="0"/>
      <w:divBdr>
        <w:top w:val="none" w:sz="0" w:space="0" w:color="auto"/>
        <w:left w:val="none" w:sz="0" w:space="0" w:color="auto"/>
        <w:bottom w:val="double" w:sz="4" w:space="1" w:color="auto"/>
        <w:right w:val="none" w:sz="0" w:space="0" w:color="auto"/>
      </w:divBdr>
    </w:div>
    <w:div w:id="1596136922">
      <w:bodyDiv w:val="1"/>
      <w:marLeft w:val="0"/>
      <w:marRight w:val="0"/>
      <w:marTop w:val="0"/>
      <w:marBottom w:val="0"/>
      <w:divBdr>
        <w:top w:val="none" w:sz="0" w:space="0" w:color="auto"/>
        <w:left w:val="none" w:sz="0" w:space="0" w:color="auto"/>
        <w:bottom w:val="none" w:sz="0" w:space="0" w:color="auto"/>
        <w:right w:val="none" w:sz="0" w:space="0" w:color="auto"/>
      </w:divBdr>
    </w:div>
    <w:div w:id="1598291979">
      <w:marLeft w:val="0"/>
      <w:marRight w:val="0"/>
      <w:marTop w:val="0"/>
      <w:marBottom w:val="0"/>
      <w:divBdr>
        <w:top w:val="none" w:sz="0" w:space="0" w:color="auto"/>
        <w:left w:val="none" w:sz="0" w:space="0" w:color="auto"/>
        <w:bottom w:val="single" w:sz="4" w:space="0" w:color="auto"/>
        <w:right w:val="none" w:sz="0" w:space="0" w:color="auto"/>
      </w:divBdr>
    </w:div>
    <w:div w:id="1605460815">
      <w:bodyDiv w:val="1"/>
      <w:marLeft w:val="0"/>
      <w:marRight w:val="0"/>
      <w:marTop w:val="0"/>
      <w:marBottom w:val="0"/>
      <w:divBdr>
        <w:top w:val="none" w:sz="0" w:space="0" w:color="auto"/>
        <w:left w:val="none" w:sz="0" w:space="0" w:color="auto"/>
        <w:bottom w:val="none" w:sz="0" w:space="0" w:color="auto"/>
        <w:right w:val="none" w:sz="0" w:space="0" w:color="auto"/>
      </w:divBdr>
    </w:div>
    <w:div w:id="1606420349">
      <w:marLeft w:val="0"/>
      <w:marRight w:val="0"/>
      <w:marTop w:val="0"/>
      <w:marBottom w:val="0"/>
      <w:divBdr>
        <w:top w:val="none" w:sz="0" w:space="0" w:color="auto"/>
        <w:left w:val="none" w:sz="0" w:space="0" w:color="auto"/>
        <w:bottom w:val="double" w:sz="4" w:space="1" w:color="auto"/>
        <w:right w:val="none" w:sz="0" w:space="0" w:color="auto"/>
      </w:divBdr>
    </w:div>
    <w:div w:id="1607031379">
      <w:bodyDiv w:val="1"/>
      <w:marLeft w:val="0"/>
      <w:marRight w:val="0"/>
      <w:marTop w:val="0"/>
      <w:marBottom w:val="0"/>
      <w:divBdr>
        <w:top w:val="none" w:sz="0" w:space="0" w:color="auto"/>
        <w:left w:val="none" w:sz="0" w:space="0" w:color="auto"/>
        <w:bottom w:val="none" w:sz="0" w:space="0" w:color="auto"/>
        <w:right w:val="none" w:sz="0" w:space="0" w:color="auto"/>
      </w:divBdr>
    </w:div>
    <w:div w:id="1612399080">
      <w:bodyDiv w:val="1"/>
      <w:marLeft w:val="0"/>
      <w:marRight w:val="0"/>
      <w:marTop w:val="0"/>
      <w:marBottom w:val="0"/>
      <w:divBdr>
        <w:top w:val="none" w:sz="0" w:space="0" w:color="auto"/>
        <w:left w:val="none" w:sz="0" w:space="0" w:color="auto"/>
        <w:bottom w:val="none" w:sz="0" w:space="0" w:color="auto"/>
        <w:right w:val="none" w:sz="0" w:space="0" w:color="auto"/>
      </w:divBdr>
    </w:div>
    <w:div w:id="1613587783">
      <w:marLeft w:val="0"/>
      <w:marRight w:val="0"/>
      <w:marTop w:val="0"/>
      <w:marBottom w:val="0"/>
      <w:divBdr>
        <w:top w:val="none" w:sz="0" w:space="0" w:color="auto"/>
        <w:left w:val="none" w:sz="0" w:space="0" w:color="auto"/>
        <w:bottom w:val="single" w:sz="4" w:space="0" w:color="auto"/>
        <w:right w:val="none" w:sz="0" w:space="0" w:color="auto"/>
      </w:divBdr>
    </w:div>
    <w:div w:id="1616138190">
      <w:bodyDiv w:val="1"/>
      <w:marLeft w:val="0"/>
      <w:marRight w:val="0"/>
      <w:marTop w:val="0"/>
      <w:marBottom w:val="0"/>
      <w:divBdr>
        <w:top w:val="none" w:sz="0" w:space="0" w:color="auto"/>
        <w:left w:val="none" w:sz="0" w:space="0" w:color="auto"/>
        <w:bottom w:val="none" w:sz="0" w:space="0" w:color="auto"/>
        <w:right w:val="none" w:sz="0" w:space="0" w:color="auto"/>
      </w:divBdr>
    </w:div>
    <w:div w:id="1622374233">
      <w:bodyDiv w:val="1"/>
      <w:marLeft w:val="0"/>
      <w:marRight w:val="0"/>
      <w:marTop w:val="0"/>
      <w:marBottom w:val="0"/>
      <w:divBdr>
        <w:top w:val="none" w:sz="0" w:space="0" w:color="auto"/>
        <w:left w:val="none" w:sz="0" w:space="0" w:color="auto"/>
        <w:bottom w:val="none" w:sz="0" w:space="0" w:color="auto"/>
        <w:right w:val="none" w:sz="0" w:space="0" w:color="auto"/>
      </w:divBdr>
    </w:div>
    <w:div w:id="1623000946">
      <w:bodyDiv w:val="1"/>
      <w:marLeft w:val="0"/>
      <w:marRight w:val="0"/>
      <w:marTop w:val="0"/>
      <w:marBottom w:val="0"/>
      <w:divBdr>
        <w:top w:val="none" w:sz="0" w:space="0" w:color="auto"/>
        <w:left w:val="none" w:sz="0" w:space="0" w:color="auto"/>
        <w:bottom w:val="none" w:sz="0" w:space="0" w:color="auto"/>
        <w:right w:val="none" w:sz="0" w:space="0" w:color="auto"/>
      </w:divBdr>
    </w:div>
    <w:div w:id="1624577709">
      <w:bodyDiv w:val="1"/>
      <w:marLeft w:val="0"/>
      <w:marRight w:val="0"/>
      <w:marTop w:val="0"/>
      <w:marBottom w:val="0"/>
      <w:divBdr>
        <w:top w:val="none" w:sz="0" w:space="0" w:color="auto"/>
        <w:left w:val="none" w:sz="0" w:space="0" w:color="auto"/>
        <w:bottom w:val="none" w:sz="0" w:space="0" w:color="auto"/>
        <w:right w:val="none" w:sz="0" w:space="0" w:color="auto"/>
      </w:divBdr>
    </w:div>
    <w:div w:id="1628514181">
      <w:bodyDiv w:val="1"/>
      <w:marLeft w:val="0"/>
      <w:marRight w:val="0"/>
      <w:marTop w:val="0"/>
      <w:marBottom w:val="0"/>
      <w:divBdr>
        <w:top w:val="none" w:sz="0" w:space="0" w:color="auto"/>
        <w:left w:val="none" w:sz="0" w:space="0" w:color="auto"/>
        <w:bottom w:val="none" w:sz="0" w:space="0" w:color="auto"/>
        <w:right w:val="none" w:sz="0" w:space="0" w:color="auto"/>
      </w:divBdr>
    </w:div>
    <w:div w:id="1633096150">
      <w:marLeft w:val="0"/>
      <w:marRight w:val="0"/>
      <w:marTop w:val="0"/>
      <w:marBottom w:val="0"/>
      <w:divBdr>
        <w:top w:val="none" w:sz="0" w:space="0" w:color="auto"/>
        <w:left w:val="none" w:sz="0" w:space="0" w:color="auto"/>
        <w:bottom w:val="double" w:sz="4" w:space="1" w:color="auto"/>
        <w:right w:val="none" w:sz="0" w:space="0" w:color="auto"/>
      </w:divBdr>
    </w:div>
    <w:div w:id="1640305795">
      <w:marLeft w:val="0"/>
      <w:marRight w:val="0"/>
      <w:marTop w:val="0"/>
      <w:marBottom w:val="0"/>
      <w:divBdr>
        <w:top w:val="none" w:sz="0" w:space="0" w:color="auto"/>
        <w:left w:val="none" w:sz="0" w:space="0" w:color="auto"/>
        <w:bottom w:val="double" w:sz="4" w:space="1" w:color="auto"/>
        <w:right w:val="none" w:sz="0" w:space="0" w:color="auto"/>
      </w:divBdr>
    </w:div>
    <w:div w:id="1646010307">
      <w:marLeft w:val="0"/>
      <w:marRight w:val="0"/>
      <w:marTop w:val="0"/>
      <w:marBottom w:val="0"/>
      <w:divBdr>
        <w:top w:val="none" w:sz="0" w:space="0" w:color="auto"/>
        <w:left w:val="none" w:sz="0" w:space="0" w:color="auto"/>
        <w:bottom w:val="double" w:sz="4" w:space="1" w:color="auto"/>
        <w:right w:val="none" w:sz="0" w:space="0" w:color="auto"/>
      </w:divBdr>
    </w:div>
    <w:div w:id="1648704164">
      <w:marLeft w:val="0"/>
      <w:marRight w:val="0"/>
      <w:marTop w:val="0"/>
      <w:marBottom w:val="0"/>
      <w:divBdr>
        <w:top w:val="none" w:sz="0" w:space="0" w:color="auto"/>
        <w:left w:val="none" w:sz="0" w:space="0" w:color="auto"/>
        <w:bottom w:val="single" w:sz="4" w:space="0" w:color="auto"/>
        <w:right w:val="none" w:sz="0" w:space="0" w:color="auto"/>
      </w:divBdr>
    </w:div>
    <w:div w:id="1652905670">
      <w:marLeft w:val="0"/>
      <w:marRight w:val="0"/>
      <w:marTop w:val="0"/>
      <w:marBottom w:val="0"/>
      <w:divBdr>
        <w:top w:val="none" w:sz="0" w:space="0" w:color="auto"/>
        <w:left w:val="none" w:sz="0" w:space="0" w:color="auto"/>
        <w:bottom w:val="double" w:sz="4" w:space="1" w:color="auto"/>
        <w:right w:val="none" w:sz="0" w:space="0" w:color="auto"/>
      </w:divBdr>
    </w:div>
    <w:div w:id="1655379798">
      <w:marLeft w:val="0"/>
      <w:marRight w:val="0"/>
      <w:marTop w:val="0"/>
      <w:marBottom w:val="0"/>
      <w:divBdr>
        <w:top w:val="none" w:sz="0" w:space="0" w:color="auto"/>
        <w:left w:val="none" w:sz="0" w:space="0" w:color="auto"/>
        <w:bottom w:val="double" w:sz="4" w:space="1" w:color="auto"/>
        <w:right w:val="none" w:sz="0" w:space="0" w:color="auto"/>
      </w:divBdr>
    </w:div>
    <w:div w:id="1656452747">
      <w:bodyDiv w:val="1"/>
      <w:marLeft w:val="0"/>
      <w:marRight w:val="0"/>
      <w:marTop w:val="0"/>
      <w:marBottom w:val="0"/>
      <w:divBdr>
        <w:top w:val="none" w:sz="0" w:space="0" w:color="auto"/>
        <w:left w:val="none" w:sz="0" w:space="0" w:color="auto"/>
        <w:bottom w:val="none" w:sz="0" w:space="0" w:color="auto"/>
        <w:right w:val="none" w:sz="0" w:space="0" w:color="auto"/>
      </w:divBdr>
    </w:div>
    <w:div w:id="1657102526">
      <w:bodyDiv w:val="1"/>
      <w:marLeft w:val="0"/>
      <w:marRight w:val="0"/>
      <w:marTop w:val="0"/>
      <w:marBottom w:val="0"/>
      <w:divBdr>
        <w:top w:val="none" w:sz="0" w:space="0" w:color="auto"/>
        <w:left w:val="none" w:sz="0" w:space="0" w:color="auto"/>
        <w:bottom w:val="none" w:sz="0" w:space="0" w:color="auto"/>
        <w:right w:val="none" w:sz="0" w:space="0" w:color="auto"/>
      </w:divBdr>
    </w:div>
    <w:div w:id="1658612189">
      <w:marLeft w:val="0"/>
      <w:marRight w:val="0"/>
      <w:marTop w:val="0"/>
      <w:marBottom w:val="0"/>
      <w:divBdr>
        <w:top w:val="none" w:sz="0" w:space="0" w:color="auto"/>
        <w:left w:val="none" w:sz="0" w:space="0" w:color="auto"/>
        <w:bottom w:val="double" w:sz="4" w:space="1" w:color="auto"/>
        <w:right w:val="none" w:sz="0" w:space="0" w:color="auto"/>
      </w:divBdr>
    </w:div>
    <w:div w:id="1661427073">
      <w:marLeft w:val="0"/>
      <w:marRight w:val="0"/>
      <w:marTop w:val="0"/>
      <w:marBottom w:val="0"/>
      <w:divBdr>
        <w:top w:val="none" w:sz="0" w:space="0" w:color="auto"/>
        <w:left w:val="none" w:sz="0" w:space="0" w:color="auto"/>
        <w:bottom w:val="single" w:sz="4" w:space="0" w:color="auto"/>
        <w:right w:val="none" w:sz="0" w:space="0" w:color="auto"/>
      </w:divBdr>
    </w:div>
    <w:div w:id="1662661430">
      <w:bodyDiv w:val="1"/>
      <w:marLeft w:val="0"/>
      <w:marRight w:val="0"/>
      <w:marTop w:val="0"/>
      <w:marBottom w:val="0"/>
      <w:divBdr>
        <w:top w:val="none" w:sz="0" w:space="0" w:color="auto"/>
        <w:left w:val="none" w:sz="0" w:space="0" w:color="auto"/>
        <w:bottom w:val="none" w:sz="0" w:space="0" w:color="auto"/>
        <w:right w:val="none" w:sz="0" w:space="0" w:color="auto"/>
      </w:divBdr>
    </w:div>
    <w:div w:id="1663043790">
      <w:marLeft w:val="0"/>
      <w:marRight w:val="0"/>
      <w:marTop w:val="0"/>
      <w:marBottom w:val="0"/>
      <w:divBdr>
        <w:top w:val="none" w:sz="0" w:space="0" w:color="auto"/>
        <w:left w:val="none" w:sz="0" w:space="0" w:color="auto"/>
        <w:bottom w:val="double" w:sz="4" w:space="1" w:color="auto"/>
        <w:right w:val="none" w:sz="0" w:space="0" w:color="auto"/>
      </w:divBdr>
    </w:div>
    <w:div w:id="1667437168">
      <w:marLeft w:val="0"/>
      <w:marRight w:val="0"/>
      <w:marTop w:val="0"/>
      <w:marBottom w:val="0"/>
      <w:divBdr>
        <w:top w:val="none" w:sz="0" w:space="0" w:color="auto"/>
        <w:left w:val="none" w:sz="0" w:space="0" w:color="auto"/>
        <w:bottom w:val="double" w:sz="4" w:space="1" w:color="auto"/>
        <w:right w:val="none" w:sz="0" w:space="0" w:color="auto"/>
      </w:divBdr>
    </w:div>
    <w:div w:id="1667712052">
      <w:bodyDiv w:val="1"/>
      <w:marLeft w:val="0"/>
      <w:marRight w:val="0"/>
      <w:marTop w:val="0"/>
      <w:marBottom w:val="0"/>
      <w:divBdr>
        <w:top w:val="none" w:sz="0" w:space="0" w:color="auto"/>
        <w:left w:val="none" w:sz="0" w:space="0" w:color="auto"/>
        <w:bottom w:val="none" w:sz="0" w:space="0" w:color="auto"/>
        <w:right w:val="none" w:sz="0" w:space="0" w:color="auto"/>
      </w:divBdr>
    </w:div>
    <w:div w:id="1671329868">
      <w:bodyDiv w:val="1"/>
      <w:marLeft w:val="0"/>
      <w:marRight w:val="0"/>
      <w:marTop w:val="0"/>
      <w:marBottom w:val="0"/>
      <w:divBdr>
        <w:top w:val="none" w:sz="0" w:space="0" w:color="auto"/>
        <w:left w:val="none" w:sz="0" w:space="0" w:color="auto"/>
        <w:bottom w:val="none" w:sz="0" w:space="0" w:color="auto"/>
        <w:right w:val="none" w:sz="0" w:space="0" w:color="auto"/>
      </w:divBdr>
    </w:div>
    <w:div w:id="1674525809">
      <w:marLeft w:val="0"/>
      <w:marRight w:val="0"/>
      <w:marTop w:val="0"/>
      <w:marBottom w:val="0"/>
      <w:divBdr>
        <w:top w:val="none" w:sz="0" w:space="0" w:color="auto"/>
        <w:left w:val="none" w:sz="0" w:space="0" w:color="auto"/>
        <w:bottom w:val="double" w:sz="4" w:space="1" w:color="auto"/>
        <w:right w:val="none" w:sz="0" w:space="0" w:color="auto"/>
      </w:divBdr>
    </w:div>
    <w:div w:id="1677684916">
      <w:marLeft w:val="0"/>
      <w:marRight w:val="0"/>
      <w:marTop w:val="0"/>
      <w:marBottom w:val="0"/>
      <w:divBdr>
        <w:top w:val="none" w:sz="0" w:space="0" w:color="auto"/>
        <w:left w:val="none" w:sz="0" w:space="0" w:color="auto"/>
        <w:bottom w:val="double" w:sz="4" w:space="1" w:color="auto"/>
        <w:right w:val="none" w:sz="0" w:space="0" w:color="auto"/>
      </w:divBdr>
    </w:div>
    <w:div w:id="1677878594">
      <w:marLeft w:val="0"/>
      <w:marRight w:val="0"/>
      <w:marTop w:val="0"/>
      <w:marBottom w:val="0"/>
      <w:divBdr>
        <w:top w:val="none" w:sz="0" w:space="0" w:color="auto"/>
        <w:left w:val="none" w:sz="0" w:space="0" w:color="auto"/>
        <w:bottom w:val="double" w:sz="4" w:space="1" w:color="auto"/>
        <w:right w:val="none" w:sz="0" w:space="0" w:color="auto"/>
      </w:divBdr>
    </w:div>
    <w:div w:id="1678919524">
      <w:bodyDiv w:val="1"/>
      <w:marLeft w:val="0"/>
      <w:marRight w:val="0"/>
      <w:marTop w:val="0"/>
      <w:marBottom w:val="0"/>
      <w:divBdr>
        <w:top w:val="none" w:sz="0" w:space="0" w:color="auto"/>
        <w:left w:val="none" w:sz="0" w:space="0" w:color="auto"/>
        <w:bottom w:val="none" w:sz="0" w:space="0" w:color="auto"/>
        <w:right w:val="none" w:sz="0" w:space="0" w:color="auto"/>
      </w:divBdr>
    </w:div>
    <w:div w:id="1679307042">
      <w:bodyDiv w:val="1"/>
      <w:marLeft w:val="0"/>
      <w:marRight w:val="0"/>
      <w:marTop w:val="0"/>
      <w:marBottom w:val="0"/>
      <w:divBdr>
        <w:top w:val="none" w:sz="0" w:space="0" w:color="auto"/>
        <w:left w:val="none" w:sz="0" w:space="0" w:color="auto"/>
        <w:bottom w:val="none" w:sz="0" w:space="0" w:color="auto"/>
        <w:right w:val="none" w:sz="0" w:space="0" w:color="auto"/>
      </w:divBdr>
    </w:div>
    <w:div w:id="1685938781">
      <w:marLeft w:val="0"/>
      <w:marRight w:val="0"/>
      <w:marTop w:val="0"/>
      <w:marBottom w:val="0"/>
      <w:divBdr>
        <w:top w:val="none" w:sz="0" w:space="0" w:color="auto"/>
        <w:left w:val="none" w:sz="0" w:space="0" w:color="auto"/>
        <w:bottom w:val="double" w:sz="4" w:space="1" w:color="auto"/>
        <w:right w:val="none" w:sz="0" w:space="0" w:color="auto"/>
      </w:divBdr>
    </w:div>
    <w:div w:id="1688289968">
      <w:bodyDiv w:val="1"/>
      <w:marLeft w:val="0"/>
      <w:marRight w:val="0"/>
      <w:marTop w:val="0"/>
      <w:marBottom w:val="0"/>
      <w:divBdr>
        <w:top w:val="none" w:sz="0" w:space="0" w:color="auto"/>
        <w:left w:val="none" w:sz="0" w:space="0" w:color="auto"/>
        <w:bottom w:val="none" w:sz="0" w:space="0" w:color="auto"/>
        <w:right w:val="none" w:sz="0" w:space="0" w:color="auto"/>
      </w:divBdr>
    </w:div>
    <w:div w:id="1688628781">
      <w:bodyDiv w:val="1"/>
      <w:marLeft w:val="0"/>
      <w:marRight w:val="0"/>
      <w:marTop w:val="0"/>
      <w:marBottom w:val="0"/>
      <w:divBdr>
        <w:top w:val="none" w:sz="0" w:space="0" w:color="auto"/>
        <w:left w:val="none" w:sz="0" w:space="0" w:color="auto"/>
        <w:bottom w:val="none" w:sz="0" w:space="0" w:color="auto"/>
        <w:right w:val="none" w:sz="0" w:space="0" w:color="auto"/>
      </w:divBdr>
    </w:div>
    <w:div w:id="1692032152">
      <w:bodyDiv w:val="1"/>
      <w:marLeft w:val="0"/>
      <w:marRight w:val="0"/>
      <w:marTop w:val="0"/>
      <w:marBottom w:val="0"/>
      <w:divBdr>
        <w:top w:val="none" w:sz="0" w:space="0" w:color="auto"/>
        <w:left w:val="none" w:sz="0" w:space="0" w:color="auto"/>
        <w:bottom w:val="none" w:sz="0" w:space="0" w:color="auto"/>
        <w:right w:val="none" w:sz="0" w:space="0" w:color="auto"/>
      </w:divBdr>
    </w:div>
    <w:div w:id="1693261436">
      <w:bodyDiv w:val="1"/>
      <w:marLeft w:val="0"/>
      <w:marRight w:val="0"/>
      <w:marTop w:val="0"/>
      <w:marBottom w:val="0"/>
      <w:divBdr>
        <w:top w:val="none" w:sz="0" w:space="0" w:color="auto"/>
        <w:left w:val="none" w:sz="0" w:space="0" w:color="auto"/>
        <w:bottom w:val="none" w:sz="0" w:space="0" w:color="auto"/>
        <w:right w:val="none" w:sz="0" w:space="0" w:color="auto"/>
      </w:divBdr>
    </w:div>
    <w:div w:id="1694763645">
      <w:bodyDiv w:val="1"/>
      <w:marLeft w:val="0"/>
      <w:marRight w:val="0"/>
      <w:marTop w:val="0"/>
      <w:marBottom w:val="0"/>
      <w:divBdr>
        <w:top w:val="none" w:sz="0" w:space="0" w:color="auto"/>
        <w:left w:val="none" w:sz="0" w:space="0" w:color="auto"/>
        <w:bottom w:val="none" w:sz="0" w:space="0" w:color="auto"/>
        <w:right w:val="none" w:sz="0" w:space="0" w:color="auto"/>
      </w:divBdr>
    </w:div>
    <w:div w:id="1694989490">
      <w:bodyDiv w:val="1"/>
      <w:marLeft w:val="0"/>
      <w:marRight w:val="0"/>
      <w:marTop w:val="0"/>
      <w:marBottom w:val="0"/>
      <w:divBdr>
        <w:top w:val="none" w:sz="0" w:space="0" w:color="auto"/>
        <w:left w:val="none" w:sz="0" w:space="0" w:color="auto"/>
        <w:bottom w:val="none" w:sz="0" w:space="0" w:color="auto"/>
        <w:right w:val="none" w:sz="0" w:space="0" w:color="auto"/>
      </w:divBdr>
    </w:div>
    <w:div w:id="1697611405">
      <w:bodyDiv w:val="1"/>
      <w:marLeft w:val="0"/>
      <w:marRight w:val="0"/>
      <w:marTop w:val="0"/>
      <w:marBottom w:val="0"/>
      <w:divBdr>
        <w:top w:val="none" w:sz="0" w:space="0" w:color="auto"/>
        <w:left w:val="none" w:sz="0" w:space="0" w:color="auto"/>
        <w:bottom w:val="none" w:sz="0" w:space="0" w:color="auto"/>
        <w:right w:val="none" w:sz="0" w:space="0" w:color="auto"/>
      </w:divBdr>
    </w:div>
    <w:div w:id="1702435674">
      <w:bodyDiv w:val="1"/>
      <w:marLeft w:val="0"/>
      <w:marRight w:val="0"/>
      <w:marTop w:val="0"/>
      <w:marBottom w:val="0"/>
      <w:divBdr>
        <w:top w:val="none" w:sz="0" w:space="0" w:color="auto"/>
        <w:left w:val="none" w:sz="0" w:space="0" w:color="auto"/>
        <w:bottom w:val="none" w:sz="0" w:space="0" w:color="auto"/>
        <w:right w:val="none" w:sz="0" w:space="0" w:color="auto"/>
      </w:divBdr>
    </w:div>
    <w:div w:id="1705131111">
      <w:bodyDiv w:val="1"/>
      <w:marLeft w:val="0"/>
      <w:marRight w:val="0"/>
      <w:marTop w:val="0"/>
      <w:marBottom w:val="0"/>
      <w:divBdr>
        <w:top w:val="none" w:sz="0" w:space="0" w:color="auto"/>
        <w:left w:val="none" w:sz="0" w:space="0" w:color="auto"/>
        <w:bottom w:val="none" w:sz="0" w:space="0" w:color="auto"/>
        <w:right w:val="none" w:sz="0" w:space="0" w:color="auto"/>
      </w:divBdr>
    </w:div>
    <w:div w:id="1706250566">
      <w:bodyDiv w:val="1"/>
      <w:marLeft w:val="0"/>
      <w:marRight w:val="0"/>
      <w:marTop w:val="0"/>
      <w:marBottom w:val="0"/>
      <w:divBdr>
        <w:top w:val="none" w:sz="0" w:space="0" w:color="auto"/>
        <w:left w:val="none" w:sz="0" w:space="0" w:color="auto"/>
        <w:bottom w:val="none" w:sz="0" w:space="0" w:color="auto"/>
        <w:right w:val="none" w:sz="0" w:space="0" w:color="auto"/>
      </w:divBdr>
    </w:div>
    <w:div w:id="1707751998">
      <w:bodyDiv w:val="1"/>
      <w:marLeft w:val="0"/>
      <w:marRight w:val="0"/>
      <w:marTop w:val="0"/>
      <w:marBottom w:val="0"/>
      <w:divBdr>
        <w:top w:val="none" w:sz="0" w:space="0" w:color="auto"/>
        <w:left w:val="none" w:sz="0" w:space="0" w:color="auto"/>
        <w:bottom w:val="none" w:sz="0" w:space="0" w:color="auto"/>
        <w:right w:val="none" w:sz="0" w:space="0" w:color="auto"/>
      </w:divBdr>
    </w:div>
    <w:div w:id="1711876052">
      <w:marLeft w:val="0"/>
      <w:marRight w:val="0"/>
      <w:marTop w:val="0"/>
      <w:marBottom w:val="0"/>
      <w:divBdr>
        <w:top w:val="none" w:sz="0" w:space="0" w:color="auto"/>
        <w:left w:val="none" w:sz="0" w:space="0" w:color="auto"/>
        <w:bottom w:val="single" w:sz="4" w:space="0" w:color="auto"/>
        <w:right w:val="none" w:sz="0" w:space="0" w:color="auto"/>
      </w:divBdr>
    </w:div>
    <w:div w:id="1712609760">
      <w:marLeft w:val="0"/>
      <w:marRight w:val="0"/>
      <w:marTop w:val="0"/>
      <w:marBottom w:val="0"/>
      <w:divBdr>
        <w:top w:val="none" w:sz="0" w:space="0" w:color="auto"/>
        <w:left w:val="none" w:sz="0" w:space="0" w:color="auto"/>
        <w:bottom w:val="single" w:sz="4" w:space="0" w:color="auto"/>
        <w:right w:val="none" w:sz="0" w:space="0" w:color="auto"/>
      </w:divBdr>
    </w:div>
    <w:div w:id="1713312240">
      <w:bodyDiv w:val="1"/>
      <w:marLeft w:val="0"/>
      <w:marRight w:val="0"/>
      <w:marTop w:val="0"/>
      <w:marBottom w:val="0"/>
      <w:divBdr>
        <w:top w:val="none" w:sz="0" w:space="0" w:color="auto"/>
        <w:left w:val="none" w:sz="0" w:space="0" w:color="auto"/>
        <w:bottom w:val="none" w:sz="0" w:space="0" w:color="auto"/>
        <w:right w:val="none" w:sz="0" w:space="0" w:color="auto"/>
      </w:divBdr>
    </w:div>
    <w:div w:id="1720006176">
      <w:bodyDiv w:val="1"/>
      <w:marLeft w:val="0"/>
      <w:marRight w:val="0"/>
      <w:marTop w:val="0"/>
      <w:marBottom w:val="0"/>
      <w:divBdr>
        <w:top w:val="none" w:sz="0" w:space="0" w:color="auto"/>
        <w:left w:val="none" w:sz="0" w:space="0" w:color="auto"/>
        <w:bottom w:val="none" w:sz="0" w:space="0" w:color="auto"/>
        <w:right w:val="none" w:sz="0" w:space="0" w:color="auto"/>
      </w:divBdr>
    </w:div>
    <w:div w:id="1732846004">
      <w:bodyDiv w:val="1"/>
      <w:marLeft w:val="0"/>
      <w:marRight w:val="0"/>
      <w:marTop w:val="0"/>
      <w:marBottom w:val="0"/>
      <w:divBdr>
        <w:top w:val="none" w:sz="0" w:space="0" w:color="auto"/>
        <w:left w:val="none" w:sz="0" w:space="0" w:color="auto"/>
        <w:bottom w:val="none" w:sz="0" w:space="0" w:color="auto"/>
        <w:right w:val="none" w:sz="0" w:space="0" w:color="auto"/>
      </w:divBdr>
    </w:div>
    <w:div w:id="1739939111">
      <w:bodyDiv w:val="1"/>
      <w:marLeft w:val="0"/>
      <w:marRight w:val="0"/>
      <w:marTop w:val="0"/>
      <w:marBottom w:val="0"/>
      <w:divBdr>
        <w:top w:val="none" w:sz="0" w:space="0" w:color="auto"/>
        <w:left w:val="none" w:sz="0" w:space="0" w:color="auto"/>
        <w:bottom w:val="none" w:sz="0" w:space="0" w:color="auto"/>
        <w:right w:val="none" w:sz="0" w:space="0" w:color="auto"/>
      </w:divBdr>
    </w:div>
    <w:div w:id="1744058684">
      <w:marLeft w:val="0"/>
      <w:marRight w:val="0"/>
      <w:marTop w:val="0"/>
      <w:marBottom w:val="0"/>
      <w:divBdr>
        <w:top w:val="none" w:sz="0" w:space="0" w:color="auto"/>
        <w:left w:val="none" w:sz="0" w:space="0" w:color="auto"/>
        <w:bottom w:val="single" w:sz="4" w:space="0" w:color="auto"/>
        <w:right w:val="none" w:sz="0" w:space="0" w:color="auto"/>
      </w:divBdr>
    </w:div>
    <w:div w:id="1749497451">
      <w:bodyDiv w:val="1"/>
      <w:marLeft w:val="0"/>
      <w:marRight w:val="0"/>
      <w:marTop w:val="0"/>
      <w:marBottom w:val="0"/>
      <w:divBdr>
        <w:top w:val="none" w:sz="0" w:space="0" w:color="auto"/>
        <w:left w:val="none" w:sz="0" w:space="0" w:color="auto"/>
        <w:bottom w:val="none" w:sz="0" w:space="0" w:color="auto"/>
        <w:right w:val="none" w:sz="0" w:space="0" w:color="auto"/>
      </w:divBdr>
    </w:div>
    <w:div w:id="1752657660">
      <w:bodyDiv w:val="1"/>
      <w:marLeft w:val="0"/>
      <w:marRight w:val="0"/>
      <w:marTop w:val="0"/>
      <w:marBottom w:val="0"/>
      <w:divBdr>
        <w:top w:val="none" w:sz="0" w:space="0" w:color="auto"/>
        <w:left w:val="none" w:sz="0" w:space="0" w:color="auto"/>
        <w:bottom w:val="none" w:sz="0" w:space="0" w:color="auto"/>
        <w:right w:val="none" w:sz="0" w:space="0" w:color="auto"/>
      </w:divBdr>
    </w:div>
    <w:div w:id="1755467164">
      <w:marLeft w:val="0"/>
      <w:marRight w:val="0"/>
      <w:marTop w:val="0"/>
      <w:marBottom w:val="0"/>
      <w:divBdr>
        <w:top w:val="none" w:sz="0" w:space="0" w:color="auto"/>
        <w:left w:val="none" w:sz="0" w:space="0" w:color="auto"/>
        <w:bottom w:val="double" w:sz="4" w:space="1" w:color="auto"/>
        <w:right w:val="none" w:sz="0" w:space="0" w:color="auto"/>
      </w:divBdr>
    </w:div>
    <w:div w:id="1757752010">
      <w:bodyDiv w:val="1"/>
      <w:marLeft w:val="0"/>
      <w:marRight w:val="0"/>
      <w:marTop w:val="0"/>
      <w:marBottom w:val="0"/>
      <w:divBdr>
        <w:top w:val="none" w:sz="0" w:space="0" w:color="auto"/>
        <w:left w:val="none" w:sz="0" w:space="0" w:color="auto"/>
        <w:bottom w:val="none" w:sz="0" w:space="0" w:color="auto"/>
        <w:right w:val="none" w:sz="0" w:space="0" w:color="auto"/>
      </w:divBdr>
    </w:div>
    <w:div w:id="1760060248">
      <w:bodyDiv w:val="1"/>
      <w:marLeft w:val="0"/>
      <w:marRight w:val="0"/>
      <w:marTop w:val="0"/>
      <w:marBottom w:val="0"/>
      <w:divBdr>
        <w:top w:val="none" w:sz="0" w:space="0" w:color="auto"/>
        <w:left w:val="none" w:sz="0" w:space="0" w:color="auto"/>
        <w:bottom w:val="none" w:sz="0" w:space="0" w:color="auto"/>
        <w:right w:val="none" w:sz="0" w:space="0" w:color="auto"/>
      </w:divBdr>
    </w:div>
    <w:div w:id="1761607708">
      <w:bodyDiv w:val="1"/>
      <w:marLeft w:val="0"/>
      <w:marRight w:val="0"/>
      <w:marTop w:val="0"/>
      <w:marBottom w:val="0"/>
      <w:divBdr>
        <w:top w:val="none" w:sz="0" w:space="0" w:color="auto"/>
        <w:left w:val="none" w:sz="0" w:space="0" w:color="auto"/>
        <w:bottom w:val="none" w:sz="0" w:space="0" w:color="auto"/>
        <w:right w:val="none" w:sz="0" w:space="0" w:color="auto"/>
      </w:divBdr>
    </w:div>
    <w:div w:id="1762333344">
      <w:bodyDiv w:val="1"/>
      <w:marLeft w:val="0"/>
      <w:marRight w:val="0"/>
      <w:marTop w:val="0"/>
      <w:marBottom w:val="0"/>
      <w:divBdr>
        <w:top w:val="none" w:sz="0" w:space="0" w:color="auto"/>
        <w:left w:val="none" w:sz="0" w:space="0" w:color="auto"/>
        <w:bottom w:val="none" w:sz="0" w:space="0" w:color="auto"/>
        <w:right w:val="none" w:sz="0" w:space="0" w:color="auto"/>
      </w:divBdr>
    </w:div>
    <w:div w:id="1764840138">
      <w:bodyDiv w:val="1"/>
      <w:marLeft w:val="0"/>
      <w:marRight w:val="0"/>
      <w:marTop w:val="0"/>
      <w:marBottom w:val="0"/>
      <w:divBdr>
        <w:top w:val="none" w:sz="0" w:space="0" w:color="auto"/>
        <w:left w:val="none" w:sz="0" w:space="0" w:color="auto"/>
        <w:bottom w:val="none" w:sz="0" w:space="0" w:color="auto"/>
        <w:right w:val="none" w:sz="0" w:space="0" w:color="auto"/>
      </w:divBdr>
    </w:div>
    <w:div w:id="1769423818">
      <w:bodyDiv w:val="1"/>
      <w:marLeft w:val="0"/>
      <w:marRight w:val="0"/>
      <w:marTop w:val="0"/>
      <w:marBottom w:val="0"/>
      <w:divBdr>
        <w:top w:val="none" w:sz="0" w:space="0" w:color="auto"/>
        <w:left w:val="none" w:sz="0" w:space="0" w:color="auto"/>
        <w:bottom w:val="none" w:sz="0" w:space="0" w:color="auto"/>
        <w:right w:val="none" w:sz="0" w:space="0" w:color="auto"/>
      </w:divBdr>
    </w:div>
    <w:div w:id="1774086664">
      <w:bodyDiv w:val="1"/>
      <w:marLeft w:val="0"/>
      <w:marRight w:val="0"/>
      <w:marTop w:val="0"/>
      <w:marBottom w:val="0"/>
      <w:divBdr>
        <w:top w:val="none" w:sz="0" w:space="0" w:color="auto"/>
        <w:left w:val="none" w:sz="0" w:space="0" w:color="auto"/>
        <w:bottom w:val="none" w:sz="0" w:space="0" w:color="auto"/>
        <w:right w:val="none" w:sz="0" w:space="0" w:color="auto"/>
      </w:divBdr>
    </w:div>
    <w:div w:id="1776707195">
      <w:bodyDiv w:val="1"/>
      <w:marLeft w:val="0"/>
      <w:marRight w:val="0"/>
      <w:marTop w:val="0"/>
      <w:marBottom w:val="0"/>
      <w:divBdr>
        <w:top w:val="none" w:sz="0" w:space="0" w:color="auto"/>
        <w:left w:val="none" w:sz="0" w:space="0" w:color="auto"/>
        <w:bottom w:val="none" w:sz="0" w:space="0" w:color="auto"/>
        <w:right w:val="none" w:sz="0" w:space="0" w:color="auto"/>
      </w:divBdr>
    </w:div>
    <w:div w:id="1782721034">
      <w:marLeft w:val="0"/>
      <w:marRight w:val="0"/>
      <w:marTop w:val="0"/>
      <w:marBottom w:val="0"/>
      <w:divBdr>
        <w:top w:val="none" w:sz="0" w:space="0" w:color="auto"/>
        <w:left w:val="none" w:sz="0" w:space="0" w:color="auto"/>
        <w:bottom w:val="double" w:sz="4" w:space="1" w:color="auto"/>
        <w:right w:val="none" w:sz="0" w:space="0" w:color="auto"/>
      </w:divBdr>
    </w:div>
    <w:div w:id="1784300633">
      <w:bodyDiv w:val="1"/>
      <w:marLeft w:val="0"/>
      <w:marRight w:val="0"/>
      <w:marTop w:val="0"/>
      <w:marBottom w:val="0"/>
      <w:divBdr>
        <w:top w:val="none" w:sz="0" w:space="0" w:color="auto"/>
        <w:left w:val="none" w:sz="0" w:space="0" w:color="auto"/>
        <w:bottom w:val="none" w:sz="0" w:space="0" w:color="auto"/>
        <w:right w:val="none" w:sz="0" w:space="0" w:color="auto"/>
      </w:divBdr>
    </w:div>
    <w:div w:id="1794059194">
      <w:bodyDiv w:val="1"/>
      <w:marLeft w:val="0"/>
      <w:marRight w:val="0"/>
      <w:marTop w:val="0"/>
      <w:marBottom w:val="0"/>
      <w:divBdr>
        <w:top w:val="none" w:sz="0" w:space="0" w:color="auto"/>
        <w:left w:val="none" w:sz="0" w:space="0" w:color="auto"/>
        <w:bottom w:val="none" w:sz="0" w:space="0" w:color="auto"/>
        <w:right w:val="none" w:sz="0" w:space="0" w:color="auto"/>
      </w:divBdr>
    </w:div>
    <w:div w:id="1796021660">
      <w:marLeft w:val="0"/>
      <w:marRight w:val="0"/>
      <w:marTop w:val="0"/>
      <w:marBottom w:val="0"/>
      <w:divBdr>
        <w:top w:val="none" w:sz="0" w:space="0" w:color="auto"/>
        <w:left w:val="none" w:sz="0" w:space="0" w:color="auto"/>
        <w:bottom w:val="single" w:sz="4" w:space="0" w:color="auto"/>
        <w:right w:val="none" w:sz="0" w:space="0" w:color="auto"/>
      </w:divBdr>
    </w:div>
    <w:div w:id="1797718481">
      <w:bodyDiv w:val="1"/>
      <w:marLeft w:val="0"/>
      <w:marRight w:val="0"/>
      <w:marTop w:val="0"/>
      <w:marBottom w:val="0"/>
      <w:divBdr>
        <w:top w:val="none" w:sz="0" w:space="0" w:color="auto"/>
        <w:left w:val="none" w:sz="0" w:space="0" w:color="auto"/>
        <w:bottom w:val="none" w:sz="0" w:space="0" w:color="auto"/>
        <w:right w:val="none" w:sz="0" w:space="0" w:color="auto"/>
      </w:divBdr>
    </w:div>
    <w:div w:id="1798450544">
      <w:bodyDiv w:val="1"/>
      <w:marLeft w:val="0"/>
      <w:marRight w:val="0"/>
      <w:marTop w:val="0"/>
      <w:marBottom w:val="0"/>
      <w:divBdr>
        <w:top w:val="none" w:sz="0" w:space="0" w:color="auto"/>
        <w:left w:val="none" w:sz="0" w:space="0" w:color="auto"/>
        <w:bottom w:val="none" w:sz="0" w:space="0" w:color="auto"/>
        <w:right w:val="none" w:sz="0" w:space="0" w:color="auto"/>
      </w:divBdr>
    </w:div>
    <w:div w:id="1812093411">
      <w:marLeft w:val="0"/>
      <w:marRight w:val="0"/>
      <w:marTop w:val="0"/>
      <w:marBottom w:val="0"/>
      <w:divBdr>
        <w:top w:val="none" w:sz="0" w:space="0" w:color="auto"/>
        <w:left w:val="none" w:sz="0" w:space="0" w:color="auto"/>
        <w:bottom w:val="single" w:sz="4" w:space="0" w:color="auto"/>
        <w:right w:val="none" w:sz="0" w:space="0" w:color="auto"/>
      </w:divBdr>
    </w:div>
    <w:div w:id="1819682559">
      <w:bodyDiv w:val="1"/>
      <w:marLeft w:val="0"/>
      <w:marRight w:val="0"/>
      <w:marTop w:val="0"/>
      <w:marBottom w:val="0"/>
      <w:divBdr>
        <w:top w:val="none" w:sz="0" w:space="0" w:color="auto"/>
        <w:left w:val="none" w:sz="0" w:space="0" w:color="auto"/>
        <w:bottom w:val="none" w:sz="0" w:space="0" w:color="auto"/>
        <w:right w:val="none" w:sz="0" w:space="0" w:color="auto"/>
      </w:divBdr>
    </w:div>
    <w:div w:id="1819883252">
      <w:bodyDiv w:val="1"/>
      <w:marLeft w:val="0"/>
      <w:marRight w:val="0"/>
      <w:marTop w:val="0"/>
      <w:marBottom w:val="0"/>
      <w:divBdr>
        <w:top w:val="none" w:sz="0" w:space="0" w:color="auto"/>
        <w:left w:val="none" w:sz="0" w:space="0" w:color="auto"/>
        <w:bottom w:val="none" w:sz="0" w:space="0" w:color="auto"/>
        <w:right w:val="none" w:sz="0" w:space="0" w:color="auto"/>
      </w:divBdr>
    </w:div>
    <w:div w:id="1823234493">
      <w:bodyDiv w:val="1"/>
      <w:marLeft w:val="0"/>
      <w:marRight w:val="0"/>
      <w:marTop w:val="0"/>
      <w:marBottom w:val="0"/>
      <w:divBdr>
        <w:top w:val="none" w:sz="0" w:space="0" w:color="auto"/>
        <w:left w:val="none" w:sz="0" w:space="0" w:color="auto"/>
        <w:bottom w:val="none" w:sz="0" w:space="0" w:color="auto"/>
        <w:right w:val="none" w:sz="0" w:space="0" w:color="auto"/>
      </w:divBdr>
    </w:div>
    <w:div w:id="1823423295">
      <w:bodyDiv w:val="1"/>
      <w:marLeft w:val="0"/>
      <w:marRight w:val="0"/>
      <w:marTop w:val="0"/>
      <w:marBottom w:val="0"/>
      <w:divBdr>
        <w:top w:val="none" w:sz="0" w:space="0" w:color="auto"/>
        <w:left w:val="none" w:sz="0" w:space="0" w:color="auto"/>
        <w:bottom w:val="none" w:sz="0" w:space="0" w:color="auto"/>
        <w:right w:val="none" w:sz="0" w:space="0" w:color="auto"/>
      </w:divBdr>
    </w:div>
    <w:div w:id="1823890947">
      <w:bodyDiv w:val="1"/>
      <w:marLeft w:val="0"/>
      <w:marRight w:val="0"/>
      <w:marTop w:val="0"/>
      <w:marBottom w:val="0"/>
      <w:divBdr>
        <w:top w:val="none" w:sz="0" w:space="0" w:color="auto"/>
        <w:left w:val="none" w:sz="0" w:space="0" w:color="auto"/>
        <w:bottom w:val="none" w:sz="0" w:space="0" w:color="auto"/>
        <w:right w:val="none" w:sz="0" w:space="0" w:color="auto"/>
      </w:divBdr>
    </w:div>
    <w:div w:id="1823892423">
      <w:bodyDiv w:val="1"/>
      <w:marLeft w:val="0"/>
      <w:marRight w:val="0"/>
      <w:marTop w:val="0"/>
      <w:marBottom w:val="0"/>
      <w:divBdr>
        <w:top w:val="none" w:sz="0" w:space="0" w:color="auto"/>
        <w:left w:val="none" w:sz="0" w:space="0" w:color="auto"/>
        <w:bottom w:val="none" w:sz="0" w:space="0" w:color="auto"/>
        <w:right w:val="none" w:sz="0" w:space="0" w:color="auto"/>
      </w:divBdr>
    </w:div>
    <w:div w:id="1825312396">
      <w:bodyDiv w:val="1"/>
      <w:marLeft w:val="0"/>
      <w:marRight w:val="0"/>
      <w:marTop w:val="0"/>
      <w:marBottom w:val="0"/>
      <w:divBdr>
        <w:top w:val="none" w:sz="0" w:space="0" w:color="auto"/>
        <w:left w:val="none" w:sz="0" w:space="0" w:color="auto"/>
        <w:bottom w:val="none" w:sz="0" w:space="0" w:color="auto"/>
        <w:right w:val="none" w:sz="0" w:space="0" w:color="auto"/>
      </w:divBdr>
    </w:div>
    <w:div w:id="1832676798">
      <w:marLeft w:val="0"/>
      <w:marRight w:val="0"/>
      <w:marTop w:val="0"/>
      <w:marBottom w:val="0"/>
      <w:divBdr>
        <w:top w:val="none" w:sz="0" w:space="0" w:color="auto"/>
        <w:left w:val="none" w:sz="0" w:space="0" w:color="auto"/>
        <w:bottom w:val="double" w:sz="4" w:space="1" w:color="auto"/>
        <w:right w:val="none" w:sz="0" w:space="0" w:color="auto"/>
      </w:divBdr>
    </w:div>
    <w:div w:id="1833449302">
      <w:bodyDiv w:val="1"/>
      <w:marLeft w:val="0"/>
      <w:marRight w:val="0"/>
      <w:marTop w:val="0"/>
      <w:marBottom w:val="0"/>
      <w:divBdr>
        <w:top w:val="none" w:sz="0" w:space="0" w:color="auto"/>
        <w:left w:val="none" w:sz="0" w:space="0" w:color="auto"/>
        <w:bottom w:val="none" w:sz="0" w:space="0" w:color="auto"/>
        <w:right w:val="none" w:sz="0" w:space="0" w:color="auto"/>
      </w:divBdr>
    </w:div>
    <w:div w:id="1836333589">
      <w:marLeft w:val="0"/>
      <w:marRight w:val="0"/>
      <w:marTop w:val="0"/>
      <w:marBottom w:val="0"/>
      <w:divBdr>
        <w:top w:val="none" w:sz="0" w:space="0" w:color="auto"/>
        <w:left w:val="none" w:sz="0" w:space="0" w:color="auto"/>
        <w:bottom w:val="double" w:sz="4" w:space="1" w:color="auto"/>
        <w:right w:val="none" w:sz="0" w:space="0" w:color="auto"/>
      </w:divBdr>
    </w:div>
    <w:div w:id="1836534301">
      <w:bodyDiv w:val="1"/>
      <w:marLeft w:val="0"/>
      <w:marRight w:val="0"/>
      <w:marTop w:val="0"/>
      <w:marBottom w:val="0"/>
      <w:divBdr>
        <w:top w:val="none" w:sz="0" w:space="0" w:color="auto"/>
        <w:left w:val="none" w:sz="0" w:space="0" w:color="auto"/>
        <w:bottom w:val="none" w:sz="0" w:space="0" w:color="auto"/>
        <w:right w:val="none" w:sz="0" w:space="0" w:color="auto"/>
      </w:divBdr>
    </w:div>
    <w:div w:id="1839879044">
      <w:bodyDiv w:val="1"/>
      <w:marLeft w:val="0"/>
      <w:marRight w:val="0"/>
      <w:marTop w:val="0"/>
      <w:marBottom w:val="0"/>
      <w:divBdr>
        <w:top w:val="none" w:sz="0" w:space="0" w:color="auto"/>
        <w:left w:val="none" w:sz="0" w:space="0" w:color="auto"/>
        <w:bottom w:val="none" w:sz="0" w:space="0" w:color="auto"/>
        <w:right w:val="none" w:sz="0" w:space="0" w:color="auto"/>
      </w:divBdr>
    </w:div>
    <w:div w:id="1839882717">
      <w:bodyDiv w:val="1"/>
      <w:marLeft w:val="0"/>
      <w:marRight w:val="0"/>
      <w:marTop w:val="0"/>
      <w:marBottom w:val="0"/>
      <w:divBdr>
        <w:top w:val="none" w:sz="0" w:space="0" w:color="auto"/>
        <w:left w:val="none" w:sz="0" w:space="0" w:color="auto"/>
        <w:bottom w:val="none" w:sz="0" w:space="0" w:color="auto"/>
        <w:right w:val="none" w:sz="0" w:space="0" w:color="auto"/>
      </w:divBdr>
    </w:div>
    <w:div w:id="1839924863">
      <w:bodyDiv w:val="1"/>
      <w:marLeft w:val="0"/>
      <w:marRight w:val="0"/>
      <w:marTop w:val="0"/>
      <w:marBottom w:val="0"/>
      <w:divBdr>
        <w:top w:val="none" w:sz="0" w:space="0" w:color="auto"/>
        <w:left w:val="none" w:sz="0" w:space="0" w:color="auto"/>
        <w:bottom w:val="none" w:sz="0" w:space="0" w:color="auto"/>
        <w:right w:val="none" w:sz="0" w:space="0" w:color="auto"/>
      </w:divBdr>
    </w:div>
    <w:div w:id="1840191449">
      <w:bodyDiv w:val="1"/>
      <w:marLeft w:val="0"/>
      <w:marRight w:val="0"/>
      <w:marTop w:val="0"/>
      <w:marBottom w:val="0"/>
      <w:divBdr>
        <w:top w:val="none" w:sz="0" w:space="0" w:color="auto"/>
        <w:left w:val="none" w:sz="0" w:space="0" w:color="auto"/>
        <w:bottom w:val="none" w:sz="0" w:space="0" w:color="auto"/>
        <w:right w:val="none" w:sz="0" w:space="0" w:color="auto"/>
      </w:divBdr>
    </w:div>
    <w:div w:id="1840536477">
      <w:bodyDiv w:val="1"/>
      <w:marLeft w:val="0"/>
      <w:marRight w:val="0"/>
      <w:marTop w:val="0"/>
      <w:marBottom w:val="0"/>
      <w:divBdr>
        <w:top w:val="none" w:sz="0" w:space="0" w:color="auto"/>
        <w:left w:val="none" w:sz="0" w:space="0" w:color="auto"/>
        <w:bottom w:val="none" w:sz="0" w:space="0" w:color="auto"/>
        <w:right w:val="none" w:sz="0" w:space="0" w:color="auto"/>
      </w:divBdr>
    </w:div>
    <w:div w:id="1845587471">
      <w:bodyDiv w:val="1"/>
      <w:marLeft w:val="0"/>
      <w:marRight w:val="0"/>
      <w:marTop w:val="0"/>
      <w:marBottom w:val="0"/>
      <w:divBdr>
        <w:top w:val="none" w:sz="0" w:space="0" w:color="auto"/>
        <w:left w:val="none" w:sz="0" w:space="0" w:color="auto"/>
        <w:bottom w:val="none" w:sz="0" w:space="0" w:color="auto"/>
        <w:right w:val="none" w:sz="0" w:space="0" w:color="auto"/>
      </w:divBdr>
    </w:div>
    <w:div w:id="1846361009">
      <w:marLeft w:val="0"/>
      <w:marRight w:val="0"/>
      <w:marTop w:val="0"/>
      <w:marBottom w:val="0"/>
      <w:divBdr>
        <w:top w:val="none" w:sz="0" w:space="0" w:color="auto"/>
        <w:left w:val="none" w:sz="0" w:space="0" w:color="auto"/>
        <w:bottom w:val="double" w:sz="4" w:space="1" w:color="auto"/>
        <w:right w:val="none" w:sz="0" w:space="0" w:color="auto"/>
      </w:divBdr>
    </w:div>
    <w:div w:id="1848321015">
      <w:marLeft w:val="0"/>
      <w:marRight w:val="0"/>
      <w:marTop w:val="0"/>
      <w:marBottom w:val="0"/>
      <w:divBdr>
        <w:top w:val="none" w:sz="0" w:space="0" w:color="auto"/>
        <w:left w:val="none" w:sz="0" w:space="0" w:color="auto"/>
        <w:bottom w:val="single" w:sz="4" w:space="0" w:color="auto"/>
        <w:right w:val="none" w:sz="0" w:space="0" w:color="auto"/>
      </w:divBdr>
    </w:div>
    <w:div w:id="1851488424">
      <w:bodyDiv w:val="1"/>
      <w:marLeft w:val="0"/>
      <w:marRight w:val="0"/>
      <w:marTop w:val="0"/>
      <w:marBottom w:val="0"/>
      <w:divBdr>
        <w:top w:val="none" w:sz="0" w:space="0" w:color="auto"/>
        <w:left w:val="none" w:sz="0" w:space="0" w:color="auto"/>
        <w:bottom w:val="none" w:sz="0" w:space="0" w:color="auto"/>
        <w:right w:val="none" w:sz="0" w:space="0" w:color="auto"/>
      </w:divBdr>
    </w:div>
    <w:div w:id="1853301557">
      <w:bodyDiv w:val="1"/>
      <w:marLeft w:val="0"/>
      <w:marRight w:val="0"/>
      <w:marTop w:val="0"/>
      <w:marBottom w:val="0"/>
      <w:divBdr>
        <w:top w:val="none" w:sz="0" w:space="0" w:color="auto"/>
        <w:left w:val="none" w:sz="0" w:space="0" w:color="auto"/>
        <w:bottom w:val="none" w:sz="0" w:space="0" w:color="auto"/>
        <w:right w:val="none" w:sz="0" w:space="0" w:color="auto"/>
      </w:divBdr>
    </w:div>
    <w:div w:id="1853302887">
      <w:bodyDiv w:val="1"/>
      <w:marLeft w:val="0"/>
      <w:marRight w:val="0"/>
      <w:marTop w:val="0"/>
      <w:marBottom w:val="0"/>
      <w:divBdr>
        <w:top w:val="none" w:sz="0" w:space="0" w:color="auto"/>
        <w:left w:val="none" w:sz="0" w:space="0" w:color="auto"/>
        <w:bottom w:val="none" w:sz="0" w:space="0" w:color="auto"/>
        <w:right w:val="none" w:sz="0" w:space="0" w:color="auto"/>
      </w:divBdr>
    </w:div>
    <w:div w:id="1855918572">
      <w:bodyDiv w:val="1"/>
      <w:marLeft w:val="0"/>
      <w:marRight w:val="0"/>
      <w:marTop w:val="0"/>
      <w:marBottom w:val="0"/>
      <w:divBdr>
        <w:top w:val="none" w:sz="0" w:space="0" w:color="auto"/>
        <w:left w:val="none" w:sz="0" w:space="0" w:color="auto"/>
        <w:bottom w:val="none" w:sz="0" w:space="0" w:color="auto"/>
        <w:right w:val="none" w:sz="0" w:space="0" w:color="auto"/>
      </w:divBdr>
    </w:div>
    <w:div w:id="1856990937">
      <w:bodyDiv w:val="1"/>
      <w:marLeft w:val="0"/>
      <w:marRight w:val="0"/>
      <w:marTop w:val="0"/>
      <w:marBottom w:val="0"/>
      <w:divBdr>
        <w:top w:val="none" w:sz="0" w:space="0" w:color="auto"/>
        <w:left w:val="none" w:sz="0" w:space="0" w:color="auto"/>
        <w:bottom w:val="none" w:sz="0" w:space="0" w:color="auto"/>
        <w:right w:val="none" w:sz="0" w:space="0" w:color="auto"/>
      </w:divBdr>
    </w:div>
    <w:div w:id="1857185375">
      <w:bodyDiv w:val="1"/>
      <w:marLeft w:val="0"/>
      <w:marRight w:val="0"/>
      <w:marTop w:val="0"/>
      <w:marBottom w:val="0"/>
      <w:divBdr>
        <w:top w:val="none" w:sz="0" w:space="0" w:color="auto"/>
        <w:left w:val="none" w:sz="0" w:space="0" w:color="auto"/>
        <w:bottom w:val="none" w:sz="0" w:space="0" w:color="auto"/>
        <w:right w:val="none" w:sz="0" w:space="0" w:color="auto"/>
      </w:divBdr>
    </w:div>
    <w:div w:id="1858540401">
      <w:marLeft w:val="0"/>
      <w:marRight w:val="0"/>
      <w:marTop w:val="0"/>
      <w:marBottom w:val="0"/>
      <w:divBdr>
        <w:top w:val="none" w:sz="0" w:space="0" w:color="auto"/>
        <w:left w:val="none" w:sz="0" w:space="0" w:color="auto"/>
        <w:bottom w:val="single" w:sz="4" w:space="0" w:color="auto"/>
        <w:right w:val="none" w:sz="0" w:space="0" w:color="auto"/>
      </w:divBdr>
    </w:div>
    <w:div w:id="1860463694">
      <w:bodyDiv w:val="1"/>
      <w:marLeft w:val="0"/>
      <w:marRight w:val="0"/>
      <w:marTop w:val="0"/>
      <w:marBottom w:val="0"/>
      <w:divBdr>
        <w:top w:val="none" w:sz="0" w:space="0" w:color="auto"/>
        <w:left w:val="none" w:sz="0" w:space="0" w:color="auto"/>
        <w:bottom w:val="none" w:sz="0" w:space="0" w:color="auto"/>
        <w:right w:val="none" w:sz="0" w:space="0" w:color="auto"/>
      </w:divBdr>
    </w:div>
    <w:div w:id="1864703530">
      <w:marLeft w:val="0"/>
      <w:marRight w:val="0"/>
      <w:marTop w:val="0"/>
      <w:marBottom w:val="0"/>
      <w:divBdr>
        <w:top w:val="none" w:sz="0" w:space="0" w:color="auto"/>
        <w:left w:val="none" w:sz="0" w:space="0" w:color="auto"/>
        <w:bottom w:val="single" w:sz="4" w:space="0" w:color="auto"/>
        <w:right w:val="none" w:sz="0" w:space="0" w:color="auto"/>
      </w:divBdr>
    </w:div>
    <w:div w:id="1866401264">
      <w:marLeft w:val="0"/>
      <w:marRight w:val="0"/>
      <w:marTop w:val="0"/>
      <w:marBottom w:val="0"/>
      <w:divBdr>
        <w:top w:val="none" w:sz="0" w:space="0" w:color="auto"/>
        <w:left w:val="none" w:sz="0" w:space="0" w:color="auto"/>
        <w:bottom w:val="single" w:sz="4" w:space="0" w:color="auto"/>
        <w:right w:val="none" w:sz="0" w:space="0" w:color="auto"/>
      </w:divBdr>
    </w:div>
    <w:div w:id="1870684258">
      <w:marLeft w:val="0"/>
      <w:marRight w:val="0"/>
      <w:marTop w:val="0"/>
      <w:marBottom w:val="0"/>
      <w:divBdr>
        <w:top w:val="none" w:sz="0" w:space="0" w:color="auto"/>
        <w:left w:val="none" w:sz="0" w:space="0" w:color="auto"/>
        <w:bottom w:val="single" w:sz="4" w:space="0" w:color="auto"/>
        <w:right w:val="none" w:sz="0" w:space="0" w:color="auto"/>
      </w:divBdr>
    </w:div>
    <w:div w:id="1873615881">
      <w:bodyDiv w:val="1"/>
      <w:marLeft w:val="0"/>
      <w:marRight w:val="0"/>
      <w:marTop w:val="0"/>
      <w:marBottom w:val="0"/>
      <w:divBdr>
        <w:top w:val="none" w:sz="0" w:space="0" w:color="auto"/>
        <w:left w:val="none" w:sz="0" w:space="0" w:color="auto"/>
        <w:bottom w:val="none" w:sz="0" w:space="0" w:color="auto"/>
        <w:right w:val="none" w:sz="0" w:space="0" w:color="auto"/>
      </w:divBdr>
    </w:div>
    <w:div w:id="1874731637">
      <w:bodyDiv w:val="1"/>
      <w:marLeft w:val="0"/>
      <w:marRight w:val="0"/>
      <w:marTop w:val="0"/>
      <w:marBottom w:val="0"/>
      <w:divBdr>
        <w:top w:val="none" w:sz="0" w:space="0" w:color="auto"/>
        <w:left w:val="none" w:sz="0" w:space="0" w:color="auto"/>
        <w:bottom w:val="none" w:sz="0" w:space="0" w:color="auto"/>
        <w:right w:val="none" w:sz="0" w:space="0" w:color="auto"/>
      </w:divBdr>
    </w:div>
    <w:div w:id="1874879943">
      <w:marLeft w:val="0"/>
      <w:marRight w:val="0"/>
      <w:marTop w:val="0"/>
      <w:marBottom w:val="0"/>
      <w:divBdr>
        <w:top w:val="none" w:sz="0" w:space="0" w:color="auto"/>
        <w:left w:val="none" w:sz="0" w:space="0" w:color="auto"/>
        <w:bottom w:val="double" w:sz="4" w:space="1" w:color="auto"/>
        <w:right w:val="none" w:sz="0" w:space="0" w:color="auto"/>
      </w:divBdr>
    </w:div>
    <w:div w:id="1876767873">
      <w:marLeft w:val="0"/>
      <w:marRight w:val="0"/>
      <w:marTop w:val="0"/>
      <w:marBottom w:val="0"/>
      <w:divBdr>
        <w:top w:val="none" w:sz="0" w:space="0" w:color="auto"/>
        <w:left w:val="none" w:sz="0" w:space="0" w:color="auto"/>
        <w:bottom w:val="double" w:sz="4" w:space="1" w:color="auto"/>
        <w:right w:val="none" w:sz="0" w:space="0" w:color="auto"/>
      </w:divBdr>
    </w:div>
    <w:div w:id="1879657109">
      <w:bodyDiv w:val="1"/>
      <w:marLeft w:val="0"/>
      <w:marRight w:val="0"/>
      <w:marTop w:val="0"/>
      <w:marBottom w:val="0"/>
      <w:divBdr>
        <w:top w:val="none" w:sz="0" w:space="0" w:color="auto"/>
        <w:left w:val="none" w:sz="0" w:space="0" w:color="auto"/>
        <w:bottom w:val="none" w:sz="0" w:space="0" w:color="auto"/>
        <w:right w:val="none" w:sz="0" w:space="0" w:color="auto"/>
      </w:divBdr>
    </w:div>
    <w:div w:id="1888299633">
      <w:bodyDiv w:val="1"/>
      <w:marLeft w:val="0"/>
      <w:marRight w:val="0"/>
      <w:marTop w:val="0"/>
      <w:marBottom w:val="0"/>
      <w:divBdr>
        <w:top w:val="none" w:sz="0" w:space="0" w:color="auto"/>
        <w:left w:val="none" w:sz="0" w:space="0" w:color="auto"/>
        <w:bottom w:val="none" w:sz="0" w:space="0" w:color="auto"/>
        <w:right w:val="none" w:sz="0" w:space="0" w:color="auto"/>
      </w:divBdr>
    </w:div>
    <w:div w:id="1888489157">
      <w:bodyDiv w:val="1"/>
      <w:marLeft w:val="0"/>
      <w:marRight w:val="0"/>
      <w:marTop w:val="0"/>
      <w:marBottom w:val="0"/>
      <w:divBdr>
        <w:top w:val="none" w:sz="0" w:space="0" w:color="auto"/>
        <w:left w:val="none" w:sz="0" w:space="0" w:color="auto"/>
        <w:bottom w:val="none" w:sz="0" w:space="0" w:color="auto"/>
        <w:right w:val="none" w:sz="0" w:space="0" w:color="auto"/>
      </w:divBdr>
    </w:div>
    <w:div w:id="1888833484">
      <w:bodyDiv w:val="1"/>
      <w:marLeft w:val="0"/>
      <w:marRight w:val="0"/>
      <w:marTop w:val="0"/>
      <w:marBottom w:val="0"/>
      <w:divBdr>
        <w:top w:val="none" w:sz="0" w:space="0" w:color="auto"/>
        <w:left w:val="none" w:sz="0" w:space="0" w:color="auto"/>
        <w:bottom w:val="none" w:sz="0" w:space="0" w:color="auto"/>
        <w:right w:val="none" w:sz="0" w:space="0" w:color="auto"/>
      </w:divBdr>
    </w:div>
    <w:div w:id="1888955319">
      <w:bodyDiv w:val="1"/>
      <w:marLeft w:val="0"/>
      <w:marRight w:val="0"/>
      <w:marTop w:val="0"/>
      <w:marBottom w:val="0"/>
      <w:divBdr>
        <w:top w:val="none" w:sz="0" w:space="0" w:color="auto"/>
        <w:left w:val="none" w:sz="0" w:space="0" w:color="auto"/>
        <w:bottom w:val="none" w:sz="0" w:space="0" w:color="auto"/>
        <w:right w:val="none" w:sz="0" w:space="0" w:color="auto"/>
      </w:divBdr>
    </w:div>
    <w:div w:id="1891988890">
      <w:bodyDiv w:val="1"/>
      <w:marLeft w:val="0"/>
      <w:marRight w:val="0"/>
      <w:marTop w:val="0"/>
      <w:marBottom w:val="0"/>
      <w:divBdr>
        <w:top w:val="none" w:sz="0" w:space="0" w:color="auto"/>
        <w:left w:val="none" w:sz="0" w:space="0" w:color="auto"/>
        <w:bottom w:val="none" w:sz="0" w:space="0" w:color="auto"/>
        <w:right w:val="none" w:sz="0" w:space="0" w:color="auto"/>
      </w:divBdr>
    </w:div>
    <w:div w:id="1896697489">
      <w:bodyDiv w:val="1"/>
      <w:marLeft w:val="0"/>
      <w:marRight w:val="0"/>
      <w:marTop w:val="0"/>
      <w:marBottom w:val="0"/>
      <w:divBdr>
        <w:top w:val="none" w:sz="0" w:space="0" w:color="auto"/>
        <w:left w:val="none" w:sz="0" w:space="0" w:color="auto"/>
        <w:bottom w:val="none" w:sz="0" w:space="0" w:color="auto"/>
        <w:right w:val="none" w:sz="0" w:space="0" w:color="auto"/>
      </w:divBdr>
    </w:div>
    <w:div w:id="1898466904">
      <w:bodyDiv w:val="1"/>
      <w:marLeft w:val="0"/>
      <w:marRight w:val="0"/>
      <w:marTop w:val="0"/>
      <w:marBottom w:val="0"/>
      <w:divBdr>
        <w:top w:val="none" w:sz="0" w:space="0" w:color="auto"/>
        <w:left w:val="none" w:sz="0" w:space="0" w:color="auto"/>
        <w:bottom w:val="none" w:sz="0" w:space="0" w:color="auto"/>
        <w:right w:val="none" w:sz="0" w:space="0" w:color="auto"/>
      </w:divBdr>
    </w:div>
    <w:div w:id="1904946736">
      <w:marLeft w:val="0"/>
      <w:marRight w:val="0"/>
      <w:marTop w:val="0"/>
      <w:marBottom w:val="0"/>
      <w:divBdr>
        <w:top w:val="none" w:sz="0" w:space="0" w:color="auto"/>
        <w:left w:val="none" w:sz="0" w:space="0" w:color="auto"/>
        <w:bottom w:val="single" w:sz="4" w:space="0" w:color="auto"/>
        <w:right w:val="none" w:sz="0" w:space="0" w:color="auto"/>
      </w:divBdr>
    </w:div>
    <w:div w:id="1905869004">
      <w:bodyDiv w:val="1"/>
      <w:marLeft w:val="0"/>
      <w:marRight w:val="0"/>
      <w:marTop w:val="0"/>
      <w:marBottom w:val="0"/>
      <w:divBdr>
        <w:top w:val="none" w:sz="0" w:space="0" w:color="auto"/>
        <w:left w:val="none" w:sz="0" w:space="0" w:color="auto"/>
        <w:bottom w:val="none" w:sz="0" w:space="0" w:color="auto"/>
        <w:right w:val="none" w:sz="0" w:space="0" w:color="auto"/>
      </w:divBdr>
    </w:div>
    <w:div w:id="1912157341">
      <w:bodyDiv w:val="1"/>
      <w:marLeft w:val="0"/>
      <w:marRight w:val="0"/>
      <w:marTop w:val="0"/>
      <w:marBottom w:val="0"/>
      <w:divBdr>
        <w:top w:val="none" w:sz="0" w:space="0" w:color="auto"/>
        <w:left w:val="none" w:sz="0" w:space="0" w:color="auto"/>
        <w:bottom w:val="none" w:sz="0" w:space="0" w:color="auto"/>
        <w:right w:val="none" w:sz="0" w:space="0" w:color="auto"/>
      </w:divBdr>
    </w:div>
    <w:div w:id="1912690600">
      <w:bodyDiv w:val="1"/>
      <w:marLeft w:val="0"/>
      <w:marRight w:val="0"/>
      <w:marTop w:val="0"/>
      <w:marBottom w:val="0"/>
      <w:divBdr>
        <w:top w:val="none" w:sz="0" w:space="0" w:color="auto"/>
        <w:left w:val="none" w:sz="0" w:space="0" w:color="auto"/>
        <w:bottom w:val="none" w:sz="0" w:space="0" w:color="auto"/>
        <w:right w:val="none" w:sz="0" w:space="0" w:color="auto"/>
      </w:divBdr>
    </w:div>
    <w:div w:id="1914200603">
      <w:bodyDiv w:val="1"/>
      <w:marLeft w:val="0"/>
      <w:marRight w:val="0"/>
      <w:marTop w:val="0"/>
      <w:marBottom w:val="0"/>
      <w:divBdr>
        <w:top w:val="none" w:sz="0" w:space="0" w:color="auto"/>
        <w:left w:val="none" w:sz="0" w:space="0" w:color="auto"/>
        <w:bottom w:val="none" w:sz="0" w:space="0" w:color="auto"/>
        <w:right w:val="none" w:sz="0" w:space="0" w:color="auto"/>
      </w:divBdr>
    </w:div>
    <w:div w:id="1915159607">
      <w:bodyDiv w:val="1"/>
      <w:marLeft w:val="0"/>
      <w:marRight w:val="0"/>
      <w:marTop w:val="0"/>
      <w:marBottom w:val="0"/>
      <w:divBdr>
        <w:top w:val="none" w:sz="0" w:space="0" w:color="auto"/>
        <w:left w:val="none" w:sz="0" w:space="0" w:color="auto"/>
        <w:bottom w:val="none" w:sz="0" w:space="0" w:color="auto"/>
        <w:right w:val="none" w:sz="0" w:space="0" w:color="auto"/>
      </w:divBdr>
    </w:div>
    <w:div w:id="1915434689">
      <w:bodyDiv w:val="1"/>
      <w:marLeft w:val="0"/>
      <w:marRight w:val="0"/>
      <w:marTop w:val="0"/>
      <w:marBottom w:val="0"/>
      <w:divBdr>
        <w:top w:val="none" w:sz="0" w:space="0" w:color="auto"/>
        <w:left w:val="none" w:sz="0" w:space="0" w:color="auto"/>
        <w:bottom w:val="none" w:sz="0" w:space="0" w:color="auto"/>
        <w:right w:val="none" w:sz="0" w:space="0" w:color="auto"/>
      </w:divBdr>
    </w:div>
    <w:div w:id="1924874033">
      <w:bodyDiv w:val="1"/>
      <w:marLeft w:val="0"/>
      <w:marRight w:val="0"/>
      <w:marTop w:val="0"/>
      <w:marBottom w:val="0"/>
      <w:divBdr>
        <w:top w:val="none" w:sz="0" w:space="0" w:color="auto"/>
        <w:left w:val="none" w:sz="0" w:space="0" w:color="auto"/>
        <w:bottom w:val="none" w:sz="0" w:space="0" w:color="auto"/>
        <w:right w:val="none" w:sz="0" w:space="0" w:color="auto"/>
      </w:divBdr>
    </w:div>
    <w:div w:id="1927423270">
      <w:bodyDiv w:val="1"/>
      <w:marLeft w:val="0"/>
      <w:marRight w:val="0"/>
      <w:marTop w:val="0"/>
      <w:marBottom w:val="0"/>
      <w:divBdr>
        <w:top w:val="none" w:sz="0" w:space="0" w:color="auto"/>
        <w:left w:val="none" w:sz="0" w:space="0" w:color="auto"/>
        <w:bottom w:val="none" w:sz="0" w:space="0" w:color="auto"/>
        <w:right w:val="none" w:sz="0" w:space="0" w:color="auto"/>
      </w:divBdr>
    </w:div>
    <w:div w:id="1927499344">
      <w:bodyDiv w:val="1"/>
      <w:marLeft w:val="0"/>
      <w:marRight w:val="0"/>
      <w:marTop w:val="0"/>
      <w:marBottom w:val="0"/>
      <w:divBdr>
        <w:top w:val="none" w:sz="0" w:space="0" w:color="auto"/>
        <w:left w:val="none" w:sz="0" w:space="0" w:color="auto"/>
        <w:bottom w:val="none" w:sz="0" w:space="0" w:color="auto"/>
        <w:right w:val="none" w:sz="0" w:space="0" w:color="auto"/>
      </w:divBdr>
    </w:div>
    <w:div w:id="1929072078">
      <w:bodyDiv w:val="1"/>
      <w:marLeft w:val="0"/>
      <w:marRight w:val="0"/>
      <w:marTop w:val="0"/>
      <w:marBottom w:val="0"/>
      <w:divBdr>
        <w:top w:val="none" w:sz="0" w:space="0" w:color="auto"/>
        <w:left w:val="none" w:sz="0" w:space="0" w:color="auto"/>
        <w:bottom w:val="none" w:sz="0" w:space="0" w:color="auto"/>
        <w:right w:val="none" w:sz="0" w:space="0" w:color="auto"/>
      </w:divBdr>
    </w:div>
    <w:div w:id="1930503227">
      <w:bodyDiv w:val="1"/>
      <w:marLeft w:val="0"/>
      <w:marRight w:val="0"/>
      <w:marTop w:val="0"/>
      <w:marBottom w:val="0"/>
      <w:divBdr>
        <w:top w:val="none" w:sz="0" w:space="0" w:color="auto"/>
        <w:left w:val="none" w:sz="0" w:space="0" w:color="auto"/>
        <w:bottom w:val="none" w:sz="0" w:space="0" w:color="auto"/>
        <w:right w:val="none" w:sz="0" w:space="0" w:color="auto"/>
      </w:divBdr>
    </w:div>
    <w:div w:id="1930967801">
      <w:bodyDiv w:val="1"/>
      <w:marLeft w:val="0"/>
      <w:marRight w:val="0"/>
      <w:marTop w:val="0"/>
      <w:marBottom w:val="0"/>
      <w:divBdr>
        <w:top w:val="none" w:sz="0" w:space="0" w:color="auto"/>
        <w:left w:val="none" w:sz="0" w:space="0" w:color="auto"/>
        <w:bottom w:val="none" w:sz="0" w:space="0" w:color="auto"/>
        <w:right w:val="none" w:sz="0" w:space="0" w:color="auto"/>
      </w:divBdr>
    </w:div>
    <w:div w:id="1933051904">
      <w:bodyDiv w:val="1"/>
      <w:marLeft w:val="0"/>
      <w:marRight w:val="0"/>
      <w:marTop w:val="0"/>
      <w:marBottom w:val="0"/>
      <w:divBdr>
        <w:top w:val="none" w:sz="0" w:space="0" w:color="auto"/>
        <w:left w:val="none" w:sz="0" w:space="0" w:color="auto"/>
        <w:bottom w:val="none" w:sz="0" w:space="0" w:color="auto"/>
        <w:right w:val="none" w:sz="0" w:space="0" w:color="auto"/>
      </w:divBdr>
    </w:div>
    <w:div w:id="1937054305">
      <w:bodyDiv w:val="1"/>
      <w:marLeft w:val="0"/>
      <w:marRight w:val="0"/>
      <w:marTop w:val="0"/>
      <w:marBottom w:val="0"/>
      <w:divBdr>
        <w:top w:val="none" w:sz="0" w:space="0" w:color="auto"/>
        <w:left w:val="none" w:sz="0" w:space="0" w:color="auto"/>
        <w:bottom w:val="none" w:sz="0" w:space="0" w:color="auto"/>
        <w:right w:val="none" w:sz="0" w:space="0" w:color="auto"/>
      </w:divBdr>
    </w:div>
    <w:div w:id="1938175096">
      <w:bodyDiv w:val="1"/>
      <w:marLeft w:val="0"/>
      <w:marRight w:val="0"/>
      <w:marTop w:val="0"/>
      <w:marBottom w:val="0"/>
      <w:divBdr>
        <w:top w:val="none" w:sz="0" w:space="0" w:color="auto"/>
        <w:left w:val="none" w:sz="0" w:space="0" w:color="auto"/>
        <w:bottom w:val="none" w:sz="0" w:space="0" w:color="auto"/>
        <w:right w:val="none" w:sz="0" w:space="0" w:color="auto"/>
      </w:divBdr>
    </w:div>
    <w:div w:id="1938751765">
      <w:bodyDiv w:val="1"/>
      <w:marLeft w:val="0"/>
      <w:marRight w:val="0"/>
      <w:marTop w:val="0"/>
      <w:marBottom w:val="0"/>
      <w:divBdr>
        <w:top w:val="none" w:sz="0" w:space="0" w:color="auto"/>
        <w:left w:val="none" w:sz="0" w:space="0" w:color="auto"/>
        <w:bottom w:val="none" w:sz="0" w:space="0" w:color="auto"/>
        <w:right w:val="none" w:sz="0" w:space="0" w:color="auto"/>
      </w:divBdr>
    </w:div>
    <w:div w:id="1940601735">
      <w:bodyDiv w:val="1"/>
      <w:marLeft w:val="0"/>
      <w:marRight w:val="0"/>
      <w:marTop w:val="0"/>
      <w:marBottom w:val="0"/>
      <w:divBdr>
        <w:top w:val="none" w:sz="0" w:space="0" w:color="auto"/>
        <w:left w:val="none" w:sz="0" w:space="0" w:color="auto"/>
        <w:bottom w:val="none" w:sz="0" w:space="0" w:color="auto"/>
        <w:right w:val="none" w:sz="0" w:space="0" w:color="auto"/>
      </w:divBdr>
    </w:div>
    <w:div w:id="1941141719">
      <w:bodyDiv w:val="1"/>
      <w:marLeft w:val="0"/>
      <w:marRight w:val="0"/>
      <w:marTop w:val="0"/>
      <w:marBottom w:val="0"/>
      <w:divBdr>
        <w:top w:val="none" w:sz="0" w:space="0" w:color="auto"/>
        <w:left w:val="none" w:sz="0" w:space="0" w:color="auto"/>
        <w:bottom w:val="none" w:sz="0" w:space="0" w:color="auto"/>
        <w:right w:val="none" w:sz="0" w:space="0" w:color="auto"/>
      </w:divBdr>
    </w:div>
    <w:div w:id="1941910760">
      <w:bodyDiv w:val="1"/>
      <w:marLeft w:val="0"/>
      <w:marRight w:val="0"/>
      <w:marTop w:val="0"/>
      <w:marBottom w:val="0"/>
      <w:divBdr>
        <w:top w:val="none" w:sz="0" w:space="0" w:color="auto"/>
        <w:left w:val="none" w:sz="0" w:space="0" w:color="auto"/>
        <w:bottom w:val="none" w:sz="0" w:space="0" w:color="auto"/>
        <w:right w:val="none" w:sz="0" w:space="0" w:color="auto"/>
      </w:divBdr>
    </w:div>
    <w:div w:id="1943754566">
      <w:bodyDiv w:val="1"/>
      <w:marLeft w:val="0"/>
      <w:marRight w:val="0"/>
      <w:marTop w:val="0"/>
      <w:marBottom w:val="0"/>
      <w:divBdr>
        <w:top w:val="none" w:sz="0" w:space="0" w:color="auto"/>
        <w:left w:val="none" w:sz="0" w:space="0" w:color="auto"/>
        <w:bottom w:val="none" w:sz="0" w:space="0" w:color="auto"/>
        <w:right w:val="none" w:sz="0" w:space="0" w:color="auto"/>
      </w:divBdr>
    </w:div>
    <w:div w:id="1944024996">
      <w:bodyDiv w:val="1"/>
      <w:marLeft w:val="0"/>
      <w:marRight w:val="0"/>
      <w:marTop w:val="0"/>
      <w:marBottom w:val="0"/>
      <w:divBdr>
        <w:top w:val="none" w:sz="0" w:space="0" w:color="auto"/>
        <w:left w:val="none" w:sz="0" w:space="0" w:color="auto"/>
        <w:bottom w:val="none" w:sz="0" w:space="0" w:color="auto"/>
        <w:right w:val="none" w:sz="0" w:space="0" w:color="auto"/>
      </w:divBdr>
    </w:div>
    <w:div w:id="1946647467">
      <w:bodyDiv w:val="1"/>
      <w:marLeft w:val="0"/>
      <w:marRight w:val="0"/>
      <w:marTop w:val="0"/>
      <w:marBottom w:val="0"/>
      <w:divBdr>
        <w:top w:val="none" w:sz="0" w:space="0" w:color="auto"/>
        <w:left w:val="none" w:sz="0" w:space="0" w:color="auto"/>
        <w:bottom w:val="none" w:sz="0" w:space="0" w:color="auto"/>
        <w:right w:val="none" w:sz="0" w:space="0" w:color="auto"/>
      </w:divBdr>
    </w:div>
    <w:div w:id="1946694249">
      <w:bodyDiv w:val="1"/>
      <w:marLeft w:val="0"/>
      <w:marRight w:val="0"/>
      <w:marTop w:val="0"/>
      <w:marBottom w:val="0"/>
      <w:divBdr>
        <w:top w:val="none" w:sz="0" w:space="0" w:color="auto"/>
        <w:left w:val="none" w:sz="0" w:space="0" w:color="auto"/>
        <w:bottom w:val="none" w:sz="0" w:space="0" w:color="auto"/>
        <w:right w:val="none" w:sz="0" w:space="0" w:color="auto"/>
      </w:divBdr>
    </w:div>
    <w:div w:id="1948462915">
      <w:bodyDiv w:val="1"/>
      <w:marLeft w:val="0"/>
      <w:marRight w:val="0"/>
      <w:marTop w:val="0"/>
      <w:marBottom w:val="0"/>
      <w:divBdr>
        <w:top w:val="none" w:sz="0" w:space="0" w:color="auto"/>
        <w:left w:val="none" w:sz="0" w:space="0" w:color="auto"/>
        <w:bottom w:val="none" w:sz="0" w:space="0" w:color="auto"/>
        <w:right w:val="none" w:sz="0" w:space="0" w:color="auto"/>
      </w:divBdr>
    </w:div>
    <w:div w:id="1951861368">
      <w:bodyDiv w:val="1"/>
      <w:marLeft w:val="0"/>
      <w:marRight w:val="0"/>
      <w:marTop w:val="0"/>
      <w:marBottom w:val="0"/>
      <w:divBdr>
        <w:top w:val="none" w:sz="0" w:space="0" w:color="auto"/>
        <w:left w:val="none" w:sz="0" w:space="0" w:color="auto"/>
        <w:bottom w:val="none" w:sz="0" w:space="0" w:color="auto"/>
        <w:right w:val="none" w:sz="0" w:space="0" w:color="auto"/>
      </w:divBdr>
    </w:div>
    <w:div w:id="1952205675">
      <w:bodyDiv w:val="1"/>
      <w:marLeft w:val="0"/>
      <w:marRight w:val="0"/>
      <w:marTop w:val="0"/>
      <w:marBottom w:val="0"/>
      <w:divBdr>
        <w:top w:val="none" w:sz="0" w:space="0" w:color="auto"/>
        <w:left w:val="none" w:sz="0" w:space="0" w:color="auto"/>
        <w:bottom w:val="none" w:sz="0" w:space="0" w:color="auto"/>
        <w:right w:val="none" w:sz="0" w:space="0" w:color="auto"/>
      </w:divBdr>
    </w:div>
    <w:div w:id="1953587927">
      <w:marLeft w:val="0"/>
      <w:marRight w:val="0"/>
      <w:marTop w:val="0"/>
      <w:marBottom w:val="0"/>
      <w:divBdr>
        <w:top w:val="none" w:sz="0" w:space="0" w:color="auto"/>
        <w:left w:val="none" w:sz="0" w:space="0" w:color="auto"/>
        <w:bottom w:val="single" w:sz="4" w:space="0" w:color="auto"/>
        <w:right w:val="none" w:sz="0" w:space="0" w:color="auto"/>
      </w:divBdr>
    </w:div>
    <w:div w:id="1954359252">
      <w:bodyDiv w:val="1"/>
      <w:marLeft w:val="0"/>
      <w:marRight w:val="0"/>
      <w:marTop w:val="0"/>
      <w:marBottom w:val="0"/>
      <w:divBdr>
        <w:top w:val="none" w:sz="0" w:space="0" w:color="auto"/>
        <w:left w:val="none" w:sz="0" w:space="0" w:color="auto"/>
        <w:bottom w:val="none" w:sz="0" w:space="0" w:color="auto"/>
        <w:right w:val="none" w:sz="0" w:space="0" w:color="auto"/>
      </w:divBdr>
    </w:div>
    <w:div w:id="1956058963">
      <w:bodyDiv w:val="1"/>
      <w:marLeft w:val="0"/>
      <w:marRight w:val="0"/>
      <w:marTop w:val="0"/>
      <w:marBottom w:val="0"/>
      <w:divBdr>
        <w:top w:val="none" w:sz="0" w:space="0" w:color="auto"/>
        <w:left w:val="none" w:sz="0" w:space="0" w:color="auto"/>
        <w:bottom w:val="none" w:sz="0" w:space="0" w:color="auto"/>
        <w:right w:val="none" w:sz="0" w:space="0" w:color="auto"/>
      </w:divBdr>
    </w:div>
    <w:div w:id="1956132053">
      <w:bodyDiv w:val="1"/>
      <w:marLeft w:val="0"/>
      <w:marRight w:val="0"/>
      <w:marTop w:val="0"/>
      <w:marBottom w:val="0"/>
      <w:divBdr>
        <w:top w:val="none" w:sz="0" w:space="0" w:color="auto"/>
        <w:left w:val="none" w:sz="0" w:space="0" w:color="auto"/>
        <w:bottom w:val="none" w:sz="0" w:space="0" w:color="auto"/>
        <w:right w:val="none" w:sz="0" w:space="0" w:color="auto"/>
      </w:divBdr>
    </w:div>
    <w:div w:id="1963265245">
      <w:bodyDiv w:val="1"/>
      <w:marLeft w:val="0"/>
      <w:marRight w:val="0"/>
      <w:marTop w:val="0"/>
      <w:marBottom w:val="0"/>
      <w:divBdr>
        <w:top w:val="none" w:sz="0" w:space="0" w:color="auto"/>
        <w:left w:val="none" w:sz="0" w:space="0" w:color="auto"/>
        <w:bottom w:val="none" w:sz="0" w:space="0" w:color="auto"/>
        <w:right w:val="none" w:sz="0" w:space="0" w:color="auto"/>
      </w:divBdr>
    </w:div>
    <w:div w:id="1966034410">
      <w:bodyDiv w:val="1"/>
      <w:marLeft w:val="0"/>
      <w:marRight w:val="0"/>
      <w:marTop w:val="0"/>
      <w:marBottom w:val="0"/>
      <w:divBdr>
        <w:top w:val="none" w:sz="0" w:space="0" w:color="auto"/>
        <w:left w:val="none" w:sz="0" w:space="0" w:color="auto"/>
        <w:bottom w:val="none" w:sz="0" w:space="0" w:color="auto"/>
        <w:right w:val="none" w:sz="0" w:space="0" w:color="auto"/>
      </w:divBdr>
    </w:div>
    <w:div w:id="1966159950">
      <w:bodyDiv w:val="1"/>
      <w:marLeft w:val="0"/>
      <w:marRight w:val="0"/>
      <w:marTop w:val="0"/>
      <w:marBottom w:val="0"/>
      <w:divBdr>
        <w:top w:val="none" w:sz="0" w:space="0" w:color="auto"/>
        <w:left w:val="none" w:sz="0" w:space="0" w:color="auto"/>
        <w:bottom w:val="none" w:sz="0" w:space="0" w:color="auto"/>
        <w:right w:val="none" w:sz="0" w:space="0" w:color="auto"/>
      </w:divBdr>
    </w:div>
    <w:div w:id="1966740139">
      <w:bodyDiv w:val="1"/>
      <w:marLeft w:val="0"/>
      <w:marRight w:val="0"/>
      <w:marTop w:val="0"/>
      <w:marBottom w:val="0"/>
      <w:divBdr>
        <w:top w:val="none" w:sz="0" w:space="0" w:color="auto"/>
        <w:left w:val="none" w:sz="0" w:space="0" w:color="auto"/>
        <w:bottom w:val="none" w:sz="0" w:space="0" w:color="auto"/>
        <w:right w:val="none" w:sz="0" w:space="0" w:color="auto"/>
      </w:divBdr>
    </w:div>
    <w:div w:id="1972516803">
      <w:bodyDiv w:val="1"/>
      <w:marLeft w:val="0"/>
      <w:marRight w:val="0"/>
      <w:marTop w:val="0"/>
      <w:marBottom w:val="0"/>
      <w:divBdr>
        <w:top w:val="none" w:sz="0" w:space="0" w:color="auto"/>
        <w:left w:val="none" w:sz="0" w:space="0" w:color="auto"/>
        <w:bottom w:val="none" w:sz="0" w:space="0" w:color="auto"/>
        <w:right w:val="none" w:sz="0" w:space="0" w:color="auto"/>
      </w:divBdr>
    </w:div>
    <w:div w:id="1976056516">
      <w:marLeft w:val="0"/>
      <w:marRight w:val="0"/>
      <w:marTop w:val="0"/>
      <w:marBottom w:val="0"/>
      <w:divBdr>
        <w:top w:val="none" w:sz="0" w:space="0" w:color="auto"/>
        <w:left w:val="none" w:sz="0" w:space="0" w:color="auto"/>
        <w:bottom w:val="single" w:sz="4" w:space="0" w:color="auto"/>
        <w:right w:val="none" w:sz="0" w:space="0" w:color="auto"/>
      </w:divBdr>
    </w:div>
    <w:div w:id="1976836533">
      <w:marLeft w:val="0"/>
      <w:marRight w:val="0"/>
      <w:marTop w:val="0"/>
      <w:marBottom w:val="0"/>
      <w:divBdr>
        <w:top w:val="none" w:sz="0" w:space="0" w:color="auto"/>
        <w:left w:val="none" w:sz="0" w:space="0" w:color="auto"/>
        <w:bottom w:val="double" w:sz="4" w:space="1" w:color="auto"/>
        <w:right w:val="none" w:sz="0" w:space="0" w:color="auto"/>
      </w:divBdr>
    </w:div>
    <w:div w:id="1979215793">
      <w:bodyDiv w:val="1"/>
      <w:marLeft w:val="0"/>
      <w:marRight w:val="0"/>
      <w:marTop w:val="0"/>
      <w:marBottom w:val="0"/>
      <w:divBdr>
        <w:top w:val="none" w:sz="0" w:space="0" w:color="auto"/>
        <w:left w:val="none" w:sz="0" w:space="0" w:color="auto"/>
        <w:bottom w:val="none" w:sz="0" w:space="0" w:color="auto"/>
        <w:right w:val="none" w:sz="0" w:space="0" w:color="auto"/>
      </w:divBdr>
    </w:div>
    <w:div w:id="1981223527">
      <w:marLeft w:val="0"/>
      <w:marRight w:val="0"/>
      <w:marTop w:val="0"/>
      <w:marBottom w:val="0"/>
      <w:divBdr>
        <w:top w:val="none" w:sz="0" w:space="0" w:color="auto"/>
        <w:left w:val="none" w:sz="0" w:space="0" w:color="auto"/>
        <w:bottom w:val="single" w:sz="4" w:space="0" w:color="auto"/>
        <w:right w:val="none" w:sz="0" w:space="0" w:color="auto"/>
      </w:divBdr>
    </w:div>
    <w:div w:id="1982686814">
      <w:bodyDiv w:val="1"/>
      <w:marLeft w:val="0"/>
      <w:marRight w:val="0"/>
      <w:marTop w:val="0"/>
      <w:marBottom w:val="0"/>
      <w:divBdr>
        <w:top w:val="none" w:sz="0" w:space="0" w:color="auto"/>
        <w:left w:val="none" w:sz="0" w:space="0" w:color="auto"/>
        <w:bottom w:val="none" w:sz="0" w:space="0" w:color="auto"/>
        <w:right w:val="none" w:sz="0" w:space="0" w:color="auto"/>
      </w:divBdr>
    </w:div>
    <w:div w:id="1983845616">
      <w:marLeft w:val="0"/>
      <w:marRight w:val="0"/>
      <w:marTop w:val="0"/>
      <w:marBottom w:val="0"/>
      <w:divBdr>
        <w:top w:val="none" w:sz="0" w:space="0" w:color="auto"/>
        <w:left w:val="none" w:sz="0" w:space="0" w:color="auto"/>
        <w:bottom w:val="double" w:sz="4" w:space="1" w:color="auto"/>
        <w:right w:val="none" w:sz="0" w:space="0" w:color="auto"/>
      </w:divBdr>
    </w:div>
    <w:div w:id="1986933315">
      <w:bodyDiv w:val="1"/>
      <w:marLeft w:val="0"/>
      <w:marRight w:val="0"/>
      <w:marTop w:val="0"/>
      <w:marBottom w:val="0"/>
      <w:divBdr>
        <w:top w:val="none" w:sz="0" w:space="0" w:color="auto"/>
        <w:left w:val="none" w:sz="0" w:space="0" w:color="auto"/>
        <w:bottom w:val="none" w:sz="0" w:space="0" w:color="auto"/>
        <w:right w:val="none" w:sz="0" w:space="0" w:color="auto"/>
      </w:divBdr>
    </w:div>
    <w:div w:id="1991978063">
      <w:bodyDiv w:val="1"/>
      <w:marLeft w:val="0"/>
      <w:marRight w:val="0"/>
      <w:marTop w:val="0"/>
      <w:marBottom w:val="0"/>
      <w:divBdr>
        <w:top w:val="none" w:sz="0" w:space="0" w:color="auto"/>
        <w:left w:val="none" w:sz="0" w:space="0" w:color="auto"/>
        <w:bottom w:val="none" w:sz="0" w:space="0" w:color="auto"/>
        <w:right w:val="none" w:sz="0" w:space="0" w:color="auto"/>
      </w:divBdr>
    </w:div>
    <w:div w:id="1994873216">
      <w:bodyDiv w:val="1"/>
      <w:marLeft w:val="0"/>
      <w:marRight w:val="0"/>
      <w:marTop w:val="0"/>
      <w:marBottom w:val="0"/>
      <w:divBdr>
        <w:top w:val="none" w:sz="0" w:space="0" w:color="auto"/>
        <w:left w:val="none" w:sz="0" w:space="0" w:color="auto"/>
        <w:bottom w:val="none" w:sz="0" w:space="0" w:color="auto"/>
        <w:right w:val="none" w:sz="0" w:space="0" w:color="auto"/>
      </w:divBdr>
    </w:div>
    <w:div w:id="1996034237">
      <w:marLeft w:val="0"/>
      <w:marRight w:val="0"/>
      <w:marTop w:val="0"/>
      <w:marBottom w:val="0"/>
      <w:divBdr>
        <w:top w:val="none" w:sz="0" w:space="0" w:color="auto"/>
        <w:left w:val="none" w:sz="0" w:space="0" w:color="auto"/>
        <w:bottom w:val="double" w:sz="4" w:space="1" w:color="auto"/>
        <w:right w:val="none" w:sz="0" w:space="0" w:color="auto"/>
      </w:divBdr>
    </w:div>
    <w:div w:id="1997882418">
      <w:marLeft w:val="0"/>
      <w:marRight w:val="0"/>
      <w:marTop w:val="0"/>
      <w:marBottom w:val="0"/>
      <w:divBdr>
        <w:top w:val="none" w:sz="0" w:space="0" w:color="auto"/>
        <w:left w:val="none" w:sz="0" w:space="0" w:color="auto"/>
        <w:bottom w:val="double" w:sz="4" w:space="1" w:color="auto"/>
        <w:right w:val="none" w:sz="0" w:space="0" w:color="auto"/>
      </w:divBdr>
    </w:div>
    <w:div w:id="1999918665">
      <w:bodyDiv w:val="1"/>
      <w:marLeft w:val="0"/>
      <w:marRight w:val="0"/>
      <w:marTop w:val="0"/>
      <w:marBottom w:val="0"/>
      <w:divBdr>
        <w:top w:val="none" w:sz="0" w:space="0" w:color="auto"/>
        <w:left w:val="none" w:sz="0" w:space="0" w:color="auto"/>
        <w:bottom w:val="none" w:sz="0" w:space="0" w:color="auto"/>
        <w:right w:val="none" w:sz="0" w:space="0" w:color="auto"/>
      </w:divBdr>
    </w:div>
    <w:div w:id="2002195947">
      <w:bodyDiv w:val="1"/>
      <w:marLeft w:val="0"/>
      <w:marRight w:val="0"/>
      <w:marTop w:val="0"/>
      <w:marBottom w:val="0"/>
      <w:divBdr>
        <w:top w:val="none" w:sz="0" w:space="0" w:color="auto"/>
        <w:left w:val="none" w:sz="0" w:space="0" w:color="auto"/>
        <w:bottom w:val="none" w:sz="0" w:space="0" w:color="auto"/>
        <w:right w:val="none" w:sz="0" w:space="0" w:color="auto"/>
      </w:divBdr>
    </w:div>
    <w:div w:id="2013950916">
      <w:marLeft w:val="0"/>
      <w:marRight w:val="0"/>
      <w:marTop w:val="0"/>
      <w:marBottom w:val="0"/>
      <w:divBdr>
        <w:top w:val="none" w:sz="0" w:space="0" w:color="auto"/>
        <w:left w:val="none" w:sz="0" w:space="0" w:color="auto"/>
        <w:bottom w:val="single" w:sz="4" w:space="0" w:color="auto"/>
        <w:right w:val="none" w:sz="0" w:space="0" w:color="auto"/>
      </w:divBdr>
    </w:div>
    <w:div w:id="2015958213">
      <w:bodyDiv w:val="1"/>
      <w:marLeft w:val="0"/>
      <w:marRight w:val="0"/>
      <w:marTop w:val="0"/>
      <w:marBottom w:val="0"/>
      <w:divBdr>
        <w:top w:val="none" w:sz="0" w:space="0" w:color="auto"/>
        <w:left w:val="none" w:sz="0" w:space="0" w:color="auto"/>
        <w:bottom w:val="none" w:sz="0" w:space="0" w:color="auto"/>
        <w:right w:val="none" w:sz="0" w:space="0" w:color="auto"/>
      </w:divBdr>
    </w:div>
    <w:div w:id="2016760113">
      <w:bodyDiv w:val="1"/>
      <w:marLeft w:val="0"/>
      <w:marRight w:val="0"/>
      <w:marTop w:val="0"/>
      <w:marBottom w:val="0"/>
      <w:divBdr>
        <w:top w:val="none" w:sz="0" w:space="0" w:color="auto"/>
        <w:left w:val="none" w:sz="0" w:space="0" w:color="auto"/>
        <w:bottom w:val="none" w:sz="0" w:space="0" w:color="auto"/>
        <w:right w:val="none" w:sz="0" w:space="0" w:color="auto"/>
      </w:divBdr>
    </w:div>
    <w:div w:id="2018266876">
      <w:bodyDiv w:val="1"/>
      <w:marLeft w:val="0"/>
      <w:marRight w:val="0"/>
      <w:marTop w:val="0"/>
      <w:marBottom w:val="0"/>
      <w:divBdr>
        <w:top w:val="none" w:sz="0" w:space="0" w:color="auto"/>
        <w:left w:val="none" w:sz="0" w:space="0" w:color="auto"/>
        <w:bottom w:val="none" w:sz="0" w:space="0" w:color="auto"/>
        <w:right w:val="none" w:sz="0" w:space="0" w:color="auto"/>
      </w:divBdr>
    </w:div>
    <w:div w:id="2024354076">
      <w:bodyDiv w:val="1"/>
      <w:marLeft w:val="0"/>
      <w:marRight w:val="0"/>
      <w:marTop w:val="0"/>
      <w:marBottom w:val="0"/>
      <w:divBdr>
        <w:top w:val="none" w:sz="0" w:space="0" w:color="auto"/>
        <w:left w:val="none" w:sz="0" w:space="0" w:color="auto"/>
        <w:bottom w:val="none" w:sz="0" w:space="0" w:color="auto"/>
        <w:right w:val="none" w:sz="0" w:space="0" w:color="auto"/>
      </w:divBdr>
    </w:div>
    <w:div w:id="2026712586">
      <w:marLeft w:val="0"/>
      <w:marRight w:val="0"/>
      <w:marTop w:val="0"/>
      <w:marBottom w:val="0"/>
      <w:divBdr>
        <w:top w:val="none" w:sz="0" w:space="0" w:color="auto"/>
        <w:left w:val="none" w:sz="0" w:space="0" w:color="auto"/>
        <w:bottom w:val="double" w:sz="4" w:space="1" w:color="auto"/>
        <w:right w:val="none" w:sz="0" w:space="0" w:color="auto"/>
      </w:divBdr>
    </w:div>
    <w:div w:id="2028214816">
      <w:bodyDiv w:val="1"/>
      <w:marLeft w:val="0"/>
      <w:marRight w:val="0"/>
      <w:marTop w:val="0"/>
      <w:marBottom w:val="0"/>
      <w:divBdr>
        <w:top w:val="none" w:sz="0" w:space="0" w:color="auto"/>
        <w:left w:val="none" w:sz="0" w:space="0" w:color="auto"/>
        <w:bottom w:val="none" w:sz="0" w:space="0" w:color="auto"/>
        <w:right w:val="none" w:sz="0" w:space="0" w:color="auto"/>
      </w:divBdr>
    </w:div>
    <w:div w:id="2030133273">
      <w:marLeft w:val="0"/>
      <w:marRight w:val="0"/>
      <w:marTop w:val="0"/>
      <w:marBottom w:val="0"/>
      <w:divBdr>
        <w:top w:val="none" w:sz="0" w:space="0" w:color="auto"/>
        <w:left w:val="none" w:sz="0" w:space="0" w:color="auto"/>
        <w:bottom w:val="double" w:sz="4" w:space="1" w:color="auto"/>
        <w:right w:val="none" w:sz="0" w:space="0" w:color="auto"/>
      </w:divBdr>
    </w:div>
    <w:div w:id="2030255693">
      <w:marLeft w:val="0"/>
      <w:marRight w:val="0"/>
      <w:marTop w:val="0"/>
      <w:marBottom w:val="0"/>
      <w:divBdr>
        <w:top w:val="none" w:sz="0" w:space="0" w:color="auto"/>
        <w:left w:val="none" w:sz="0" w:space="0" w:color="auto"/>
        <w:bottom w:val="single" w:sz="4" w:space="0" w:color="auto"/>
        <w:right w:val="none" w:sz="0" w:space="0" w:color="auto"/>
      </w:divBdr>
    </w:div>
    <w:div w:id="2031451304">
      <w:bodyDiv w:val="1"/>
      <w:marLeft w:val="0"/>
      <w:marRight w:val="0"/>
      <w:marTop w:val="0"/>
      <w:marBottom w:val="0"/>
      <w:divBdr>
        <w:top w:val="none" w:sz="0" w:space="0" w:color="auto"/>
        <w:left w:val="none" w:sz="0" w:space="0" w:color="auto"/>
        <w:bottom w:val="none" w:sz="0" w:space="0" w:color="auto"/>
        <w:right w:val="none" w:sz="0" w:space="0" w:color="auto"/>
      </w:divBdr>
    </w:div>
    <w:div w:id="2035885210">
      <w:marLeft w:val="0"/>
      <w:marRight w:val="0"/>
      <w:marTop w:val="0"/>
      <w:marBottom w:val="0"/>
      <w:divBdr>
        <w:top w:val="none" w:sz="0" w:space="0" w:color="auto"/>
        <w:left w:val="none" w:sz="0" w:space="0" w:color="auto"/>
        <w:bottom w:val="single" w:sz="4" w:space="0" w:color="auto"/>
        <w:right w:val="none" w:sz="0" w:space="0" w:color="auto"/>
      </w:divBdr>
    </w:div>
    <w:div w:id="2043237465">
      <w:bodyDiv w:val="1"/>
      <w:marLeft w:val="0"/>
      <w:marRight w:val="0"/>
      <w:marTop w:val="0"/>
      <w:marBottom w:val="0"/>
      <w:divBdr>
        <w:top w:val="none" w:sz="0" w:space="0" w:color="auto"/>
        <w:left w:val="none" w:sz="0" w:space="0" w:color="auto"/>
        <w:bottom w:val="none" w:sz="0" w:space="0" w:color="auto"/>
        <w:right w:val="none" w:sz="0" w:space="0" w:color="auto"/>
      </w:divBdr>
    </w:div>
    <w:div w:id="2043242724">
      <w:bodyDiv w:val="1"/>
      <w:marLeft w:val="0"/>
      <w:marRight w:val="0"/>
      <w:marTop w:val="0"/>
      <w:marBottom w:val="0"/>
      <w:divBdr>
        <w:top w:val="none" w:sz="0" w:space="0" w:color="auto"/>
        <w:left w:val="none" w:sz="0" w:space="0" w:color="auto"/>
        <w:bottom w:val="none" w:sz="0" w:space="0" w:color="auto"/>
        <w:right w:val="none" w:sz="0" w:space="0" w:color="auto"/>
      </w:divBdr>
    </w:div>
    <w:div w:id="2044405951">
      <w:bodyDiv w:val="1"/>
      <w:marLeft w:val="0"/>
      <w:marRight w:val="0"/>
      <w:marTop w:val="0"/>
      <w:marBottom w:val="0"/>
      <w:divBdr>
        <w:top w:val="none" w:sz="0" w:space="0" w:color="auto"/>
        <w:left w:val="none" w:sz="0" w:space="0" w:color="auto"/>
        <w:bottom w:val="none" w:sz="0" w:space="0" w:color="auto"/>
        <w:right w:val="none" w:sz="0" w:space="0" w:color="auto"/>
      </w:divBdr>
    </w:div>
    <w:div w:id="2047411341">
      <w:bodyDiv w:val="1"/>
      <w:marLeft w:val="0"/>
      <w:marRight w:val="0"/>
      <w:marTop w:val="0"/>
      <w:marBottom w:val="0"/>
      <w:divBdr>
        <w:top w:val="none" w:sz="0" w:space="0" w:color="auto"/>
        <w:left w:val="none" w:sz="0" w:space="0" w:color="auto"/>
        <w:bottom w:val="none" w:sz="0" w:space="0" w:color="auto"/>
        <w:right w:val="none" w:sz="0" w:space="0" w:color="auto"/>
      </w:divBdr>
    </w:div>
    <w:div w:id="2048406598">
      <w:bodyDiv w:val="1"/>
      <w:marLeft w:val="0"/>
      <w:marRight w:val="0"/>
      <w:marTop w:val="0"/>
      <w:marBottom w:val="0"/>
      <w:divBdr>
        <w:top w:val="none" w:sz="0" w:space="0" w:color="auto"/>
        <w:left w:val="none" w:sz="0" w:space="0" w:color="auto"/>
        <w:bottom w:val="none" w:sz="0" w:space="0" w:color="auto"/>
        <w:right w:val="none" w:sz="0" w:space="0" w:color="auto"/>
      </w:divBdr>
    </w:div>
    <w:div w:id="2048791033">
      <w:marLeft w:val="0"/>
      <w:marRight w:val="0"/>
      <w:marTop w:val="0"/>
      <w:marBottom w:val="0"/>
      <w:divBdr>
        <w:top w:val="none" w:sz="0" w:space="0" w:color="auto"/>
        <w:left w:val="none" w:sz="0" w:space="0" w:color="auto"/>
        <w:bottom w:val="single" w:sz="4" w:space="0" w:color="auto"/>
        <w:right w:val="none" w:sz="0" w:space="0" w:color="auto"/>
      </w:divBdr>
    </w:div>
    <w:div w:id="2048867712">
      <w:bodyDiv w:val="1"/>
      <w:marLeft w:val="0"/>
      <w:marRight w:val="0"/>
      <w:marTop w:val="0"/>
      <w:marBottom w:val="0"/>
      <w:divBdr>
        <w:top w:val="none" w:sz="0" w:space="0" w:color="auto"/>
        <w:left w:val="none" w:sz="0" w:space="0" w:color="auto"/>
        <w:bottom w:val="none" w:sz="0" w:space="0" w:color="auto"/>
        <w:right w:val="none" w:sz="0" w:space="0" w:color="auto"/>
      </w:divBdr>
    </w:div>
    <w:div w:id="2054232276">
      <w:bodyDiv w:val="1"/>
      <w:marLeft w:val="0"/>
      <w:marRight w:val="0"/>
      <w:marTop w:val="0"/>
      <w:marBottom w:val="0"/>
      <w:divBdr>
        <w:top w:val="none" w:sz="0" w:space="0" w:color="auto"/>
        <w:left w:val="none" w:sz="0" w:space="0" w:color="auto"/>
        <w:bottom w:val="none" w:sz="0" w:space="0" w:color="auto"/>
        <w:right w:val="none" w:sz="0" w:space="0" w:color="auto"/>
      </w:divBdr>
    </w:div>
    <w:div w:id="2054233703">
      <w:marLeft w:val="0"/>
      <w:marRight w:val="0"/>
      <w:marTop w:val="0"/>
      <w:marBottom w:val="0"/>
      <w:divBdr>
        <w:top w:val="none" w:sz="0" w:space="0" w:color="auto"/>
        <w:left w:val="none" w:sz="0" w:space="0" w:color="auto"/>
        <w:bottom w:val="double" w:sz="4" w:space="1" w:color="auto"/>
        <w:right w:val="none" w:sz="0" w:space="0" w:color="auto"/>
      </w:divBdr>
    </w:div>
    <w:div w:id="2056267830">
      <w:marLeft w:val="0"/>
      <w:marRight w:val="0"/>
      <w:marTop w:val="0"/>
      <w:marBottom w:val="0"/>
      <w:divBdr>
        <w:top w:val="none" w:sz="0" w:space="0" w:color="auto"/>
        <w:left w:val="none" w:sz="0" w:space="0" w:color="auto"/>
        <w:bottom w:val="single" w:sz="4" w:space="0" w:color="auto"/>
        <w:right w:val="none" w:sz="0" w:space="0" w:color="auto"/>
      </w:divBdr>
    </w:div>
    <w:div w:id="2058621678">
      <w:bodyDiv w:val="1"/>
      <w:marLeft w:val="0"/>
      <w:marRight w:val="0"/>
      <w:marTop w:val="0"/>
      <w:marBottom w:val="0"/>
      <w:divBdr>
        <w:top w:val="none" w:sz="0" w:space="0" w:color="auto"/>
        <w:left w:val="none" w:sz="0" w:space="0" w:color="auto"/>
        <w:bottom w:val="none" w:sz="0" w:space="0" w:color="auto"/>
        <w:right w:val="none" w:sz="0" w:space="0" w:color="auto"/>
      </w:divBdr>
    </w:div>
    <w:div w:id="2060126339">
      <w:bodyDiv w:val="1"/>
      <w:marLeft w:val="0"/>
      <w:marRight w:val="0"/>
      <w:marTop w:val="0"/>
      <w:marBottom w:val="0"/>
      <w:divBdr>
        <w:top w:val="none" w:sz="0" w:space="0" w:color="auto"/>
        <w:left w:val="none" w:sz="0" w:space="0" w:color="auto"/>
        <w:bottom w:val="none" w:sz="0" w:space="0" w:color="auto"/>
        <w:right w:val="none" w:sz="0" w:space="0" w:color="auto"/>
      </w:divBdr>
    </w:div>
    <w:div w:id="2060861524">
      <w:marLeft w:val="0"/>
      <w:marRight w:val="0"/>
      <w:marTop w:val="0"/>
      <w:marBottom w:val="0"/>
      <w:divBdr>
        <w:top w:val="none" w:sz="0" w:space="0" w:color="auto"/>
        <w:left w:val="none" w:sz="0" w:space="0" w:color="auto"/>
        <w:bottom w:val="single" w:sz="4" w:space="0" w:color="auto"/>
        <w:right w:val="none" w:sz="0" w:space="0" w:color="auto"/>
      </w:divBdr>
    </w:div>
    <w:div w:id="2062559018">
      <w:bodyDiv w:val="1"/>
      <w:marLeft w:val="0"/>
      <w:marRight w:val="0"/>
      <w:marTop w:val="0"/>
      <w:marBottom w:val="0"/>
      <w:divBdr>
        <w:top w:val="none" w:sz="0" w:space="0" w:color="auto"/>
        <w:left w:val="none" w:sz="0" w:space="0" w:color="auto"/>
        <w:bottom w:val="none" w:sz="0" w:space="0" w:color="auto"/>
        <w:right w:val="none" w:sz="0" w:space="0" w:color="auto"/>
      </w:divBdr>
    </w:div>
    <w:div w:id="2065638766">
      <w:bodyDiv w:val="1"/>
      <w:marLeft w:val="0"/>
      <w:marRight w:val="0"/>
      <w:marTop w:val="0"/>
      <w:marBottom w:val="0"/>
      <w:divBdr>
        <w:top w:val="none" w:sz="0" w:space="0" w:color="auto"/>
        <w:left w:val="none" w:sz="0" w:space="0" w:color="auto"/>
        <w:bottom w:val="none" w:sz="0" w:space="0" w:color="auto"/>
        <w:right w:val="none" w:sz="0" w:space="0" w:color="auto"/>
      </w:divBdr>
    </w:div>
    <w:div w:id="2067146833">
      <w:bodyDiv w:val="1"/>
      <w:marLeft w:val="0"/>
      <w:marRight w:val="0"/>
      <w:marTop w:val="0"/>
      <w:marBottom w:val="0"/>
      <w:divBdr>
        <w:top w:val="none" w:sz="0" w:space="0" w:color="auto"/>
        <w:left w:val="none" w:sz="0" w:space="0" w:color="auto"/>
        <w:bottom w:val="none" w:sz="0" w:space="0" w:color="auto"/>
        <w:right w:val="none" w:sz="0" w:space="0" w:color="auto"/>
      </w:divBdr>
    </w:div>
    <w:div w:id="2070302793">
      <w:bodyDiv w:val="1"/>
      <w:marLeft w:val="0"/>
      <w:marRight w:val="0"/>
      <w:marTop w:val="0"/>
      <w:marBottom w:val="0"/>
      <w:divBdr>
        <w:top w:val="none" w:sz="0" w:space="0" w:color="auto"/>
        <w:left w:val="none" w:sz="0" w:space="0" w:color="auto"/>
        <w:bottom w:val="none" w:sz="0" w:space="0" w:color="auto"/>
        <w:right w:val="none" w:sz="0" w:space="0" w:color="auto"/>
      </w:divBdr>
    </w:div>
    <w:div w:id="2075740913">
      <w:bodyDiv w:val="1"/>
      <w:marLeft w:val="0"/>
      <w:marRight w:val="0"/>
      <w:marTop w:val="0"/>
      <w:marBottom w:val="0"/>
      <w:divBdr>
        <w:top w:val="none" w:sz="0" w:space="0" w:color="auto"/>
        <w:left w:val="none" w:sz="0" w:space="0" w:color="auto"/>
        <w:bottom w:val="none" w:sz="0" w:space="0" w:color="auto"/>
        <w:right w:val="none" w:sz="0" w:space="0" w:color="auto"/>
      </w:divBdr>
    </w:div>
    <w:div w:id="2076932229">
      <w:bodyDiv w:val="1"/>
      <w:marLeft w:val="0"/>
      <w:marRight w:val="0"/>
      <w:marTop w:val="0"/>
      <w:marBottom w:val="0"/>
      <w:divBdr>
        <w:top w:val="none" w:sz="0" w:space="0" w:color="auto"/>
        <w:left w:val="none" w:sz="0" w:space="0" w:color="auto"/>
        <w:bottom w:val="none" w:sz="0" w:space="0" w:color="auto"/>
        <w:right w:val="none" w:sz="0" w:space="0" w:color="auto"/>
      </w:divBdr>
    </w:div>
    <w:div w:id="2077241466">
      <w:bodyDiv w:val="1"/>
      <w:marLeft w:val="0"/>
      <w:marRight w:val="0"/>
      <w:marTop w:val="0"/>
      <w:marBottom w:val="0"/>
      <w:divBdr>
        <w:top w:val="none" w:sz="0" w:space="0" w:color="auto"/>
        <w:left w:val="none" w:sz="0" w:space="0" w:color="auto"/>
        <w:bottom w:val="none" w:sz="0" w:space="0" w:color="auto"/>
        <w:right w:val="none" w:sz="0" w:space="0" w:color="auto"/>
      </w:divBdr>
    </w:div>
    <w:div w:id="2080396228">
      <w:bodyDiv w:val="1"/>
      <w:marLeft w:val="0"/>
      <w:marRight w:val="0"/>
      <w:marTop w:val="0"/>
      <w:marBottom w:val="0"/>
      <w:divBdr>
        <w:top w:val="none" w:sz="0" w:space="0" w:color="auto"/>
        <w:left w:val="none" w:sz="0" w:space="0" w:color="auto"/>
        <w:bottom w:val="none" w:sz="0" w:space="0" w:color="auto"/>
        <w:right w:val="none" w:sz="0" w:space="0" w:color="auto"/>
      </w:divBdr>
    </w:div>
    <w:div w:id="2080665578">
      <w:marLeft w:val="0"/>
      <w:marRight w:val="0"/>
      <w:marTop w:val="0"/>
      <w:marBottom w:val="0"/>
      <w:divBdr>
        <w:top w:val="none" w:sz="0" w:space="0" w:color="auto"/>
        <w:left w:val="none" w:sz="0" w:space="0" w:color="auto"/>
        <w:bottom w:val="single" w:sz="4" w:space="0" w:color="auto"/>
        <w:right w:val="none" w:sz="0" w:space="0" w:color="auto"/>
      </w:divBdr>
    </w:div>
    <w:div w:id="2082943873">
      <w:bodyDiv w:val="1"/>
      <w:marLeft w:val="0"/>
      <w:marRight w:val="0"/>
      <w:marTop w:val="0"/>
      <w:marBottom w:val="0"/>
      <w:divBdr>
        <w:top w:val="none" w:sz="0" w:space="0" w:color="auto"/>
        <w:left w:val="none" w:sz="0" w:space="0" w:color="auto"/>
        <w:bottom w:val="none" w:sz="0" w:space="0" w:color="auto"/>
        <w:right w:val="none" w:sz="0" w:space="0" w:color="auto"/>
      </w:divBdr>
    </w:div>
    <w:div w:id="2083870950">
      <w:bodyDiv w:val="1"/>
      <w:marLeft w:val="0"/>
      <w:marRight w:val="0"/>
      <w:marTop w:val="0"/>
      <w:marBottom w:val="0"/>
      <w:divBdr>
        <w:top w:val="none" w:sz="0" w:space="0" w:color="auto"/>
        <w:left w:val="none" w:sz="0" w:space="0" w:color="auto"/>
        <w:bottom w:val="none" w:sz="0" w:space="0" w:color="auto"/>
        <w:right w:val="none" w:sz="0" w:space="0" w:color="auto"/>
      </w:divBdr>
    </w:div>
    <w:div w:id="2086223845">
      <w:bodyDiv w:val="1"/>
      <w:marLeft w:val="0"/>
      <w:marRight w:val="0"/>
      <w:marTop w:val="0"/>
      <w:marBottom w:val="0"/>
      <w:divBdr>
        <w:top w:val="none" w:sz="0" w:space="0" w:color="auto"/>
        <w:left w:val="none" w:sz="0" w:space="0" w:color="auto"/>
        <w:bottom w:val="none" w:sz="0" w:space="0" w:color="auto"/>
        <w:right w:val="none" w:sz="0" w:space="0" w:color="auto"/>
      </w:divBdr>
    </w:div>
    <w:div w:id="2088529506">
      <w:marLeft w:val="0"/>
      <w:marRight w:val="0"/>
      <w:marTop w:val="0"/>
      <w:marBottom w:val="0"/>
      <w:divBdr>
        <w:top w:val="none" w:sz="0" w:space="0" w:color="auto"/>
        <w:left w:val="none" w:sz="0" w:space="0" w:color="auto"/>
        <w:bottom w:val="single" w:sz="4" w:space="0" w:color="auto"/>
        <w:right w:val="none" w:sz="0" w:space="0" w:color="auto"/>
      </w:divBdr>
    </w:div>
    <w:div w:id="2088921580">
      <w:bodyDiv w:val="1"/>
      <w:marLeft w:val="0"/>
      <w:marRight w:val="0"/>
      <w:marTop w:val="0"/>
      <w:marBottom w:val="0"/>
      <w:divBdr>
        <w:top w:val="none" w:sz="0" w:space="0" w:color="auto"/>
        <w:left w:val="none" w:sz="0" w:space="0" w:color="auto"/>
        <w:bottom w:val="none" w:sz="0" w:space="0" w:color="auto"/>
        <w:right w:val="none" w:sz="0" w:space="0" w:color="auto"/>
      </w:divBdr>
    </w:div>
    <w:div w:id="2097826558">
      <w:marLeft w:val="0"/>
      <w:marRight w:val="0"/>
      <w:marTop w:val="0"/>
      <w:marBottom w:val="0"/>
      <w:divBdr>
        <w:top w:val="none" w:sz="0" w:space="0" w:color="auto"/>
        <w:left w:val="none" w:sz="0" w:space="0" w:color="auto"/>
        <w:bottom w:val="double" w:sz="4" w:space="1" w:color="auto"/>
        <w:right w:val="none" w:sz="0" w:space="0" w:color="auto"/>
      </w:divBdr>
    </w:div>
    <w:div w:id="2110076396">
      <w:bodyDiv w:val="1"/>
      <w:marLeft w:val="0"/>
      <w:marRight w:val="0"/>
      <w:marTop w:val="0"/>
      <w:marBottom w:val="0"/>
      <w:divBdr>
        <w:top w:val="none" w:sz="0" w:space="0" w:color="auto"/>
        <w:left w:val="none" w:sz="0" w:space="0" w:color="auto"/>
        <w:bottom w:val="none" w:sz="0" w:space="0" w:color="auto"/>
        <w:right w:val="none" w:sz="0" w:space="0" w:color="auto"/>
      </w:divBdr>
    </w:div>
    <w:div w:id="2112553030">
      <w:bodyDiv w:val="1"/>
      <w:marLeft w:val="0"/>
      <w:marRight w:val="0"/>
      <w:marTop w:val="0"/>
      <w:marBottom w:val="0"/>
      <w:divBdr>
        <w:top w:val="none" w:sz="0" w:space="0" w:color="auto"/>
        <w:left w:val="none" w:sz="0" w:space="0" w:color="auto"/>
        <w:bottom w:val="none" w:sz="0" w:space="0" w:color="auto"/>
        <w:right w:val="none" w:sz="0" w:space="0" w:color="auto"/>
      </w:divBdr>
    </w:div>
    <w:div w:id="2112889655">
      <w:bodyDiv w:val="1"/>
      <w:marLeft w:val="0"/>
      <w:marRight w:val="0"/>
      <w:marTop w:val="0"/>
      <w:marBottom w:val="0"/>
      <w:divBdr>
        <w:top w:val="none" w:sz="0" w:space="0" w:color="auto"/>
        <w:left w:val="none" w:sz="0" w:space="0" w:color="auto"/>
        <w:bottom w:val="none" w:sz="0" w:space="0" w:color="auto"/>
        <w:right w:val="none" w:sz="0" w:space="0" w:color="auto"/>
      </w:divBdr>
    </w:div>
    <w:div w:id="2113435363">
      <w:marLeft w:val="0"/>
      <w:marRight w:val="0"/>
      <w:marTop w:val="0"/>
      <w:marBottom w:val="0"/>
      <w:divBdr>
        <w:top w:val="none" w:sz="0" w:space="0" w:color="auto"/>
        <w:left w:val="none" w:sz="0" w:space="0" w:color="auto"/>
        <w:bottom w:val="double" w:sz="4" w:space="1" w:color="auto"/>
        <w:right w:val="none" w:sz="0" w:space="0" w:color="auto"/>
      </w:divBdr>
    </w:div>
    <w:div w:id="2121021013">
      <w:bodyDiv w:val="1"/>
      <w:marLeft w:val="0"/>
      <w:marRight w:val="0"/>
      <w:marTop w:val="0"/>
      <w:marBottom w:val="0"/>
      <w:divBdr>
        <w:top w:val="none" w:sz="0" w:space="0" w:color="auto"/>
        <w:left w:val="none" w:sz="0" w:space="0" w:color="auto"/>
        <w:bottom w:val="none" w:sz="0" w:space="0" w:color="auto"/>
        <w:right w:val="none" w:sz="0" w:space="0" w:color="auto"/>
      </w:divBdr>
    </w:div>
    <w:div w:id="2121295633">
      <w:bodyDiv w:val="1"/>
      <w:marLeft w:val="0"/>
      <w:marRight w:val="0"/>
      <w:marTop w:val="0"/>
      <w:marBottom w:val="0"/>
      <w:divBdr>
        <w:top w:val="none" w:sz="0" w:space="0" w:color="auto"/>
        <w:left w:val="none" w:sz="0" w:space="0" w:color="auto"/>
        <w:bottom w:val="none" w:sz="0" w:space="0" w:color="auto"/>
        <w:right w:val="none" w:sz="0" w:space="0" w:color="auto"/>
      </w:divBdr>
    </w:div>
    <w:div w:id="2122449933">
      <w:bodyDiv w:val="1"/>
      <w:marLeft w:val="0"/>
      <w:marRight w:val="0"/>
      <w:marTop w:val="0"/>
      <w:marBottom w:val="0"/>
      <w:divBdr>
        <w:top w:val="none" w:sz="0" w:space="0" w:color="auto"/>
        <w:left w:val="none" w:sz="0" w:space="0" w:color="auto"/>
        <w:bottom w:val="none" w:sz="0" w:space="0" w:color="auto"/>
        <w:right w:val="none" w:sz="0" w:space="0" w:color="auto"/>
      </w:divBdr>
    </w:div>
    <w:div w:id="2123760175">
      <w:marLeft w:val="0"/>
      <w:marRight w:val="0"/>
      <w:marTop w:val="0"/>
      <w:marBottom w:val="0"/>
      <w:divBdr>
        <w:top w:val="none" w:sz="0" w:space="0" w:color="auto"/>
        <w:left w:val="none" w:sz="0" w:space="0" w:color="auto"/>
        <w:bottom w:val="single" w:sz="4" w:space="0" w:color="auto"/>
        <w:right w:val="none" w:sz="0" w:space="0" w:color="auto"/>
      </w:divBdr>
    </w:div>
    <w:div w:id="2125539062">
      <w:marLeft w:val="0"/>
      <w:marRight w:val="0"/>
      <w:marTop w:val="0"/>
      <w:marBottom w:val="0"/>
      <w:divBdr>
        <w:top w:val="none" w:sz="0" w:space="0" w:color="auto"/>
        <w:left w:val="none" w:sz="0" w:space="0" w:color="auto"/>
        <w:bottom w:val="single" w:sz="4" w:space="0" w:color="auto"/>
        <w:right w:val="none" w:sz="0" w:space="0" w:color="auto"/>
      </w:divBdr>
    </w:div>
    <w:div w:id="2126119568">
      <w:bodyDiv w:val="1"/>
      <w:marLeft w:val="0"/>
      <w:marRight w:val="0"/>
      <w:marTop w:val="0"/>
      <w:marBottom w:val="0"/>
      <w:divBdr>
        <w:top w:val="none" w:sz="0" w:space="0" w:color="auto"/>
        <w:left w:val="none" w:sz="0" w:space="0" w:color="auto"/>
        <w:bottom w:val="none" w:sz="0" w:space="0" w:color="auto"/>
        <w:right w:val="none" w:sz="0" w:space="0" w:color="auto"/>
      </w:divBdr>
    </w:div>
    <w:div w:id="2128312447">
      <w:marLeft w:val="0"/>
      <w:marRight w:val="0"/>
      <w:marTop w:val="0"/>
      <w:marBottom w:val="0"/>
      <w:divBdr>
        <w:top w:val="none" w:sz="0" w:space="0" w:color="auto"/>
        <w:left w:val="none" w:sz="0" w:space="0" w:color="auto"/>
        <w:bottom w:val="double" w:sz="4" w:space="1" w:color="auto"/>
        <w:right w:val="none" w:sz="0" w:space="0" w:color="auto"/>
      </w:divBdr>
    </w:div>
    <w:div w:id="2129159534">
      <w:marLeft w:val="0"/>
      <w:marRight w:val="0"/>
      <w:marTop w:val="0"/>
      <w:marBottom w:val="0"/>
      <w:divBdr>
        <w:top w:val="none" w:sz="0" w:space="0" w:color="auto"/>
        <w:left w:val="none" w:sz="0" w:space="0" w:color="auto"/>
        <w:bottom w:val="single" w:sz="4" w:space="0" w:color="auto"/>
        <w:right w:val="none" w:sz="0" w:space="0" w:color="auto"/>
      </w:divBdr>
    </w:div>
    <w:div w:id="2136562913">
      <w:bodyDiv w:val="1"/>
      <w:marLeft w:val="0"/>
      <w:marRight w:val="0"/>
      <w:marTop w:val="0"/>
      <w:marBottom w:val="0"/>
      <w:divBdr>
        <w:top w:val="none" w:sz="0" w:space="0" w:color="auto"/>
        <w:left w:val="none" w:sz="0" w:space="0" w:color="auto"/>
        <w:bottom w:val="none" w:sz="0" w:space="0" w:color="auto"/>
        <w:right w:val="none" w:sz="0" w:space="0" w:color="auto"/>
      </w:divBdr>
    </w:div>
    <w:div w:id="2137289760">
      <w:bodyDiv w:val="1"/>
      <w:marLeft w:val="0"/>
      <w:marRight w:val="0"/>
      <w:marTop w:val="0"/>
      <w:marBottom w:val="0"/>
      <w:divBdr>
        <w:top w:val="none" w:sz="0" w:space="0" w:color="auto"/>
        <w:left w:val="none" w:sz="0" w:space="0" w:color="auto"/>
        <w:bottom w:val="none" w:sz="0" w:space="0" w:color="auto"/>
        <w:right w:val="none" w:sz="0" w:space="0" w:color="auto"/>
      </w:divBdr>
    </w:div>
    <w:div w:id="2138717034">
      <w:marLeft w:val="0"/>
      <w:marRight w:val="0"/>
      <w:marTop w:val="0"/>
      <w:marBottom w:val="0"/>
      <w:divBdr>
        <w:top w:val="none" w:sz="0" w:space="0" w:color="auto"/>
        <w:left w:val="none" w:sz="0" w:space="0" w:color="auto"/>
        <w:bottom w:val="single" w:sz="4" w:space="0" w:color="auto"/>
        <w:right w:val="none" w:sz="0" w:space="0" w:color="auto"/>
      </w:divBdr>
    </w:div>
    <w:div w:id="2141259703">
      <w:bodyDiv w:val="1"/>
      <w:marLeft w:val="0"/>
      <w:marRight w:val="0"/>
      <w:marTop w:val="0"/>
      <w:marBottom w:val="0"/>
      <w:divBdr>
        <w:top w:val="none" w:sz="0" w:space="0" w:color="auto"/>
        <w:left w:val="none" w:sz="0" w:space="0" w:color="auto"/>
        <w:bottom w:val="none" w:sz="0" w:space="0" w:color="auto"/>
        <w:right w:val="none" w:sz="0" w:space="0" w:color="auto"/>
      </w:divBdr>
    </w:div>
    <w:div w:id="2142115357">
      <w:marLeft w:val="0"/>
      <w:marRight w:val="0"/>
      <w:marTop w:val="0"/>
      <w:marBottom w:val="0"/>
      <w:divBdr>
        <w:top w:val="none" w:sz="0" w:space="0" w:color="auto"/>
        <w:left w:val="none" w:sz="0" w:space="0" w:color="auto"/>
        <w:bottom w:val="single" w:sz="4" w:space="0" w:color="auto"/>
        <w:right w:val="none" w:sz="0" w:space="0" w:color="auto"/>
      </w:divBdr>
    </w:div>
    <w:div w:id="2142796616">
      <w:bodyDiv w:val="1"/>
      <w:marLeft w:val="0"/>
      <w:marRight w:val="0"/>
      <w:marTop w:val="0"/>
      <w:marBottom w:val="0"/>
      <w:divBdr>
        <w:top w:val="none" w:sz="0" w:space="0" w:color="auto"/>
        <w:left w:val="none" w:sz="0" w:space="0" w:color="auto"/>
        <w:bottom w:val="none" w:sz="0" w:space="0" w:color="auto"/>
        <w:right w:val="none" w:sz="0" w:space="0" w:color="auto"/>
      </w:divBdr>
    </w:div>
    <w:div w:id="2144804685">
      <w:marLeft w:val="0"/>
      <w:marRight w:val="0"/>
      <w:marTop w:val="0"/>
      <w:marBottom w:val="0"/>
      <w:divBdr>
        <w:top w:val="none" w:sz="0" w:space="0" w:color="auto"/>
        <w:left w:val="none" w:sz="0" w:space="0" w:color="auto"/>
        <w:bottom w:val="double" w:sz="4" w:space="1" w:color="auto"/>
        <w:right w:val="none" w:sz="0" w:space="0" w:color="auto"/>
      </w:divBdr>
    </w:div>
    <w:div w:id="2145346519">
      <w:marLeft w:val="0"/>
      <w:marRight w:val="0"/>
      <w:marTop w:val="0"/>
      <w:marBottom w:val="0"/>
      <w:divBdr>
        <w:top w:val="none" w:sz="0" w:space="0" w:color="auto"/>
        <w:left w:val="none" w:sz="0" w:space="0" w:color="auto"/>
        <w:bottom w:val="single" w:sz="4"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endnotes" Target="endnotes.xml"/><Relationship Id="rId226" Type="http://schemas.openxmlformats.org/officeDocument/2006/relationships/theme" Target="theme/theme1.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5" Type="http://schemas.openxmlformats.org/officeDocument/2006/relationships/customXml" Target="../customXml/item5.xml"/><Relationship Id="rId95" Type="http://schemas.openxmlformats.org/officeDocument/2006/relationships/customXml" Target="../customXml/item95.xml"/><Relationship Id="rId160" Type="http://schemas.openxmlformats.org/officeDocument/2006/relationships/customXml" Target="../customXml/item160.xml"/><Relationship Id="rId181" Type="http://schemas.openxmlformats.org/officeDocument/2006/relationships/customXml" Target="../customXml/item181.xml"/><Relationship Id="rId216" Type="http://schemas.openxmlformats.org/officeDocument/2006/relationships/footer" Target="footer5.xml"/><Relationship Id="rId22" Type="http://schemas.openxmlformats.org/officeDocument/2006/relationships/customXml" Target="../customXml/item22.xml"/><Relationship Id="rId43" Type="http://schemas.openxmlformats.org/officeDocument/2006/relationships/customXml" Target="../customXml/item43.xml"/><Relationship Id="rId64" Type="http://schemas.openxmlformats.org/officeDocument/2006/relationships/customXml" Target="../customXml/item64.xml"/><Relationship Id="rId118" Type="http://schemas.openxmlformats.org/officeDocument/2006/relationships/customXml" Target="../customXml/item118.xml"/><Relationship Id="rId139" Type="http://schemas.openxmlformats.org/officeDocument/2006/relationships/customXml" Target="../customXml/item139.xml"/><Relationship Id="rId85" Type="http://schemas.openxmlformats.org/officeDocument/2006/relationships/customXml" Target="../customXml/item85.xml"/><Relationship Id="rId150" Type="http://schemas.openxmlformats.org/officeDocument/2006/relationships/customXml" Target="../customXml/item150.xml"/><Relationship Id="rId171" Type="http://schemas.openxmlformats.org/officeDocument/2006/relationships/customXml" Target="../customXml/item171.xml"/><Relationship Id="rId192" Type="http://schemas.openxmlformats.org/officeDocument/2006/relationships/customXml" Target="../customXml/item192.xml"/><Relationship Id="rId206" Type="http://schemas.openxmlformats.org/officeDocument/2006/relationships/header" Target="header1.xml"/><Relationship Id="rId12" Type="http://schemas.openxmlformats.org/officeDocument/2006/relationships/customXml" Target="../customXml/item12.xml"/><Relationship Id="rId33" Type="http://schemas.openxmlformats.org/officeDocument/2006/relationships/customXml" Target="../customXml/item33.xml"/><Relationship Id="rId108" Type="http://schemas.openxmlformats.org/officeDocument/2006/relationships/customXml" Target="../customXml/item108.xml"/><Relationship Id="rId129" Type="http://schemas.openxmlformats.org/officeDocument/2006/relationships/customXml" Target="../customXml/item129.xml"/><Relationship Id="rId54" Type="http://schemas.openxmlformats.org/officeDocument/2006/relationships/customXml" Target="../customXml/item54.xml"/><Relationship Id="rId75" Type="http://schemas.openxmlformats.org/officeDocument/2006/relationships/customXml" Target="../customXml/item75.xml"/><Relationship Id="rId96" Type="http://schemas.openxmlformats.org/officeDocument/2006/relationships/customXml" Target="../customXml/item96.xml"/><Relationship Id="rId140" Type="http://schemas.openxmlformats.org/officeDocument/2006/relationships/customXml" Target="../customXml/item140.xml"/><Relationship Id="rId161" Type="http://schemas.openxmlformats.org/officeDocument/2006/relationships/customXml" Target="../customXml/item161.xml"/><Relationship Id="rId182" Type="http://schemas.openxmlformats.org/officeDocument/2006/relationships/customXml" Target="../customXml/item182.xml"/><Relationship Id="rId217" Type="http://schemas.openxmlformats.org/officeDocument/2006/relationships/header" Target="header7.xml"/><Relationship Id="rId6" Type="http://schemas.openxmlformats.org/officeDocument/2006/relationships/customXml" Target="../customXml/item6.xml"/><Relationship Id="rId23" Type="http://schemas.openxmlformats.org/officeDocument/2006/relationships/customXml" Target="../customXml/item23.xml"/><Relationship Id="rId119" Type="http://schemas.openxmlformats.org/officeDocument/2006/relationships/customXml" Target="../customXml/item119.xml"/><Relationship Id="rId44" Type="http://schemas.openxmlformats.org/officeDocument/2006/relationships/customXml" Target="../customXml/item44.xml"/><Relationship Id="rId65" Type="http://schemas.openxmlformats.org/officeDocument/2006/relationships/customXml" Target="../customXml/item65.xml"/><Relationship Id="rId86" Type="http://schemas.openxmlformats.org/officeDocument/2006/relationships/customXml" Target="../customXml/item86.xml"/><Relationship Id="rId130" Type="http://schemas.openxmlformats.org/officeDocument/2006/relationships/customXml" Target="../customXml/item130.xml"/><Relationship Id="rId151" Type="http://schemas.openxmlformats.org/officeDocument/2006/relationships/customXml" Target="../customXml/item151.xml"/><Relationship Id="rId172" Type="http://schemas.openxmlformats.org/officeDocument/2006/relationships/customXml" Target="../customXml/item172.xml"/><Relationship Id="rId193" Type="http://schemas.openxmlformats.org/officeDocument/2006/relationships/customXml" Target="../customXml/item193.xml"/><Relationship Id="rId207" Type="http://schemas.openxmlformats.org/officeDocument/2006/relationships/header" Target="header2.xml"/><Relationship Id="rId13" Type="http://schemas.openxmlformats.org/officeDocument/2006/relationships/customXml" Target="../customXml/item13.xml"/><Relationship Id="rId109" Type="http://schemas.openxmlformats.org/officeDocument/2006/relationships/customXml" Target="../customXml/item109.xml"/><Relationship Id="rId34" Type="http://schemas.openxmlformats.org/officeDocument/2006/relationships/customXml" Target="../customXml/item34.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20" Type="http://schemas.openxmlformats.org/officeDocument/2006/relationships/customXml" Target="../customXml/item120.xml"/><Relationship Id="rId141" Type="http://schemas.openxmlformats.org/officeDocument/2006/relationships/customXml" Target="../customXml/item141.xml"/><Relationship Id="rId7" Type="http://schemas.openxmlformats.org/officeDocument/2006/relationships/customXml" Target="../customXml/item7.xml"/><Relationship Id="rId162" Type="http://schemas.openxmlformats.org/officeDocument/2006/relationships/customXml" Target="../customXml/item162.xml"/><Relationship Id="rId183" Type="http://schemas.openxmlformats.org/officeDocument/2006/relationships/customXml" Target="../customXml/item183.xml"/><Relationship Id="rId218" Type="http://schemas.openxmlformats.org/officeDocument/2006/relationships/header" Target="header8.xml"/><Relationship Id="rId24" Type="http://schemas.openxmlformats.org/officeDocument/2006/relationships/customXml" Target="../customXml/item24.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31" Type="http://schemas.openxmlformats.org/officeDocument/2006/relationships/customXml" Target="../customXml/item131.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208" Type="http://schemas.openxmlformats.org/officeDocument/2006/relationships/footer" Target="footer1.xml"/><Relationship Id="rId14" Type="http://schemas.openxmlformats.org/officeDocument/2006/relationships/customXml" Target="../customXml/item14.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8" Type="http://schemas.openxmlformats.org/officeDocument/2006/relationships/customXml" Target="../customXml/item8.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219" Type="http://schemas.openxmlformats.org/officeDocument/2006/relationships/footer" Target="footer6.xml"/><Relationship Id="rId3" Type="http://schemas.openxmlformats.org/officeDocument/2006/relationships/customXml" Target="../customXml/item3.xml"/><Relationship Id="rId214" Type="http://schemas.openxmlformats.org/officeDocument/2006/relationships/footer" Target="footer4.xml"/><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79" Type="http://schemas.openxmlformats.org/officeDocument/2006/relationships/customXml" Target="../customXml/item179.xml"/><Relationship Id="rId195" Type="http://schemas.openxmlformats.org/officeDocument/2006/relationships/customXml" Target="../customXml/item195.xml"/><Relationship Id="rId209" Type="http://schemas.openxmlformats.org/officeDocument/2006/relationships/footer" Target="footer2.xml"/><Relationship Id="rId190" Type="http://schemas.openxmlformats.org/officeDocument/2006/relationships/customXml" Target="../customXml/item190.xml"/><Relationship Id="rId204" Type="http://schemas.openxmlformats.org/officeDocument/2006/relationships/footnotes" Target="footnotes.xml"/><Relationship Id="rId220" Type="http://schemas.openxmlformats.org/officeDocument/2006/relationships/header" Target="header9.xml"/><Relationship Id="rId225" Type="http://schemas.openxmlformats.org/officeDocument/2006/relationships/fontTable" Target="fontTable.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27" Type="http://schemas.openxmlformats.org/officeDocument/2006/relationships/customXml" Target="../customXml/item127.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48" Type="http://schemas.openxmlformats.org/officeDocument/2006/relationships/customXml" Target="../customXml/item148.xml"/><Relationship Id="rId164" Type="http://schemas.openxmlformats.org/officeDocument/2006/relationships/customXml" Target="../customXml/item164.xml"/><Relationship Id="rId169" Type="http://schemas.openxmlformats.org/officeDocument/2006/relationships/customXml" Target="../customXml/item169.xml"/><Relationship Id="rId185" Type="http://schemas.openxmlformats.org/officeDocument/2006/relationships/customXml" Target="../customXml/item185.xml"/><Relationship Id="rId4" Type="http://schemas.openxmlformats.org/officeDocument/2006/relationships/customXml" Target="../customXml/item4.xml"/><Relationship Id="rId9" Type="http://schemas.openxmlformats.org/officeDocument/2006/relationships/customXml" Target="../customXml/item9.xml"/><Relationship Id="rId180" Type="http://schemas.openxmlformats.org/officeDocument/2006/relationships/customXml" Target="../customXml/item180.xml"/><Relationship Id="rId210" Type="http://schemas.openxmlformats.org/officeDocument/2006/relationships/header" Target="header3.xml"/><Relationship Id="rId215" Type="http://schemas.openxmlformats.org/officeDocument/2006/relationships/header" Target="header6.xml"/><Relationship Id="rId26" Type="http://schemas.openxmlformats.org/officeDocument/2006/relationships/customXml" Target="../customXml/item26.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196" Type="http://schemas.openxmlformats.org/officeDocument/2006/relationships/customXml" Target="../customXml/item196.xml"/><Relationship Id="rId200" Type="http://schemas.openxmlformats.org/officeDocument/2006/relationships/numbering" Target="numbering.xml"/><Relationship Id="rId16" Type="http://schemas.openxmlformats.org/officeDocument/2006/relationships/customXml" Target="../customXml/item16.xml"/><Relationship Id="rId221" Type="http://schemas.openxmlformats.org/officeDocument/2006/relationships/footer" Target="footer7.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 Id="rId90" Type="http://schemas.openxmlformats.org/officeDocument/2006/relationships/customXml" Target="../customXml/item90.xml"/><Relationship Id="rId165" Type="http://schemas.openxmlformats.org/officeDocument/2006/relationships/customXml" Target="../customXml/item165.xml"/><Relationship Id="rId186" Type="http://schemas.openxmlformats.org/officeDocument/2006/relationships/customXml" Target="../customXml/item186.xml"/><Relationship Id="rId211" Type="http://schemas.openxmlformats.org/officeDocument/2006/relationships/footer" Target="footer3.xml"/><Relationship Id="rId27" Type="http://schemas.openxmlformats.org/officeDocument/2006/relationships/customXml" Target="../customXml/item27.xml"/><Relationship Id="rId48" Type="http://schemas.openxmlformats.org/officeDocument/2006/relationships/customXml" Target="../customXml/item48.xml"/><Relationship Id="rId69" Type="http://schemas.openxmlformats.org/officeDocument/2006/relationships/customXml" Target="../customXml/item69.xml"/><Relationship Id="rId113" Type="http://schemas.openxmlformats.org/officeDocument/2006/relationships/customXml" Target="../customXml/item113.xml"/><Relationship Id="rId134" Type="http://schemas.openxmlformats.org/officeDocument/2006/relationships/customXml" Target="../customXml/item134.xml"/><Relationship Id="rId80" Type="http://schemas.openxmlformats.org/officeDocument/2006/relationships/customXml" Target="../customXml/item80.xml"/><Relationship Id="rId155" Type="http://schemas.openxmlformats.org/officeDocument/2006/relationships/customXml" Target="../customXml/item155.xml"/><Relationship Id="rId176" Type="http://schemas.openxmlformats.org/officeDocument/2006/relationships/customXml" Target="../customXml/item176.xml"/><Relationship Id="rId197" Type="http://schemas.openxmlformats.org/officeDocument/2006/relationships/customXml" Target="../customXml/item197.xml"/><Relationship Id="rId201" Type="http://schemas.openxmlformats.org/officeDocument/2006/relationships/styles" Target="styles.xml"/><Relationship Id="rId222" Type="http://schemas.openxmlformats.org/officeDocument/2006/relationships/header" Target="header10.xml"/><Relationship Id="rId17" Type="http://schemas.openxmlformats.org/officeDocument/2006/relationships/customXml" Target="../customXml/item17.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24" Type="http://schemas.openxmlformats.org/officeDocument/2006/relationships/customXml" Target="../customXml/item124.xml"/><Relationship Id="rId70" Type="http://schemas.openxmlformats.org/officeDocument/2006/relationships/customXml" Target="../customXml/item70.xml"/><Relationship Id="rId91" Type="http://schemas.openxmlformats.org/officeDocument/2006/relationships/customXml" Target="../customXml/item91.xml"/><Relationship Id="rId145" Type="http://schemas.openxmlformats.org/officeDocument/2006/relationships/customXml" Target="../customXml/item145.xml"/><Relationship Id="rId166" Type="http://schemas.openxmlformats.org/officeDocument/2006/relationships/customXml" Target="../customXml/item166.xml"/><Relationship Id="rId187" Type="http://schemas.openxmlformats.org/officeDocument/2006/relationships/customXml" Target="../customXml/item187.xml"/><Relationship Id="rId1" Type="http://schemas.openxmlformats.org/officeDocument/2006/relationships/customXml" Target="../customXml/item1.xml"/><Relationship Id="rId212" Type="http://schemas.openxmlformats.org/officeDocument/2006/relationships/header" Target="header4.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60" Type="http://schemas.openxmlformats.org/officeDocument/2006/relationships/customXml" Target="../customXml/item60.xml"/><Relationship Id="rId81" Type="http://schemas.openxmlformats.org/officeDocument/2006/relationships/customXml" Target="../customXml/item81.xml"/><Relationship Id="rId135" Type="http://schemas.openxmlformats.org/officeDocument/2006/relationships/customXml" Target="../customXml/item135.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202" Type="http://schemas.openxmlformats.org/officeDocument/2006/relationships/settings" Target="settings.xml"/><Relationship Id="rId223" Type="http://schemas.openxmlformats.org/officeDocument/2006/relationships/header" Target="header11.xml"/><Relationship Id="rId18" Type="http://schemas.openxmlformats.org/officeDocument/2006/relationships/customXml" Target="../customXml/item18.xml"/><Relationship Id="rId39" Type="http://schemas.openxmlformats.org/officeDocument/2006/relationships/customXml" Target="../customXml/item39.xml"/><Relationship Id="rId50" Type="http://schemas.openxmlformats.org/officeDocument/2006/relationships/customXml" Target="../customXml/item50.xml"/><Relationship Id="rId104" Type="http://schemas.openxmlformats.org/officeDocument/2006/relationships/customXml" Target="../customXml/item104.xml"/><Relationship Id="rId125" Type="http://schemas.openxmlformats.org/officeDocument/2006/relationships/customXml" Target="../customXml/item125.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71" Type="http://schemas.openxmlformats.org/officeDocument/2006/relationships/customXml" Target="../customXml/item71.xml"/><Relationship Id="rId92" Type="http://schemas.openxmlformats.org/officeDocument/2006/relationships/customXml" Target="../customXml/item92.xml"/><Relationship Id="rId213" Type="http://schemas.openxmlformats.org/officeDocument/2006/relationships/header" Target="header5.xml"/><Relationship Id="rId2" Type="http://schemas.openxmlformats.org/officeDocument/2006/relationships/customXml" Target="../customXml/item2.xml"/><Relationship Id="rId29" Type="http://schemas.openxmlformats.org/officeDocument/2006/relationships/customXml" Target="../customXml/item29.xml"/><Relationship Id="rId40" Type="http://schemas.openxmlformats.org/officeDocument/2006/relationships/customXml" Target="../customXml/item40.xml"/><Relationship Id="rId115" Type="http://schemas.openxmlformats.org/officeDocument/2006/relationships/customXml" Target="../customXml/item115.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61" Type="http://schemas.openxmlformats.org/officeDocument/2006/relationships/customXml" Target="../customXml/item61.xml"/><Relationship Id="rId82" Type="http://schemas.openxmlformats.org/officeDocument/2006/relationships/customXml" Target="../customXml/item82.xml"/><Relationship Id="rId199" Type="http://schemas.openxmlformats.org/officeDocument/2006/relationships/customXml" Target="../customXml/item199.xml"/><Relationship Id="rId203" Type="http://schemas.openxmlformats.org/officeDocument/2006/relationships/webSettings" Target="webSettings.xml"/><Relationship Id="rId19" Type="http://schemas.openxmlformats.org/officeDocument/2006/relationships/customXml" Target="../customXml/item19.xml"/><Relationship Id="rId224" Type="http://schemas.openxmlformats.org/officeDocument/2006/relationships/header" Target="header12.xml"/><Relationship Id="rId30" Type="http://schemas.openxmlformats.org/officeDocument/2006/relationships/customXml" Target="../customXml/item3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189" Type="http://schemas.openxmlformats.org/officeDocument/2006/relationships/customXml" Target="../customXml/item18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13.xml><?xml version="1.0" encoding="utf-8"?>
<b:Sources xmlns:b="http://schemas.openxmlformats.org/officeDocument/2006/bibliography" xmlns="http://schemas.openxmlformats.org/officeDocument/2006/bibliography" SelectedStyle="\APA.XSL" StyleName="APA"/>
</file>

<file path=customXml/item114.xml><?xml version="1.0" encoding="utf-8"?>
<b:Sources xmlns:b="http://schemas.openxmlformats.org/officeDocument/2006/bibliography" xmlns="http://schemas.openxmlformats.org/officeDocument/2006/bibliography" SelectedStyle="\APA.XSL" StyleName="APA"/>
</file>

<file path=customXml/item115.xml><?xml version="1.0" encoding="utf-8"?>
<b:Sources xmlns:b="http://schemas.openxmlformats.org/officeDocument/2006/bibliography" xmlns="http://schemas.openxmlformats.org/officeDocument/2006/bibliography" SelectedStyle="\APA.XSL" StyleName="APA"/>
</file>

<file path=customXml/item116.xml><?xml version="1.0" encoding="utf-8"?>
<b:Sources xmlns:b="http://schemas.openxmlformats.org/officeDocument/2006/bibliography" xmlns="http://schemas.openxmlformats.org/officeDocument/2006/bibliography" SelectedStyle="\APA.XSL" StyleName="APA"/>
</file>

<file path=customXml/item117.xml><?xml version="1.0" encoding="utf-8"?>
<b:Sources xmlns:b="http://schemas.openxmlformats.org/officeDocument/2006/bibliography" xmlns="http://schemas.openxmlformats.org/officeDocument/2006/bibliography" SelectedStyle="\APA.XSL" StyleName="APA"/>
</file>

<file path=customXml/item118.xml><?xml version="1.0" encoding="utf-8"?>
<b:Sources xmlns:b="http://schemas.openxmlformats.org/officeDocument/2006/bibliography" xmlns="http://schemas.openxmlformats.org/officeDocument/2006/bibliography" SelectedStyle="\APA.XSL" StyleName="APA"/>
</file>

<file path=customXml/item119.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20.xml><?xml version="1.0" encoding="utf-8"?>
<b:Sources xmlns:b="http://schemas.openxmlformats.org/officeDocument/2006/bibliography" xmlns="http://schemas.openxmlformats.org/officeDocument/2006/bibliography" SelectedStyle="\APA.XSL" StyleName="APA"/>
</file>

<file path=customXml/item121.xml><?xml version="1.0" encoding="utf-8"?>
<b:Sources xmlns:b="http://schemas.openxmlformats.org/officeDocument/2006/bibliography" xmlns="http://schemas.openxmlformats.org/officeDocument/2006/bibliography" SelectedStyle="\APA.XSL" StyleName="APA"/>
</file>

<file path=customXml/item122.xml><?xml version="1.0" encoding="utf-8"?>
<b:Sources xmlns:b="http://schemas.openxmlformats.org/officeDocument/2006/bibliography" xmlns="http://schemas.openxmlformats.org/officeDocument/2006/bibliography" SelectedStyle="\APA.XSL" StyleName="APA"/>
</file>

<file path=customXml/item123.xml><?xml version="1.0" encoding="utf-8"?>
<b:Sources xmlns:b="http://schemas.openxmlformats.org/officeDocument/2006/bibliography" xmlns="http://schemas.openxmlformats.org/officeDocument/2006/bibliography" SelectedStyle="\APA.XSL" StyleName="APA"/>
</file>

<file path=customXml/item124.xml><?xml version="1.0" encoding="utf-8"?>
<b:Sources xmlns:b="http://schemas.openxmlformats.org/officeDocument/2006/bibliography" xmlns="http://schemas.openxmlformats.org/officeDocument/2006/bibliography" SelectedStyle="\APA.XSL" StyleName="APA"/>
</file>

<file path=customXml/item125.xml><?xml version="1.0" encoding="utf-8"?>
<b:Sources xmlns:b="http://schemas.openxmlformats.org/officeDocument/2006/bibliography" xmlns="http://schemas.openxmlformats.org/officeDocument/2006/bibliography" SelectedStyle="\APA.XSL" StyleName="APA"/>
</file>

<file path=customXml/item126.xml><?xml version="1.0" encoding="utf-8"?>
<b:Sources xmlns:b="http://schemas.openxmlformats.org/officeDocument/2006/bibliography" xmlns="http://schemas.openxmlformats.org/officeDocument/2006/bibliography" SelectedStyle="\APA.XSL" StyleName="APA"/>
</file>

<file path=customXml/item127.xml><?xml version="1.0" encoding="utf-8"?>
<b:Sources xmlns:b="http://schemas.openxmlformats.org/officeDocument/2006/bibliography" xmlns="http://schemas.openxmlformats.org/officeDocument/2006/bibliography" SelectedStyle="\APA.XSL" StyleName="APA"/>
</file>

<file path=customXml/item128.xml><?xml version="1.0" encoding="utf-8"?>
<b:Sources xmlns:b="http://schemas.openxmlformats.org/officeDocument/2006/bibliography" xmlns="http://schemas.openxmlformats.org/officeDocument/2006/bibliography" SelectedStyle="\APA.XSL" StyleName="APA"/>
</file>

<file path=customXml/item129.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30.xml><?xml version="1.0" encoding="utf-8"?>
<b:Sources xmlns:b="http://schemas.openxmlformats.org/officeDocument/2006/bibliography" xmlns="http://schemas.openxmlformats.org/officeDocument/2006/bibliography" SelectedStyle="\APA.XSL" StyleName="APA"/>
</file>

<file path=customXml/item131.xml><?xml version="1.0" encoding="utf-8"?>
<b:Sources xmlns:b="http://schemas.openxmlformats.org/officeDocument/2006/bibliography" xmlns="http://schemas.openxmlformats.org/officeDocument/2006/bibliography" SelectedStyle="\APA.XSL" StyleName="APA"/>
</file>

<file path=customXml/item132.xml><?xml version="1.0" encoding="utf-8"?>
<b:Sources xmlns:b="http://schemas.openxmlformats.org/officeDocument/2006/bibliography" xmlns="http://schemas.openxmlformats.org/officeDocument/2006/bibliography" SelectedStyle="\APA.XSL" StyleName="APA"/>
</file>

<file path=customXml/item133.xml><?xml version="1.0" encoding="utf-8"?>
<b:Sources xmlns:b="http://schemas.openxmlformats.org/officeDocument/2006/bibliography" xmlns="http://schemas.openxmlformats.org/officeDocument/2006/bibliography" SelectedStyle="\APA.XSL" StyleName="APA"/>
</file>

<file path=customXml/item134.xml><?xml version="1.0" encoding="utf-8"?>
<b:Sources xmlns:b="http://schemas.openxmlformats.org/officeDocument/2006/bibliography" xmlns="http://schemas.openxmlformats.org/officeDocument/2006/bibliography" SelectedStyle="\APA.XSL" StyleName="APA"/>
</file>

<file path=customXml/item135.xml><?xml version="1.0" encoding="utf-8"?>
<b:Sources xmlns:b="http://schemas.openxmlformats.org/officeDocument/2006/bibliography" xmlns="http://schemas.openxmlformats.org/officeDocument/2006/bibliography" SelectedStyle="\APA.XSL" StyleName="APA"/>
</file>

<file path=customXml/item136.xml><?xml version="1.0" encoding="utf-8"?>
<b:Sources xmlns:b="http://schemas.openxmlformats.org/officeDocument/2006/bibliography" xmlns="http://schemas.openxmlformats.org/officeDocument/2006/bibliography" SelectedStyle="\APA.XSL" StyleName="APA"/>
</file>

<file path=customXml/item137.xml><?xml version="1.0" encoding="utf-8"?>
<b:Sources xmlns:b="http://schemas.openxmlformats.org/officeDocument/2006/bibliography" xmlns="http://schemas.openxmlformats.org/officeDocument/2006/bibliography" SelectedStyle="\APA.XSL" StyleName="APA"/>
</file>

<file path=customXml/item138.xml><?xml version="1.0" encoding="utf-8"?>
<b:Sources xmlns:b="http://schemas.openxmlformats.org/officeDocument/2006/bibliography" xmlns="http://schemas.openxmlformats.org/officeDocument/2006/bibliography" SelectedStyle="\APA.XSL" StyleName="APA"/>
</file>

<file path=customXml/item139.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40.xml><?xml version="1.0" encoding="utf-8"?>
<b:Sources xmlns:b="http://schemas.openxmlformats.org/officeDocument/2006/bibliography" xmlns="http://schemas.openxmlformats.org/officeDocument/2006/bibliography" SelectedStyle="\APA.XSL" StyleName="APA"/>
</file>

<file path=customXml/item141.xml><?xml version="1.0" encoding="utf-8"?>
<b:Sources xmlns:b="http://schemas.openxmlformats.org/officeDocument/2006/bibliography" xmlns="http://schemas.openxmlformats.org/officeDocument/2006/bibliography" SelectedStyle="\APA.XSL" StyleName="APA"/>
</file>

<file path=customXml/item142.xml><?xml version="1.0" encoding="utf-8"?>
<b:Sources xmlns:b="http://schemas.openxmlformats.org/officeDocument/2006/bibliography" xmlns="http://schemas.openxmlformats.org/officeDocument/2006/bibliography" SelectedStyle="\APA.XSL" StyleName="APA"/>
</file>

<file path=customXml/item143.xml><?xml version="1.0" encoding="utf-8"?>
<b:Sources xmlns:b="http://schemas.openxmlformats.org/officeDocument/2006/bibliography" xmlns="http://schemas.openxmlformats.org/officeDocument/2006/bibliography" SelectedStyle="\APA.XSL" StyleName="APA"/>
</file>

<file path=customXml/item144.xml><?xml version="1.0" encoding="utf-8"?>
<b:Sources xmlns:b="http://schemas.openxmlformats.org/officeDocument/2006/bibliography" xmlns="http://schemas.openxmlformats.org/officeDocument/2006/bibliography" SelectedStyle="\APA.XSL" StyleName="APA"/>
</file>

<file path=customXml/item145.xml><?xml version="1.0" encoding="utf-8"?>
<b:Sources xmlns:b="http://schemas.openxmlformats.org/officeDocument/2006/bibliography" xmlns="http://schemas.openxmlformats.org/officeDocument/2006/bibliography" SelectedStyle="\APA.XSL" StyleName="APA"/>
</file>

<file path=customXml/item146.xml><?xml version="1.0" encoding="utf-8"?>
<b:Sources xmlns:b="http://schemas.openxmlformats.org/officeDocument/2006/bibliography" xmlns="http://schemas.openxmlformats.org/officeDocument/2006/bibliography" SelectedStyle="\APA.XSL" StyleName="APA"/>
</file>

<file path=customXml/item147.xml><?xml version="1.0" encoding="utf-8"?>
<b:Sources xmlns:b="http://schemas.openxmlformats.org/officeDocument/2006/bibliography" xmlns="http://schemas.openxmlformats.org/officeDocument/2006/bibliography" SelectedStyle="\APA.XSL" StyleName="APA"/>
</file>

<file path=customXml/item148.xml><?xml version="1.0" encoding="utf-8"?>
<b:Sources xmlns:b="http://schemas.openxmlformats.org/officeDocument/2006/bibliography" xmlns="http://schemas.openxmlformats.org/officeDocument/2006/bibliography" SelectedStyle="\APA.XSL" StyleName="APA"/>
</file>

<file path=customXml/item149.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50.xml><?xml version="1.0" encoding="utf-8"?>
<DAEMSEngagementItemInfo xmlns="http://schemas.microsoft.com/DAEMSEngagementItemInfoXML">
  <EngagementID>5000582214</EngagementID>
  <LogicalEMSServerID>8068481974121508683</LogicalEMSServerID>
  <WorkingPaperID>3881952205200001001</WorkingPaperID>
</DAEMSEngagementItemInfo>
</file>

<file path=customXml/item151.xml><?xml version="1.0" encoding="utf-8"?>
<b:Sources xmlns:b="http://schemas.openxmlformats.org/officeDocument/2006/bibliography" xmlns="http://schemas.openxmlformats.org/officeDocument/2006/bibliography" SelectedStyle="\APA.XSL" StyleName="APA"/>
</file>

<file path=customXml/item152.xml><?xml version="1.0" encoding="utf-8"?>
<b:Sources xmlns:b="http://schemas.openxmlformats.org/officeDocument/2006/bibliography" xmlns="http://schemas.openxmlformats.org/officeDocument/2006/bibliography" SelectedStyle="\APA.XSL" StyleName="APA"/>
</file>

<file path=customXml/item153.xml><?xml version="1.0" encoding="utf-8"?>
<b:Sources xmlns:b="http://schemas.openxmlformats.org/officeDocument/2006/bibliography" xmlns="http://schemas.openxmlformats.org/officeDocument/2006/bibliography" SelectedStyle="\APA.XSL" StyleName="APA"/>
</file>

<file path=customXml/item154.xml><?xml version="1.0" encoding="utf-8"?>
<b:Sources xmlns:b="http://schemas.openxmlformats.org/officeDocument/2006/bibliography" xmlns="http://schemas.openxmlformats.org/officeDocument/2006/bibliography" SelectedStyle="\APA.XSL" StyleName="APA"/>
</file>

<file path=customXml/item155.xml><?xml version="1.0" encoding="utf-8"?>
<b:Sources xmlns:b="http://schemas.openxmlformats.org/officeDocument/2006/bibliography" xmlns="http://schemas.openxmlformats.org/officeDocument/2006/bibliography" SelectedStyle="\APA.XSL" StyleName="APA"/>
</file>

<file path=customXml/item156.xml><?xml version="1.0" encoding="utf-8"?>
<b:Sources xmlns:b="http://schemas.openxmlformats.org/officeDocument/2006/bibliography" xmlns="http://schemas.openxmlformats.org/officeDocument/2006/bibliography" SelectedStyle="\APA.XSL" StyleName="APA"/>
</file>

<file path=customXml/item157.xml><?xml version="1.0" encoding="utf-8"?>
<b:Sources xmlns:b="http://schemas.openxmlformats.org/officeDocument/2006/bibliography" xmlns="http://schemas.openxmlformats.org/officeDocument/2006/bibliography" SelectedStyle="\APA.XSL" StyleName="APA"/>
</file>

<file path=customXml/item158.xml><?xml version="1.0" encoding="utf-8"?>
<b:Sources xmlns:b="http://schemas.openxmlformats.org/officeDocument/2006/bibliography" xmlns="http://schemas.openxmlformats.org/officeDocument/2006/bibliography" SelectedStyle="\APA.XSL" StyleName="APA"/>
</file>

<file path=customXml/item159.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60.xml><?xml version="1.0" encoding="utf-8"?>
<b:Sources xmlns:b="http://schemas.openxmlformats.org/officeDocument/2006/bibliography" xmlns="http://schemas.openxmlformats.org/officeDocument/2006/bibliography" SelectedStyle="\APA.XSL" StyleName="APA"/>
</file>

<file path=customXml/item161.xml><?xml version="1.0" encoding="utf-8"?>
<b:Sources xmlns:b="http://schemas.openxmlformats.org/officeDocument/2006/bibliography" xmlns="http://schemas.openxmlformats.org/officeDocument/2006/bibliography" SelectedStyle="\APA.XSL" StyleName="APA"/>
</file>

<file path=customXml/item162.xml><?xml version="1.0" encoding="utf-8"?>
<b:Sources xmlns:b="http://schemas.openxmlformats.org/officeDocument/2006/bibliography" xmlns="http://schemas.openxmlformats.org/officeDocument/2006/bibliography" SelectedStyle="\APA.XSL" StyleName="APA"/>
</file>

<file path=customXml/item163.xml><?xml version="1.0" encoding="utf-8"?>
<b:Sources xmlns:b="http://schemas.openxmlformats.org/officeDocument/2006/bibliography" xmlns="http://schemas.openxmlformats.org/officeDocument/2006/bibliography" SelectedStyle="\APA.XSL" StyleName="APA"/>
</file>

<file path=customXml/item164.xml><?xml version="1.0" encoding="utf-8"?>
<b:Sources xmlns:b="http://schemas.openxmlformats.org/officeDocument/2006/bibliography" xmlns="http://schemas.openxmlformats.org/officeDocument/2006/bibliography" SelectedStyle="\APA.XSL" StyleName="APA"/>
</file>

<file path=customXml/item165.xml><?xml version="1.0" encoding="utf-8"?>
<b:Sources xmlns:b="http://schemas.openxmlformats.org/officeDocument/2006/bibliography" xmlns="http://schemas.openxmlformats.org/officeDocument/2006/bibliography" SelectedStyle="\APA.XSL" StyleName="APA"/>
</file>

<file path=customXml/item166.xml><?xml version="1.0" encoding="utf-8"?>
<b:Sources xmlns:b="http://schemas.openxmlformats.org/officeDocument/2006/bibliography" xmlns="http://schemas.openxmlformats.org/officeDocument/2006/bibliography" SelectedStyle="\APA.XSL" StyleName="APA"/>
</file>

<file path=customXml/item167.xml><?xml version="1.0" encoding="utf-8"?>
<b:Sources xmlns:b="http://schemas.openxmlformats.org/officeDocument/2006/bibliography" xmlns="http://schemas.openxmlformats.org/officeDocument/2006/bibliography" SelectedStyle="\APA.XSL" StyleName="APA"/>
</file>

<file path=customXml/item168.xml><?xml version="1.0" encoding="utf-8"?>
<b:Sources xmlns:b="http://schemas.openxmlformats.org/officeDocument/2006/bibliography" xmlns="http://schemas.openxmlformats.org/officeDocument/2006/bibliography" SelectedStyle="\APA.XSL" StyleName="APA"/>
</file>

<file path=customXml/item169.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70.xml><?xml version="1.0" encoding="utf-8"?>
<b:Sources xmlns:b="http://schemas.openxmlformats.org/officeDocument/2006/bibliography" xmlns="http://schemas.openxmlformats.org/officeDocument/2006/bibliography" SelectedStyle="\APA.XSL" StyleName="APA"/>
</file>

<file path=customXml/item171.xml><?xml version="1.0" encoding="utf-8"?>
<b:Sources xmlns:b="http://schemas.openxmlformats.org/officeDocument/2006/bibliography" xmlns="http://schemas.openxmlformats.org/officeDocument/2006/bibliography" SelectedStyle="\APA.XSL" StyleName="APA"/>
</file>

<file path=customXml/item172.xml><?xml version="1.0" encoding="utf-8"?>
<b:Sources xmlns:b="http://schemas.openxmlformats.org/officeDocument/2006/bibliography" xmlns="http://schemas.openxmlformats.org/officeDocument/2006/bibliography" SelectedStyle="\APA.XSL" StyleName="APA"/>
</file>

<file path=customXml/item173.xml><?xml version="1.0" encoding="utf-8"?>
<b:Sources xmlns:b="http://schemas.openxmlformats.org/officeDocument/2006/bibliography" xmlns="http://schemas.openxmlformats.org/officeDocument/2006/bibliography" SelectedStyle="\APA.XSL" StyleName="APA"/>
</file>

<file path=customXml/item174.xml><?xml version="1.0" encoding="utf-8"?>
<b:Sources xmlns:b="http://schemas.openxmlformats.org/officeDocument/2006/bibliography" xmlns="http://schemas.openxmlformats.org/officeDocument/2006/bibliography" SelectedStyle="\APA.XSL" StyleName="APA"/>
</file>

<file path=customXml/item175.xml><?xml version="1.0" encoding="utf-8"?>
<b:Sources xmlns:b="http://schemas.openxmlformats.org/officeDocument/2006/bibliography" xmlns="http://schemas.openxmlformats.org/officeDocument/2006/bibliography" SelectedStyle="\APA.XSL" StyleName="APA"/>
</file>

<file path=customXml/item176.xml><?xml version="1.0" encoding="utf-8"?>
<b:Sources xmlns:b="http://schemas.openxmlformats.org/officeDocument/2006/bibliography" xmlns="http://schemas.openxmlformats.org/officeDocument/2006/bibliography" SelectedStyle="\APA.XSL" StyleName="APA"/>
</file>

<file path=customXml/item177.xml><?xml version="1.0" encoding="utf-8"?>
<b:Sources xmlns:b="http://schemas.openxmlformats.org/officeDocument/2006/bibliography" xmlns="http://schemas.openxmlformats.org/officeDocument/2006/bibliography" SelectedStyle="\APA.XSL" StyleName="APA"/>
</file>

<file path=customXml/item178.xml><?xml version="1.0" encoding="utf-8"?>
<b:Sources xmlns:b="http://schemas.openxmlformats.org/officeDocument/2006/bibliography" xmlns="http://schemas.openxmlformats.org/officeDocument/2006/bibliography" SelectedStyle="\APA.XSL" StyleName="APA"/>
</file>

<file path=customXml/item179.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80.xml><?xml version="1.0" encoding="utf-8"?>
<b:Sources xmlns:b="http://schemas.openxmlformats.org/officeDocument/2006/bibliography" xmlns="http://schemas.openxmlformats.org/officeDocument/2006/bibliography" SelectedStyle="\APA.XSL" StyleName="APA"/>
</file>

<file path=customXml/item181.xml><?xml version="1.0" encoding="utf-8"?>
<b:Sources xmlns:b="http://schemas.openxmlformats.org/officeDocument/2006/bibliography" xmlns="http://schemas.openxmlformats.org/officeDocument/2006/bibliography" SelectedStyle="\APA.XSL" StyleName="APA"/>
</file>

<file path=customXml/item182.xml><?xml version="1.0" encoding="utf-8"?>
<b:Sources xmlns:b="http://schemas.openxmlformats.org/officeDocument/2006/bibliography" xmlns="http://schemas.openxmlformats.org/officeDocument/2006/bibliography" SelectedStyle="\APA.XSL" StyleName="APA"/>
</file>

<file path=customXml/item183.xml><?xml version="1.0" encoding="utf-8"?>
<b:Sources xmlns:b="http://schemas.openxmlformats.org/officeDocument/2006/bibliography" xmlns="http://schemas.openxmlformats.org/officeDocument/2006/bibliography" SelectedStyle="\APA.XSL" StyleName="APA"/>
</file>

<file path=customXml/item184.xml><?xml version="1.0" encoding="utf-8"?>
<b:Sources xmlns:b="http://schemas.openxmlformats.org/officeDocument/2006/bibliography" xmlns="http://schemas.openxmlformats.org/officeDocument/2006/bibliography" SelectedStyle="\APA.XSL" StyleName="APA"/>
</file>

<file path=customXml/item185.xml><?xml version="1.0" encoding="utf-8"?>
<b:Sources xmlns:b="http://schemas.openxmlformats.org/officeDocument/2006/bibliography" xmlns="http://schemas.openxmlformats.org/officeDocument/2006/bibliography" SelectedStyle="\APA.XSL" StyleName="APA"/>
</file>

<file path=customXml/item186.xml><?xml version="1.0" encoding="utf-8"?>
<b:Sources xmlns:b="http://schemas.openxmlformats.org/officeDocument/2006/bibliography" xmlns="http://schemas.openxmlformats.org/officeDocument/2006/bibliography" SelectedStyle="\APA.XSL" StyleName="APA"/>
</file>

<file path=customXml/item187.xml><?xml version="1.0" encoding="utf-8"?>
<b:Sources xmlns:b="http://schemas.openxmlformats.org/officeDocument/2006/bibliography" xmlns="http://schemas.openxmlformats.org/officeDocument/2006/bibliography" SelectedStyle="\APA.XSL" StyleName="APA"/>
</file>

<file path=customXml/item188.xml><?xml version="1.0" encoding="utf-8"?>
<b:Sources xmlns:b="http://schemas.openxmlformats.org/officeDocument/2006/bibliography" xmlns="http://schemas.openxmlformats.org/officeDocument/2006/bibliography" SelectedStyle="\APA.XSL" StyleName="APA"/>
</file>

<file path=customXml/item189.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190.xml><?xml version="1.0" encoding="utf-8"?>
<b:Sources xmlns:b="http://schemas.openxmlformats.org/officeDocument/2006/bibliography" xmlns="http://schemas.openxmlformats.org/officeDocument/2006/bibliography" SelectedStyle="\APA.XSL" StyleName="APA"/>
</file>

<file path=customXml/item191.xml><?xml version="1.0" encoding="utf-8"?>
<b:Sources xmlns:b="http://schemas.openxmlformats.org/officeDocument/2006/bibliography" xmlns="http://schemas.openxmlformats.org/officeDocument/2006/bibliography" SelectedStyle="\APA.XSL" StyleName="APA"/>
</file>

<file path=customXml/item192.xml><?xml version="1.0" encoding="utf-8"?>
<b:Sources xmlns:b="http://schemas.openxmlformats.org/officeDocument/2006/bibliography" xmlns="http://schemas.openxmlformats.org/officeDocument/2006/bibliography" SelectedStyle="\APA.XSL" StyleName="APA"/>
</file>

<file path=customXml/item193.xml><?xml version="1.0" encoding="utf-8"?>
<b:Sources xmlns:b="http://schemas.openxmlformats.org/officeDocument/2006/bibliography" xmlns="http://schemas.openxmlformats.org/officeDocument/2006/bibliography" SelectedStyle="\APA.XSL" StyleName="APA"/>
</file>

<file path=customXml/item194.xml><?xml version="1.0" encoding="utf-8"?>
<b:Sources xmlns:b="http://schemas.openxmlformats.org/officeDocument/2006/bibliography" xmlns="http://schemas.openxmlformats.org/officeDocument/2006/bibliography" SelectedStyle="\APA.XSL" StyleName="APA"/>
</file>

<file path=customXml/item195.xml><?xml version="1.0" encoding="utf-8"?>
<b:Sources xmlns:b="http://schemas.openxmlformats.org/officeDocument/2006/bibliography" xmlns="http://schemas.openxmlformats.org/officeDocument/2006/bibliography" SelectedStyle="\APA.XSL" StyleName="APA"/>
</file>

<file path=customXml/item196.xml><?xml version="1.0" encoding="utf-8"?>
<b:Sources xmlns:b="http://schemas.openxmlformats.org/officeDocument/2006/bibliography" xmlns="http://schemas.openxmlformats.org/officeDocument/2006/bibliography" SelectedStyle="\APA.XSL" StyleName="APA"/>
</file>

<file path=customXml/item197.xml><?xml version="1.0" encoding="utf-8"?>
<b:Sources xmlns:b="http://schemas.openxmlformats.org/officeDocument/2006/bibliography" xmlns="http://schemas.openxmlformats.org/officeDocument/2006/bibliography" SelectedStyle="\APA.XSL" StyleName="APA"/>
</file>

<file path=customXml/item198.xml><?xml version="1.0" encoding="utf-8"?>
<b:Sources xmlns:b="http://schemas.openxmlformats.org/officeDocument/2006/bibliography" xmlns="http://schemas.openxmlformats.org/officeDocument/2006/bibliography" SelectedStyle="\APA.XSL" StyleName="APA"/>
</file>

<file path=customXml/item19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75C17-40C4-45B5-9302-BEDF44753E62}">
  <ds:schemaRefs>
    <ds:schemaRef ds:uri="http://schemas.openxmlformats.org/officeDocument/2006/bibliography"/>
  </ds:schemaRefs>
</ds:datastoreItem>
</file>

<file path=customXml/itemProps10.xml><?xml version="1.0" encoding="utf-8"?>
<ds:datastoreItem xmlns:ds="http://schemas.openxmlformats.org/officeDocument/2006/customXml" ds:itemID="{F023786F-066F-4244-95DB-18E09DE011E5}">
  <ds:schemaRefs>
    <ds:schemaRef ds:uri="http://schemas.openxmlformats.org/officeDocument/2006/bibliography"/>
  </ds:schemaRefs>
</ds:datastoreItem>
</file>

<file path=customXml/itemProps100.xml><?xml version="1.0" encoding="utf-8"?>
<ds:datastoreItem xmlns:ds="http://schemas.openxmlformats.org/officeDocument/2006/customXml" ds:itemID="{AFD02310-6081-4F86-85DC-CFD326B1775A}">
  <ds:schemaRefs>
    <ds:schemaRef ds:uri="http://schemas.openxmlformats.org/officeDocument/2006/bibliography"/>
  </ds:schemaRefs>
</ds:datastoreItem>
</file>

<file path=customXml/itemProps101.xml><?xml version="1.0" encoding="utf-8"?>
<ds:datastoreItem xmlns:ds="http://schemas.openxmlformats.org/officeDocument/2006/customXml" ds:itemID="{201A9FA9-1768-47E4-931D-26394614A8A6}">
  <ds:schemaRefs>
    <ds:schemaRef ds:uri="http://schemas.openxmlformats.org/officeDocument/2006/bibliography"/>
  </ds:schemaRefs>
</ds:datastoreItem>
</file>

<file path=customXml/itemProps102.xml><?xml version="1.0" encoding="utf-8"?>
<ds:datastoreItem xmlns:ds="http://schemas.openxmlformats.org/officeDocument/2006/customXml" ds:itemID="{86CBC7EA-F545-465D-AE3F-ED882A690AF4}">
  <ds:schemaRefs>
    <ds:schemaRef ds:uri="http://schemas.openxmlformats.org/officeDocument/2006/bibliography"/>
  </ds:schemaRefs>
</ds:datastoreItem>
</file>

<file path=customXml/itemProps103.xml><?xml version="1.0" encoding="utf-8"?>
<ds:datastoreItem xmlns:ds="http://schemas.openxmlformats.org/officeDocument/2006/customXml" ds:itemID="{589A6833-A62C-4A47-85B9-12E616AEE072}">
  <ds:schemaRefs>
    <ds:schemaRef ds:uri="http://schemas.openxmlformats.org/officeDocument/2006/bibliography"/>
  </ds:schemaRefs>
</ds:datastoreItem>
</file>

<file path=customXml/itemProps104.xml><?xml version="1.0" encoding="utf-8"?>
<ds:datastoreItem xmlns:ds="http://schemas.openxmlformats.org/officeDocument/2006/customXml" ds:itemID="{8206B08E-44CB-4A86-B73D-25405D7F31F0}">
  <ds:schemaRefs>
    <ds:schemaRef ds:uri="http://schemas.openxmlformats.org/officeDocument/2006/bibliography"/>
  </ds:schemaRefs>
</ds:datastoreItem>
</file>

<file path=customXml/itemProps105.xml><?xml version="1.0" encoding="utf-8"?>
<ds:datastoreItem xmlns:ds="http://schemas.openxmlformats.org/officeDocument/2006/customXml" ds:itemID="{10ED0E66-9260-40A4-B67C-840C7769BB44}">
  <ds:schemaRefs>
    <ds:schemaRef ds:uri="http://schemas.openxmlformats.org/officeDocument/2006/bibliography"/>
  </ds:schemaRefs>
</ds:datastoreItem>
</file>

<file path=customXml/itemProps106.xml><?xml version="1.0" encoding="utf-8"?>
<ds:datastoreItem xmlns:ds="http://schemas.openxmlformats.org/officeDocument/2006/customXml" ds:itemID="{B85A764F-129B-4F75-94F6-0C8FD034D349}">
  <ds:schemaRefs>
    <ds:schemaRef ds:uri="http://schemas.openxmlformats.org/officeDocument/2006/bibliography"/>
  </ds:schemaRefs>
</ds:datastoreItem>
</file>

<file path=customXml/itemProps107.xml><?xml version="1.0" encoding="utf-8"?>
<ds:datastoreItem xmlns:ds="http://schemas.openxmlformats.org/officeDocument/2006/customXml" ds:itemID="{EE7A9E90-8559-45F0-8925-84353F41A944}">
  <ds:schemaRefs>
    <ds:schemaRef ds:uri="http://schemas.openxmlformats.org/officeDocument/2006/bibliography"/>
  </ds:schemaRefs>
</ds:datastoreItem>
</file>

<file path=customXml/itemProps108.xml><?xml version="1.0" encoding="utf-8"?>
<ds:datastoreItem xmlns:ds="http://schemas.openxmlformats.org/officeDocument/2006/customXml" ds:itemID="{BE0E996B-F8E4-4EEB-A349-F4512D3093C3}">
  <ds:schemaRefs>
    <ds:schemaRef ds:uri="http://schemas.openxmlformats.org/officeDocument/2006/bibliography"/>
  </ds:schemaRefs>
</ds:datastoreItem>
</file>

<file path=customXml/itemProps109.xml><?xml version="1.0" encoding="utf-8"?>
<ds:datastoreItem xmlns:ds="http://schemas.openxmlformats.org/officeDocument/2006/customXml" ds:itemID="{8302E77A-FF25-43E3-A6B6-46E903C1EB9A}">
  <ds:schemaRefs>
    <ds:schemaRef ds:uri="http://schemas.openxmlformats.org/officeDocument/2006/bibliography"/>
  </ds:schemaRefs>
</ds:datastoreItem>
</file>

<file path=customXml/itemProps11.xml><?xml version="1.0" encoding="utf-8"?>
<ds:datastoreItem xmlns:ds="http://schemas.openxmlformats.org/officeDocument/2006/customXml" ds:itemID="{02F73C1E-F268-48A6-90D8-23571619C3B5}">
  <ds:schemaRefs>
    <ds:schemaRef ds:uri="http://schemas.openxmlformats.org/officeDocument/2006/bibliography"/>
  </ds:schemaRefs>
</ds:datastoreItem>
</file>

<file path=customXml/itemProps110.xml><?xml version="1.0" encoding="utf-8"?>
<ds:datastoreItem xmlns:ds="http://schemas.openxmlformats.org/officeDocument/2006/customXml" ds:itemID="{B51E5D54-D950-40B7-B6BF-BAE6150B936D}">
  <ds:schemaRefs>
    <ds:schemaRef ds:uri="http://schemas.openxmlformats.org/officeDocument/2006/bibliography"/>
  </ds:schemaRefs>
</ds:datastoreItem>
</file>

<file path=customXml/itemProps111.xml><?xml version="1.0" encoding="utf-8"?>
<ds:datastoreItem xmlns:ds="http://schemas.openxmlformats.org/officeDocument/2006/customXml" ds:itemID="{221688C7-BBAE-4993-B7AE-3C6F21B2F504}">
  <ds:schemaRefs>
    <ds:schemaRef ds:uri="http://schemas.openxmlformats.org/officeDocument/2006/bibliography"/>
  </ds:schemaRefs>
</ds:datastoreItem>
</file>

<file path=customXml/itemProps112.xml><?xml version="1.0" encoding="utf-8"?>
<ds:datastoreItem xmlns:ds="http://schemas.openxmlformats.org/officeDocument/2006/customXml" ds:itemID="{30645B67-26C8-4012-A66C-3BE8AB7DCC21}">
  <ds:schemaRefs>
    <ds:schemaRef ds:uri="http://schemas.openxmlformats.org/officeDocument/2006/bibliography"/>
  </ds:schemaRefs>
</ds:datastoreItem>
</file>

<file path=customXml/itemProps113.xml><?xml version="1.0" encoding="utf-8"?>
<ds:datastoreItem xmlns:ds="http://schemas.openxmlformats.org/officeDocument/2006/customXml" ds:itemID="{B62932F7-D051-4C0B-AA18-56E58BB08BD8}">
  <ds:schemaRefs>
    <ds:schemaRef ds:uri="http://schemas.openxmlformats.org/officeDocument/2006/bibliography"/>
  </ds:schemaRefs>
</ds:datastoreItem>
</file>

<file path=customXml/itemProps114.xml><?xml version="1.0" encoding="utf-8"?>
<ds:datastoreItem xmlns:ds="http://schemas.openxmlformats.org/officeDocument/2006/customXml" ds:itemID="{E7DFAB0D-29B7-40C2-A73F-ED9DD27BE85A}">
  <ds:schemaRefs>
    <ds:schemaRef ds:uri="http://schemas.openxmlformats.org/officeDocument/2006/bibliography"/>
  </ds:schemaRefs>
</ds:datastoreItem>
</file>

<file path=customXml/itemProps115.xml><?xml version="1.0" encoding="utf-8"?>
<ds:datastoreItem xmlns:ds="http://schemas.openxmlformats.org/officeDocument/2006/customXml" ds:itemID="{E0033C22-2227-4D73-81E5-F84E143E6086}">
  <ds:schemaRefs>
    <ds:schemaRef ds:uri="http://schemas.openxmlformats.org/officeDocument/2006/bibliography"/>
  </ds:schemaRefs>
</ds:datastoreItem>
</file>

<file path=customXml/itemProps116.xml><?xml version="1.0" encoding="utf-8"?>
<ds:datastoreItem xmlns:ds="http://schemas.openxmlformats.org/officeDocument/2006/customXml" ds:itemID="{BB1633C8-8802-40E6-8142-7156C0017A84}">
  <ds:schemaRefs>
    <ds:schemaRef ds:uri="http://schemas.openxmlformats.org/officeDocument/2006/bibliography"/>
  </ds:schemaRefs>
</ds:datastoreItem>
</file>

<file path=customXml/itemProps117.xml><?xml version="1.0" encoding="utf-8"?>
<ds:datastoreItem xmlns:ds="http://schemas.openxmlformats.org/officeDocument/2006/customXml" ds:itemID="{6A38CCF0-A43E-4DC0-9E19-6B147A0E4E07}">
  <ds:schemaRefs>
    <ds:schemaRef ds:uri="http://schemas.openxmlformats.org/officeDocument/2006/bibliography"/>
  </ds:schemaRefs>
</ds:datastoreItem>
</file>

<file path=customXml/itemProps118.xml><?xml version="1.0" encoding="utf-8"?>
<ds:datastoreItem xmlns:ds="http://schemas.openxmlformats.org/officeDocument/2006/customXml" ds:itemID="{EDA6481A-6388-4F55-AFBD-1D8AC40D67DD}">
  <ds:schemaRefs>
    <ds:schemaRef ds:uri="http://schemas.openxmlformats.org/officeDocument/2006/bibliography"/>
  </ds:schemaRefs>
</ds:datastoreItem>
</file>

<file path=customXml/itemProps119.xml><?xml version="1.0" encoding="utf-8"?>
<ds:datastoreItem xmlns:ds="http://schemas.openxmlformats.org/officeDocument/2006/customXml" ds:itemID="{F5ECDBDF-8C76-41D7-A818-7B890585470A}">
  <ds:schemaRefs>
    <ds:schemaRef ds:uri="http://schemas.openxmlformats.org/officeDocument/2006/bibliography"/>
  </ds:schemaRefs>
</ds:datastoreItem>
</file>

<file path=customXml/itemProps12.xml><?xml version="1.0" encoding="utf-8"?>
<ds:datastoreItem xmlns:ds="http://schemas.openxmlformats.org/officeDocument/2006/customXml" ds:itemID="{E87AD239-CDE3-4C8F-9DC4-DCFF0F12A13C}">
  <ds:schemaRefs>
    <ds:schemaRef ds:uri="http://schemas.openxmlformats.org/officeDocument/2006/bibliography"/>
  </ds:schemaRefs>
</ds:datastoreItem>
</file>

<file path=customXml/itemProps120.xml><?xml version="1.0" encoding="utf-8"?>
<ds:datastoreItem xmlns:ds="http://schemas.openxmlformats.org/officeDocument/2006/customXml" ds:itemID="{E61FF97C-E260-44E8-928C-88D851B03182}">
  <ds:schemaRefs>
    <ds:schemaRef ds:uri="http://schemas.openxmlformats.org/officeDocument/2006/bibliography"/>
  </ds:schemaRefs>
</ds:datastoreItem>
</file>

<file path=customXml/itemProps121.xml><?xml version="1.0" encoding="utf-8"?>
<ds:datastoreItem xmlns:ds="http://schemas.openxmlformats.org/officeDocument/2006/customXml" ds:itemID="{A40BB8B0-D5D9-43C2-8336-136862751482}">
  <ds:schemaRefs>
    <ds:schemaRef ds:uri="http://schemas.openxmlformats.org/officeDocument/2006/bibliography"/>
  </ds:schemaRefs>
</ds:datastoreItem>
</file>

<file path=customXml/itemProps122.xml><?xml version="1.0" encoding="utf-8"?>
<ds:datastoreItem xmlns:ds="http://schemas.openxmlformats.org/officeDocument/2006/customXml" ds:itemID="{34817692-18C1-45AC-A6AD-C89B77B4BB2B}">
  <ds:schemaRefs>
    <ds:schemaRef ds:uri="http://schemas.openxmlformats.org/officeDocument/2006/bibliography"/>
  </ds:schemaRefs>
</ds:datastoreItem>
</file>

<file path=customXml/itemProps123.xml><?xml version="1.0" encoding="utf-8"?>
<ds:datastoreItem xmlns:ds="http://schemas.openxmlformats.org/officeDocument/2006/customXml" ds:itemID="{1B04B319-2414-486F-A97F-3519D11A2A88}">
  <ds:schemaRefs>
    <ds:schemaRef ds:uri="http://schemas.openxmlformats.org/officeDocument/2006/bibliography"/>
  </ds:schemaRefs>
</ds:datastoreItem>
</file>

<file path=customXml/itemProps124.xml><?xml version="1.0" encoding="utf-8"?>
<ds:datastoreItem xmlns:ds="http://schemas.openxmlformats.org/officeDocument/2006/customXml" ds:itemID="{B86A42ED-F8D5-4D4D-8E8A-302317920611}">
  <ds:schemaRefs>
    <ds:schemaRef ds:uri="http://schemas.openxmlformats.org/officeDocument/2006/bibliography"/>
  </ds:schemaRefs>
</ds:datastoreItem>
</file>

<file path=customXml/itemProps125.xml><?xml version="1.0" encoding="utf-8"?>
<ds:datastoreItem xmlns:ds="http://schemas.openxmlformats.org/officeDocument/2006/customXml" ds:itemID="{5E2AA193-7852-49F1-9309-DD0BCD6E0540}">
  <ds:schemaRefs>
    <ds:schemaRef ds:uri="http://schemas.openxmlformats.org/officeDocument/2006/bibliography"/>
  </ds:schemaRefs>
</ds:datastoreItem>
</file>

<file path=customXml/itemProps126.xml><?xml version="1.0" encoding="utf-8"?>
<ds:datastoreItem xmlns:ds="http://schemas.openxmlformats.org/officeDocument/2006/customXml" ds:itemID="{DA9721CC-52B3-4DE3-98D0-3E526EA408E9}">
  <ds:schemaRefs>
    <ds:schemaRef ds:uri="http://schemas.openxmlformats.org/officeDocument/2006/bibliography"/>
  </ds:schemaRefs>
</ds:datastoreItem>
</file>

<file path=customXml/itemProps127.xml><?xml version="1.0" encoding="utf-8"?>
<ds:datastoreItem xmlns:ds="http://schemas.openxmlformats.org/officeDocument/2006/customXml" ds:itemID="{FF6B5838-F677-4DB4-9A98-D7113FC6E080}">
  <ds:schemaRefs>
    <ds:schemaRef ds:uri="http://schemas.openxmlformats.org/officeDocument/2006/bibliography"/>
  </ds:schemaRefs>
</ds:datastoreItem>
</file>

<file path=customXml/itemProps128.xml><?xml version="1.0" encoding="utf-8"?>
<ds:datastoreItem xmlns:ds="http://schemas.openxmlformats.org/officeDocument/2006/customXml" ds:itemID="{43B4CC5A-C97F-4274-B398-43695E095E84}">
  <ds:schemaRefs>
    <ds:schemaRef ds:uri="http://schemas.openxmlformats.org/officeDocument/2006/bibliography"/>
  </ds:schemaRefs>
</ds:datastoreItem>
</file>

<file path=customXml/itemProps129.xml><?xml version="1.0" encoding="utf-8"?>
<ds:datastoreItem xmlns:ds="http://schemas.openxmlformats.org/officeDocument/2006/customXml" ds:itemID="{90F3466E-AC64-4013-8AA7-EBB05A8118DA}">
  <ds:schemaRefs>
    <ds:schemaRef ds:uri="http://schemas.openxmlformats.org/officeDocument/2006/bibliography"/>
  </ds:schemaRefs>
</ds:datastoreItem>
</file>

<file path=customXml/itemProps13.xml><?xml version="1.0" encoding="utf-8"?>
<ds:datastoreItem xmlns:ds="http://schemas.openxmlformats.org/officeDocument/2006/customXml" ds:itemID="{F83F891B-9F6F-4702-8856-DC3542685B41}">
  <ds:schemaRefs>
    <ds:schemaRef ds:uri="http://schemas.openxmlformats.org/officeDocument/2006/bibliography"/>
  </ds:schemaRefs>
</ds:datastoreItem>
</file>

<file path=customXml/itemProps130.xml><?xml version="1.0" encoding="utf-8"?>
<ds:datastoreItem xmlns:ds="http://schemas.openxmlformats.org/officeDocument/2006/customXml" ds:itemID="{FDA07280-74A9-4723-8737-7DC7612F601E}">
  <ds:schemaRefs>
    <ds:schemaRef ds:uri="http://schemas.openxmlformats.org/officeDocument/2006/bibliography"/>
  </ds:schemaRefs>
</ds:datastoreItem>
</file>

<file path=customXml/itemProps131.xml><?xml version="1.0" encoding="utf-8"?>
<ds:datastoreItem xmlns:ds="http://schemas.openxmlformats.org/officeDocument/2006/customXml" ds:itemID="{65C8D8F7-6EB0-460B-AD93-DD7BFE1F91B4}">
  <ds:schemaRefs>
    <ds:schemaRef ds:uri="http://schemas.openxmlformats.org/officeDocument/2006/bibliography"/>
  </ds:schemaRefs>
</ds:datastoreItem>
</file>

<file path=customXml/itemProps132.xml><?xml version="1.0" encoding="utf-8"?>
<ds:datastoreItem xmlns:ds="http://schemas.openxmlformats.org/officeDocument/2006/customXml" ds:itemID="{BD052E2C-10F6-44A9-9BC7-356925B7674C}">
  <ds:schemaRefs>
    <ds:schemaRef ds:uri="http://schemas.openxmlformats.org/officeDocument/2006/bibliography"/>
  </ds:schemaRefs>
</ds:datastoreItem>
</file>

<file path=customXml/itemProps133.xml><?xml version="1.0" encoding="utf-8"?>
<ds:datastoreItem xmlns:ds="http://schemas.openxmlformats.org/officeDocument/2006/customXml" ds:itemID="{0C04C26C-F429-47A2-8080-D8812A2104A5}">
  <ds:schemaRefs>
    <ds:schemaRef ds:uri="http://schemas.openxmlformats.org/officeDocument/2006/bibliography"/>
  </ds:schemaRefs>
</ds:datastoreItem>
</file>

<file path=customXml/itemProps134.xml><?xml version="1.0" encoding="utf-8"?>
<ds:datastoreItem xmlns:ds="http://schemas.openxmlformats.org/officeDocument/2006/customXml" ds:itemID="{7EFE31AE-88CF-43CA-A468-7834BB30DBFB}">
  <ds:schemaRefs>
    <ds:schemaRef ds:uri="http://schemas.openxmlformats.org/officeDocument/2006/bibliography"/>
  </ds:schemaRefs>
</ds:datastoreItem>
</file>

<file path=customXml/itemProps135.xml><?xml version="1.0" encoding="utf-8"?>
<ds:datastoreItem xmlns:ds="http://schemas.openxmlformats.org/officeDocument/2006/customXml" ds:itemID="{491823FE-5C00-49A7-A1F2-6309B8F10B99}">
  <ds:schemaRefs>
    <ds:schemaRef ds:uri="http://schemas.openxmlformats.org/officeDocument/2006/bibliography"/>
  </ds:schemaRefs>
</ds:datastoreItem>
</file>

<file path=customXml/itemProps136.xml><?xml version="1.0" encoding="utf-8"?>
<ds:datastoreItem xmlns:ds="http://schemas.openxmlformats.org/officeDocument/2006/customXml" ds:itemID="{F8596581-85A5-4BBA-B0F8-57BFB799769C}">
  <ds:schemaRefs>
    <ds:schemaRef ds:uri="http://schemas.openxmlformats.org/officeDocument/2006/bibliography"/>
  </ds:schemaRefs>
</ds:datastoreItem>
</file>

<file path=customXml/itemProps137.xml><?xml version="1.0" encoding="utf-8"?>
<ds:datastoreItem xmlns:ds="http://schemas.openxmlformats.org/officeDocument/2006/customXml" ds:itemID="{3A001EA0-8C06-4458-8742-D6B8887B29C2}">
  <ds:schemaRefs>
    <ds:schemaRef ds:uri="http://schemas.openxmlformats.org/officeDocument/2006/bibliography"/>
  </ds:schemaRefs>
</ds:datastoreItem>
</file>

<file path=customXml/itemProps138.xml><?xml version="1.0" encoding="utf-8"?>
<ds:datastoreItem xmlns:ds="http://schemas.openxmlformats.org/officeDocument/2006/customXml" ds:itemID="{7AC47385-0C5B-4BEF-82C7-A577672C9DA7}">
  <ds:schemaRefs>
    <ds:schemaRef ds:uri="http://schemas.openxmlformats.org/officeDocument/2006/bibliography"/>
  </ds:schemaRefs>
</ds:datastoreItem>
</file>

<file path=customXml/itemProps139.xml><?xml version="1.0" encoding="utf-8"?>
<ds:datastoreItem xmlns:ds="http://schemas.openxmlformats.org/officeDocument/2006/customXml" ds:itemID="{5C7DD1C3-9E12-48F0-B633-B69AC78F5E33}">
  <ds:schemaRefs>
    <ds:schemaRef ds:uri="http://schemas.openxmlformats.org/officeDocument/2006/bibliography"/>
  </ds:schemaRefs>
</ds:datastoreItem>
</file>

<file path=customXml/itemProps14.xml><?xml version="1.0" encoding="utf-8"?>
<ds:datastoreItem xmlns:ds="http://schemas.openxmlformats.org/officeDocument/2006/customXml" ds:itemID="{52095D91-22FB-4F64-B192-BE881BBF2138}">
  <ds:schemaRefs>
    <ds:schemaRef ds:uri="http://schemas.openxmlformats.org/officeDocument/2006/bibliography"/>
  </ds:schemaRefs>
</ds:datastoreItem>
</file>

<file path=customXml/itemProps140.xml><?xml version="1.0" encoding="utf-8"?>
<ds:datastoreItem xmlns:ds="http://schemas.openxmlformats.org/officeDocument/2006/customXml" ds:itemID="{68B8DD24-A884-4C8F-85D0-0AFBB258741D}">
  <ds:schemaRefs>
    <ds:schemaRef ds:uri="http://schemas.openxmlformats.org/officeDocument/2006/bibliography"/>
  </ds:schemaRefs>
</ds:datastoreItem>
</file>

<file path=customXml/itemProps141.xml><?xml version="1.0" encoding="utf-8"?>
<ds:datastoreItem xmlns:ds="http://schemas.openxmlformats.org/officeDocument/2006/customXml" ds:itemID="{F032F606-C771-4738-A931-E4EA9F6615ED}">
  <ds:schemaRefs>
    <ds:schemaRef ds:uri="http://schemas.openxmlformats.org/officeDocument/2006/bibliography"/>
  </ds:schemaRefs>
</ds:datastoreItem>
</file>

<file path=customXml/itemProps142.xml><?xml version="1.0" encoding="utf-8"?>
<ds:datastoreItem xmlns:ds="http://schemas.openxmlformats.org/officeDocument/2006/customXml" ds:itemID="{D442F8D0-33EE-41F8-99FB-73D2B29C3994}">
  <ds:schemaRefs>
    <ds:schemaRef ds:uri="http://schemas.openxmlformats.org/officeDocument/2006/bibliography"/>
  </ds:schemaRefs>
</ds:datastoreItem>
</file>

<file path=customXml/itemProps143.xml><?xml version="1.0" encoding="utf-8"?>
<ds:datastoreItem xmlns:ds="http://schemas.openxmlformats.org/officeDocument/2006/customXml" ds:itemID="{6B5BBA37-3271-4AEB-96EB-595C888C0B97}">
  <ds:schemaRefs>
    <ds:schemaRef ds:uri="http://schemas.openxmlformats.org/officeDocument/2006/bibliography"/>
  </ds:schemaRefs>
</ds:datastoreItem>
</file>

<file path=customXml/itemProps144.xml><?xml version="1.0" encoding="utf-8"?>
<ds:datastoreItem xmlns:ds="http://schemas.openxmlformats.org/officeDocument/2006/customXml" ds:itemID="{2233A624-70EE-4415-BD47-C001F082CFD4}">
  <ds:schemaRefs>
    <ds:schemaRef ds:uri="http://schemas.openxmlformats.org/officeDocument/2006/bibliography"/>
  </ds:schemaRefs>
</ds:datastoreItem>
</file>

<file path=customXml/itemProps145.xml><?xml version="1.0" encoding="utf-8"?>
<ds:datastoreItem xmlns:ds="http://schemas.openxmlformats.org/officeDocument/2006/customXml" ds:itemID="{F011CF77-C557-4FC7-B701-9C90F876523B}">
  <ds:schemaRefs>
    <ds:schemaRef ds:uri="http://schemas.openxmlformats.org/officeDocument/2006/bibliography"/>
  </ds:schemaRefs>
</ds:datastoreItem>
</file>

<file path=customXml/itemProps146.xml><?xml version="1.0" encoding="utf-8"?>
<ds:datastoreItem xmlns:ds="http://schemas.openxmlformats.org/officeDocument/2006/customXml" ds:itemID="{36550195-C380-4669-8566-1720DC6D257D}">
  <ds:schemaRefs>
    <ds:schemaRef ds:uri="http://schemas.openxmlformats.org/officeDocument/2006/bibliography"/>
  </ds:schemaRefs>
</ds:datastoreItem>
</file>

<file path=customXml/itemProps147.xml><?xml version="1.0" encoding="utf-8"?>
<ds:datastoreItem xmlns:ds="http://schemas.openxmlformats.org/officeDocument/2006/customXml" ds:itemID="{4EEBE15D-2006-4265-91F0-B456E8D85DF9}">
  <ds:schemaRefs>
    <ds:schemaRef ds:uri="http://schemas.openxmlformats.org/officeDocument/2006/bibliography"/>
  </ds:schemaRefs>
</ds:datastoreItem>
</file>

<file path=customXml/itemProps148.xml><?xml version="1.0" encoding="utf-8"?>
<ds:datastoreItem xmlns:ds="http://schemas.openxmlformats.org/officeDocument/2006/customXml" ds:itemID="{B139BDBF-87B4-40C3-A310-EA3B97B50D20}">
  <ds:schemaRefs>
    <ds:schemaRef ds:uri="http://schemas.openxmlformats.org/officeDocument/2006/bibliography"/>
  </ds:schemaRefs>
</ds:datastoreItem>
</file>

<file path=customXml/itemProps149.xml><?xml version="1.0" encoding="utf-8"?>
<ds:datastoreItem xmlns:ds="http://schemas.openxmlformats.org/officeDocument/2006/customXml" ds:itemID="{19CE2C96-2CE4-4986-9D8B-00CADD680D0B}">
  <ds:schemaRefs>
    <ds:schemaRef ds:uri="http://schemas.openxmlformats.org/officeDocument/2006/bibliography"/>
  </ds:schemaRefs>
</ds:datastoreItem>
</file>

<file path=customXml/itemProps15.xml><?xml version="1.0" encoding="utf-8"?>
<ds:datastoreItem xmlns:ds="http://schemas.openxmlformats.org/officeDocument/2006/customXml" ds:itemID="{5C2B5DA9-77E3-4474-8FC3-2F9D8AF04148}">
  <ds:schemaRefs>
    <ds:schemaRef ds:uri="http://schemas.openxmlformats.org/officeDocument/2006/bibliography"/>
  </ds:schemaRefs>
</ds:datastoreItem>
</file>

<file path=customXml/itemProps150.xml><?xml version="1.0" encoding="utf-8"?>
<ds:datastoreItem xmlns:ds="http://schemas.openxmlformats.org/officeDocument/2006/customXml" ds:itemID="{FC5B5F24-5A7F-4BBC-8DDD-0AE19DA43E35}">
  <ds:schemaRefs>
    <ds:schemaRef ds:uri="http://schemas.microsoft.com/DAEMSEngagementItemInfoXML"/>
  </ds:schemaRefs>
</ds:datastoreItem>
</file>

<file path=customXml/itemProps151.xml><?xml version="1.0" encoding="utf-8"?>
<ds:datastoreItem xmlns:ds="http://schemas.openxmlformats.org/officeDocument/2006/customXml" ds:itemID="{3AF46E1B-8686-4334-9ADC-E87F60015E5C}">
  <ds:schemaRefs>
    <ds:schemaRef ds:uri="http://schemas.openxmlformats.org/officeDocument/2006/bibliography"/>
  </ds:schemaRefs>
</ds:datastoreItem>
</file>

<file path=customXml/itemProps152.xml><?xml version="1.0" encoding="utf-8"?>
<ds:datastoreItem xmlns:ds="http://schemas.openxmlformats.org/officeDocument/2006/customXml" ds:itemID="{F94C7DC4-7E8F-459C-BE45-DA4105489085}">
  <ds:schemaRefs>
    <ds:schemaRef ds:uri="http://schemas.openxmlformats.org/officeDocument/2006/bibliography"/>
  </ds:schemaRefs>
</ds:datastoreItem>
</file>

<file path=customXml/itemProps153.xml><?xml version="1.0" encoding="utf-8"?>
<ds:datastoreItem xmlns:ds="http://schemas.openxmlformats.org/officeDocument/2006/customXml" ds:itemID="{1B99DD34-058A-40B2-906F-DB5382F9D4E4}">
  <ds:schemaRefs>
    <ds:schemaRef ds:uri="http://schemas.openxmlformats.org/officeDocument/2006/bibliography"/>
  </ds:schemaRefs>
</ds:datastoreItem>
</file>

<file path=customXml/itemProps154.xml><?xml version="1.0" encoding="utf-8"?>
<ds:datastoreItem xmlns:ds="http://schemas.openxmlformats.org/officeDocument/2006/customXml" ds:itemID="{FB7E52C7-DC78-4EC0-A057-D1036A191B5A}">
  <ds:schemaRefs>
    <ds:schemaRef ds:uri="http://schemas.openxmlformats.org/officeDocument/2006/bibliography"/>
  </ds:schemaRefs>
</ds:datastoreItem>
</file>

<file path=customXml/itemProps155.xml><?xml version="1.0" encoding="utf-8"?>
<ds:datastoreItem xmlns:ds="http://schemas.openxmlformats.org/officeDocument/2006/customXml" ds:itemID="{825B6C84-A10A-486B-A4A2-402E9A0F40B8}">
  <ds:schemaRefs>
    <ds:schemaRef ds:uri="http://schemas.openxmlformats.org/officeDocument/2006/bibliography"/>
  </ds:schemaRefs>
</ds:datastoreItem>
</file>

<file path=customXml/itemProps156.xml><?xml version="1.0" encoding="utf-8"?>
<ds:datastoreItem xmlns:ds="http://schemas.openxmlformats.org/officeDocument/2006/customXml" ds:itemID="{6FAE8B7C-1B81-411E-A28C-48B92599B141}">
  <ds:schemaRefs>
    <ds:schemaRef ds:uri="http://schemas.openxmlformats.org/officeDocument/2006/bibliography"/>
  </ds:schemaRefs>
</ds:datastoreItem>
</file>

<file path=customXml/itemProps157.xml><?xml version="1.0" encoding="utf-8"?>
<ds:datastoreItem xmlns:ds="http://schemas.openxmlformats.org/officeDocument/2006/customXml" ds:itemID="{F3E95111-181F-40ED-9E33-7BCD202E9FA9}">
  <ds:schemaRefs>
    <ds:schemaRef ds:uri="http://schemas.openxmlformats.org/officeDocument/2006/bibliography"/>
  </ds:schemaRefs>
</ds:datastoreItem>
</file>

<file path=customXml/itemProps158.xml><?xml version="1.0" encoding="utf-8"?>
<ds:datastoreItem xmlns:ds="http://schemas.openxmlformats.org/officeDocument/2006/customXml" ds:itemID="{038F0D90-705C-4275-8A23-C8215BAB9330}">
  <ds:schemaRefs>
    <ds:schemaRef ds:uri="http://schemas.openxmlformats.org/officeDocument/2006/bibliography"/>
  </ds:schemaRefs>
</ds:datastoreItem>
</file>

<file path=customXml/itemProps159.xml><?xml version="1.0" encoding="utf-8"?>
<ds:datastoreItem xmlns:ds="http://schemas.openxmlformats.org/officeDocument/2006/customXml" ds:itemID="{41E56A6E-DDAE-4CB7-AD0F-68569E6CFF6B}">
  <ds:schemaRefs>
    <ds:schemaRef ds:uri="http://schemas.openxmlformats.org/officeDocument/2006/bibliography"/>
  </ds:schemaRefs>
</ds:datastoreItem>
</file>

<file path=customXml/itemProps16.xml><?xml version="1.0" encoding="utf-8"?>
<ds:datastoreItem xmlns:ds="http://schemas.openxmlformats.org/officeDocument/2006/customXml" ds:itemID="{00C85F2B-B656-40CE-8D68-4EAA79FD0946}">
  <ds:schemaRefs>
    <ds:schemaRef ds:uri="http://schemas.openxmlformats.org/officeDocument/2006/bibliography"/>
  </ds:schemaRefs>
</ds:datastoreItem>
</file>

<file path=customXml/itemProps160.xml><?xml version="1.0" encoding="utf-8"?>
<ds:datastoreItem xmlns:ds="http://schemas.openxmlformats.org/officeDocument/2006/customXml" ds:itemID="{4F32755F-4007-4859-94F3-4F500F63D13D}">
  <ds:schemaRefs>
    <ds:schemaRef ds:uri="http://schemas.openxmlformats.org/officeDocument/2006/bibliography"/>
  </ds:schemaRefs>
</ds:datastoreItem>
</file>

<file path=customXml/itemProps161.xml><?xml version="1.0" encoding="utf-8"?>
<ds:datastoreItem xmlns:ds="http://schemas.openxmlformats.org/officeDocument/2006/customXml" ds:itemID="{C6CA1EE1-AB38-40EB-9234-66ACF392E8FB}">
  <ds:schemaRefs>
    <ds:schemaRef ds:uri="http://schemas.openxmlformats.org/officeDocument/2006/bibliography"/>
  </ds:schemaRefs>
</ds:datastoreItem>
</file>

<file path=customXml/itemProps162.xml><?xml version="1.0" encoding="utf-8"?>
<ds:datastoreItem xmlns:ds="http://schemas.openxmlformats.org/officeDocument/2006/customXml" ds:itemID="{4B110204-41F6-4B52-9C7D-7539743BACF1}">
  <ds:schemaRefs>
    <ds:schemaRef ds:uri="http://schemas.openxmlformats.org/officeDocument/2006/bibliography"/>
  </ds:schemaRefs>
</ds:datastoreItem>
</file>

<file path=customXml/itemProps163.xml><?xml version="1.0" encoding="utf-8"?>
<ds:datastoreItem xmlns:ds="http://schemas.openxmlformats.org/officeDocument/2006/customXml" ds:itemID="{69FAD9B6-2A51-438E-A37E-CC42ED5A4EAE}">
  <ds:schemaRefs>
    <ds:schemaRef ds:uri="http://schemas.openxmlformats.org/officeDocument/2006/bibliography"/>
  </ds:schemaRefs>
</ds:datastoreItem>
</file>

<file path=customXml/itemProps164.xml><?xml version="1.0" encoding="utf-8"?>
<ds:datastoreItem xmlns:ds="http://schemas.openxmlformats.org/officeDocument/2006/customXml" ds:itemID="{692865BC-4E82-43EB-BA34-AE3E222898FB}">
  <ds:schemaRefs>
    <ds:schemaRef ds:uri="http://schemas.openxmlformats.org/officeDocument/2006/bibliography"/>
  </ds:schemaRefs>
</ds:datastoreItem>
</file>

<file path=customXml/itemProps165.xml><?xml version="1.0" encoding="utf-8"?>
<ds:datastoreItem xmlns:ds="http://schemas.openxmlformats.org/officeDocument/2006/customXml" ds:itemID="{710AA4C2-367F-4811-AA35-6D0FFAECE36D}">
  <ds:schemaRefs>
    <ds:schemaRef ds:uri="http://schemas.openxmlformats.org/officeDocument/2006/bibliography"/>
  </ds:schemaRefs>
</ds:datastoreItem>
</file>

<file path=customXml/itemProps166.xml><?xml version="1.0" encoding="utf-8"?>
<ds:datastoreItem xmlns:ds="http://schemas.openxmlformats.org/officeDocument/2006/customXml" ds:itemID="{F1017F12-83B5-4A67-965E-D433E43F47AD}">
  <ds:schemaRefs>
    <ds:schemaRef ds:uri="http://schemas.openxmlformats.org/officeDocument/2006/bibliography"/>
  </ds:schemaRefs>
</ds:datastoreItem>
</file>

<file path=customXml/itemProps167.xml><?xml version="1.0" encoding="utf-8"?>
<ds:datastoreItem xmlns:ds="http://schemas.openxmlformats.org/officeDocument/2006/customXml" ds:itemID="{B76DBAC5-B35F-49FC-BEAE-72ABF9896FE2}">
  <ds:schemaRefs>
    <ds:schemaRef ds:uri="http://schemas.openxmlformats.org/officeDocument/2006/bibliography"/>
  </ds:schemaRefs>
</ds:datastoreItem>
</file>

<file path=customXml/itemProps168.xml><?xml version="1.0" encoding="utf-8"?>
<ds:datastoreItem xmlns:ds="http://schemas.openxmlformats.org/officeDocument/2006/customXml" ds:itemID="{DCEE75F8-A03D-4BB2-AF80-361216EBCD30}">
  <ds:schemaRefs>
    <ds:schemaRef ds:uri="http://schemas.openxmlformats.org/officeDocument/2006/bibliography"/>
  </ds:schemaRefs>
</ds:datastoreItem>
</file>

<file path=customXml/itemProps169.xml><?xml version="1.0" encoding="utf-8"?>
<ds:datastoreItem xmlns:ds="http://schemas.openxmlformats.org/officeDocument/2006/customXml" ds:itemID="{219462B7-8CF0-41C4-BD7F-87ABFC94845E}">
  <ds:schemaRefs>
    <ds:schemaRef ds:uri="http://schemas.openxmlformats.org/officeDocument/2006/bibliography"/>
  </ds:schemaRefs>
</ds:datastoreItem>
</file>

<file path=customXml/itemProps17.xml><?xml version="1.0" encoding="utf-8"?>
<ds:datastoreItem xmlns:ds="http://schemas.openxmlformats.org/officeDocument/2006/customXml" ds:itemID="{FFD76BEA-1617-41BF-9CAB-D335D773BB88}">
  <ds:schemaRefs>
    <ds:schemaRef ds:uri="http://schemas.openxmlformats.org/officeDocument/2006/bibliography"/>
  </ds:schemaRefs>
</ds:datastoreItem>
</file>

<file path=customXml/itemProps170.xml><?xml version="1.0" encoding="utf-8"?>
<ds:datastoreItem xmlns:ds="http://schemas.openxmlformats.org/officeDocument/2006/customXml" ds:itemID="{9F67E978-F280-4747-B5F3-1F533B2F8D2E}">
  <ds:schemaRefs>
    <ds:schemaRef ds:uri="http://schemas.openxmlformats.org/officeDocument/2006/bibliography"/>
  </ds:schemaRefs>
</ds:datastoreItem>
</file>

<file path=customXml/itemProps171.xml><?xml version="1.0" encoding="utf-8"?>
<ds:datastoreItem xmlns:ds="http://schemas.openxmlformats.org/officeDocument/2006/customXml" ds:itemID="{9FCEEC49-0642-4EC6-8D10-3E92EA6F6C02}">
  <ds:schemaRefs>
    <ds:schemaRef ds:uri="http://schemas.openxmlformats.org/officeDocument/2006/bibliography"/>
  </ds:schemaRefs>
</ds:datastoreItem>
</file>

<file path=customXml/itemProps172.xml><?xml version="1.0" encoding="utf-8"?>
<ds:datastoreItem xmlns:ds="http://schemas.openxmlformats.org/officeDocument/2006/customXml" ds:itemID="{14C4A18D-E355-48AF-BB6F-319D84B5732D}">
  <ds:schemaRefs>
    <ds:schemaRef ds:uri="http://schemas.openxmlformats.org/officeDocument/2006/bibliography"/>
  </ds:schemaRefs>
</ds:datastoreItem>
</file>

<file path=customXml/itemProps173.xml><?xml version="1.0" encoding="utf-8"?>
<ds:datastoreItem xmlns:ds="http://schemas.openxmlformats.org/officeDocument/2006/customXml" ds:itemID="{312FED48-A1F6-49A5-B6B0-1C9A8BEDB943}">
  <ds:schemaRefs>
    <ds:schemaRef ds:uri="http://schemas.openxmlformats.org/officeDocument/2006/bibliography"/>
  </ds:schemaRefs>
</ds:datastoreItem>
</file>

<file path=customXml/itemProps174.xml><?xml version="1.0" encoding="utf-8"?>
<ds:datastoreItem xmlns:ds="http://schemas.openxmlformats.org/officeDocument/2006/customXml" ds:itemID="{60845784-BC79-4323-9F81-4CB5BA24EB7C}">
  <ds:schemaRefs>
    <ds:schemaRef ds:uri="http://schemas.openxmlformats.org/officeDocument/2006/bibliography"/>
  </ds:schemaRefs>
</ds:datastoreItem>
</file>

<file path=customXml/itemProps175.xml><?xml version="1.0" encoding="utf-8"?>
<ds:datastoreItem xmlns:ds="http://schemas.openxmlformats.org/officeDocument/2006/customXml" ds:itemID="{A59FE926-DB9A-48F1-850A-726B4C64D2FF}">
  <ds:schemaRefs>
    <ds:schemaRef ds:uri="http://schemas.openxmlformats.org/officeDocument/2006/bibliography"/>
  </ds:schemaRefs>
</ds:datastoreItem>
</file>

<file path=customXml/itemProps176.xml><?xml version="1.0" encoding="utf-8"?>
<ds:datastoreItem xmlns:ds="http://schemas.openxmlformats.org/officeDocument/2006/customXml" ds:itemID="{EFFAA4E4-6E24-4604-B04F-776167C83347}">
  <ds:schemaRefs>
    <ds:schemaRef ds:uri="http://schemas.openxmlformats.org/officeDocument/2006/bibliography"/>
  </ds:schemaRefs>
</ds:datastoreItem>
</file>

<file path=customXml/itemProps177.xml><?xml version="1.0" encoding="utf-8"?>
<ds:datastoreItem xmlns:ds="http://schemas.openxmlformats.org/officeDocument/2006/customXml" ds:itemID="{131857DD-9923-444E-99E3-17FAB357D827}">
  <ds:schemaRefs>
    <ds:schemaRef ds:uri="http://schemas.openxmlformats.org/officeDocument/2006/bibliography"/>
  </ds:schemaRefs>
</ds:datastoreItem>
</file>

<file path=customXml/itemProps178.xml><?xml version="1.0" encoding="utf-8"?>
<ds:datastoreItem xmlns:ds="http://schemas.openxmlformats.org/officeDocument/2006/customXml" ds:itemID="{563F81C8-3FA3-4D79-A0F2-17D71F0CA592}">
  <ds:schemaRefs>
    <ds:schemaRef ds:uri="http://schemas.openxmlformats.org/officeDocument/2006/bibliography"/>
  </ds:schemaRefs>
</ds:datastoreItem>
</file>

<file path=customXml/itemProps179.xml><?xml version="1.0" encoding="utf-8"?>
<ds:datastoreItem xmlns:ds="http://schemas.openxmlformats.org/officeDocument/2006/customXml" ds:itemID="{13DD38E0-6B6C-4951-B8A2-33EB8FD95507}">
  <ds:schemaRefs>
    <ds:schemaRef ds:uri="http://schemas.openxmlformats.org/officeDocument/2006/bibliography"/>
  </ds:schemaRefs>
</ds:datastoreItem>
</file>

<file path=customXml/itemProps18.xml><?xml version="1.0" encoding="utf-8"?>
<ds:datastoreItem xmlns:ds="http://schemas.openxmlformats.org/officeDocument/2006/customXml" ds:itemID="{82085CBD-CB80-432F-AFA3-79BC83FFA43B}">
  <ds:schemaRefs>
    <ds:schemaRef ds:uri="http://schemas.openxmlformats.org/officeDocument/2006/bibliography"/>
  </ds:schemaRefs>
</ds:datastoreItem>
</file>

<file path=customXml/itemProps180.xml><?xml version="1.0" encoding="utf-8"?>
<ds:datastoreItem xmlns:ds="http://schemas.openxmlformats.org/officeDocument/2006/customXml" ds:itemID="{57711151-D7DC-469C-A272-4FF504FA2DDC}">
  <ds:schemaRefs>
    <ds:schemaRef ds:uri="http://schemas.openxmlformats.org/officeDocument/2006/bibliography"/>
  </ds:schemaRefs>
</ds:datastoreItem>
</file>

<file path=customXml/itemProps181.xml><?xml version="1.0" encoding="utf-8"?>
<ds:datastoreItem xmlns:ds="http://schemas.openxmlformats.org/officeDocument/2006/customXml" ds:itemID="{A38EF794-7B89-4422-AC34-246A7709D130}">
  <ds:schemaRefs>
    <ds:schemaRef ds:uri="http://schemas.openxmlformats.org/officeDocument/2006/bibliography"/>
  </ds:schemaRefs>
</ds:datastoreItem>
</file>

<file path=customXml/itemProps182.xml><?xml version="1.0" encoding="utf-8"?>
<ds:datastoreItem xmlns:ds="http://schemas.openxmlformats.org/officeDocument/2006/customXml" ds:itemID="{31710491-95A8-47E0-BD32-3308ACBF5FD1}">
  <ds:schemaRefs>
    <ds:schemaRef ds:uri="http://schemas.openxmlformats.org/officeDocument/2006/bibliography"/>
  </ds:schemaRefs>
</ds:datastoreItem>
</file>

<file path=customXml/itemProps183.xml><?xml version="1.0" encoding="utf-8"?>
<ds:datastoreItem xmlns:ds="http://schemas.openxmlformats.org/officeDocument/2006/customXml" ds:itemID="{7F78A7B3-7940-46AC-BAC4-9E17A83BA1CA}">
  <ds:schemaRefs>
    <ds:schemaRef ds:uri="http://schemas.openxmlformats.org/officeDocument/2006/bibliography"/>
  </ds:schemaRefs>
</ds:datastoreItem>
</file>

<file path=customXml/itemProps184.xml><?xml version="1.0" encoding="utf-8"?>
<ds:datastoreItem xmlns:ds="http://schemas.openxmlformats.org/officeDocument/2006/customXml" ds:itemID="{7EF0C644-35B5-4F5E-87AA-291F76ADA17C}">
  <ds:schemaRefs>
    <ds:schemaRef ds:uri="http://schemas.openxmlformats.org/officeDocument/2006/bibliography"/>
  </ds:schemaRefs>
</ds:datastoreItem>
</file>

<file path=customXml/itemProps185.xml><?xml version="1.0" encoding="utf-8"?>
<ds:datastoreItem xmlns:ds="http://schemas.openxmlformats.org/officeDocument/2006/customXml" ds:itemID="{C731E499-4D2C-4D38-9B8C-17DA8739CAE5}">
  <ds:schemaRefs>
    <ds:schemaRef ds:uri="http://schemas.openxmlformats.org/officeDocument/2006/bibliography"/>
  </ds:schemaRefs>
</ds:datastoreItem>
</file>

<file path=customXml/itemProps186.xml><?xml version="1.0" encoding="utf-8"?>
<ds:datastoreItem xmlns:ds="http://schemas.openxmlformats.org/officeDocument/2006/customXml" ds:itemID="{46C67A24-2E42-45DF-9CAC-71502F322CD7}">
  <ds:schemaRefs>
    <ds:schemaRef ds:uri="http://schemas.openxmlformats.org/officeDocument/2006/bibliography"/>
  </ds:schemaRefs>
</ds:datastoreItem>
</file>

<file path=customXml/itemProps187.xml><?xml version="1.0" encoding="utf-8"?>
<ds:datastoreItem xmlns:ds="http://schemas.openxmlformats.org/officeDocument/2006/customXml" ds:itemID="{4E49746F-1771-4CCD-86CA-360F60B2F51F}">
  <ds:schemaRefs>
    <ds:schemaRef ds:uri="http://schemas.openxmlformats.org/officeDocument/2006/bibliography"/>
  </ds:schemaRefs>
</ds:datastoreItem>
</file>

<file path=customXml/itemProps188.xml><?xml version="1.0" encoding="utf-8"?>
<ds:datastoreItem xmlns:ds="http://schemas.openxmlformats.org/officeDocument/2006/customXml" ds:itemID="{3F491F12-DA2B-445C-A237-CE7B88827C6D}">
  <ds:schemaRefs>
    <ds:schemaRef ds:uri="http://schemas.openxmlformats.org/officeDocument/2006/bibliography"/>
  </ds:schemaRefs>
</ds:datastoreItem>
</file>

<file path=customXml/itemProps189.xml><?xml version="1.0" encoding="utf-8"?>
<ds:datastoreItem xmlns:ds="http://schemas.openxmlformats.org/officeDocument/2006/customXml" ds:itemID="{523973E1-6C40-4C88-BC44-BB53EA57A0D2}">
  <ds:schemaRefs>
    <ds:schemaRef ds:uri="http://schemas.openxmlformats.org/officeDocument/2006/bibliography"/>
  </ds:schemaRefs>
</ds:datastoreItem>
</file>

<file path=customXml/itemProps19.xml><?xml version="1.0" encoding="utf-8"?>
<ds:datastoreItem xmlns:ds="http://schemas.openxmlformats.org/officeDocument/2006/customXml" ds:itemID="{7C16FC9F-EB2B-44A1-8A7B-5F83ECB7F35B}">
  <ds:schemaRefs>
    <ds:schemaRef ds:uri="http://schemas.openxmlformats.org/officeDocument/2006/bibliography"/>
  </ds:schemaRefs>
</ds:datastoreItem>
</file>

<file path=customXml/itemProps190.xml><?xml version="1.0" encoding="utf-8"?>
<ds:datastoreItem xmlns:ds="http://schemas.openxmlformats.org/officeDocument/2006/customXml" ds:itemID="{AE200619-2C13-4EAE-99E6-EE637111C3A1}">
  <ds:schemaRefs>
    <ds:schemaRef ds:uri="http://schemas.openxmlformats.org/officeDocument/2006/bibliography"/>
  </ds:schemaRefs>
</ds:datastoreItem>
</file>

<file path=customXml/itemProps191.xml><?xml version="1.0" encoding="utf-8"?>
<ds:datastoreItem xmlns:ds="http://schemas.openxmlformats.org/officeDocument/2006/customXml" ds:itemID="{A122F677-6F61-4914-BD91-648B2E9F1273}">
  <ds:schemaRefs>
    <ds:schemaRef ds:uri="http://schemas.openxmlformats.org/officeDocument/2006/bibliography"/>
  </ds:schemaRefs>
</ds:datastoreItem>
</file>

<file path=customXml/itemProps192.xml><?xml version="1.0" encoding="utf-8"?>
<ds:datastoreItem xmlns:ds="http://schemas.openxmlformats.org/officeDocument/2006/customXml" ds:itemID="{0629C5C7-233B-4375-947B-E8C0DD88C357}">
  <ds:schemaRefs>
    <ds:schemaRef ds:uri="http://schemas.openxmlformats.org/officeDocument/2006/bibliography"/>
  </ds:schemaRefs>
</ds:datastoreItem>
</file>

<file path=customXml/itemProps193.xml><?xml version="1.0" encoding="utf-8"?>
<ds:datastoreItem xmlns:ds="http://schemas.openxmlformats.org/officeDocument/2006/customXml" ds:itemID="{3B5ED117-543D-46DE-80AF-4899F838E437}">
  <ds:schemaRefs>
    <ds:schemaRef ds:uri="http://schemas.openxmlformats.org/officeDocument/2006/bibliography"/>
  </ds:schemaRefs>
</ds:datastoreItem>
</file>

<file path=customXml/itemProps194.xml><?xml version="1.0" encoding="utf-8"?>
<ds:datastoreItem xmlns:ds="http://schemas.openxmlformats.org/officeDocument/2006/customXml" ds:itemID="{EAA56146-B170-4974-A316-94442C87AFAC}">
  <ds:schemaRefs>
    <ds:schemaRef ds:uri="http://schemas.openxmlformats.org/officeDocument/2006/bibliography"/>
  </ds:schemaRefs>
</ds:datastoreItem>
</file>

<file path=customXml/itemProps195.xml><?xml version="1.0" encoding="utf-8"?>
<ds:datastoreItem xmlns:ds="http://schemas.openxmlformats.org/officeDocument/2006/customXml" ds:itemID="{DE4DDDC7-CB73-41C2-A2EE-21445EAC4C2E}">
  <ds:schemaRefs>
    <ds:schemaRef ds:uri="http://schemas.openxmlformats.org/officeDocument/2006/bibliography"/>
  </ds:schemaRefs>
</ds:datastoreItem>
</file>

<file path=customXml/itemProps196.xml><?xml version="1.0" encoding="utf-8"?>
<ds:datastoreItem xmlns:ds="http://schemas.openxmlformats.org/officeDocument/2006/customXml" ds:itemID="{8343FBA7-B1CC-4D5F-8CF6-722C903C07FE}">
  <ds:schemaRefs>
    <ds:schemaRef ds:uri="http://schemas.openxmlformats.org/officeDocument/2006/bibliography"/>
  </ds:schemaRefs>
</ds:datastoreItem>
</file>

<file path=customXml/itemProps197.xml><?xml version="1.0" encoding="utf-8"?>
<ds:datastoreItem xmlns:ds="http://schemas.openxmlformats.org/officeDocument/2006/customXml" ds:itemID="{85D0EF9E-3F8C-495B-BC4C-78F535CC3ABF}">
  <ds:schemaRefs>
    <ds:schemaRef ds:uri="http://schemas.openxmlformats.org/officeDocument/2006/bibliography"/>
  </ds:schemaRefs>
</ds:datastoreItem>
</file>

<file path=customXml/itemProps198.xml><?xml version="1.0" encoding="utf-8"?>
<ds:datastoreItem xmlns:ds="http://schemas.openxmlformats.org/officeDocument/2006/customXml" ds:itemID="{D5094C20-D99D-4306-83F1-52B2F48C6D05}">
  <ds:schemaRefs>
    <ds:schemaRef ds:uri="http://schemas.openxmlformats.org/officeDocument/2006/bibliography"/>
  </ds:schemaRefs>
</ds:datastoreItem>
</file>

<file path=customXml/itemProps199.xml><?xml version="1.0" encoding="utf-8"?>
<ds:datastoreItem xmlns:ds="http://schemas.openxmlformats.org/officeDocument/2006/customXml" ds:itemID="{13A0EA9F-C043-410E-89EE-D2DB132DE859}">
  <ds:schemaRefs>
    <ds:schemaRef ds:uri="http://schemas.openxmlformats.org/officeDocument/2006/bibliography"/>
  </ds:schemaRefs>
</ds:datastoreItem>
</file>

<file path=customXml/itemProps2.xml><?xml version="1.0" encoding="utf-8"?>
<ds:datastoreItem xmlns:ds="http://schemas.openxmlformats.org/officeDocument/2006/customXml" ds:itemID="{9477A938-910E-419A-BD56-DDF0D464B530}">
  <ds:schemaRefs>
    <ds:schemaRef ds:uri="http://schemas.openxmlformats.org/officeDocument/2006/bibliography"/>
  </ds:schemaRefs>
</ds:datastoreItem>
</file>

<file path=customXml/itemProps20.xml><?xml version="1.0" encoding="utf-8"?>
<ds:datastoreItem xmlns:ds="http://schemas.openxmlformats.org/officeDocument/2006/customXml" ds:itemID="{2A9FB1C3-384E-42A7-A378-5BB8BC99D2A5}">
  <ds:schemaRefs>
    <ds:schemaRef ds:uri="http://schemas.openxmlformats.org/officeDocument/2006/bibliography"/>
  </ds:schemaRefs>
</ds:datastoreItem>
</file>

<file path=customXml/itemProps21.xml><?xml version="1.0" encoding="utf-8"?>
<ds:datastoreItem xmlns:ds="http://schemas.openxmlformats.org/officeDocument/2006/customXml" ds:itemID="{0066031A-A7A8-4610-A221-CBE67F863C62}">
  <ds:schemaRefs>
    <ds:schemaRef ds:uri="http://schemas.openxmlformats.org/officeDocument/2006/bibliography"/>
  </ds:schemaRefs>
</ds:datastoreItem>
</file>

<file path=customXml/itemProps22.xml><?xml version="1.0" encoding="utf-8"?>
<ds:datastoreItem xmlns:ds="http://schemas.openxmlformats.org/officeDocument/2006/customXml" ds:itemID="{23AB5D5F-7891-451B-880F-4298F3C91E67}">
  <ds:schemaRefs>
    <ds:schemaRef ds:uri="http://schemas.openxmlformats.org/officeDocument/2006/bibliography"/>
  </ds:schemaRefs>
</ds:datastoreItem>
</file>

<file path=customXml/itemProps23.xml><?xml version="1.0" encoding="utf-8"?>
<ds:datastoreItem xmlns:ds="http://schemas.openxmlformats.org/officeDocument/2006/customXml" ds:itemID="{C6B301DF-70EF-4CAE-9742-3C600191FF97}">
  <ds:schemaRefs>
    <ds:schemaRef ds:uri="http://schemas.openxmlformats.org/officeDocument/2006/bibliography"/>
  </ds:schemaRefs>
</ds:datastoreItem>
</file>

<file path=customXml/itemProps24.xml><?xml version="1.0" encoding="utf-8"?>
<ds:datastoreItem xmlns:ds="http://schemas.openxmlformats.org/officeDocument/2006/customXml" ds:itemID="{4B470D5E-C27E-4A91-A26F-DA4912D0C243}">
  <ds:schemaRefs>
    <ds:schemaRef ds:uri="http://schemas.openxmlformats.org/officeDocument/2006/bibliography"/>
  </ds:schemaRefs>
</ds:datastoreItem>
</file>

<file path=customXml/itemProps25.xml><?xml version="1.0" encoding="utf-8"?>
<ds:datastoreItem xmlns:ds="http://schemas.openxmlformats.org/officeDocument/2006/customXml" ds:itemID="{9AD7C79E-DF9E-4F05-A94B-939B6CD9889D}">
  <ds:schemaRefs>
    <ds:schemaRef ds:uri="http://schemas.openxmlformats.org/officeDocument/2006/bibliography"/>
  </ds:schemaRefs>
</ds:datastoreItem>
</file>

<file path=customXml/itemProps26.xml><?xml version="1.0" encoding="utf-8"?>
<ds:datastoreItem xmlns:ds="http://schemas.openxmlformats.org/officeDocument/2006/customXml" ds:itemID="{A61FAAA7-B16E-4A41-81F8-64DD279425E1}">
  <ds:schemaRefs>
    <ds:schemaRef ds:uri="http://schemas.openxmlformats.org/officeDocument/2006/bibliography"/>
  </ds:schemaRefs>
</ds:datastoreItem>
</file>

<file path=customXml/itemProps27.xml><?xml version="1.0" encoding="utf-8"?>
<ds:datastoreItem xmlns:ds="http://schemas.openxmlformats.org/officeDocument/2006/customXml" ds:itemID="{AAA8595D-0597-484D-9E3B-441C7FB8FC5D}">
  <ds:schemaRefs>
    <ds:schemaRef ds:uri="http://schemas.openxmlformats.org/officeDocument/2006/bibliography"/>
  </ds:schemaRefs>
</ds:datastoreItem>
</file>

<file path=customXml/itemProps28.xml><?xml version="1.0" encoding="utf-8"?>
<ds:datastoreItem xmlns:ds="http://schemas.openxmlformats.org/officeDocument/2006/customXml" ds:itemID="{2E1369E2-0CB0-4BC6-96EB-5E2F7A09D1D0}">
  <ds:schemaRefs>
    <ds:schemaRef ds:uri="http://schemas.openxmlformats.org/officeDocument/2006/bibliography"/>
  </ds:schemaRefs>
</ds:datastoreItem>
</file>

<file path=customXml/itemProps29.xml><?xml version="1.0" encoding="utf-8"?>
<ds:datastoreItem xmlns:ds="http://schemas.openxmlformats.org/officeDocument/2006/customXml" ds:itemID="{6081168F-AE9C-437E-901F-CA29EC2E8AE2}">
  <ds:schemaRefs>
    <ds:schemaRef ds:uri="http://schemas.openxmlformats.org/officeDocument/2006/bibliography"/>
  </ds:schemaRefs>
</ds:datastoreItem>
</file>

<file path=customXml/itemProps3.xml><?xml version="1.0" encoding="utf-8"?>
<ds:datastoreItem xmlns:ds="http://schemas.openxmlformats.org/officeDocument/2006/customXml" ds:itemID="{EFFE0C5B-52EA-4547-A0E3-2A6922FA2305}">
  <ds:schemaRefs>
    <ds:schemaRef ds:uri="http://schemas.openxmlformats.org/officeDocument/2006/bibliography"/>
  </ds:schemaRefs>
</ds:datastoreItem>
</file>

<file path=customXml/itemProps30.xml><?xml version="1.0" encoding="utf-8"?>
<ds:datastoreItem xmlns:ds="http://schemas.openxmlformats.org/officeDocument/2006/customXml" ds:itemID="{96FC5F70-AE1D-4A2F-AAE5-51D1836F31A5}">
  <ds:schemaRefs>
    <ds:schemaRef ds:uri="http://schemas.openxmlformats.org/officeDocument/2006/bibliography"/>
  </ds:schemaRefs>
</ds:datastoreItem>
</file>

<file path=customXml/itemProps31.xml><?xml version="1.0" encoding="utf-8"?>
<ds:datastoreItem xmlns:ds="http://schemas.openxmlformats.org/officeDocument/2006/customXml" ds:itemID="{7FD5CC8A-F70E-491E-B113-7281C59164F1}">
  <ds:schemaRefs>
    <ds:schemaRef ds:uri="http://schemas.openxmlformats.org/officeDocument/2006/bibliography"/>
  </ds:schemaRefs>
</ds:datastoreItem>
</file>

<file path=customXml/itemProps32.xml><?xml version="1.0" encoding="utf-8"?>
<ds:datastoreItem xmlns:ds="http://schemas.openxmlformats.org/officeDocument/2006/customXml" ds:itemID="{E3C0CFAB-71DB-49EC-808C-7449D37E5A5E}">
  <ds:schemaRefs>
    <ds:schemaRef ds:uri="http://schemas.openxmlformats.org/officeDocument/2006/bibliography"/>
  </ds:schemaRefs>
</ds:datastoreItem>
</file>

<file path=customXml/itemProps33.xml><?xml version="1.0" encoding="utf-8"?>
<ds:datastoreItem xmlns:ds="http://schemas.openxmlformats.org/officeDocument/2006/customXml" ds:itemID="{CA412198-B224-44D6-859D-C6631223D0CC}">
  <ds:schemaRefs>
    <ds:schemaRef ds:uri="http://schemas.openxmlformats.org/officeDocument/2006/bibliography"/>
  </ds:schemaRefs>
</ds:datastoreItem>
</file>

<file path=customXml/itemProps34.xml><?xml version="1.0" encoding="utf-8"?>
<ds:datastoreItem xmlns:ds="http://schemas.openxmlformats.org/officeDocument/2006/customXml" ds:itemID="{855088F7-84FA-40AF-9EAA-F6588789C4AD}">
  <ds:schemaRefs>
    <ds:schemaRef ds:uri="http://schemas.openxmlformats.org/officeDocument/2006/bibliography"/>
  </ds:schemaRefs>
</ds:datastoreItem>
</file>

<file path=customXml/itemProps35.xml><?xml version="1.0" encoding="utf-8"?>
<ds:datastoreItem xmlns:ds="http://schemas.openxmlformats.org/officeDocument/2006/customXml" ds:itemID="{3A492A53-A6FA-48F5-99A6-F73C96A69573}">
  <ds:schemaRefs>
    <ds:schemaRef ds:uri="http://schemas.openxmlformats.org/officeDocument/2006/bibliography"/>
  </ds:schemaRefs>
</ds:datastoreItem>
</file>

<file path=customXml/itemProps36.xml><?xml version="1.0" encoding="utf-8"?>
<ds:datastoreItem xmlns:ds="http://schemas.openxmlformats.org/officeDocument/2006/customXml" ds:itemID="{9C1D9B22-B01B-42F8-8A5E-8C77536910B5}">
  <ds:schemaRefs>
    <ds:schemaRef ds:uri="http://schemas.openxmlformats.org/officeDocument/2006/bibliography"/>
  </ds:schemaRefs>
</ds:datastoreItem>
</file>

<file path=customXml/itemProps37.xml><?xml version="1.0" encoding="utf-8"?>
<ds:datastoreItem xmlns:ds="http://schemas.openxmlformats.org/officeDocument/2006/customXml" ds:itemID="{E0CBC81D-2310-4D89-9E97-1B041E3DF412}">
  <ds:schemaRefs>
    <ds:schemaRef ds:uri="http://schemas.openxmlformats.org/officeDocument/2006/bibliography"/>
  </ds:schemaRefs>
</ds:datastoreItem>
</file>

<file path=customXml/itemProps38.xml><?xml version="1.0" encoding="utf-8"?>
<ds:datastoreItem xmlns:ds="http://schemas.openxmlformats.org/officeDocument/2006/customXml" ds:itemID="{D8B6CBBD-E770-4988-B18E-C096A66D6280}">
  <ds:schemaRefs>
    <ds:schemaRef ds:uri="http://schemas.openxmlformats.org/officeDocument/2006/bibliography"/>
  </ds:schemaRefs>
</ds:datastoreItem>
</file>

<file path=customXml/itemProps39.xml><?xml version="1.0" encoding="utf-8"?>
<ds:datastoreItem xmlns:ds="http://schemas.openxmlformats.org/officeDocument/2006/customXml" ds:itemID="{293170CF-79F7-4A0F-BA6A-68CF0C80F54E}">
  <ds:schemaRefs>
    <ds:schemaRef ds:uri="http://schemas.openxmlformats.org/officeDocument/2006/bibliography"/>
  </ds:schemaRefs>
</ds:datastoreItem>
</file>

<file path=customXml/itemProps4.xml><?xml version="1.0" encoding="utf-8"?>
<ds:datastoreItem xmlns:ds="http://schemas.openxmlformats.org/officeDocument/2006/customXml" ds:itemID="{903E6826-5562-4C8D-8221-4ECC3EC4709D}">
  <ds:schemaRefs>
    <ds:schemaRef ds:uri="http://schemas.openxmlformats.org/officeDocument/2006/bibliography"/>
  </ds:schemaRefs>
</ds:datastoreItem>
</file>

<file path=customXml/itemProps40.xml><?xml version="1.0" encoding="utf-8"?>
<ds:datastoreItem xmlns:ds="http://schemas.openxmlformats.org/officeDocument/2006/customXml" ds:itemID="{AFD49212-437D-46D4-9244-3DC42A30BEEA}">
  <ds:schemaRefs>
    <ds:schemaRef ds:uri="http://schemas.openxmlformats.org/officeDocument/2006/bibliography"/>
  </ds:schemaRefs>
</ds:datastoreItem>
</file>

<file path=customXml/itemProps41.xml><?xml version="1.0" encoding="utf-8"?>
<ds:datastoreItem xmlns:ds="http://schemas.openxmlformats.org/officeDocument/2006/customXml" ds:itemID="{87F920FB-7282-4CCC-98A4-63B55EF992FF}">
  <ds:schemaRefs>
    <ds:schemaRef ds:uri="http://schemas.openxmlformats.org/officeDocument/2006/bibliography"/>
  </ds:schemaRefs>
</ds:datastoreItem>
</file>

<file path=customXml/itemProps42.xml><?xml version="1.0" encoding="utf-8"?>
<ds:datastoreItem xmlns:ds="http://schemas.openxmlformats.org/officeDocument/2006/customXml" ds:itemID="{F2D38ABF-2F2C-4C23-BB92-C2B90FD7E47B}">
  <ds:schemaRefs>
    <ds:schemaRef ds:uri="http://schemas.openxmlformats.org/officeDocument/2006/bibliography"/>
  </ds:schemaRefs>
</ds:datastoreItem>
</file>

<file path=customXml/itemProps43.xml><?xml version="1.0" encoding="utf-8"?>
<ds:datastoreItem xmlns:ds="http://schemas.openxmlformats.org/officeDocument/2006/customXml" ds:itemID="{ED047E27-8FEE-495B-A25B-23D0A4EA02EC}">
  <ds:schemaRefs>
    <ds:schemaRef ds:uri="http://schemas.openxmlformats.org/officeDocument/2006/bibliography"/>
  </ds:schemaRefs>
</ds:datastoreItem>
</file>

<file path=customXml/itemProps44.xml><?xml version="1.0" encoding="utf-8"?>
<ds:datastoreItem xmlns:ds="http://schemas.openxmlformats.org/officeDocument/2006/customXml" ds:itemID="{6736A3E9-B8CC-4219-A76B-6AF53D3C491D}">
  <ds:schemaRefs>
    <ds:schemaRef ds:uri="http://schemas.openxmlformats.org/officeDocument/2006/bibliography"/>
  </ds:schemaRefs>
</ds:datastoreItem>
</file>

<file path=customXml/itemProps45.xml><?xml version="1.0" encoding="utf-8"?>
<ds:datastoreItem xmlns:ds="http://schemas.openxmlformats.org/officeDocument/2006/customXml" ds:itemID="{E9621559-89C9-4C6E-876E-9D185CE5E9E3}">
  <ds:schemaRefs>
    <ds:schemaRef ds:uri="http://schemas.openxmlformats.org/officeDocument/2006/bibliography"/>
  </ds:schemaRefs>
</ds:datastoreItem>
</file>

<file path=customXml/itemProps46.xml><?xml version="1.0" encoding="utf-8"?>
<ds:datastoreItem xmlns:ds="http://schemas.openxmlformats.org/officeDocument/2006/customXml" ds:itemID="{D510D5BA-8432-4228-AA23-683FB327ED66}">
  <ds:schemaRefs>
    <ds:schemaRef ds:uri="http://schemas.openxmlformats.org/officeDocument/2006/bibliography"/>
  </ds:schemaRefs>
</ds:datastoreItem>
</file>

<file path=customXml/itemProps47.xml><?xml version="1.0" encoding="utf-8"?>
<ds:datastoreItem xmlns:ds="http://schemas.openxmlformats.org/officeDocument/2006/customXml" ds:itemID="{D408310C-7DF0-49B7-84CC-1E74C7C23135}">
  <ds:schemaRefs>
    <ds:schemaRef ds:uri="http://schemas.openxmlformats.org/officeDocument/2006/bibliography"/>
  </ds:schemaRefs>
</ds:datastoreItem>
</file>

<file path=customXml/itemProps48.xml><?xml version="1.0" encoding="utf-8"?>
<ds:datastoreItem xmlns:ds="http://schemas.openxmlformats.org/officeDocument/2006/customXml" ds:itemID="{DBF3102D-49EE-431F-A793-468A462D2310}">
  <ds:schemaRefs>
    <ds:schemaRef ds:uri="http://schemas.openxmlformats.org/officeDocument/2006/bibliography"/>
  </ds:schemaRefs>
</ds:datastoreItem>
</file>

<file path=customXml/itemProps49.xml><?xml version="1.0" encoding="utf-8"?>
<ds:datastoreItem xmlns:ds="http://schemas.openxmlformats.org/officeDocument/2006/customXml" ds:itemID="{4E89D41D-DB69-4CC3-8D60-2D19BD253DA9}">
  <ds:schemaRefs>
    <ds:schemaRef ds:uri="http://schemas.openxmlformats.org/officeDocument/2006/bibliography"/>
  </ds:schemaRefs>
</ds:datastoreItem>
</file>

<file path=customXml/itemProps5.xml><?xml version="1.0" encoding="utf-8"?>
<ds:datastoreItem xmlns:ds="http://schemas.openxmlformats.org/officeDocument/2006/customXml" ds:itemID="{735585B9-41A1-436B-B347-AFFC6ACA0E33}">
  <ds:schemaRefs>
    <ds:schemaRef ds:uri="http://schemas.openxmlformats.org/officeDocument/2006/bibliography"/>
  </ds:schemaRefs>
</ds:datastoreItem>
</file>

<file path=customXml/itemProps50.xml><?xml version="1.0" encoding="utf-8"?>
<ds:datastoreItem xmlns:ds="http://schemas.openxmlformats.org/officeDocument/2006/customXml" ds:itemID="{781564D2-F41B-4567-BB38-8036941E0D3A}">
  <ds:schemaRefs>
    <ds:schemaRef ds:uri="http://schemas.openxmlformats.org/officeDocument/2006/bibliography"/>
  </ds:schemaRefs>
</ds:datastoreItem>
</file>

<file path=customXml/itemProps51.xml><?xml version="1.0" encoding="utf-8"?>
<ds:datastoreItem xmlns:ds="http://schemas.openxmlformats.org/officeDocument/2006/customXml" ds:itemID="{C6304236-C5BE-4CFE-B1B8-CE46E6C88976}">
  <ds:schemaRefs>
    <ds:schemaRef ds:uri="http://schemas.openxmlformats.org/officeDocument/2006/bibliography"/>
  </ds:schemaRefs>
</ds:datastoreItem>
</file>

<file path=customXml/itemProps52.xml><?xml version="1.0" encoding="utf-8"?>
<ds:datastoreItem xmlns:ds="http://schemas.openxmlformats.org/officeDocument/2006/customXml" ds:itemID="{B2AF86DD-06B0-4C8E-A923-78F1D43727B7}">
  <ds:schemaRefs>
    <ds:schemaRef ds:uri="http://schemas.openxmlformats.org/officeDocument/2006/bibliography"/>
  </ds:schemaRefs>
</ds:datastoreItem>
</file>

<file path=customXml/itemProps53.xml><?xml version="1.0" encoding="utf-8"?>
<ds:datastoreItem xmlns:ds="http://schemas.openxmlformats.org/officeDocument/2006/customXml" ds:itemID="{EAB7866B-7CC7-4315-8FF7-7C982826BEB6}">
  <ds:schemaRefs>
    <ds:schemaRef ds:uri="http://schemas.openxmlformats.org/officeDocument/2006/bibliography"/>
  </ds:schemaRefs>
</ds:datastoreItem>
</file>

<file path=customXml/itemProps54.xml><?xml version="1.0" encoding="utf-8"?>
<ds:datastoreItem xmlns:ds="http://schemas.openxmlformats.org/officeDocument/2006/customXml" ds:itemID="{C9C76EE9-CEB8-46B6-B15D-123C5CAFD725}">
  <ds:schemaRefs>
    <ds:schemaRef ds:uri="http://schemas.openxmlformats.org/officeDocument/2006/bibliography"/>
  </ds:schemaRefs>
</ds:datastoreItem>
</file>

<file path=customXml/itemProps55.xml><?xml version="1.0" encoding="utf-8"?>
<ds:datastoreItem xmlns:ds="http://schemas.openxmlformats.org/officeDocument/2006/customXml" ds:itemID="{B38C97C6-E887-464B-93DC-13136FD8369A}">
  <ds:schemaRefs>
    <ds:schemaRef ds:uri="http://schemas.openxmlformats.org/officeDocument/2006/bibliography"/>
  </ds:schemaRefs>
</ds:datastoreItem>
</file>

<file path=customXml/itemProps56.xml><?xml version="1.0" encoding="utf-8"?>
<ds:datastoreItem xmlns:ds="http://schemas.openxmlformats.org/officeDocument/2006/customXml" ds:itemID="{A7985056-E1BA-425D-9773-309C3C93AC40}">
  <ds:schemaRefs>
    <ds:schemaRef ds:uri="http://schemas.openxmlformats.org/officeDocument/2006/bibliography"/>
  </ds:schemaRefs>
</ds:datastoreItem>
</file>

<file path=customXml/itemProps57.xml><?xml version="1.0" encoding="utf-8"?>
<ds:datastoreItem xmlns:ds="http://schemas.openxmlformats.org/officeDocument/2006/customXml" ds:itemID="{61B1B6F5-2072-4C24-BB43-66A338E6AABA}">
  <ds:schemaRefs>
    <ds:schemaRef ds:uri="http://schemas.openxmlformats.org/officeDocument/2006/bibliography"/>
  </ds:schemaRefs>
</ds:datastoreItem>
</file>

<file path=customXml/itemProps58.xml><?xml version="1.0" encoding="utf-8"?>
<ds:datastoreItem xmlns:ds="http://schemas.openxmlformats.org/officeDocument/2006/customXml" ds:itemID="{9923F312-1EB4-48DA-8A46-1517A8D5053B}">
  <ds:schemaRefs>
    <ds:schemaRef ds:uri="http://schemas.openxmlformats.org/officeDocument/2006/bibliography"/>
  </ds:schemaRefs>
</ds:datastoreItem>
</file>

<file path=customXml/itemProps59.xml><?xml version="1.0" encoding="utf-8"?>
<ds:datastoreItem xmlns:ds="http://schemas.openxmlformats.org/officeDocument/2006/customXml" ds:itemID="{8E1AA7DA-F392-4403-98C3-A9F547072B47}">
  <ds:schemaRefs>
    <ds:schemaRef ds:uri="http://schemas.openxmlformats.org/officeDocument/2006/bibliography"/>
  </ds:schemaRefs>
</ds:datastoreItem>
</file>

<file path=customXml/itemProps6.xml><?xml version="1.0" encoding="utf-8"?>
<ds:datastoreItem xmlns:ds="http://schemas.openxmlformats.org/officeDocument/2006/customXml" ds:itemID="{19E13232-AE04-4C23-90ED-CD4E3D0F4FEB}">
  <ds:schemaRefs>
    <ds:schemaRef ds:uri="http://schemas.openxmlformats.org/officeDocument/2006/bibliography"/>
  </ds:schemaRefs>
</ds:datastoreItem>
</file>

<file path=customXml/itemProps60.xml><?xml version="1.0" encoding="utf-8"?>
<ds:datastoreItem xmlns:ds="http://schemas.openxmlformats.org/officeDocument/2006/customXml" ds:itemID="{17A21AA6-E229-43DF-936E-FC40D85A3B12}">
  <ds:schemaRefs>
    <ds:schemaRef ds:uri="http://schemas.openxmlformats.org/officeDocument/2006/bibliography"/>
  </ds:schemaRefs>
</ds:datastoreItem>
</file>

<file path=customXml/itemProps61.xml><?xml version="1.0" encoding="utf-8"?>
<ds:datastoreItem xmlns:ds="http://schemas.openxmlformats.org/officeDocument/2006/customXml" ds:itemID="{F290E6C9-3530-42C3-B792-E8DB9310A7E9}">
  <ds:schemaRefs>
    <ds:schemaRef ds:uri="http://schemas.openxmlformats.org/officeDocument/2006/bibliography"/>
  </ds:schemaRefs>
</ds:datastoreItem>
</file>

<file path=customXml/itemProps62.xml><?xml version="1.0" encoding="utf-8"?>
<ds:datastoreItem xmlns:ds="http://schemas.openxmlformats.org/officeDocument/2006/customXml" ds:itemID="{B7F12CA7-9CC1-4CA3-AABD-E06889CFF56D}">
  <ds:schemaRefs>
    <ds:schemaRef ds:uri="http://schemas.openxmlformats.org/officeDocument/2006/bibliography"/>
  </ds:schemaRefs>
</ds:datastoreItem>
</file>

<file path=customXml/itemProps63.xml><?xml version="1.0" encoding="utf-8"?>
<ds:datastoreItem xmlns:ds="http://schemas.openxmlformats.org/officeDocument/2006/customXml" ds:itemID="{8C826F81-6B41-4271-8EC7-142877CFD485}">
  <ds:schemaRefs>
    <ds:schemaRef ds:uri="http://schemas.openxmlformats.org/officeDocument/2006/bibliography"/>
  </ds:schemaRefs>
</ds:datastoreItem>
</file>

<file path=customXml/itemProps64.xml><?xml version="1.0" encoding="utf-8"?>
<ds:datastoreItem xmlns:ds="http://schemas.openxmlformats.org/officeDocument/2006/customXml" ds:itemID="{44FBE09B-E155-41C6-9BAC-BF884398606B}">
  <ds:schemaRefs>
    <ds:schemaRef ds:uri="http://schemas.openxmlformats.org/officeDocument/2006/bibliography"/>
  </ds:schemaRefs>
</ds:datastoreItem>
</file>

<file path=customXml/itemProps65.xml><?xml version="1.0" encoding="utf-8"?>
<ds:datastoreItem xmlns:ds="http://schemas.openxmlformats.org/officeDocument/2006/customXml" ds:itemID="{A91F8818-E9BE-482F-A6C6-A8EA74C34BD5}">
  <ds:schemaRefs>
    <ds:schemaRef ds:uri="http://schemas.openxmlformats.org/officeDocument/2006/bibliography"/>
  </ds:schemaRefs>
</ds:datastoreItem>
</file>

<file path=customXml/itemProps66.xml><?xml version="1.0" encoding="utf-8"?>
<ds:datastoreItem xmlns:ds="http://schemas.openxmlformats.org/officeDocument/2006/customXml" ds:itemID="{1088B095-8351-40A6-A008-174FA9BF491A}">
  <ds:schemaRefs>
    <ds:schemaRef ds:uri="http://schemas.openxmlformats.org/officeDocument/2006/bibliography"/>
  </ds:schemaRefs>
</ds:datastoreItem>
</file>

<file path=customXml/itemProps67.xml><?xml version="1.0" encoding="utf-8"?>
<ds:datastoreItem xmlns:ds="http://schemas.openxmlformats.org/officeDocument/2006/customXml" ds:itemID="{E1238D2F-467E-40EF-B8C2-0A4D02BA0B37}">
  <ds:schemaRefs>
    <ds:schemaRef ds:uri="http://schemas.openxmlformats.org/officeDocument/2006/bibliography"/>
  </ds:schemaRefs>
</ds:datastoreItem>
</file>

<file path=customXml/itemProps68.xml><?xml version="1.0" encoding="utf-8"?>
<ds:datastoreItem xmlns:ds="http://schemas.openxmlformats.org/officeDocument/2006/customXml" ds:itemID="{D75BE1B3-666A-4324-B394-93AAEC25F092}">
  <ds:schemaRefs>
    <ds:schemaRef ds:uri="http://schemas.openxmlformats.org/officeDocument/2006/bibliography"/>
  </ds:schemaRefs>
</ds:datastoreItem>
</file>

<file path=customXml/itemProps69.xml><?xml version="1.0" encoding="utf-8"?>
<ds:datastoreItem xmlns:ds="http://schemas.openxmlformats.org/officeDocument/2006/customXml" ds:itemID="{AA4C56E9-2A19-4584-BE8F-1773FB5E2018}">
  <ds:schemaRefs>
    <ds:schemaRef ds:uri="http://schemas.openxmlformats.org/officeDocument/2006/bibliography"/>
  </ds:schemaRefs>
</ds:datastoreItem>
</file>

<file path=customXml/itemProps7.xml><?xml version="1.0" encoding="utf-8"?>
<ds:datastoreItem xmlns:ds="http://schemas.openxmlformats.org/officeDocument/2006/customXml" ds:itemID="{5C447ED1-63A0-4ECA-BC5B-AC0D8407B9BC}">
  <ds:schemaRefs>
    <ds:schemaRef ds:uri="http://schemas.openxmlformats.org/officeDocument/2006/bibliography"/>
  </ds:schemaRefs>
</ds:datastoreItem>
</file>

<file path=customXml/itemProps70.xml><?xml version="1.0" encoding="utf-8"?>
<ds:datastoreItem xmlns:ds="http://schemas.openxmlformats.org/officeDocument/2006/customXml" ds:itemID="{A2E1511A-A9D1-4D61-A8F3-0D748B04F1B2}">
  <ds:schemaRefs>
    <ds:schemaRef ds:uri="http://schemas.openxmlformats.org/officeDocument/2006/bibliography"/>
  </ds:schemaRefs>
</ds:datastoreItem>
</file>

<file path=customXml/itemProps71.xml><?xml version="1.0" encoding="utf-8"?>
<ds:datastoreItem xmlns:ds="http://schemas.openxmlformats.org/officeDocument/2006/customXml" ds:itemID="{CAAEB620-B5C6-4352-8F65-5755445B7C62}">
  <ds:schemaRefs>
    <ds:schemaRef ds:uri="http://schemas.openxmlformats.org/officeDocument/2006/bibliography"/>
  </ds:schemaRefs>
</ds:datastoreItem>
</file>

<file path=customXml/itemProps72.xml><?xml version="1.0" encoding="utf-8"?>
<ds:datastoreItem xmlns:ds="http://schemas.openxmlformats.org/officeDocument/2006/customXml" ds:itemID="{1730B18B-06E5-4D51-BF31-C0EE897977C8}">
  <ds:schemaRefs>
    <ds:schemaRef ds:uri="http://schemas.openxmlformats.org/officeDocument/2006/bibliography"/>
  </ds:schemaRefs>
</ds:datastoreItem>
</file>

<file path=customXml/itemProps73.xml><?xml version="1.0" encoding="utf-8"?>
<ds:datastoreItem xmlns:ds="http://schemas.openxmlformats.org/officeDocument/2006/customXml" ds:itemID="{52E3FD6F-29B4-49DD-B96B-C543C07A44D2}">
  <ds:schemaRefs>
    <ds:schemaRef ds:uri="http://schemas.openxmlformats.org/officeDocument/2006/bibliography"/>
  </ds:schemaRefs>
</ds:datastoreItem>
</file>

<file path=customXml/itemProps74.xml><?xml version="1.0" encoding="utf-8"?>
<ds:datastoreItem xmlns:ds="http://schemas.openxmlformats.org/officeDocument/2006/customXml" ds:itemID="{6FC31EB5-72A7-4260-AB5F-B40DC5E49D75}">
  <ds:schemaRefs>
    <ds:schemaRef ds:uri="http://schemas.openxmlformats.org/officeDocument/2006/bibliography"/>
  </ds:schemaRefs>
</ds:datastoreItem>
</file>

<file path=customXml/itemProps75.xml><?xml version="1.0" encoding="utf-8"?>
<ds:datastoreItem xmlns:ds="http://schemas.openxmlformats.org/officeDocument/2006/customXml" ds:itemID="{CF5E031F-92DA-40CE-BF3F-B21E3C0C608F}">
  <ds:schemaRefs>
    <ds:schemaRef ds:uri="http://schemas.openxmlformats.org/officeDocument/2006/bibliography"/>
  </ds:schemaRefs>
</ds:datastoreItem>
</file>

<file path=customXml/itemProps76.xml><?xml version="1.0" encoding="utf-8"?>
<ds:datastoreItem xmlns:ds="http://schemas.openxmlformats.org/officeDocument/2006/customXml" ds:itemID="{CC04317E-0156-4146-9FD0-77A2D5142C22}">
  <ds:schemaRefs>
    <ds:schemaRef ds:uri="http://schemas.openxmlformats.org/officeDocument/2006/bibliography"/>
  </ds:schemaRefs>
</ds:datastoreItem>
</file>

<file path=customXml/itemProps77.xml><?xml version="1.0" encoding="utf-8"?>
<ds:datastoreItem xmlns:ds="http://schemas.openxmlformats.org/officeDocument/2006/customXml" ds:itemID="{C2C4698A-ABFF-45BE-ABC6-3B4757184648}">
  <ds:schemaRefs>
    <ds:schemaRef ds:uri="http://schemas.openxmlformats.org/officeDocument/2006/bibliography"/>
  </ds:schemaRefs>
</ds:datastoreItem>
</file>

<file path=customXml/itemProps78.xml><?xml version="1.0" encoding="utf-8"?>
<ds:datastoreItem xmlns:ds="http://schemas.openxmlformats.org/officeDocument/2006/customXml" ds:itemID="{2A4A0477-8038-417A-824B-A53A951D15D4}">
  <ds:schemaRefs>
    <ds:schemaRef ds:uri="http://schemas.openxmlformats.org/officeDocument/2006/bibliography"/>
  </ds:schemaRefs>
</ds:datastoreItem>
</file>

<file path=customXml/itemProps79.xml><?xml version="1.0" encoding="utf-8"?>
<ds:datastoreItem xmlns:ds="http://schemas.openxmlformats.org/officeDocument/2006/customXml" ds:itemID="{96EE26D5-056A-4D7D-BB0A-FEE10717AABD}">
  <ds:schemaRefs>
    <ds:schemaRef ds:uri="http://schemas.openxmlformats.org/officeDocument/2006/bibliography"/>
  </ds:schemaRefs>
</ds:datastoreItem>
</file>

<file path=customXml/itemProps8.xml><?xml version="1.0" encoding="utf-8"?>
<ds:datastoreItem xmlns:ds="http://schemas.openxmlformats.org/officeDocument/2006/customXml" ds:itemID="{B71D82BA-0962-400A-8FAB-93AC28EDF5EF}">
  <ds:schemaRefs>
    <ds:schemaRef ds:uri="http://schemas.openxmlformats.org/officeDocument/2006/bibliography"/>
  </ds:schemaRefs>
</ds:datastoreItem>
</file>

<file path=customXml/itemProps80.xml><?xml version="1.0" encoding="utf-8"?>
<ds:datastoreItem xmlns:ds="http://schemas.openxmlformats.org/officeDocument/2006/customXml" ds:itemID="{0F284E24-4FF3-4140-AE6D-AD89643F0C1C}">
  <ds:schemaRefs>
    <ds:schemaRef ds:uri="http://schemas.openxmlformats.org/officeDocument/2006/bibliography"/>
  </ds:schemaRefs>
</ds:datastoreItem>
</file>

<file path=customXml/itemProps81.xml><?xml version="1.0" encoding="utf-8"?>
<ds:datastoreItem xmlns:ds="http://schemas.openxmlformats.org/officeDocument/2006/customXml" ds:itemID="{ABC14C2E-2E6C-40BF-9240-956E1C83BE25}">
  <ds:schemaRefs>
    <ds:schemaRef ds:uri="http://schemas.openxmlformats.org/officeDocument/2006/bibliography"/>
  </ds:schemaRefs>
</ds:datastoreItem>
</file>

<file path=customXml/itemProps82.xml><?xml version="1.0" encoding="utf-8"?>
<ds:datastoreItem xmlns:ds="http://schemas.openxmlformats.org/officeDocument/2006/customXml" ds:itemID="{D073D59A-2D47-4C80-BDCB-95EF9742D80C}">
  <ds:schemaRefs>
    <ds:schemaRef ds:uri="http://schemas.openxmlformats.org/officeDocument/2006/bibliography"/>
  </ds:schemaRefs>
</ds:datastoreItem>
</file>

<file path=customXml/itemProps83.xml><?xml version="1.0" encoding="utf-8"?>
<ds:datastoreItem xmlns:ds="http://schemas.openxmlformats.org/officeDocument/2006/customXml" ds:itemID="{358217D9-74BB-4936-B9C6-717D6B886DE5}">
  <ds:schemaRefs>
    <ds:schemaRef ds:uri="http://schemas.openxmlformats.org/officeDocument/2006/bibliography"/>
  </ds:schemaRefs>
</ds:datastoreItem>
</file>

<file path=customXml/itemProps84.xml><?xml version="1.0" encoding="utf-8"?>
<ds:datastoreItem xmlns:ds="http://schemas.openxmlformats.org/officeDocument/2006/customXml" ds:itemID="{40A659E7-CEE7-4FA4-B3F0-0007ACB7413A}">
  <ds:schemaRefs>
    <ds:schemaRef ds:uri="http://schemas.openxmlformats.org/officeDocument/2006/bibliography"/>
  </ds:schemaRefs>
</ds:datastoreItem>
</file>

<file path=customXml/itemProps85.xml><?xml version="1.0" encoding="utf-8"?>
<ds:datastoreItem xmlns:ds="http://schemas.openxmlformats.org/officeDocument/2006/customXml" ds:itemID="{AE2B1E26-DFC1-4FE5-8CED-5E6880340799}">
  <ds:schemaRefs>
    <ds:schemaRef ds:uri="http://schemas.openxmlformats.org/officeDocument/2006/bibliography"/>
  </ds:schemaRefs>
</ds:datastoreItem>
</file>

<file path=customXml/itemProps86.xml><?xml version="1.0" encoding="utf-8"?>
<ds:datastoreItem xmlns:ds="http://schemas.openxmlformats.org/officeDocument/2006/customXml" ds:itemID="{58AB635A-AD60-45F3-85A1-74FFC90EC39B}">
  <ds:schemaRefs>
    <ds:schemaRef ds:uri="http://schemas.openxmlformats.org/officeDocument/2006/bibliography"/>
  </ds:schemaRefs>
</ds:datastoreItem>
</file>

<file path=customXml/itemProps87.xml><?xml version="1.0" encoding="utf-8"?>
<ds:datastoreItem xmlns:ds="http://schemas.openxmlformats.org/officeDocument/2006/customXml" ds:itemID="{87DC7A83-B3C1-4B7A-82E2-95E306EAF39F}">
  <ds:schemaRefs>
    <ds:schemaRef ds:uri="http://schemas.openxmlformats.org/officeDocument/2006/bibliography"/>
  </ds:schemaRefs>
</ds:datastoreItem>
</file>

<file path=customXml/itemProps88.xml><?xml version="1.0" encoding="utf-8"?>
<ds:datastoreItem xmlns:ds="http://schemas.openxmlformats.org/officeDocument/2006/customXml" ds:itemID="{04982181-4112-405A-B4D5-932229CD6AE3}">
  <ds:schemaRefs>
    <ds:schemaRef ds:uri="http://schemas.openxmlformats.org/officeDocument/2006/bibliography"/>
  </ds:schemaRefs>
</ds:datastoreItem>
</file>

<file path=customXml/itemProps89.xml><?xml version="1.0" encoding="utf-8"?>
<ds:datastoreItem xmlns:ds="http://schemas.openxmlformats.org/officeDocument/2006/customXml" ds:itemID="{BFB57175-9E69-4C10-B553-E003F9D40C46}">
  <ds:schemaRefs>
    <ds:schemaRef ds:uri="http://schemas.openxmlformats.org/officeDocument/2006/bibliography"/>
  </ds:schemaRefs>
</ds:datastoreItem>
</file>

<file path=customXml/itemProps9.xml><?xml version="1.0" encoding="utf-8"?>
<ds:datastoreItem xmlns:ds="http://schemas.openxmlformats.org/officeDocument/2006/customXml" ds:itemID="{9F53FD39-1901-42F4-9D07-5DB27181B18A}">
  <ds:schemaRefs>
    <ds:schemaRef ds:uri="http://schemas.openxmlformats.org/officeDocument/2006/bibliography"/>
  </ds:schemaRefs>
</ds:datastoreItem>
</file>

<file path=customXml/itemProps90.xml><?xml version="1.0" encoding="utf-8"?>
<ds:datastoreItem xmlns:ds="http://schemas.openxmlformats.org/officeDocument/2006/customXml" ds:itemID="{E5D0CB16-1C61-4B6A-93BA-AD04D9E25F34}">
  <ds:schemaRefs>
    <ds:schemaRef ds:uri="http://schemas.openxmlformats.org/officeDocument/2006/bibliography"/>
  </ds:schemaRefs>
</ds:datastoreItem>
</file>

<file path=customXml/itemProps91.xml><?xml version="1.0" encoding="utf-8"?>
<ds:datastoreItem xmlns:ds="http://schemas.openxmlformats.org/officeDocument/2006/customXml" ds:itemID="{8D4B3F75-6603-490A-8D85-B8FA7767C4A6}">
  <ds:schemaRefs>
    <ds:schemaRef ds:uri="http://schemas.openxmlformats.org/officeDocument/2006/bibliography"/>
  </ds:schemaRefs>
</ds:datastoreItem>
</file>

<file path=customXml/itemProps92.xml><?xml version="1.0" encoding="utf-8"?>
<ds:datastoreItem xmlns:ds="http://schemas.openxmlformats.org/officeDocument/2006/customXml" ds:itemID="{5EBA0904-341B-4358-A6EC-8234D1E539EC}">
  <ds:schemaRefs>
    <ds:schemaRef ds:uri="http://schemas.openxmlformats.org/officeDocument/2006/bibliography"/>
  </ds:schemaRefs>
</ds:datastoreItem>
</file>

<file path=customXml/itemProps93.xml><?xml version="1.0" encoding="utf-8"?>
<ds:datastoreItem xmlns:ds="http://schemas.openxmlformats.org/officeDocument/2006/customXml" ds:itemID="{98AE2BE2-8498-4877-8FC8-D9AB6EE5AE78}">
  <ds:schemaRefs>
    <ds:schemaRef ds:uri="http://schemas.openxmlformats.org/officeDocument/2006/bibliography"/>
  </ds:schemaRefs>
</ds:datastoreItem>
</file>

<file path=customXml/itemProps94.xml><?xml version="1.0" encoding="utf-8"?>
<ds:datastoreItem xmlns:ds="http://schemas.openxmlformats.org/officeDocument/2006/customXml" ds:itemID="{17348A7F-4F5C-43AF-9D77-C10BE2298F70}">
  <ds:schemaRefs>
    <ds:schemaRef ds:uri="http://schemas.openxmlformats.org/officeDocument/2006/bibliography"/>
  </ds:schemaRefs>
</ds:datastoreItem>
</file>

<file path=customXml/itemProps95.xml><?xml version="1.0" encoding="utf-8"?>
<ds:datastoreItem xmlns:ds="http://schemas.openxmlformats.org/officeDocument/2006/customXml" ds:itemID="{54D112C6-6D76-497F-8615-271BAA29AEE5}">
  <ds:schemaRefs>
    <ds:schemaRef ds:uri="http://schemas.openxmlformats.org/officeDocument/2006/bibliography"/>
  </ds:schemaRefs>
</ds:datastoreItem>
</file>

<file path=customXml/itemProps96.xml><?xml version="1.0" encoding="utf-8"?>
<ds:datastoreItem xmlns:ds="http://schemas.openxmlformats.org/officeDocument/2006/customXml" ds:itemID="{DEC48DE1-8CD7-49FB-90D4-A61C8A3ADD6E}">
  <ds:schemaRefs>
    <ds:schemaRef ds:uri="http://schemas.openxmlformats.org/officeDocument/2006/bibliography"/>
  </ds:schemaRefs>
</ds:datastoreItem>
</file>

<file path=customXml/itemProps97.xml><?xml version="1.0" encoding="utf-8"?>
<ds:datastoreItem xmlns:ds="http://schemas.openxmlformats.org/officeDocument/2006/customXml" ds:itemID="{AF4318FB-3015-4545-809C-EAA50569E99F}">
  <ds:schemaRefs>
    <ds:schemaRef ds:uri="http://schemas.openxmlformats.org/officeDocument/2006/bibliography"/>
  </ds:schemaRefs>
</ds:datastoreItem>
</file>

<file path=customXml/itemProps98.xml><?xml version="1.0" encoding="utf-8"?>
<ds:datastoreItem xmlns:ds="http://schemas.openxmlformats.org/officeDocument/2006/customXml" ds:itemID="{97277B19-F712-44A2-810D-5F54A62554A5}">
  <ds:schemaRefs>
    <ds:schemaRef ds:uri="http://schemas.openxmlformats.org/officeDocument/2006/bibliography"/>
  </ds:schemaRefs>
</ds:datastoreItem>
</file>

<file path=customXml/itemProps99.xml><?xml version="1.0" encoding="utf-8"?>
<ds:datastoreItem xmlns:ds="http://schemas.openxmlformats.org/officeDocument/2006/customXml" ds:itemID="{6B729970-1A9A-408D-B843-7A9D3D0A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3034</Words>
  <Characters>17297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[公司名称]</vt:lpstr>
    </vt:vector>
  </TitlesOfParts>
  <Company>dttbj</Company>
  <LinksUpToDate>false</LinksUpToDate>
  <CharactersWithSpaces>20291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[公司名称]</dc:title>
  <dc:creator>jelu</dc:creator>
  <cp:lastModifiedBy>Yang, Qingsong</cp:lastModifiedBy>
  <cp:revision>1</cp:revision>
  <cp:lastPrinted>2024-04-08T15:51:00Z</cp:lastPrinted>
  <dcterms:created xsi:type="dcterms:W3CDTF">2024-07-19T06:54:00Z</dcterms:created>
  <dcterms:modified xsi:type="dcterms:W3CDTF">2024-07-19T06:54:00Z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2022-03-05T06:54:02Z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f2d70d01-1b4a-4d06-bc6b-5a078be64d26</vt:lpwstr>
  </property>
  <property fmtid="{D5CDD505-2E9C-101B-9397-08002B2CF9AE}" pid="8" name="MSIP_Label_ea60d57e-af5b-4752-ac57-3e4f28ca11dc_ContentBits">
    <vt:lpwstr>0</vt:lpwstr>
  </property>
</Properties>
</file>