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A75FD">
      <w:pPr>
        <w:spacing w:after="40"/>
      </w:pPr>
      <w:r>
        <w:rPr>
          <w:rFonts w:ascii="微软雅黑" w:hAnsi="微软雅黑" w:eastAsia="微软雅黑"/>
          <w:b/>
          <w:color w:val="112A4A"/>
          <w:sz w:val="46"/>
        </w:rPr>
        <w:t>知教</w:t>
      </w:r>
    </w:p>
    <w:p w14:paraId="3EBE2DF7">
      <w:pPr>
        <w:spacing w:after="220"/>
      </w:pPr>
      <w:r>
        <w:rPr>
          <w:rFonts w:ascii="微软雅黑" w:hAnsi="微软雅黑" w:eastAsia="微软雅黑"/>
          <w:b/>
          <w:color w:val="E87134"/>
          <w:sz w:val="23"/>
        </w:rPr>
        <w:t>AI 教育闭环辅导智能体 · 综合优化版</w:t>
      </w:r>
    </w:p>
    <w:p w14:paraId="60BCE92E">
      <w:pPr>
        <w:pBdr>
          <w:bottom w:val="single" w:color="E27134" w:sz="18" w:space="1"/>
        </w:pBdr>
        <w:spacing w:after="200"/>
      </w:pPr>
    </w:p>
    <w:p w14:paraId="4ED59BB7">
      <w:pPr>
        <w:spacing w:after="0" w:line="307" w:lineRule="auto"/>
        <w:ind w:firstLine="397"/>
      </w:pPr>
      <w:r>
        <w:rPr>
          <w:rFonts w:ascii="微软雅黑" w:hAnsi="微软雅黑" w:eastAsia="微软雅黑"/>
          <w:b w:val="0"/>
          <w:color w:val="2D3642"/>
          <w:sz w:val="21"/>
        </w:rPr>
        <w:t>知教是面向中小学生的 AI 教育闭环辅导智能体，当前</w:t>
      </w:r>
      <w:r>
        <w:rPr>
          <w:rFonts w:hint="eastAsia"/>
          <w:b w:val="0"/>
          <w:color w:val="2D3642"/>
          <w:sz w:val="21"/>
          <w:lang w:val="en-US" w:eastAsia="zh-CN"/>
        </w:rPr>
        <w:t>预设</w:t>
      </w:r>
      <w:r>
        <w:rPr>
          <w:rFonts w:ascii="微软雅黑" w:hAnsi="微软雅黑" w:eastAsia="微软雅黑"/>
          <w:b w:val="0"/>
          <w:color w:val="2D3642"/>
          <w:sz w:val="21"/>
        </w:rPr>
        <w:t>验证场景</w:t>
      </w:r>
      <w:r>
        <w:rPr>
          <w:rFonts w:hint="eastAsia"/>
          <w:b w:val="0"/>
          <w:color w:val="2D3642"/>
          <w:sz w:val="21"/>
          <w:lang w:val="en-US" w:eastAsia="zh-CN"/>
        </w:rPr>
        <w:t>为初中</w:t>
      </w:r>
      <w:r>
        <w:rPr>
          <w:rFonts w:ascii="微软雅黑" w:hAnsi="微软雅黑" w:eastAsia="微软雅黑"/>
          <w:b w:val="0"/>
          <w:color w:val="2D3642"/>
          <w:sz w:val="21"/>
        </w:rPr>
        <w:t>。它聚焦学生“会背公式却不会迁移、卡在某一步却说不清”的真实学习问题，不直接给标准答案，而是把一次求助组织成“识别卡点—匹配教法—互动引导—练习验证—更新学习背景”的任务链。诊断 Agent 根据学生表达和作答证据定位卡点，教学 Agent 选择追问、类比、分步提示或迁移挑战，画像 Agent 根据互动结果更新可解释的学习状态。当前已实现浏览器三栏界面、流式对话、题目图片离线 OCR、语音输入、关键词知识卡检索和本地会话存档；未配置密钥时可运行带明确标识的预设演示，配置模型后支持实时生成。作品已完成离线主闭环浏览器实测，但未宣称真实模型效果、学习效果或教育测量结论。项目使用人工编排案例与公开学科知识，不收集姓</w:t>
      </w:r>
      <w:bookmarkStart w:id="0" w:name="_GoBack"/>
      <w:bookmarkEnd w:id="0"/>
      <w:r>
        <w:rPr>
          <w:rFonts w:ascii="微软雅黑" w:hAnsi="微软雅黑" w:eastAsia="微软雅黑"/>
          <w:b w:val="0"/>
          <w:color w:val="2D3642"/>
          <w:sz w:val="21"/>
        </w:rPr>
        <w:t>名、学校等身份信息，不替代教师、学校或家长的最终判断；配置外部模型时，对话及必要的题面文字或图片会发送给所选服务商。代码、部署说明和示例材料以 MIT 协议开放，后续将扩展小学高段适配、授权删除机制、教师纠偏和多学科知识库。</w:t>
      </w:r>
    </w:p>
    <w:sectPr>
      <w:footerReference r:id="rId5" w:type="default"/>
      <w:pgSz w:w="12240" w:h="15840"/>
      <w:pgMar w:top="822" w:right="1077" w:bottom="709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2E813">
    <w:pPr>
      <w:pStyle w:val="24"/>
      <w:jc w:val="right"/>
    </w:pPr>
    <w:r>
      <w:rPr>
        <w:rFonts w:ascii="微软雅黑" w:hAnsi="微软雅黑" w:eastAsia="微软雅黑"/>
        <w:b w:val="0"/>
        <w:color w:val="808B97"/>
        <w:sz w:val="17"/>
      </w:rPr>
      <w:t>知教 · AI+教育 · 中小学生学习辅导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E1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448</Words>
  <Characters>466</Characters>
  <Lines>0</Lines>
  <Paragraphs>0</Paragraphs>
  <TotalTime>0</TotalTime>
  <ScaleCrop>false</ScaleCrop>
  <LinksUpToDate>false</LinksUpToDate>
  <CharactersWithSpaces>480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知教团队</dc:creator>
  <dc:description>generated by python-docx</dc:description>
  <cp:lastModifiedBy>WPS_1641184043</cp:lastModifiedBy>
  <dcterms:modified xsi:type="dcterms:W3CDTF">2026-08-16T15:39:37Z</dcterms:modified>
  <dc:subject>面向中小学生的 AI 教育闭环辅导智能体</dc:subject>
  <dc:title>知教｜作品简介最终优化版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eyJoZGlkIjoiNTkyNDQ0Nzk2MGUzYTY1NzM0NjYwODYwNGY4MjE5MjEiLCJ1c2VySWQiOiIxMzEyMjk5OTcxIn0=</vt:lpwstr>
  </property>
  <property fmtid="{D5CDD505-2E9C-101B-9397-08002B2CF9AE}" pid="3" name="KSOProductBuildVer">
    <vt:lpwstr>2052-12.1.0.28043</vt:lpwstr>
  </property>
  <property fmtid="{D5CDD505-2E9C-101B-9397-08002B2CF9AE}" pid="4" name="ICV">
    <vt:lpwstr>5B65C2D2614A465BABE52FDB7E1A0208_12</vt:lpwstr>
  </property>
</Properties>
</file>