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rPr>
                <w:rFonts w:hint="default" w:ascii="宋体" w:hAnsi="宋体" w:eastAsia="等线"/>
                <w:color w:val="000000"/>
                <w:sz w:val="18"/>
                <w:szCs w:val="18"/>
                <w:lang w:val="en-US" w:eastAsia="zh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学号：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"/>
              </w:rPr>
              <w:t>221801337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等线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姓名：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eastAsia="zh-CN"/>
              </w:rPr>
              <w:t>林浩然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专业：软件工程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eastAsia" w:ascii="宋体" w:hAnsi="宋体" w:eastAsia="等线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班级：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3班</w:t>
            </w:r>
          </w:p>
        </w:tc>
      </w:tr>
    </w:tbl>
    <w:p>
      <w:pPr>
        <w:spacing w:line="360" w:lineRule="auto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《软件质量与测试》实验二：白盒测试（4学时）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实验目的：</w:t>
      </w:r>
      <w:r>
        <w:rPr>
          <w:rFonts w:hint="eastAsia"/>
        </w:rPr>
        <w:t>掌握基于逻辑驱动覆盖测试的白盒测试用例的设计方法并使用J</w:t>
      </w:r>
      <w:r>
        <w:t>u</w:t>
      </w:r>
      <w:r>
        <w:rPr>
          <w:rFonts w:hint="eastAsia"/>
        </w:rPr>
        <w:t>nit完成单元测试。</w:t>
      </w:r>
      <w:r>
        <w:rPr>
          <w:rFonts w:ascii="宋体" w:hAnsi="宋体"/>
          <w:color w:val="000000"/>
          <w:sz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/>
          <w:b/>
          <w:color w:val="000000"/>
          <w:sz w:val="24"/>
        </w:rPr>
        <w:t>实验环境：</w:t>
      </w:r>
      <w:r>
        <w:rPr>
          <w:rFonts w:hint="eastAsia" w:ascii="宋体" w:hAnsi="宋体"/>
          <w:b/>
          <w:color w:val="000000"/>
          <w:sz w:val="24"/>
          <w:lang w:val="en-US" w:eastAsia="zh"/>
        </w:rPr>
        <w:tab/>
      </w:r>
      <w:r>
        <w:rPr>
          <w:rFonts w:hint="eastAsia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" w:bidi="ar"/>
        </w:rPr>
        <w:t>Idea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</w:t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open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" w:bidi="ar"/>
        </w:rPr>
      </w:pP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jdk 15.0.2 2021-01-19</w:t>
      </w:r>
      <w:r>
        <w:rPr>
          <w:rFonts w:hint="eastAsia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</w:pP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Linux manjaro-PC 5.10.23-1-MANJARO #1 SMP PREEMPT Thu Mar 11 </w:t>
      </w:r>
      <w:bookmarkStart w:id="0" w:name="_GoBack"/>
      <w:bookmarkEnd w:id="0"/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18:47:18 UTC 2021 x</w:t>
      </w:r>
      <w:r>
        <w:rPr>
          <w:rFonts w:hint="default" w:ascii="monospace" w:hAnsi="monospace" w:eastAsia="monospace" w:cs="monospace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24"/>
          <w:szCs w:val="24"/>
          <w:lang w:val="en-US" w:eastAsia="zh-CN" w:bidi="ar"/>
        </w:rPr>
        <w:t>86_64 GNU/Linux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monospace"/>
          <w:color w:val="000000"/>
          <w:szCs w:val="21"/>
          <w:lang w:val="en-US" w:eastAsia="zh"/>
        </w:rPr>
      </w:pP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实验内容：</w:t>
      </w:r>
    </w:p>
    <w:p>
      <w:p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</w:t>
      </w:r>
      <w:r>
        <w:rPr>
          <w:rFonts w:hint="eastAsia"/>
          <w:sz w:val="28"/>
          <w:szCs w:val="28"/>
        </w:rPr>
        <w:t>白盒测试用例的设计</w:t>
      </w:r>
    </w:p>
    <w:p>
      <w:pPr>
        <w:spacing w:line="360" w:lineRule="auto"/>
      </w:pPr>
      <w:r>
        <w:rPr>
          <w:rFonts w:hint="eastAsia"/>
        </w:rPr>
        <w:t>（1）新建java语言项目（工具为IDEA 或者 eclipse/</w:t>
      </w:r>
      <w:r>
        <w:t>myeclipse</w:t>
      </w:r>
      <w:r>
        <w:rPr>
          <w:rFonts w:hint="eastAsia"/>
        </w:rPr>
        <w:t>），在src下新建</w:t>
      </w:r>
      <w:r>
        <w:t>S</w:t>
      </w:r>
      <w:r>
        <w:rPr>
          <w:rFonts w:hint="eastAsia"/>
        </w:rPr>
        <w:t xml:space="preserve">hape.java文件,在该类中增加方法 String </w:t>
      </w:r>
      <w:r>
        <w:t>judgeTriangle(int a,int b,int c)</w:t>
      </w:r>
      <w:r>
        <w:rPr>
          <w:rFonts w:hint="eastAsia"/>
        </w:rPr>
        <w:t>实现以下程序要求：</w:t>
      </w:r>
    </w:p>
    <w:p>
      <w:pPr>
        <w:spacing w:line="360" w:lineRule="auto"/>
        <w:ind w:firstLine="105" w:firstLineChars="50"/>
      </w:pPr>
      <w:r>
        <w:rPr>
          <w:rFonts w:hint="eastAsia"/>
          <w:b/>
        </w:rPr>
        <w:t>输入条件：</w:t>
      </w:r>
      <w:r>
        <w:rPr>
          <w:rFonts w:hint="eastAsia"/>
        </w:rPr>
        <w:t xml:space="preserve"> 要求输入三个整数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，必须满足以下条件：</w:t>
      </w:r>
    </w:p>
    <w:p>
      <w:pPr>
        <w:spacing w:line="360" w:lineRule="auto"/>
      </w:pPr>
      <w:r>
        <w:t xml:space="preserve">     条件1   1≤a≤100             </w:t>
      </w:r>
      <w:r>
        <w:rPr>
          <w:rFonts w:hint="eastAsia"/>
        </w:rPr>
        <w:t>条件</w:t>
      </w:r>
      <w:r>
        <w:t>4   a&lt; b+c</w:t>
      </w:r>
    </w:p>
    <w:p>
      <w:pPr>
        <w:spacing w:line="360" w:lineRule="auto"/>
      </w:pPr>
      <w:r>
        <w:t xml:space="preserve">     条件2   1≤b≤100             </w:t>
      </w:r>
      <w:r>
        <w:rPr>
          <w:rFonts w:hint="eastAsia"/>
        </w:rPr>
        <w:t>条件</w:t>
      </w:r>
      <w:r>
        <w:t xml:space="preserve">5   b&lt; a+c             </w:t>
      </w:r>
    </w:p>
    <w:p>
      <w:pPr>
        <w:spacing w:line="360" w:lineRule="auto"/>
      </w:pPr>
      <w:r>
        <w:t xml:space="preserve">     条件3   1≤c≤100             </w:t>
      </w:r>
      <w:r>
        <w:rPr>
          <w:rFonts w:hint="eastAsia"/>
        </w:rPr>
        <w:t>条件</w:t>
      </w:r>
      <w:r>
        <w:t xml:space="preserve">6   c&lt; a+b </w:t>
      </w:r>
    </w:p>
    <w:p>
      <w:pPr>
        <w:spacing w:line="360" w:lineRule="auto"/>
        <w:ind w:firstLine="210" w:firstLineChars="100"/>
        <w:rPr>
          <w:b/>
        </w:rPr>
      </w:pPr>
      <w:r>
        <w:rPr>
          <w:rFonts w:hint="eastAsia"/>
          <w:b/>
        </w:rPr>
        <w:t>输出结果：</w:t>
      </w:r>
    </w:p>
    <w:p>
      <w:pPr>
        <w:spacing w:line="360" w:lineRule="auto"/>
      </w:pPr>
      <w:r>
        <w:t xml:space="preserve">     （a</w:t>
      </w:r>
      <w:r>
        <w:rPr>
          <w:rFonts w:hint="eastAsia"/>
        </w:rPr>
        <w:t>）如果不满足条件</w:t>
      </w:r>
      <w:r>
        <w:t>4</w:t>
      </w:r>
      <w:r>
        <w:rPr>
          <w:rFonts w:hint="eastAsia"/>
        </w:rPr>
        <w:t>、条件</w:t>
      </w:r>
      <w:r>
        <w:t>5</w:t>
      </w:r>
      <w:r>
        <w:rPr>
          <w:rFonts w:hint="eastAsia"/>
        </w:rPr>
        <w:t>和条件</w:t>
      </w:r>
      <w:r>
        <w:t>6</w:t>
      </w:r>
      <w:r>
        <w:rPr>
          <w:rFonts w:hint="eastAsia"/>
        </w:rPr>
        <w:t>中的一个，则程序输出为</w:t>
      </w:r>
      <w:r>
        <w:t>“</w:t>
      </w:r>
      <w:r>
        <w:rPr>
          <w:rFonts w:hint="eastAsia"/>
        </w:rPr>
        <w:t>非三角形</w:t>
      </w:r>
      <w:r>
        <w:t>NotATriangle”</w:t>
      </w:r>
      <w:r>
        <w:rPr>
          <w:rFonts w:hint="eastAsia"/>
        </w:rPr>
        <w:t>。</w:t>
      </w:r>
    </w:p>
    <w:p>
      <w:pPr>
        <w:spacing w:line="360" w:lineRule="auto"/>
      </w:pPr>
      <w:r>
        <w:t xml:space="preserve">     （b</w:t>
      </w:r>
      <w:r>
        <w:rPr>
          <w:rFonts w:hint="eastAsia"/>
        </w:rPr>
        <w:t>）如果三条边相等，则程序输出为</w:t>
      </w:r>
      <w:r>
        <w:t>“</w:t>
      </w:r>
      <w:r>
        <w:rPr>
          <w:rFonts w:hint="eastAsia"/>
        </w:rPr>
        <w:t>等边三角形</w:t>
      </w:r>
      <w:r>
        <w:t>Equilateral”</w:t>
      </w:r>
      <w:r>
        <w:rPr>
          <w:rFonts w:hint="eastAsia"/>
        </w:rPr>
        <w:t>。</w:t>
      </w:r>
    </w:p>
    <w:p>
      <w:pPr>
        <w:spacing w:line="360" w:lineRule="auto"/>
      </w:pPr>
      <w:r>
        <w:t xml:space="preserve">     （c</w:t>
      </w:r>
      <w:r>
        <w:rPr>
          <w:rFonts w:hint="eastAsia"/>
        </w:rPr>
        <w:t>）如果恰好有两条边相等，则程序输出为</w:t>
      </w:r>
      <w:r>
        <w:t>“</w:t>
      </w:r>
      <w:r>
        <w:rPr>
          <w:rFonts w:hint="eastAsia"/>
        </w:rPr>
        <w:t>等腰三角形</w:t>
      </w:r>
      <w:r>
        <w:t>Isosceles”</w:t>
      </w:r>
      <w:r>
        <w:rPr>
          <w:rFonts w:hint="eastAsia"/>
        </w:rPr>
        <w:t>。</w:t>
      </w:r>
    </w:p>
    <w:p>
      <w:pPr>
        <w:spacing w:line="360" w:lineRule="auto"/>
      </w:pPr>
      <w:r>
        <w:t xml:space="preserve">     （d</w:t>
      </w:r>
      <w:r>
        <w:rPr>
          <w:rFonts w:hint="eastAsia"/>
        </w:rPr>
        <w:t>）如果三条边都不相等，则程序输出为</w:t>
      </w:r>
      <w:r>
        <w:t>“</w:t>
      </w:r>
      <w:r>
        <w:rPr>
          <w:rFonts w:hint="eastAsia"/>
        </w:rPr>
        <w:t>不等边三角形</w:t>
      </w:r>
      <w:r>
        <w:t>Scalene”</w:t>
      </w:r>
      <w:r>
        <w:rPr>
          <w:rFonts w:hint="eastAsia"/>
        </w:rPr>
        <w:t>。</w:t>
      </w:r>
    </w:p>
    <w:p>
      <w:pPr>
        <w:spacing w:line="360" w:lineRule="auto"/>
      </w:pPr>
      <w:r>
        <w:t>完成的程序代码或截图</w:t>
      </w:r>
      <w:r>
        <w:rPr>
          <w:rFonts w:hint="eastAsia"/>
        </w:rPr>
        <w:t>：</w:t>
      </w:r>
    </w:p>
    <w:p>
      <w:pPr>
        <w:spacing w:line="360" w:lineRule="auto"/>
      </w:pPr>
      <w:r>
        <w:drawing>
          <wp:inline distT="0" distB="0" distL="114300" distR="114300">
            <wp:extent cx="5258435" cy="3044825"/>
            <wp:effectExtent l="0" t="0" r="18415" b="317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 xml:space="preserve">（2）画出 </w:t>
      </w:r>
      <w:r>
        <w:t xml:space="preserve">judgeTriangle(int a,int b ,int c ) </w:t>
      </w:r>
      <w:r>
        <w:rPr>
          <w:rFonts w:hint="eastAsia"/>
        </w:rPr>
        <w:t>方法的流程图并标注好路径以便填入步骤3表格（使用viso或者其他工具任选）。</w:t>
      </w:r>
    </w:p>
    <w:p>
      <w:pPr>
        <w:spacing w:line="360" w:lineRule="auto"/>
      </w:pPr>
      <w:r>
        <w:rPr>
          <w:rFonts w:hint="eastAsia"/>
        </w:rPr>
        <w:t>流程图：</w:t>
      </w:r>
      <w:r>
        <w:t>.</w:t>
      </w:r>
    </w:p>
    <w:p>
      <w:pPr>
        <w:spacing w:line="360" w:lineRule="auto"/>
      </w:pPr>
      <w:r>
        <w:drawing>
          <wp:inline distT="0" distB="0" distL="114300" distR="114300">
            <wp:extent cx="5272405" cy="3704590"/>
            <wp:effectExtent l="0" t="0" r="4445" b="1016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）针对</w:t>
      </w:r>
      <w:r>
        <w:t xml:space="preserve">judgeTriangle(int a,int b ,int c ) </w:t>
      </w:r>
      <w:r>
        <w:rPr>
          <w:rFonts w:hint="eastAsia"/>
        </w:rPr>
        <w:t>方法编写白盒测试用例并填写在下面表格中，测试用例要求包含（语句覆盖，判定覆盖，条件覆盖，组合条件覆盖，判定组合条件覆盖，修订判定条件覆盖。每种覆盖根据自己的设计用例可能会有多行）。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0" w:type="dxa"/>
            <w:gridSpan w:val="2"/>
          </w:tcPr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用例ID</w:t>
            </w:r>
          </w:p>
        </w:tc>
        <w:tc>
          <w:tcPr>
            <w:tcW w:w="5926" w:type="dxa"/>
            <w:gridSpan w:val="5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FZU-S-TEST-LIB1-</w:t>
            </w:r>
            <w:r>
              <w:rPr>
                <w:sz w:val="15"/>
                <w:szCs w:val="15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0" w:type="dxa"/>
            <w:gridSpan w:val="2"/>
          </w:tcPr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模块名称</w:t>
            </w:r>
          </w:p>
        </w:tc>
        <w:tc>
          <w:tcPr>
            <w:tcW w:w="5926" w:type="dxa"/>
            <w:gridSpan w:val="5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三角形判定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功能项（此列</w:t>
            </w:r>
          </w:p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按下文填写即可）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逻辑驱动标准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数据集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覆盖路径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期望的输出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实际情况</w:t>
            </w:r>
          </w:p>
        </w:tc>
        <w:tc>
          <w:tcPr>
            <w:tcW w:w="1186" w:type="dxa"/>
          </w:tcPr>
          <w:p>
            <w:pPr>
              <w:spacing w:line="360" w:lineRule="auto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三角形检测函数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语句覆盖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a=</w:t>
            </w:r>
            <w:r>
              <w:rPr>
                <w:sz w:val="15"/>
                <w:szCs w:val="15"/>
              </w:rPr>
              <w:t>1 b=3  c=3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default" w:eastAsia="等线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BDF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等腰三角形</w:t>
            </w:r>
            <w:r>
              <w:rPr>
                <w:sz w:val="15"/>
                <w:szCs w:val="15"/>
              </w:rPr>
              <w:t>Isosceles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等腰三角形</w:t>
            </w:r>
            <w:r>
              <w:rPr>
                <w:sz w:val="15"/>
                <w:szCs w:val="15"/>
              </w:rPr>
              <w:t>Isosceles</w:t>
            </w:r>
          </w:p>
        </w:tc>
        <w:tc>
          <w:tcPr>
            <w:tcW w:w="1186" w:type="dxa"/>
          </w:tcPr>
          <w:p>
            <w:pPr>
              <w:spacing w:line="360" w:lineRule="auto"/>
              <w:rPr>
                <w:rFonts w:hint="eastAsia" w:eastAsia="等线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三角形检测函数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语句覆盖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hint="default"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a=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  <w:r>
              <w:rPr>
                <w:sz w:val="15"/>
                <w:szCs w:val="15"/>
              </w:rPr>
              <w:t xml:space="preserve"> b=3  c=3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eastAsia" w:eastAsia="等线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非三角形NotATriangle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非三角形NotATriangle</w:t>
            </w:r>
          </w:p>
        </w:tc>
        <w:tc>
          <w:tcPr>
            <w:tcW w:w="1186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三角形检测函数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判定覆盖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hint="eastAsia"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a=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2</w:t>
            </w:r>
            <w:r>
              <w:rPr>
                <w:sz w:val="15"/>
                <w:szCs w:val="15"/>
              </w:rPr>
              <w:t xml:space="preserve"> b=3  c=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default" w:eastAsia="等线"/>
                <w:sz w:val="15"/>
                <w:szCs w:val="15"/>
                <w:lang w:val="en-US" w:eastAsia="zh"/>
              </w:rPr>
            </w:pPr>
            <w:r>
              <w:rPr>
                <w:rFonts w:hint="eastAsia"/>
                <w:sz w:val="15"/>
                <w:szCs w:val="15"/>
                <w:lang w:val="en-US" w:eastAsia="zh"/>
              </w:rPr>
              <w:t>BDE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不等边三角形Scalene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不等边三角形Scalene</w:t>
            </w:r>
          </w:p>
        </w:tc>
        <w:tc>
          <w:tcPr>
            <w:tcW w:w="1186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三角形检测函数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判定覆盖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a=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  <w:r>
              <w:rPr>
                <w:sz w:val="15"/>
                <w:szCs w:val="15"/>
              </w:rPr>
              <w:t xml:space="preserve"> b=3  c=3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default" w:eastAsia="等线"/>
                <w:sz w:val="15"/>
                <w:szCs w:val="15"/>
                <w:lang w:val="en-US" w:eastAsia="zh"/>
              </w:rPr>
            </w:pPr>
            <w:r>
              <w:rPr>
                <w:rFonts w:hint="eastAsia"/>
                <w:sz w:val="15"/>
                <w:szCs w:val="15"/>
                <w:lang w:val="en-US" w:eastAsia="zh"/>
              </w:rPr>
              <w:t>BC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等边三角形Equilateral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等边三角形Equilateral</w:t>
            </w:r>
          </w:p>
        </w:tc>
        <w:tc>
          <w:tcPr>
            <w:tcW w:w="1186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三角形检测函数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判定覆盖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hint="default"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a=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200</w:t>
            </w:r>
            <w:r>
              <w:rPr>
                <w:sz w:val="15"/>
                <w:szCs w:val="15"/>
              </w:rPr>
              <w:t xml:space="preserve"> b=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200</w:t>
            </w:r>
            <w:r>
              <w:rPr>
                <w:sz w:val="15"/>
                <w:szCs w:val="15"/>
              </w:rPr>
              <w:t xml:space="preserve">  c=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200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eastAsia" w:eastAsia="等线"/>
                <w:sz w:val="15"/>
                <w:szCs w:val="15"/>
                <w:lang w:val="en-US" w:eastAsia="zh"/>
              </w:rPr>
            </w:pPr>
            <w:r>
              <w:rPr>
                <w:rFonts w:hint="eastAsia"/>
                <w:sz w:val="15"/>
                <w:szCs w:val="15"/>
                <w:lang w:val="en-US" w:eastAsia="zh"/>
              </w:rPr>
              <w:t>A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数据不在范围内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数据不在范围内</w:t>
            </w:r>
          </w:p>
        </w:tc>
        <w:tc>
          <w:tcPr>
            <w:tcW w:w="1186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三角形检测函数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条件</w:t>
            </w:r>
            <w:r>
              <w:rPr>
                <w:rFonts w:hint="eastAsia"/>
                <w:sz w:val="15"/>
                <w:szCs w:val="15"/>
              </w:rPr>
              <w:t>覆盖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hint="eastAsia"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a=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  <w:r>
              <w:rPr>
                <w:sz w:val="15"/>
                <w:szCs w:val="15"/>
              </w:rPr>
              <w:t xml:space="preserve"> b=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  <w:r>
              <w:rPr>
                <w:sz w:val="15"/>
                <w:szCs w:val="15"/>
              </w:rPr>
              <w:t xml:space="preserve">  c=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非三角形NotATriangle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非三角形NotATriangle</w:t>
            </w:r>
          </w:p>
        </w:tc>
        <w:tc>
          <w:tcPr>
            <w:tcW w:w="1186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三角形检测函数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  <w:r>
              <w:rPr>
                <w:rFonts w:hint="eastAsia"/>
                <w:sz w:val="15"/>
                <w:szCs w:val="15"/>
                <w:lang w:eastAsia="zh-CN"/>
              </w:rPr>
              <w:t>条件</w:t>
            </w:r>
            <w:r>
              <w:rPr>
                <w:rFonts w:hint="eastAsia"/>
                <w:sz w:val="15"/>
                <w:szCs w:val="15"/>
              </w:rPr>
              <w:t>覆盖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a=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  <w:r>
              <w:rPr>
                <w:sz w:val="15"/>
                <w:szCs w:val="15"/>
              </w:rPr>
              <w:t xml:space="preserve"> b=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  <w:r>
              <w:rPr>
                <w:sz w:val="15"/>
                <w:szCs w:val="15"/>
              </w:rPr>
              <w:t xml:space="preserve">  c=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A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  <w:r>
              <w:rPr>
                <w:rFonts w:hint="eastAsia"/>
                <w:sz w:val="15"/>
                <w:szCs w:val="15"/>
              </w:rPr>
              <w:t>非三角形NotATriangle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  <w:r>
              <w:rPr>
                <w:rFonts w:hint="eastAsia"/>
                <w:sz w:val="15"/>
                <w:szCs w:val="15"/>
              </w:rPr>
              <w:t>非三角形NotATriangle</w:t>
            </w:r>
          </w:p>
        </w:tc>
        <w:tc>
          <w:tcPr>
            <w:tcW w:w="1186" w:type="dxa"/>
          </w:tcPr>
          <w:p>
            <w:pPr>
              <w:spacing w:line="360" w:lineRule="auto"/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三角形检测函数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条件</w:t>
            </w:r>
            <w:r>
              <w:rPr>
                <w:rFonts w:hint="eastAsia"/>
                <w:sz w:val="15"/>
                <w:szCs w:val="15"/>
              </w:rPr>
              <w:t>覆盖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  <w:r>
              <w:rPr>
                <w:rFonts w:hint="eastAsia"/>
                <w:sz w:val="15"/>
                <w:szCs w:val="15"/>
              </w:rPr>
              <w:t>a=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  <w:r>
              <w:rPr>
                <w:sz w:val="15"/>
                <w:szCs w:val="15"/>
              </w:rPr>
              <w:t xml:space="preserve"> b=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  <w:r>
              <w:rPr>
                <w:sz w:val="15"/>
                <w:szCs w:val="15"/>
              </w:rPr>
              <w:t xml:space="preserve">  c=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hint="default"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BDF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等腰三角形</w:t>
            </w:r>
            <w:r>
              <w:rPr>
                <w:sz w:val="15"/>
                <w:szCs w:val="15"/>
              </w:rPr>
              <w:t>Isosceles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等腰三角形</w:t>
            </w:r>
            <w:r>
              <w:rPr>
                <w:sz w:val="15"/>
                <w:szCs w:val="15"/>
              </w:rPr>
              <w:t>Isosceles</w:t>
            </w:r>
          </w:p>
        </w:tc>
        <w:tc>
          <w:tcPr>
            <w:tcW w:w="1186" w:type="dxa"/>
            <w:vAlign w:val="top"/>
          </w:tcPr>
          <w:p>
            <w:pPr>
              <w:spacing w:line="360" w:lineRule="auto"/>
              <w:rPr>
                <w:rFonts w:hint="eastAsia"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三角形检测函数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条件</w:t>
            </w:r>
            <w:r>
              <w:rPr>
                <w:rFonts w:hint="eastAsia"/>
                <w:sz w:val="15"/>
                <w:szCs w:val="15"/>
              </w:rPr>
              <w:t>覆盖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eastAsia" w:eastAsia="等线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a=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  <w:r>
              <w:rPr>
                <w:sz w:val="15"/>
                <w:szCs w:val="15"/>
              </w:rPr>
              <w:t xml:space="preserve"> b=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3</w:t>
            </w:r>
            <w:r>
              <w:rPr>
                <w:sz w:val="15"/>
                <w:szCs w:val="15"/>
              </w:rPr>
              <w:t xml:space="preserve">  c=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hint="default"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BDF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等腰三角形</w:t>
            </w:r>
            <w:r>
              <w:rPr>
                <w:sz w:val="15"/>
                <w:szCs w:val="15"/>
              </w:rPr>
              <w:t>Isosceles</w:t>
            </w:r>
          </w:p>
        </w:tc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等腰三角形</w:t>
            </w:r>
            <w:r>
              <w:rPr>
                <w:sz w:val="15"/>
                <w:szCs w:val="15"/>
              </w:rPr>
              <w:t>Isosceles</w:t>
            </w:r>
          </w:p>
        </w:tc>
        <w:tc>
          <w:tcPr>
            <w:tcW w:w="1186" w:type="dxa"/>
            <w:vAlign w:val="top"/>
          </w:tcPr>
          <w:p>
            <w:pPr>
              <w:spacing w:line="360" w:lineRule="auto"/>
              <w:rPr>
                <w:rFonts w:hint="eastAsia"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Align w:val="top"/>
          </w:tcPr>
          <w:p>
            <w:pPr>
              <w:spacing w:line="360" w:lineRule="auto"/>
              <w:rPr>
                <w:rFonts w:ascii="等线" w:hAnsi="等线" w:eastAsia="等线" w:cs="宋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</w:rPr>
              <w:t>三角形检测函数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条件</w:t>
            </w:r>
            <w:r>
              <w:rPr>
                <w:rFonts w:hint="eastAsia"/>
                <w:sz w:val="15"/>
                <w:szCs w:val="15"/>
              </w:rPr>
              <w:t>覆盖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sz w:val="15"/>
                <w:szCs w:val="15"/>
              </w:rPr>
              <w:t>a=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  <w:r>
              <w:rPr>
                <w:sz w:val="15"/>
                <w:szCs w:val="15"/>
              </w:rPr>
              <w:t xml:space="preserve"> b=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0</w:t>
            </w:r>
            <w:r>
              <w:rPr>
                <w:sz w:val="15"/>
                <w:szCs w:val="15"/>
              </w:rPr>
              <w:t xml:space="preserve">  c=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1185" w:type="dxa"/>
          </w:tcPr>
          <w:p>
            <w:pPr>
              <w:spacing w:line="360" w:lineRule="auto"/>
              <w:rPr>
                <w:rFonts w:hint="eastAsia" w:eastAsia="等线"/>
                <w:lang w:val="en-US" w:eastAsia="zh"/>
              </w:rPr>
            </w:pPr>
            <w:r>
              <w:rPr>
                <w:rFonts w:hint="eastAsia"/>
                <w:lang w:val="en-US" w:eastAsia="zh"/>
              </w:rPr>
              <w:t>A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  <w:r>
              <w:rPr>
                <w:rFonts w:hint="eastAsia"/>
                <w:sz w:val="15"/>
                <w:szCs w:val="15"/>
              </w:rPr>
              <w:t>数据不在范围内</w:t>
            </w:r>
          </w:p>
        </w:tc>
        <w:tc>
          <w:tcPr>
            <w:tcW w:w="1185" w:type="dxa"/>
          </w:tcPr>
          <w:p>
            <w:pPr>
              <w:spacing w:line="360" w:lineRule="auto"/>
            </w:pPr>
            <w:r>
              <w:rPr>
                <w:rFonts w:hint="eastAsia"/>
                <w:sz w:val="15"/>
                <w:szCs w:val="15"/>
              </w:rPr>
              <w:t>数据不在范围内</w:t>
            </w:r>
          </w:p>
        </w:tc>
        <w:tc>
          <w:tcPr>
            <w:tcW w:w="1186" w:type="dxa"/>
          </w:tcPr>
          <w:p>
            <w:pPr>
              <w:spacing w:line="360" w:lineRule="auto"/>
            </w:pPr>
            <w:r>
              <w:rPr>
                <w:rFonts w:hint="eastAsia"/>
                <w:sz w:val="15"/>
                <w:szCs w:val="15"/>
              </w:rPr>
              <w:t>是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、J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nit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单元测试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 w:ascii="宋体" w:hAnsi="宋体"/>
          <w:color w:val="000000"/>
          <w:szCs w:val="21"/>
        </w:rPr>
        <w:t>（1）在当前的java项目</w:t>
      </w:r>
      <w:r>
        <w:rPr>
          <w:szCs w:val="21"/>
        </w:rPr>
        <w:drawing>
          <wp:inline distT="0" distB="0" distL="0" distR="0">
            <wp:extent cx="1143635" cy="771525"/>
            <wp:effectExtent l="0" t="0" r="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083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Cs w:val="21"/>
        </w:rPr>
        <w:t xml:space="preserve"> test文件夹下建立单元测试类 </w:t>
      </w:r>
      <w:r>
        <w:rPr>
          <w:rFonts w:ascii="宋体" w:hAnsi="宋体"/>
          <w:color w:val="000000"/>
          <w:szCs w:val="21"/>
        </w:rPr>
        <w:t xml:space="preserve">ShapeTest.java </w:t>
      </w:r>
      <w:r>
        <w:rPr>
          <w:rFonts w:hint="eastAsia" w:ascii="宋体" w:hAnsi="宋体"/>
          <w:color w:val="000000"/>
          <w:szCs w:val="21"/>
        </w:rPr>
        <w:t>在该类中对应上文的测试用例编写相应的测试方法，使用J</w:t>
      </w:r>
      <w:r>
        <w:rPr>
          <w:rFonts w:ascii="宋体" w:hAnsi="宋体"/>
          <w:color w:val="000000"/>
          <w:szCs w:val="21"/>
        </w:rPr>
        <w:t>u</w:t>
      </w:r>
      <w:r>
        <w:rPr>
          <w:rFonts w:hint="eastAsia" w:ascii="宋体" w:hAnsi="宋体"/>
          <w:color w:val="000000"/>
          <w:szCs w:val="21"/>
        </w:rPr>
        <w:t>nit执行以上测试方法（有兴趣的同学可以使用 maven 批量执行单元测试）。</w:t>
      </w:r>
    </w:p>
    <w:p>
      <w:pPr>
        <w:spacing w:line="360" w:lineRule="auto"/>
      </w:pPr>
      <w:r>
        <w:t>完成的</w:t>
      </w:r>
      <w:r>
        <w:rPr>
          <w:rFonts w:hint="eastAsia"/>
        </w:rPr>
        <w:t>单元测试类</w:t>
      </w:r>
      <w:r>
        <w:t>程序代码或截图</w:t>
      </w:r>
      <w:r>
        <w:rPr>
          <w:rFonts w:hint="eastAsia"/>
        </w:rPr>
        <w:t>：</w:t>
      </w:r>
    </w:p>
    <w:p>
      <w:pPr>
        <w:spacing w:line="360" w:lineRule="auto"/>
        <w:rPr>
          <w:rFonts w:ascii="宋体" w:hAnsi="宋体"/>
          <w:b/>
          <w:color w:val="000000"/>
          <w:sz w:val="24"/>
        </w:rPr>
      </w:pPr>
      <w:r>
        <w:drawing>
          <wp:inline distT="0" distB="0" distL="114300" distR="114300">
            <wp:extent cx="5259070" cy="3054985"/>
            <wp:effectExtent l="0" t="0" r="17780" b="1206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等线"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</w:rPr>
        <w:t>实验总结：</w:t>
      </w:r>
      <w:r>
        <w:rPr>
          <w:rFonts w:hint="eastAsia" w:ascii="宋体" w:hAnsi="宋体"/>
          <w:b/>
          <w:color w:val="000000"/>
          <w:sz w:val="24"/>
          <w:lang w:eastAsia="zh-CN"/>
        </w:rPr>
        <w:t>没有遇到什么问题</w:t>
      </w:r>
    </w:p>
    <w:p>
      <w:pPr>
        <w:spacing w:line="360" w:lineRule="auto"/>
      </w:pPr>
      <w:r>
        <w:br w:type="textWrapping"/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0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0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Anonymous Pro for Powerl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onymous Pro for Powerline">
    <w:panose1 w:val="02060609030202000504"/>
    <w:charset w:val="00"/>
    <w:family w:val="auto"/>
    <w:pitch w:val="default"/>
    <w:sig w:usb0="A00002AF" w:usb1="7000A9CA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Looped Lao Medium">
    <w:panose1 w:val="020B0602040504020204"/>
    <w:charset w:val="00"/>
    <w:family w:val="auto"/>
    <w:pitch w:val="default"/>
    <w:sig w:usb0="02000000" w:usb1="00000000" w:usb2="00000000" w:usb3="00000000" w:csb0="00000001" w:csb1="00000000"/>
  </w:font>
  <w:font w:name="Noto Kufi Arabic Medium">
    <w:panose1 w:val="020B0604030804020204"/>
    <w:charset w:val="00"/>
    <w:family w:val="auto"/>
    <w:pitch w:val="default"/>
    <w:sig w:usb0="00002000" w:usb1="00000000" w:usb2="00000008" w:usb3="00000000" w:csb0="00000000" w:csb1="00080000"/>
  </w:font>
  <w:font w:name="Noto Looped Lao Light">
    <w:panose1 w:val="020B0402040504020204"/>
    <w:charset w:val="00"/>
    <w:family w:val="auto"/>
    <w:pitch w:val="default"/>
    <w:sig w:usb0="02000000" w:usb1="00000000" w:usb2="00000000" w:usb3="00000000" w:csb0="00000001" w:csb1="00000000"/>
  </w:font>
  <w:font w:name="Noto Looped Thai Light">
    <w:panose1 w:val="020B0402040504020204"/>
    <w:charset w:val="00"/>
    <w:family w:val="auto"/>
    <w:pitch w:val="default"/>
    <w:sig w:usb0="01000000" w:usb1="00000000" w:usb2="00000000" w:usb3="00000000" w:csb0="00010000" w:csb1="00000000"/>
  </w:font>
  <w:font w:name="Noto Looped Thai UI Light">
    <w:panose1 w:val="020B0402040504020204"/>
    <w:charset w:val="00"/>
    <w:family w:val="auto"/>
    <w:pitch w:val="default"/>
    <w:sig w:usb0="01000000" w:usb1="00000000" w:usb2="00000000" w:usb3="00000000" w:csb0="00010000" w:csb1="00000000"/>
  </w:font>
  <w:font w:name="Noto Sans Arabic UI Bk">
    <w:panose1 w:val="020B0A02040504020204"/>
    <w:charset w:val="00"/>
    <w:family w:val="auto"/>
    <w:pitch w:val="default"/>
    <w:sig w:usb0="80002043" w:usb1="80002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true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FB73894"/>
    <w:rsid w:val="777D9119"/>
    <w:rsid w:val="FFB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宋体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qFormat/>
    <w:uiPriority w:val="99"/>
    <w:rPr>
      <w:sz w:val="18"/>
      <w:szCs w:val="18"/>
    </w:rPr>
  </w:style>
  <w:style w:type="character" w:styleId="8">
    <w:name w:val="annotation reference"/>
    <w:basedOn w:val="5"/>
    <w:qFormat/>
    <w:uiPriority w:val="99"/>
    <w:rPr>
      <w:sz w:val="21"/>
      <w:szCs w:val="21"/>
    </w:rPr>
  </w:style>
  <w:style w:type="paragraph" w:styleId="9">
    <w:name w:val="annotation text"/>
    <w:basedOn w:val="1"/>
    <w:link w:val="27"/>
    <w:qFormat/>
    <w:uiPriority w:val="99"/>
    <w:pPr>
      <w:jc w:val="left"/>
    </w:pPr>
  </w:style>
  <w:style w:type="paragraph" w:styleId="10">
    <w:name w:val="annotation subject"/>
    <w:basedOn w:val="9"/>
    <w:next w:val="9"/>
    <w:link w:val="28"/>
    <w:qFormat/>
    <w:uiPriority w:val="99"/>
    <w:rPr>
      <w:b/>
      <w:bCs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5"/>
    <w:qFormat/>
    <w:uiPriority w:val="99"/>
    <w:rPr>
      <w:color w:val="0563C1"/>
      <w:u w:val="single"/>
    </w:rPr>
  </w:style>
  <w:style w:type="table" w:styleId="14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6">
    <w:name w:val="toc 2"/>
    <w:basedOn w:val="1"/>
    <w:next w:val="1"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toc 3"/>
    <w:basedOn w:val="1"/>
    <w:next w:val="1"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 Char"/>
    <w:basedOn w:val="5"/>
    <w:link w:val="3"/>
    <w:qFormat/>
    <w:uiPriority w:val="9"/>
    <w:rPr>
      <w:rFonts w:ascii="等线 Light" w:hAnsi="等线 Light" w:eastAsia="等线 Light" w:cs="宋体"/>
      <w:b/>
      <w:bCs/>
      <w:sz w:val="32"/>
      <w:szCs w:val="32"/>
    </w:rPr>
  </w:style>
  <w:style w:type="character" w:customStyle="1" w:styleId="20">
    <w:name w:val="标题 3 Char"/>
    <w:basedOn w:val="5"/>
    <w:link w:val="4"/>
    <w:uiPriority w:val="9"/>
    <w:rPr>
      <w:b/>
      <w:bCs/>
      <w:sz w:val="32"/>
      <w:szCs w:val="32"/>
    </w:rPr>
  </w:style>
  <w:style w:type="character" w:customStyle="1" w:styleId="21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宋体"/>
      <w:b w:val="0"/>
      <w:bCs w:val="0"/>
      <w:color w:val="2E74B5"/>
      <w:kern w:val="0"/>
      <w:sz w:val="32"/>
      <w:szCs w:val="32"/>
    </w:rPr>
  </w:style>
  <w:style w:type="character" w:customStyle="1" w:styleId="23">
    <w:name w:val="批注框文本 Char"/>
    <w:basedOn w:val="5"/>
    <w:link w:val="7"/>
    <w:uiPriority w:val="99"/>
    <w:rPr>
      <w:sz w:val="18"/>
      <w:szCs w:val="18"/>
    </w:rPr>
  </w:style>
  <w:style w:type="character" w:customStyle="1" w:styleId="24">
    <w:name w:val="页眉 Char"/>
    <w:basedOn w:val="5"/>
    <w:link w:val="12"/>
    <w:qFormat/>
    <w:uiPriority w:val="99"/>
    <w:rPr>
      <w:sz w:val="18"/>
      <w:szCs w:val="18"/>
    </w:rPr>
  </w:style>
  <w:style w:type="character" w:customStyle="1" w:styleId="25">
    <w:name w:val="页脚 Char"/>
    <w:basedOn w:val="5"/>
    <w:link w:val="11"/>
    <w:qFormat/>
    <w:uiPriority w:val="99"/>
    <w:rPr>
      <w:sz w:val="18"/>
      <w:szCs w:val="18"/>
    </w:rPr>
  </w:style>
  <w:style w:type="paragraph" w:customStyle="1" w:styleId="26">
    <w:name w:val="Revision"/>
    <w:uiPriority w:val="99"/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customStyle="1" w:styleId="27">
    <w:name w:val="批注文字 Char"/>
    <w:basedOn w:val="5"/>
    <w:link w:val="9"/>
    <w:qFormat/>
    <w:uiPriority w:val="99"/>
  </w:style>
  <w:style w:type="character" w:customStyle="1" w:styleId="28">
    <w:name w:val="批注主题 Char"/>
    <w:basedOn w:val="27"/>
    <w:link w:val="10"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804</Words>
  <Characters>1057</Characters>
  <Paragraphs>111</Paragraphs>
  <TotalTime>1</TotalTime>
  <ScaleCrop>false</ScaleCrop>
  <LinksUpToDate>false</LinksUpToDate>
  <CharactersWithSpaces>1211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2021-03-19T08:34:00Z</dcterms:created>
  <dc:creator>abel.zhan</dc:creator>
  <cp:lastModifiedBy>manjaro</cp:lastModifiedBy>
  <dcterms:modified xsi:type="dcterms:W3CDTF">2021-04-01T20:39:32Z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