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C0" w:rsidRDefault="005D04B0" w:rsidP="00281FC0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Naging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Biktima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ka </w:t>
      </w:r>
      <w:proofErr w:type="spellStart"/>
      <w:proofErr w:type="gramStart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>na</w:t>
      </w:r>
      <w:proofErr w:type="spellEnd"/>
      <w:proofErr w:type="gramEnd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>ba</w:t>
      </w:r>
      <w:proofErr w:type="spellEnd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>ng</w:t>
      </w:r>
      <w:proofErr w:type="spellEnd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>Facebook</w:t>
      </w:r>
      <w:proofErr w:type="spellEnd"/>
      <w:r w:rsidR="002202A7">
        <w:rPr>
          <w:rFonts w:ascii="inherit" w:eastAsia="Times New Roman" w:hAnsi="inherit" w:cs="Segoe UI Historic" w:hint="eastAsia"/>
          <w:color w:val="1C1E21"/>
          <w:sz w:val="23"/>
          <w:szCs w:val="23"/>
        </w:rPr>
        <w:t xml:space="preserve"> Phishing</w:t>
      </w:r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?</w:t>
      </w:r>
      <w:r w:rsidR="00281FC0">
        <w:rPr>
          <w:rFonts w:ascii="inherit" w:eastAsia="Times New Roman" w:hAnsi="inherit" w:cs="Segoe UI Historic"/>
          <w:color w:val="1C1E21"/>
          <w:sz w:val="23"/>
          <w:szCs w:val="23"/>
        </w:rPr>
        <w:br/>
      </w:r>
    </w:p>
    <w:p w:rsidR="003652B1" w:rsidRDefault="003652B1" w:rsidP="00281FC0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843801" w:rsidRDefault="00281FC0" w:rsidP="00281FC0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Malapit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naman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matapos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pinakamahabang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pagdiriwang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Pilipinas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Maraming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handaan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.</w:t>
      </w:r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Maraming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kasiyahan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marami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ding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laganap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panloloko</w:t>
      </w:r>
      <w:proofErr w:type="spell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</w:t>
      </w:r>
      <w:proofErr w:type="spellStart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pananamantala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Pamilya</w:t>
      </w:r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r</w:t>
      </w:r>
      <w:proofErr w:type="spell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ka </w:t>
      </w:r>
      <w:proofErr w:type="spellStart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ba</w:t>
      </w:r>
      <w:proofErr w:type="spell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proofErr w:type="gram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term </w:t>
      </w:r>
      <w:proofErr w:type="spellStart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"Phishing"? Kung </w:t>
      </w:r>
      <w:proofErr w:type="spellStart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>a</w:t>
      </w:r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epekto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mga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biktima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?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Heto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ating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alamin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!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Ayon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Imperva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article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nilang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"Phishing Attacks", "Phishing is a type of social engineering attack often used to steal user data, including login credentials and credit card numbers. It occurs when an attacker, masquerading as a trusted entity, dupes a victim into opening an email, instant message, or text message." </w:t>
      </w:r>
    </w:p>
    <w:p w:rsidR="00843801" w:rsidRDefault="00843801" w:rsidP="00281FC0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5D04B0" w:rsidRDefault="00281FC0" w:rsidP="00281FC0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Layunin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attacker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 w:rsidR="00843801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makuha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account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para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biktima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ay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manakawan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Kamakailan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lang</w:t>
      </w:r>
      <w:proofErr w:type="spellEnd"/>
      <w:proofErr w:type="gram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ay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muli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namang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naghasik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lagim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faudulent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attack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social media,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partikular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facebook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Kung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saan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magpopost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"alarming" pictures tagging your friends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para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buksan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mo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isang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imahe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article (dated ages ago)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bilang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pain</w:t>
      </w:r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,</w:t>
      </w:r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para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makuha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hackers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account at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syempre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pagnakawan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biktima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>nito</w:t>
      </w:r>
      <w:proofErr w:type="spellEnd"/>
      <w:r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r w:rsidR="005D04B0">
        <w:rPr>
          <w:rFonts w:ascii="inherit" w:eastAsia="Times New Roman" w:hAnsi="inherit" w:cs="Segoe UI Historic"/>
          <w:color w:val="1C1E21"/>
          <w:sz w:val="23"/>
          <w:szCs w:val="23"/>
        </w:rPr>
        <w:br/>
      </w:r>
    </w:p>
    <w:p w:rsidR="00281FC0" w:rsidRPr="00281FC0" w:rsidRDefault="005D04B0" w:rsidP="002202A7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Isa </w:t>
      </w:r>
      <w:proofErr w:type="spellStart"/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proofErr w:type="gram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maaring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maging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temporary solution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fraudulent attack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ito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ay </w:t>
      </w:r>
      <w:r>
        <w:rPr>
          <w:rFonts w:ascii="inherit" w:eastAsia="Times New Roman" w:hAnsi="inherit" w:cs="Segoe UI Historic" w:hint="eastAsia"/>
          <w:color w:val="1C1E21"/>
          <w:sz w:val="23"/>
          <w:szCs w:val="23"/>
        </w:rPr>
        <w:t>‘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wag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itong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pansinin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ngunit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kung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nahack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nito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social media account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iyong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relatives ay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mahihirapan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ka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ring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iblock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mga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ito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>.</w:t>
      </w:r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gram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gram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mga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ganitonguri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modus,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ipinapayo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na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gumamit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Antivirus Software.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Iwasang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maging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biktima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at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g</w:t>
      </w:r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umamit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Antivirus</w:t>
      </w:r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Protection at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iwasan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ang</w:t>
      </w:r>
      <w:proofErr w:type="spellEnd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202A7">
        <w:rPr>
          <w:rFonts w:ascii="inherit" w:eastAsia="Times New Roman" w:hAnsi="inherit" w:cs="Segoe UI Historic"/>
          <w:color w:val="1C1E21"/>
          <w:sz w:val="23"/>
          <w:szCs w:val="23"/>
        </w:rPr>
        <w:t>ganito</w:t>
      </w:r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uri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ng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>panloloko</w:t>
      </w:r>
      <w:proofErr w:type="spellEnd"/>
      <w:r w:rsidR="00281FC0" w:rsidRPr="00281FC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online! </w:t>
      </w:r>
    </w:p>
    <w:p w:rsidR="00805050" w:rsidRDefault="00805050"/>
    <w:p w:rsidR="004D1327" w:rsidRDefault="004D1327">
      <w:r>
        <w:t xml:space="preserve">Sources: </w:t>
      </w:r>
    </w:p>
    <w:p w:rsidR="004D1327" w:rsidRDefault="004D1327">
      <w:r w:rsidRPr="004D1327">
        <w:t>https://www.imperva.com/learn/application-security/phishing-attack-scam/</w:t>
      </w:r>
    </w:p>
    <w:sectPr w:rsidR="004D1327" w:rsidSect="008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FC0"/>
    <w:rsid w:val="002202A7"/>
    <w:rsid w:val="00281FC0"/>
    <w:rsid w:val="003652B1"/>
    <w:rsid w:val="004B0BC7"/>
    <w:rsid w:val="004D1327"/>
    <w:rsid w:val="005D04B0"/>
    <w:rsid w:val="00805050"/>
    <w:rsid w:val="0084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50"/>
  </w:style>
  <w:style w:type="paragraph" w:styleId="Heading4">
    <w:name w:val="heading 4"/>
    <w:basedOn w:val="Normal"/>
    <w:link w:val="Heading4Char"/>
    <w:uiPriority w:val="9"/>
    <w:qFormat/>
    <w:rsid w:val="00281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1F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3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8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48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2</cp:revision>
  <dcterms:created xsi:type="dcterms:W3CDTF">2020-12-28T00:25:00Z</dcterms:created>
  <dcterms:modified xsi:type="dcterms:W3CDTF">2020-12-28T04:41:00Z</dcterms:modified>
</cp:coreProperties>
</file>