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Аналитика: организация, бизнес-процессы и разрабатываемая ИС</w:t>
      </w:r>
    </w:p>
    <w:p>
      <w:pPr>
        <w:pBdr>
          <w:bottom w:val="single" w:color="2F5496" w:sz="8" w:space="6"/>
        </w:pBd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Тема 11. ИС «Книжный фонд и работа библиотеки»</w:t>
      </w:r>
    </w:p>
    <w:p>
      <w:pPr>
        <w:pStyle w:val="Heading1"/>
        <w:keepNext/>
        <w:keepLines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 Краткая характеристика организации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1.1 Общие сведения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Объектом автоматизации является библиотека (далее — организация). Основная деятельность организации — комплектование, хранение и предоставление во временное пользование книжного фонда читателям, а также ведение справочно-библиографического учёта.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Основные функции библиотеки: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пополнение книжного фонда и ведение каталога изданий;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регистрация читателей и выдача читательских билетов;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выдача книг читателям на дом и для работы в читальном зале;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приём возвращаемых книг и контроль сроков возврата;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учёт списания и утери экземпляров;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формирование отчётности о состоянии фонда и работе библиотеки.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В настоящее время учёт ведётся вручную: в бумажных каталогах, формулярах читателей и журналах выдачи. Это замедляет поиск книг, затрудняет контроль должников и не позволяет быстро получать сводные данные, поэтому возникла потребность в единой базе данных.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1.2 Организационная структура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Работой организации руководит заведующая библиотекой. Структура состоит из трёх отделов, в каждом из которых работает свой библиотекарь (таблица 1).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1. Организационная структура библиотеки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2"/>
        <w:gridCol w:w="2782"/>
        <w:gridCol w:w="4074"/>
      </w:tblGrid>
      <w:tr>
        <w:trPr>
          <w:cantSplit/>
          <w:tblHeader/>
        </w:trPr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Подразделение / должность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Выдача на дом</w:t>
            </w:r>
          </w:p>
        </w:tc>
        <w:tc>
          <w:tcPr>
            <w:tcW w:type="dxa" w:w="4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Основные функции</w:t>
            </w:r>
          </w:p>
        </w:tc>
      </w:tr>
      <w:tr>
        <w:trPr>
          <w:cantSplit/>
        </w:trPr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 библиотекой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Руководство, контроль фонда, списание, отчётность</w:t>
            </w:r>
          </w:p>
        </w:tc>
      </w:tr>
      <w:tr>
        <w:trPr>
          <w:cantSplit/>
        </w:trPr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Абонемент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Выдача и приём книг на дом, регистрация читателей</w:t>
            </w:r>
          </w:p>
        </w:tc>
      </w:tr>
      <w:tr>
        <w:trPr>
          <w:cantSplit/>
        </w:trPr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Читальный зал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4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Выдача книг для работы в зале, справочная работа</w:t>
            </w:r>
          </w:p>
        </w:tc>
      </w:tr>
      <w:tr>
        <w:trPr>
          <w:cantSplit/>
        </w:trPr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Отдел научной литературы</w:t>
            </w:r>
          </w:p>
        </w:tc>
        <w:tc>
          <w:tcPr>
            <w:tcW w:type="dxa" w:w="27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40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Хранение и выдача учебной и научной литературы, комплектование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1.3 Книжный фонд и читатели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Книжный фонд состоит из художественной, учебной и научно-технической литературы. Единицей учёта является экземпляр книги с уникальным инвентарным номером; одно и то же издание может иметь несколько экземпляров, размещённых в разных отделах. О каждом издании известны название, авторы, издательство, год выпуска, жанр и число страниц.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Пользователями библиотеки являются читатели — студенты, преподаватели и сотрудники, а также прочие жители города, прошедшие регистрацию. Каждому читателю присваивается номер читательского билета. Стандартный срок пользования книгой составляет 14 дней; за нарушение срока возврата предусмотрен штраф.</w:t>
      </w:r>
    </w:p>
    <w:p>
      <w:pPr>
        <w:pStyle w:val="Heading1"/>
        <w:keepNext/>
        <w:keepLines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 Бизнес-процессы организации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2.1 Перечень бизнес-процессов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В деятельности библиотеки выделены следующие основные бизнес-процессы (таблица 2).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2. Бизнес-процессы библиотеки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"/>
        <w:gridCol w:w="2370"/>
        <w:gridCol w:w="2164"/>
        <w:gridCol w:w="4568"/>
      </w:tblGrid>
      <w:tr>
        <w:trPr>
          <w:cantSplit/>
          <w:tblHeader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Процесс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Исполнитель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Регистрация читателя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Заведена карточка читателя, выдан читательский билет</w:t>
            </w:r>
          </w:p>
        </w:tc>
      </w:tr>
      <w:tr>
        <w:trPr>
          <w:cantSplit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Пополнение фонда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 научного отдела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Издание внесено в каталог, экземплярам присвоены инвентарные номера</w:t>
            </w:r>
          </w:p>
        </w:tc>
      </w:tr>
      <w:tr>
        <w:trPr>
          <w:cantSplit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Поиск книги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Читатель, библиотекарь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Определено наличие свободных экземпляров и их местонахождение</w:t>
            </w:r>
          </w:p>
        </w:tc>
      </w:tr>
      <w:tr>
        <w:trPr>
          <w:cantSplit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Выдача книги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Оформлена выдача, экземпляр получил статус «выдан»</w:t>
            </w:r>
          </w:p>
        </w:tc>
      </w:tr>
      <w:tr>
        <w:trPr>
          <w:cantSplit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Возврат книги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Проставлена дата возврата, экземпляр снова «в наличии»</w:t>
            </w:r>
          </w:p>
        </w:tc>
      </w:tr>
      <w:tr>
        <w:trPr>
          <w:cantSplit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Начисление штрафа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Зафиксирован штраф за просрочку или порчу</w:t>
            </w:r>
          </w:p>
        </w:tc>
      </w:tr>
      <w:tr>
        <w:trPr>
          <w:cantSplit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Списание экземпляра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Экземпляр получил статус «списан» или «утерян»</w:t>
            </w:r>
          </w:p>
        </w:tc>
      </w:tr>
      <w:tr>
        <w:trPr>
          <w:cantSplit/>
        </w:trPr>
        <w:tc>
          <w:tcPr>
            <w:tcW w:type="dxa" w:w="5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Формирование отчётов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</w:t>
            </w:r>
          </w:p>
        </w:tc>
        <w:tc>
          <w:tcPr>
            <w:tcW w:type="dxa" w:w="45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Получены сводки по фонду, выдачам и должникам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2.2 Описание бизнес-процессов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Регистрация читателя. Гражданин обращается в библиотеку и предъявляет документ. Библиотекарь вносит в карточку фамилию, имя, отчество, дату рождения, контактные данные и адрес, присваивает номер читательского билета и фиксирует дату регистрации.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Пополнение фонда. При поступлении новых книг библиотекарь проверяет, есть ли издание в каталоге. Если его нет, вносятся название, авторы, издательство, год, жанр и число страниц. Затем каждому поступившему экземпляру присваивается инвентарный номер, указываются отдел хранения, дата поступления и цена.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Поиск книги. Читатель или библиотекарь ищет издание по названию, автору или жанру и проверяет, есть ли свободные экземпляры и в каком отделе они находятся.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Выдача книги. Библиотекарь проверяет читательский билет и то, что читатель не заблокирован, подбирает свободный экземпляр, оформляет выдачу с указанием даты и срока возврата (14 дней). Экземпляр получает статус «выдан».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Возврат книги. Читатель приносит книгу, библиотекарь проверяет её состояние и дату возврата, проставляет дату возврата в записи о выдаче. Экземпляр снова получает статус «в наличии».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Начисление штрафа. Если книга возвращена позже срока или повреждена, библиотекарь начисляет штраф (за просрочку — 5 рублей за каждый день) и фиксирует причину, дату и факт оплаты.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Списание экземпляра. Изношенные и утерянные экземпляры списываются по решению заведующей: статус меняется на «списан» или «утерян», а запись об экземпляре сохраняется для истории.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Формирование отчётов. По данным учёта заведующая получает сведения о наличии книг, должниках, популярности изданий, штрафах и нагрузке на сотрудников.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2.3 Диаграмма процесса выдачи и возврата книги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Наиболее важный для базы данных процесс — выдача и возврат книги, так как именно он порождает основную массу записей. Порядок его выполнения показан на рисунке 1.</w:t>
      </w:r>
    </w:p>
    <w:p>
      <w:pPr>
        <w:keepNext/>
        <w:spacing w:before="120" w:line="240" w:lineRule="auto"/>
        <w:jc w:val="center"/>
      </w:pPr>
      <w:r>
        <w:drawing>
          <wp:inline distT="0" distB="0" distL="0" distR="0">
            <wp:extent cx="2524125" cy="4095750"/>
            <wp:effectExtent t="0" r="0" b="0" l="0"/>
            <wp:docPr id="1" name="fig" descr="Диаграмма" title="Диаграм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Рисунок 1. Процесс выдачи и возврата книги</w:t>
      </w:r>
    </w:p>
    <w:p>
      <w:pPr>
        <w:pStyle w:val="Heading1"/>
        <w:keepNext/>
        <w:keepLines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 Краткая характеристика разрабатываемой ИС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3.1 Общие сведения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Разрабатываемая информационная система предназначена для автоматизации учёта книжного фонда библиотеки, читателей и выдачи литературы. Основу системы составляет реляционная база данных, из которой библиотекарь и заведующая получают сведения о наличии книг, местонахождении экземпляров, должниках и штрафах (таблица 3).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3. Основные характеристики ИС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7028"/>
      </w:tblGrid>
      <w:tr>
        <w:trPr>
          <w:cantSplit/>
          <w:tblHeader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 «Книжный фонд и работа библиотеки»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Учёт книжного фонда, читателей, выдачи и возврата книг, контроль сроков и штрафов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СУБД и язык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3, язык SQL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Состав БД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 таблиц, 3 представления, 3 триггера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Пользователи</w:t>
            </w:r>
          </w:p>
        </w:tc>
        <w:tc>
          <w:tcPr>
            <w:tcW w:type="dxa" w:w="70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 библиотекой, библиотекарь, читатель, администратор БД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3.2 Основные функции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ведение каталога изданий: книги, авторы, издательства, жанры;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учёт экземпляров фонда с инвентарными номерами, отделами хранения и состоянием (в наличии, выдан, списан, утерян);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регистрация читателей и ведение их карточек;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оформление выдачи и возврата книг с контролем срока возврата;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начисление и учёт штрафов за просрочку или порчу;</w:t>
      </w:r>
    </w:p>
    <w:p>
      <w:pPr>
        <w:pStyle w:val="ListParagraph"/>
        <w:numPr>
          <w:ilvl w:val="0"/>
          <w:numId w:val="2"/>
        </w:numPr>
        <w:spacing w:after="60" w:line="300" w:lineRule="auto"/>
      </w:pPr>
      <w:r>
        <w:rPr>
          <w:rFonts w:ascii="Arial" w:cs="Arial" w:eastAsia="Arial" w:hAnsi="Arial"/>
          <w:sz w:val="22"/>
          <w:szCs w:val="22"/>
        </w:rPr>
        <w:t xml:space="preserve">поиск книг и получение отчётов: наличие, должники, популярность изданий, история читателя.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3.3 Особенности базы данных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Данные хранятся в трёх группах таблиц: справочники (автор, издательство, жанр, отдел), фонд (книга, связь книга–автор, экземпляр) и учёт работы (читатель, сотрудник, выдача, штраф). Различие между «книгой» как изданием и «экземпляром» как физической единицей позволяет учитывать несколько копий одного издания в разных отделах.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Часть правил реализована на уровне самой БД: триггеры автоматически меняют статус экземпляра при выдаче и возврате, не дают выдать занятый экземпляр и не допускают выдачу заблокированному читателю. Представления показывают наличие книг, просрочки и историю читателей. Целостность обеспечивают внешние ключи, уникальные номера (билета, инвентарный, ISBN) и проверки значений.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3.4 Входные и выходные данные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Входные данные: сведения о читателях, книгах и экземплярах, факты выдачи и возврата, штрафы. Выходные данные: списки доступных книг, должники с числом дней просрочки, история выдач читателя, рейтинг востребованных книг.</w:t>
      </w:r>
    </w:p>
    <w:p>
      <w:pPr>
        <w:pStyle w:val="Heading1"/>
        <w:keepNext/>
        <w:keepLines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 Сущности и атрибуты для БД ИС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4.1 Перечень сущностей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На основе описания организации и бизнес-процессов выделены 11 сущностей (таблица 4). Ключевые из них — «Книга», «Экземпляр», «Читатель» и «Выдача»; остальные служат справочниками или обслуживают связи.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4. Сущности БД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410"/>
        <w:gridCol w:w="4618"/>
      </w:tblGrid>
      <w:tr>
        <w:trPr>
          <w:cantSplit/>
          <w:tblHeader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Сущность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Таблица БД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Сведения об авторах произведений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Издательство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Справочник издательств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Жанр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Справочник жанров и разделов литературы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Отдел библиотеки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Абонемент, читальный зал, отдел научной литературы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Книга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Библиографическое описание издания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Книга–Автор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book_author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Связь «многие ко многим» между книгами и авторами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Экземпляр книги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book_copy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Физическая единица фонда с инвентарным номером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Читатель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Зарегистрированный пользователь библиотеки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Сотрудник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 и библиотекари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Выдача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Факт выдачи экземпляра читателю</w:t>
            </w:r>
          </w:p>
        </w:tc>
      </w:tr>
      <w:tr>
        <w:trPr>
          <w:cantSplit/>
        </w:trPr>
        <w:tc>
          <w:tcPr>
            <w:tcW w:type="dxa" w:w="2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Штраф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</w:t>
            </w:r>
          </w:p>
        </w:tc>
        <w:tc>
          <w:tcPr>
            <w:tcW w:type="dxa" w:w="46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Штраф за просрочку или порчу книги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4.2 Атрибуты сущностей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Атрибуты каждой сущности приведены в таблицах 5–15. Обозначения: PK — первичный ключ, FK — внешний ключ.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5. Сущность «Автор (author)»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автора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Фамилия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middle_name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Отчество (необязательно)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birth_year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Год рождения (необязательно)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6. Сущность «Издательство (publisher)»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издательства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Название, уникальное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Город (необязательно)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7. Сущность «Жанр (genre)»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жанра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жанра, уникальное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8. Сущность «Отдел библиотеки (department)»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отдела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отдела, уникальное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can_take_home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Можно ли выдавать книги отдела на дом (0 или 1)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9. Сущность «Книга (book)»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книги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isbn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Международный номер ISBN, уникальный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publish_year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Год издания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pages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Число страниц, больше нуля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publisher_id (FK)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Издательство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genre_id (FK)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Жанр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10. Сущность «Книга–Автор (book_author)»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book_id (PK, 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Книга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author_id (PK, 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Автор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11. Сущность «Экземпляр книги (book_copy)»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экземпляра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book_id (FK)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Издание, экземпляром которого является запись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department_id (FK)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Отдел, где хранится экземпляр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inventory_number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Инвентарный номер, уникальный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Состояние: available, issued, written_off, lost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acquisition_date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поступления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price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Цена (необязательно)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12. Сущность «Читатель (reader)»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читателя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card_number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Номер читательского билета, уникальный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Фамилия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middle_name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Отчество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birth_date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рождения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Телефон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Электронная почта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address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Адрес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registration_date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регистрации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is_active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Признак активности (0 — заблокирован)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13. Сущность «Сотрудник (employee)»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сотрудника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Фамилия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middle_name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Отчество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position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Должность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department_id (FK)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Отдел работы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hire_date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приёма на работу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Телефон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14. Сущность «Выдача (loan)»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выдачи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copy_id (FK)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Выданный экземпляр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reader_id (FK)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Читатель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employee_id (FK)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Сотрудник, оформивший выдачу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issue_date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выдачи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due_date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Срок возврата, не раньше даты выдачи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return_date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возврата (пусто — книга на руках)</w:t>
            </w:r>
          </w:p>
        </w:tc>
      </w:tr>
    </w:tbl>
    <w:p>
      <w:pPr>
        <w:spacing w:after="120"/>
      </w:pP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15. Сущность «Штраф (fine)»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1"/>
        <w:gridCol w:w="1305"/>
        <w:gridCol w:w="5422"/>
      </w:tblGrid>
      <w:tr>
        <w:trPr>
          <w:cantSplit/>
          <w:tblHeader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Атрибут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fine_id (PK)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 штрафа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loan_id (FK)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Выдача, по которой начислен штраф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Сумма, больше нуля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Причина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fine_date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Дата начисления</w:t>
            </w:r>
          </w:p>
        </w:tc>
      </w:tr>
      <w:tr>
        <w:trPr>
          <w:cantSplit/>
        </w:trPr>
        <w:tc>
          <w:tcPr>
            <w:tcW w:type="dxa" w:w="291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is_paid</w:t>
            </w:r>
          </w:p>
        </w:tc>
        <w:tc>
          <w:tcPr>
            <w:tcW w:type="dxa" w:w="13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542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Оплачен ли штраф (0 или 1)</w:t>
            </w:r>
          </w:p>
        </w:tc>
      </w:tr>
    </w:tbl>
    <w:p>
      <w:pPr>
        <w:spacing w:after="120"/>
      </w:pPr>
    </w:p>
    <w:p>
      <w:pPr>
        <w:pStyle w:val="Heading1"/>
        <w:keepNext/>
        <w:keepLines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 Пользователи ИС и их запросы к БД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5.1 Пользователи ИС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С системой работают четыре категории пользователей (таблица 16). Читатель непосредственно с базой данных не взаимодействует: его запросы выполняются через интерфейс ИС в режиме только чтения.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16. Пользователи ИС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8"/>
        <w:gridCol w:w="4317"/>
        <w:gridCol w:w="3213"/>
      </w:tblGrid>
      <w:tr>
        <w:trPr>
          <w:cantSplit/>
          <w:tblHeader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Основные задачи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Доступ к данным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 библиотекой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Контроль состояния фонда, списание экземпляров, отчёты по выдачам, должникам и штрафам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Чтение всех данных, списание экземпляров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Регистрация читателей, поиск книг, выдача и возврат, начисление штрафов, пополнение каталога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Чтение и изменение данных о читателях, экземплярах, выдачах и штрафах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Читатель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Просмотр каталога, проверка наличия книг, просмотр своей истории и сроков возврата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Только чтение каталога и собственной истории</w:t>
            </w:r>
          </w:p>
        </w:tc>
      </w:tr>
      <w:tr>
        <w:trPr>
          <w:cantSplit/>
        </w:trPr>
        <w:tc>
          <w:tcPr>
            <w:tcW w:type="dxa" w:w="21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Администратор БД</w:t>
            </w:r>
          </w:p>
        </w:tc>
        <w:tc>
          <w:tcPr>
            <w:tcW w:type="dxa" w:w="43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Создание и обслуживание базы, резервное копирование, проверка целостности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Полный доступ, включая структуру БД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5.2 Запросы пользователей к БД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Для перечисленных пользователей определён набор типовых запросов на выборку данных (таблица 17).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Таблица 17. Типовые запросы к БД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"/>
        <w:gridCol w:w="4116"/>
        <w:gridCol w:w="2309"/>
        <w:gridCol w:w="2761"/>
      </w:tblGrid>
      <w:tr>
        <w:trPr>
          <w:cantSplit/>
          <w:tblHeader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Запрос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Пользователь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2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Источник данных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Какие книги есть в наличии и сколько свободных экземпляров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Читатель, библиотекарь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v_book_availability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Книги заданного автора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Читатель, библиотекарь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book, book_author, author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Книги заданного жанра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Читатель, библиотекарь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book, genre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Поиск читателя по номеру билета или фамилии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Должники: просроченные выдачи и число дней просрочки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Библиотекарь, заведующая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v_overdue_loans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История выдач конкретного читателя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Читатель, библиотекарь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v_reader_history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Сколько книг сейчас на руках у каждого читателя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reader, loan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Самые востребованные книги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loan, book_copy, book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Неоплаченные штрафы по читателям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Библиотекарь, заведующая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fine, loan, reader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Списанные и утерянные экземпляры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book_copy, book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Нагрузка на библиотекарей: число оформленных выдач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loan, employee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Поступления экземпляров за период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Заведующая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book_copy</w:t>
            </w:r>
          </w:p>
        </w:tc>
      </w:tr>
      <w:tr>
        <w:trPr>
          <w:cantSplit/>
        </w:trPr>
        <w:tc>
          <w:tcPr>
            <w:tcW w:type="dxa" w:w="4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41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Проверка целостности БД</w:t>
            </w:r>
          </w:p>
        </w:tc>
        <w:tc>
          <w:tcPr>
            <w:tcW w:type="dxa" w:w="2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Администратор БД</w:t>
            </w:r>
          </w:p>
        </w:tc>
        <w:tc>
          <w:tcPr>
            <w:tcW w:type="dxa" w:w="27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keepNext w:val="false"/>
              <w:spacing w:line="26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PRAGMA integrity_check</w:t>
            </w:r>
          </w:p>
        </w:tc>
      </w:tr>
    </w:tbl>
    <w:p>
      <w:pPr>
        <w:spacing w:after="120"/>
      </w:pP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5.3 Примеры запросов на выборку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Запрос 1. Книги, доступные сейчас</w:t>
      </w:r>
    </w:p>
    <w:p>
      <w:pPr>
        <w:keepNext/>
        <w:keepLines/>
        <w:shd w:fill="F2F2F2" w:color="auto" w:val="clear"/>
        <w:spacing w:after="0" w:before="6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title, authors, available_copies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FROM v_book_availability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available_copies &gt; 0</w:t>
      </w:r>
    </w:p>
    <w:p>
      <w:pPr>
        <w:keepNext w:val="false"/>
        <w:keepLines/>
        <w:shd w:fill="F2F2F2" w:color="auto" w:val="clear"/>
        <w:spacing w:after="16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title;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Запрос 2. Книги заданного автора</w:t>
      </w:r>
    </w:p>
    <w:p>
      <w:pPr>
        <w:keepNext/>
        <w:keepLines/>
        <w:shd w:fill="F2F2F2" w:color="auto" w:val="clear"/>
        <w:spacing w:after="0" w:before="6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b.title, b.publish_year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FROM book b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JOIN book_author ba ON ba.book_id = b.book_id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JOIN author a ON a.author_id = ba.author_id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a.last_name = 'Толстой'</w:t>
      </w:r>
    </w:p>
    <w:p>
      <w:pPr>
        <w:keepNext w:val="false"/>
        <w:keepLines/>
        <w:shd w:fill="F2F2F2" w:color="auto" w:val="clear"/>
        <w:spacing w:after="16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b.title;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Запрос 5. Должники</w:t>
      </w:r>
    </w:p>
    <w:p>
      <w:pPr>
        <w:keepNext/>
        <w:keepLines/>
        <w:shd w:fill="F2F2F2" w:color="auto" w:val="clear"/>
        <w:spacing w:after="0" w:before="6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reader, phone, title, due_date, days_overdue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FROM v_overdue_loans</w:t>
      </w:r>
    </w:p>
    <w:p>
      <w:pPr>
        <w:keepNext w:val="false"/>
        <w:keepLines/>
        <w:shd w:fill="F2F2F2" w:color="auto" w:val="clear"/>
        <w:spacing w:after="16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days_overdue DESC;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Запрос 6. История выдач читателя</w:t>
      </w:r>
    </w:p>
    <w:p>
      <w:pPr>
        <w:keepNext/>
        <w:keepLines/>
        <w:shd w:fill="F2F2F2" w:color="auto" w:val="clear"/>
        <w:spacing w:after="0" w:before="6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title, issue_date, due_date, return_date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FROM v_reader_history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reader_id = 1</w:t>
      </w:r>
    </w:p>
    <w:p>
      <w:pPr>
        <w:keepNext w:val="false"/>
        <w:keepLines/>
        <w:shd w:fill="F2F2F2" w:color="auto" w:val="clear"/>
        <w:spacing w:after="16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issue_date DESC;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Запрос 8. Самые востребованные книги</w:t>
      </w:r>
    </w:p>
    <w:p>
      <w:pPr>
        <w:keepNext/>
        <w:keepLines/>
        <w:shd w:fill="F2F2F2" w:color="auto" w:val="clear"/>
        <w:spacing w:after="0" w:before="6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SELECT b.title, COUNT(*) AS loans_count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FROM loan l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JOIN book_copy c ON c.copy_id = l.copy_id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JOIN book b ON b.book_id = c.book_id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GROUP BY b.book_id</w:t>
      </w:r>
    </w:p>
    <w:p>
      <w:pPr>
        <w:keepNext/>
        <w:keepLines/>
        <w:shd w:fill="F2F2F2" w:color="auto" w:val="clear"/>
        <w:spacing w:after="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ORDER BY loans_count DESC</w:t>
      </w:r>
    </w:p>
    <w:p>
      <w:pPr>
        <w:keepNext w:val="false"/>
        <w:keepLines/>
        <w:shd w:fill="F2F2F2" w:color="auto" w:val="clear"/>
        <w:spacing w:after="16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LIMIT 5;</w:t>
      </w:r>
    </w:p>
    <w:p>
      <w:pPr>
        <w:pStyle w:val="Heading2"/>
        <w:keepNext/>
        <w:keepLines/>
      </w:pPr>
      <w:r>
        <w:rPr>
          <w:rFonts w:ascii="Arial" w:cs="Arial" w:eastAsia="Arial" w:hAnsi="Arial"/>
          <w:b/>
          <w:bCs/>
          <w:color w:val="2F5496"/>
          <w:sz w:val="25"/>
          <w:szCs w:val="25"/>
        </w:rPr>
        <w:t xml:space="preserve">5.4 Запросы на изменение данных</w:t>
      </w:r>
    </w:p>
    <w:p>
      <w:pPr>
        <w:spacing w:after="120" w:line="300" w:lineRule="auto"/>
      </w:pPr>
      <w:r>
        <w:rPr>
          <w:rFonts w:ascii="Arial" w:cs="Arial" w:eastAsia="Arial" w:hAnsi="Arial"/>
          <w:sz w:val="22"/>
          <w:szCs w:val="22"/>
        </w:rPr>
        <w:t xml:space="preserve">Кроме выборки, библиотекарь выполняет операции, которые изменяют данные. Статус экземпляра при выдаче и возврате обновляется автоматически триггерами, поэтому отдельно его менять не нужно.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Оформление выдачи книги (срок возврата — 14 дней)</w:t>
      </w:r>
    </w:p>
    <w:p>
      <w:pPr>
        <w:keepNext/>
        <w:keepLines/>
        <w:shd w:fill="F2F2F2" w:color="auto" w:val="clear"/>
        <w:spacing w:after="0" w:before="6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loan (copy_id, reader_id, employee_id, due_date)</w:t>
      </w:r>
    </w:p>
    <w:p>
      <w:pPr>
        <w:keepNext w:val="false"/>
        <w:keepLines/>
        <w:shd w:fill="F2F2F2" w:color="auto" w:val="clear"/>
        <w:spacing w:after="16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VALUES (3, 2, 2, date('now', '+14 day'));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Возврат книги</w:t>
      </w:r>
    </w:p>
    <w:p>
      <w:pPr>
        <w:keepNext/>
        <w:keepLines/>
        <w:shd w:fill="F2F2F2" w:color="auto" w:val="clear"/>
        <w:spacing w:after="0" w:before="6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UPDATE loan SET return_date = date('now')</w:t>
      </w:r>
    </w:p>
    <w:p>
      <w:pPr>
        <w:keepNext w:val="false"/>
        <w:keepLines/>
        <w:shd w:fill="F2F2F2" w:color="auto" w:val="clear"/>
        <w:spacing w:after="16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WHERE loan_id = 13 AND return_date IS NULL;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Начисление штрафа за просрочку</w:t>
      </w:r>
    </w:p>
    <w:p>
      <w:pPr>
        <w:keepNext/>
        <w:keepLines/>
        <w:shd w:fill="F2F2F2" w:color="auto" w:val="clear"/>
        <w:spacing w:after="0" w:before="6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fine (loan_id, amount, reason)</w:t>
      </w:r>
    </w:p>
    <w:p>
      <w:pPr>
        <w:keepNext w:val="false"/>
        <w:keepLines/>
        <w:shd w:fill="F2F2F2" w:color="auto" w:val="clear"/>
        <w:spacing w:after="16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VALUES (16, 25.00, 'Просрочка возврата на 5 дней');</w:t>
      </w:r>
    </w:p>
    <w:p>
      <w:pPr>
        <w:keepNext/>
        <w:spacing w:after="8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Регистрация нового читателя</w:t>
      </w:r>
    </w:p>
    <w:p>
      <w:pPr>
        <w:keepNext/>
        <w:keepLines/>
        <w:shd w:fill="F2F2F2" w:color="auto" w:val="clear"/>
        <w:spacing w:after="0" w:before="6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INSERT INTO reader (card_number, last_name, first_name, birth_date)</w:t>
      </w:r>
    </w:p>
    <w:p>
      <w:pPr>
        <w:keepNext w:val="false"/>
        <w:keepLines/>
        <w:shd w:fill="F2F2F2" w:color="auto" w:val="clear"/>
        <w:spacing w:after="160" w:before="0" w:line="240" w:lineRule="auto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VALUES ('R-0011', 'Абрамов', 'Илья', '2005-05-05');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45c5c8d84945e17c6b40f27e93ff557d921587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Аналитика: организация, бизнес-процессы и разрабатываемая ИС</dc:title>
  <dc:creator>Яргунов Е. С.</dc:creator>
  <cp:lastModifiedBy>Un-named</cp:lastModifiedBy>
  <cp:revision>1</cp:revision>
  <dcterms:created xsi:type="dcterms:W3CDTF">2026-09-29T07:59:08.927Z</dcterms:created>
  <dcterms:modified xsi:type="dcterms:W3CDTF">2026-09-29T07:59:08.927Z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