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D4ED8"/>
          <w:sz w:val="52"/>
          <w:szCs w:val="52"/>
        </w:rPr>
        <w:t xml:space="preserve">MRD TOOL CONTROL</w:t>
      </w:r>
    </w:p>
    <w:p>
      <w:pPr>
        <w:spacing w:after="80" w:before="0"/>
        <w:jc w:val="center"/>
      </w:pPr>
      <w:r>
        <w:rPr>
          <w:b/>
          <w:bCs/>
          <w:color w:val="374151"/>
          <w:sz w:val="40"/>
          <w:szCs w:val="40"/>
        </w:rPr>
        <w:t xml:space="preserve">BACKUP &amp; RECOVERY</w:t>
      </w:r>
    </w:p>
    <w:p>
      <w:pPr>
        <w:spacing w:after="240" w:before="0"/>
        <w:jc w:val="center"/>
      </w:pPr>
      <w:r>
        <w:rPr>
          <w:i/>
          <w:iCs/>
          <w:color w:val="374151"/>
          <w:sz w:val="28"/>
          <w:szCs w:val="28"/>
        </w:rPr>
        <w:t xml:space="preserve">v1.9.6-alpha</w:t>
      </w:r>
    </w:p>
    <w:p>
      <w:pPr>
        <w:spacing w:after="80" w:before="0"/>
        <w:jc w:val="center"/>
      </w:pPr>
      <w:r>
        <w:rPr>
          <w:b/>
          <w:bCs/>
          <w:color w:val="FFFFFF"/>
          <w:sz w:val="36"/>
          <w:szCs w:val="36"/>
          <w:shd w:fill="1D4ED8" w:color="auto" w:val="clear"/>
        </w:rPr>
        <w:t xml:space="preserve">INFORME FINAL — SPRINT 5.6</w:t>
      </w:r>
    </w:p>
    <w:p>
      <w:pPr>
        <w:spacing w:after="40" w:before="0"/>
        <w:jc w:val="center"/>
      </w:pPr>
      <w:r>
        <w:rPr>
          <w:color w:val="374151"/>
          <w:sz w:val="28"/>
          <w:szCs w:val="28"/>
        </w:rPr>
        <w:t xml:space="preserve">Backups Automáticos: Diario · Semanal · Mensual · Pre-acción</w:t>
      </w:r>
    </w:p>
    <w:p>
      <w:pPr>
        <w:spacing w:after="40" w:before="0"/>
        <w:jc w:val="center"/>
      </w:pPr>
      <w:r>
        <w:rPr>
          <w:color w:val="374151"/>
          <w:sz w:val="22"/>
          <w:szCs w:val="22"/>
        </w:rPr>
        <w:t xml:space="preserve">Fecha: 13 de julio de 2026</w:t>
      </w:r>
    </w:p>
    <w:p>
      <w:pPr>
        <w:spacing w:after="40" w:before="0"/>
        <w:jc w:val="center"/>
      </w:pPr>
      <w:r>
        <w:rPr>
          <w:b/>
          <w:bCs/>
          <w:color w:val="16A34A"/>
          <w:sz w:val="22"/>
          <w:szCs w:val="22"/>
        </w:rPr>
        <w:t xml:space="preserve">Estado: ALPHA INTERNA</w:t>
      </w:r>
    </w:p>
    <w:p>
      <w:r>
        <w:br w:type="page"/>
      </w:r>
    </w:p>
    <w:p>
      <w:pPr>
        <w:pStyle w:val="Heading1"/>
        <w:spacing w:after="120" w:before="280"/>
      </w:pPr>
      <w:r>
        <w:t xml:space="preserve">1. Resumen Ejecutivo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El Sprint 5.6 añade un sistema completo de copias de seguridad a MRD TOOL CONTROL. Los backups se ejecutan automáticamente en tres frecuencias (diaria, semanal, mensual) y también antes de operaciones críticas (actualización, importación, migración). Incluye compresión gzip, cifrado AES opcional, verificación SHA-256 e historial persistente.</w:t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Resultado: </w:t>
      </w:r>
      <w:r>
        <w:rPr>
          <w:color w:val="374151"/>
          <w:sz w:val="22"/>
          <w:szCs w:val="22"/>
        </w:rPr>
        <w:t xml:space="preserve">2 archivos nuevos · 8 endpoints API · panel /backup · todos los checks PASS.</w:t>
      </w:r>
    </w:p>
    <w:p>
      <w:pPr>
        <w:pStyle w:val="Heading1"/>
        <w:spacing w:after="120" w:before="280"/>
      </w:pPr>
      <w:r>
        <w:t xml:space="preserve">2. Entregables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4400"/>
        <w:gridCol w:w="1200"/>
        <w:gridCol w:w="800"/>
      </w:tblGrid>
      <w:tr>
        <w:trPr>
          <w:tblHeader/>
        </w:trPr>
        <w:tc>
          <w:tcPr>
            <w:tcW w:type="dxa" w:w="2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backup_manager.py</w:t>
            </w:r>
          </w:p>
        </w:tc>
        <w:tc>
          <w:tcPr>
            <w:tcW w:type="dxa" w:w="4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Motor de backups: create, verify, restore, history, cleanup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templates/backup.html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Panel admin: historial, verificar, restaurar, descargar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HTML/JS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main.py</w:t>
            </w:r>
          </w:p>
        </w:tc>
        <w:tc>
          <w:tcPr>
            <w:tcW w:type="dxa" w:w="4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 endpoints /api/backup/*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MODIFICADO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version.json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1.9.5-alpha → 1.9.6-alpha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MODIFICADO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tests/test_backup.py</w:t>
            </w:r>
          </w:p>
        </w:tc>
        <w:tc>
          <w:tcPr>
            <w:tcW w:type="dxa" w:w="4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Suite de tests Sprint 5.6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t xml:space="preserve">3. API REST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1200"/>
        <w:gridCol w:w="4800"/>
      </w:tblGrid>
      <w:tr>
        <w:trPr>
          <w:tblHeader/>
        </w:trPr>
        <w:tc>
          <w:tcPr>
            <w:tcW w:type="dxa" w:w="26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8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/backup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Panel de backups (solo admin)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/api/backup/status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Estado general: total, tamaño, último backup, retención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/api/backup/history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Historial de backups (más recientes primero)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/api/backup/create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Crear backup manual (tipo, label)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/api/backup/verify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Verificar integridad SHA-256 + magic bytes SQLite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/api/backup/restore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Restaurar backup (dry_run=true para simulación)</w:t>
            </w:r>
          </w:p>
        </w:tc>
      </w:tr>
      <w:tr>
        <w:trPr>
          <w:tblHeader w:val="false"/>
        </w:trPr>
        <w:tc>
          <w:tcPr>
            <w:tcW w:type="dxa" w:w="26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/api/backup/cleanup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Limpiar backups según política de retención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/api/backup/download/{filename}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Descarga segura de fichero de backup</w:t>
            </w:r>
          </w:p>
        </w:tc>
      </w:tr>
    </w:tbl>
    <w:p>
      <w:pPr>
        <w:pStyle w:val="Heading1"/>
        <w:spacing w:after="120" w:before="280"/>
      </w:pPr>
      <w:r>
        <w:t xml:space="preserve">4. Configuración (.env)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5400"/>
      </w:tblGrid>
      <w:tr>
        <w:trPr>
          <w:tblHeader/>
        </w:trPr>
        <w:tc>
          <w:tcPr>
            <w:tcW w:type="dxa" w:w="3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MRD_BACKUP_RETAIN_DAILY</w:t>
            </w:r>
          </w:p>
        </w:tc>
        <w:tc>
          <w:tcPr>
            <w:tcW w:type="dxa" w:w="5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Días de backups diarios a conservar (default: 7)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MRD_BACKUP_RETAIN_WEEKLY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Semanas de backups semanales (default: 4)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MRD_BACKUP_RETAIN_MONTHLY</w:t>
            </w:r>
          </w:p>
        </w:tc>
        <w:tc>
          <w:tcPr>
            <w:tcW w:type="dxa" w:w="5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Meses de backups mensuales (default: 12)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MRD_BACKUP_RETAIN_PRE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Backups pre-acción a conservar (default: 10)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MRD_BACKUP_ENCRYPT</w:t>
            </w:r>
          </w:p>
        </w:tc>
        <w:tc>
          <w:tcPr>
            <w:tcW w:type="dxa" w:w="5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para activar cifrado AES (default: 0)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MRD_BACKUP_KEY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Clave maestra de cifrado (requerida si ENCRYPT=1)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MRD_BACKUP_MAX_MB</w:t>
            </w:r>
          </w:p>
        </w:tc>
        <w:tc>
          <w:tcPr>
            <w:tcW w:type="dxa" w:w="5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Límite de tamaño total de backups en MB (default: 500)</w:t>
            </w:r>
          </w:p>
        </w:tc>
      </w:tr>
    </w:tbl>
    <w:p>
      <w:pPr>
        <w:pStyle w:val="Heading1"/>
        <w:spacing w:after="120" w:before="280"/>
      </w:pPr>
      <w:r>
        <w:t xml:space="preserve">5. Criterios de Aceptación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200"/>
        <w:gridCol w:w="3400"/>
      </w:tblGrid>
      <w:tr>
        <w:trPr>
          <w:tblHeader/>
        </w:trPr>
        <w:tc>
          <w:tcPr>
            <w:tcW w:type="dxa" w:w="5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Backup automático (daily/weekly/monthly)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tipos definidos, política de retención configurable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Backup pre-acción (update/import/migrate)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tipo pre_update/pre_import/pre_migrate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Compresión gzip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gzip level 6, ahorro ~70-80% en SQLite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Cifrado AES opcional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Fernet (AES-128-CBC + HMAC) via MRD_BACKUP_ENCRYPT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Verificación SHA-256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_sha256_file + verify_backup()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Hot backup sin detener la app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sqlite3.backup() API nativa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Restauración con dry_run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dry_run=True verifica sin restaurar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Historial persistente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backup_history.json en backups/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Limpieza automática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cleanup_old_backups() por política de retención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Descarga segura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path traversal sanitizado, solo admin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Panel /backup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historial, verificar, restaurar, descargar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Todos los checks PASS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0 fallos</w:t>
            </w:r>
          </w:p>
        </w:tc>
      </w:tr>
    </w:tbl>
    <w:p>
      <w:pPr>
        <w:spacing w:before="120"/>
      </w:pP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SPRINT 5.6 — COMPLETADO</w:t>
      </w:r>
    </w:p>
    <w:p>
      <w:pPr>
        <w:spacing w:before="60"/>
        <w:jc w:val="center"/>
      </w:pPr>
      <w:r>
        <w:rPr>
          <w:i/>
          <w:iCs/>
          <w:color w:val="374151"/>
          <w:sz w:val="20"/>
          <w:szCs w:val="20"/>
        </w:rPr>
        <w:t xml:space="preserve">MRD TOOL CONTROL v1.9.6-alpha · 13 julio 2026 · ALPHA INTERNA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2026-07-13T16:38:15.418Z</dcterms:created>
  <dcterms:modified xsi:type="dcterms:W3CDTF">2026-07-13T16:38:15.418Z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