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1531620"/>
            <wp:docPr id="1" name="Picture 1" descr="Logotipo de MRD Estructuras Tubulares" title="MRD Estructuras Tubula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d_sello_blan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Calibri" w:hAnsi="Calibri"/>
          <w:b/>
          <w:i w:val="0"/>
          <w:color w:val="2E74B5"/>
          <w:sz w:val="26"/>
        </w:rPr>
        <w:t>DOSIER DE USO</w:t>
      </w:r>
    </w:p>
    <w:p>
      <w:pPr>
        <w:jc w:val="center"/>
      </w:pPr>
      <w:r>
        <w:rPr>
          <w:rFonts w:ascii="Calibri" w:hAnsi="Calibri"/>
          <w:b/>
          <w:i w:val="0"/>
          <w:color w:val="17365D"/>
          <w:sz w:val="60"/>
        </w:rPr>
        <w:t>MRD TOOL CONTROL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96579"/>
          <w:sz w:val="28"/>
        </w:rPr>
        <w:t>Manual completo para almacén, patio, inventario, QR, entregas y mantenimiento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Versión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2.3.4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Centro principal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Almacén Madrid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Dirigido 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Administración, encargado de patio y personal autorizado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Fecha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25 de agosto de 2026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Que cualquier persona autorizada pueda trabajar con seguridad, rapidez y sin depender de conocimientos técnicos.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Índice de trabajo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1–4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Acceso, perfiles, instalación y reglas básicas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5–9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Altas: herramientas, maquinaria, materiales, ropa y EPIs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10–13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Almacén Madrid, plano, zonas, estanterías y localización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14–18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QR, cámara, pistola, Mostrador Único y albaranes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19–21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Recepción, inventario masivo y control de stock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22–25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Incidencias, reparaciones, mantenimiento y avisos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26–29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Trabajadores, obras, vehículos, informes y auditoría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30–32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Copias, recuperación, solución de problemas y rutinas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700"/>
                <w:sz w:val="20"/>
              </w:rPr>
              <w:t xml:space="preserve">Regla principal: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No escribas códigos internos ni QR a mano. El programa genera referencias únicas para evitar solapes.</w:t>
            </w:r>
          </w:p>
        </w:tc>
      </w:tr>
    </w:tbl>
    <w:p>
      <w:pPr>
        <w:spacing w:after="20"/>
      </w:pPr>
    </w:p>
    <w:p>
      <w:pPr>
        <w:pStyle w:val="Heading1"/>
      </w:pPr>
      <w:r>
        <w:t>1. Entrar en la aplicación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aplicación instalada o entra en https://app.iasmrd.com.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Escribe tu usuario y contraseña.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Comprueba que aparece tu nombre y rol en la parte inferior del menú.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Usa Cerrar sesión cuando termines en un dispositivo compartido.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Si no aparece una opción: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Normalmente significa que tu rol no tiene permiso. No intentes entrar mediante una dirección guardada; pide al administrador que revise el rol.</w:t>
            </w:r>
          </w:p>
        </w:tc>
      </w:tr>
    </w:tbl>
    <w:p>
      <w:pPr>
        <w:spacing w:after="20"/>
      </w:pPr>
    </w:p>
    <w:p>
      <w:pPr>
        <w:pStyle w:val="Heading1"/>
      </w:pPr>
      <w:r>
        <w:t>2. Instalarla como aplicación</w:t>
      </w:r>
    </w:p>
    <w:p>
      <w:pPr>
        <w:pStyle w:val="Heading2"/>
      </w:pPr>
      <w:r>
        <w:t>En Android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app.iasmrd.com en Chrome.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Instalar app.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Instalar aplicación o usa el menú de Chrome.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después el icono MRD desde la pantalla de inicio.</w:t>
      </w:r>
    </w:p>
    <w:p>
      <w:pPr>
        <w:pStyle w:val="Heading2"/>
      </w:pPr>
      <w:r>
        <w:t>En iPhone o iPad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web en Safari.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Compartir.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Elige Añadir a pantalla de inicio.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Confirma el nombre y abre el icono creado.</w:t>
      </w:r>
    </w:p>
    <w:p>
      <w:pPr>
        <w:pStyle w:val="Heading2"/>
      </w:pPr>
      <w:r>
        <w:t>En Windows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aplicación con Edge o Chrome.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el icono Instalar de la barra de direcciones.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Marca crear acceso directo si aparece.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Ábrela desde Inicio o desde el icono MRD.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Instalación visual de MRD Tool Control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023360" cy="4505765"/>
            <wp:docPr id="2" name="Picture 2" descr="Captura de la pantalla pública para instalar MRD Tool Control como aplicación." title="Instalación visual de MRD Tool Contr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instal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50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Pantalla real publicada: el botón y las instrucciones cambian según el dispositivo.</w:t>
      </w:r>
    </w:p>
    <w:p>
      <w:r>
        <w:br w:type="page"/>
      </w:r>
    </w:p>
    <w:p>
      <w:pPr>
        <w:pStyle w:val="Heading1"/>
      </w:pPr>
      <w:r>
        <w:t>3. Roles y responsabilidades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Administrador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Control total, usuarios, auditoría, borrados autorizados, configuración y copias.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Encargado de patio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Altas, entradas, salidas, inventario, trabajadores operativos y organización del almacén; sin administrar a otros administradores.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Almacén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Operaciones habituales de stock, recepción, entrega y devolución según permisos.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Consulta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Consulta pública de QR y su propio perfil; no ve ni modifica la gestión privada.</w:t>
            </w:r>
          </w:p>
        </w:tc>
      </w:tr>
    </w:tbl>
    <w:p>
      <w:pPr>
        <w:spacing w:after="20"/>
      </w:pPr>
    </w:p>
    <w:p>
      <w:pPr>
        <w:pStyle w:val="Heading1"/>
      </w:pPr>
      <w:r>
        <w:t>4. Reglas que evitan errores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Todo lo nuevo entra en Almacén Madrid por defecto.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Una referencia identifica un tipo, talla, unidad o activo concreto.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Un artículo individual —herramienta, máquina, vehículo, arnés— tiene un QR propio.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Un consumible o una prenda por talla puede usar un QR genérico y una cantidad.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 repitas una lectura si la pantalla indica que está procesando.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Revisa el carrito antes de confirmar una salida o entrada.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Si una operación da error, no la des por hecha: comprueba el historial o el albarán.</w:t>
      </w: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Cómo se identifica cada alta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404"/>
            <wp:docPr id="3" name="Picture 3" descr="Diagrama del alta de un artículo, generación de referencia, QR oficial y ubicación." title="Cómo se identifica cada al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alta_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El código interno y el QR los crea MRD; el usuario completa la información y la ubicación física.</w:t>
      </w:r>
    </w:p>
    <w:p>
      <w:r>
        <w:br w:type="page"/>
      </w:r>
    </w:p>
    <w:p>
      <w:pPr>
        <w:pStyle w:val="Heading1"/>
      </w:pPr>
      <w:r>
        <w:t>5. Dar de alta una herramienta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→ Herramientas.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Nueva herramienta.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Escribe nombre, categoría, marca, modelo, número de serie y descripción técnica.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Añade foto, fecha de compra, proveedor, precio o garantía si los tienes.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Deja Almacén Madrid como almacén inicial.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Guarda. El programa crea la referencia única y el QR.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ficha para comprobar datos, historial, documentos y etiqueta.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 xml:space="preserve">Buena descripción: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Ejemplo: Taladro percutor 18 V · Makita DHP · batería 5 Ah · N.º de serie. Esta información también aparecerá en el albarán.</w:t>
            </w:r>
          </w:p>
        </w:tc>
      </w:tr>
    </w:tbl>
    <w:p>
      <w:pPr>
        <w:spacing w:after="20"/>
      </w:pPr>
    </w:p>
    <w:p>
      <w:pPr>
        <w:pStyle w:val="Heading2"/>
      </w:pPr>
      <w:r>
        <w:t>Importar muchas herramientas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Herramientas abre Importar.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Descarga la plantilla oficial.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Completa una fila por herramienta.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Importa el archivo y revisa las filas rechazadas antes de continuar.</w:t>
      </w:r>
    </w:p>
    <w:p>
      <w:pPr>
        <w:pStyle w:val="Heading1"/>
      </w:pPr>
      <w:r>
        <w:t>6. Ficha y QR de una herramienta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La ficha reúne identificación, estado, ubicación, responsable, documentos y auditoría.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Usa Editar para corregir información; no crees otra herramienta para corregir un nombre.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Imprime su etiqueta desde Etiquetas o desde la propia ficha.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La etiqueta configurada para el almacén es 10,5 × 5,5 cm.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Al devolverla indica su condición: buena, requiere revisión o averiada.</w:t>
      </w:r>
    </w:p>
    <w:p>
      <w:pPr>
        <w:pStyle w:val="Heading1"/>
      </w:pPr>
      <w:r>
        <w:t>7. Dar de alta maquinaria y usar el pasaporte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→ Maquinaria → Nueva maquinaria.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Indica tipo, marca, modelo, matrícula o número de serie.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Añade el código de barras del fabricante si existe; el programa también crea un código interno.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Guarda. La ubicación inicial será Almacén Madrid si no indicas otra.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Pasaporte desde la ficha de la máquina.</w:t>
      </w:r>
    </w:p>
    <w:p>
      <w:pPr>
        <w:pStyle w:val="Heading2"/>
      </w:pPr>
      <w:r>
        <w:t>Qué guardar en el pasaporte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Revisiones periódicas y fecha de la próxima revisión.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Averías, diagnóstico y reparación realizada.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Cambios de piezas con su referencia.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Horas de trabajo, coste, proveedor o técnico.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Manuales, certificados, fotografías y documentos.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Alias y estado del localizador Apple cuando se instale físicamente.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Ejemplo: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ALIMAK ST300 · código interno · modelo ST300 · número de serie · última revisión · averías · piezas cambiadas · próxima revisión.</w:t>
            </w:r>
          </w:p>
        </w:tc>
      </w:tr>
    </w:tbl>
    <w:p>
      <w:pPr>
        <w:spacing w:after="20"/>
      </w:pPr>
    </w:p>
    <w:p>
      <w:pPr>
        <w:pStyle w:val="Heading1"/>
      </w:pPr>
      <w:r>
        <w:t>8. Crear materiales y consumibles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→ Materiales.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añadir material.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Escribe nombre, descripción, categoría, unidad, stock inicial y mínimo.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Añade referencia del proveedor cuando exista.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Guarda. Se asignará Almacén Madrid y se generará el código interno.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Colócalo después en una estantería desde el mapa.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Los metros se controlan dentro de EPIs/stock cuando forman parte del equipo de trabajo definido por la empresa. Los materiales de obra ajenos al almacén se gestionan en la aplicación específica de materiales.</w:t>
            </w:r>
          </w:p>
        </w:tc>
      </w:tr>
    </w:tbl>
    <w:p>
      <w:pPr>
        <w:spacing w:after="20"/>
      </w:pPr>
    </w:p>
    <w:p>
      <w:pPr>
        <w:pStyle w:val="Heading1"/>
      </w:pPr>
      <w:r>
        <w:t>9. Crear ropa y EPIs de stock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Ropa y variantes o en EPIs → Catálogo.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Añadir artículo.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Elige Ropa para prendas con talla o EPI para elementos genéricos.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Escribe un nombre claro: CAMISETA MANGA CORTA, CAMISETA MANGA LARGA, FORRO, JERSEY, CHALECO, GORRA, BOTAS o PANTALÓN.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Para ropa, escribe las tallas que quieres crear. Puedes añadir otras más adelante.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Guarda. Cada talla obtiene su referencia y QR sin solapes.</w:t>
      </w:r>
    </w:p>
    <w:p>
      <w:pPr>
        <w:pStyle w:val="Heading2"/>
      </w:pPr>
      <w:r>
        <w:t>Tallas recomendadas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Parte superior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M, L, XL y 2XL; añade S, 3XL u otras cuando las necesites.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Pantalones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42, 44, 46, 48 y 50; añade cualquier otra talla manualmente.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Calzado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Una referencia por número: 39, 40, 41, 42, 43…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Chalecos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Se consideran ropa y pueden organizarse por talla.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700"/>
                <w:sz w:val="20"/>
              </w:rPr>
              <w:t xml:space="preserve">No dupliques: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Si ya existe CAMISETA MANGA LARGA talla L, registra una entrada sobre esa referencia; no crees otro artículo igual.</w:t>
            </w:r>
          </w:p>
        </w:tc>
      </w:tr>
    </w:tbl>
    <w:p>
      <w:pPr>
        <w:spacing w:after="20"/>
      </w:pPr>
    </w:p>
    <w:p>
      <w:pPr>
        <w:pStyle w:val="Heading1"/>
      </w:pPr>
      <w:r>
        <w:t>10. Crear arneses y absorbedores individuales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→ Arneses.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añadir EPI individual.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ARNES o ABSORBEDOR.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Introduce código de fabricación, marca, modelo, fechas y próxima revisión.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Guarda: el programa genera referencia interna y QR propios.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Asigna el equipo al trabajador desde su ficha o mediante una dotación/entrega autorizada.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Seguridad: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No entregues un arnés sin revisión vigente. Una devolución puede dejarlo libre, pendiente de revisión o de baja según el resultado.</w:t>
            </w:r>
          </w:p>
        </w:tc>
      </w:tr>
    </w:tbl>
    <w:p>
      <w:pPr>
        <w:spacing w:after="20"/>
      </w:pPr>
    </w:p>
    <w:p>
      <w:pPr>
        <w:pStyle w:val="Heading1"/>
      </w:pPr>
      <w:r>
        <w:t>11. Trabajadores y dotación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Empresa → Trabajadores.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Crea o importa al trabajador con sus datos y tallas.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su control de EPIs.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Marca únicamente lo que realmente haya que entregarle.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Asigna arnés y absorbedor individuales cuando proceda.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Confirma la entrega y recoge la firma.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Consulta después sus certificados, dotación e historial.</w:t>
      </w:r>
    </w:p>
    <w:p>
      <w:pPr>
        <w:pStyle w:val="Heading1"/>
      </w:pPr>
      <w:r>
        <w:t>12. Organizar Almacén Madrid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Empresa → Almacenes → Almacén Madrid.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Usa Ver detalle para consultar existencias y ubicaciones.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Mapa para organizar físicamente la nave.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Sube una imagen limpia del plano de la nave.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Crea zonas: Recepción, Herramientas, Ropa, Consumibles, Patio, Contenedor…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Coloca y dimensiona cada zona sobre el plano y pulsa Guardar plano.</w:t>
      </w:r>
    </w:p>
    <w:p>
      <w:pPr>
        <w:pStyle w:val="Heading1"/>
      </w:pPr>
      <w:r>
        <w:t>13. Crear estanterías y referencias de ubicación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el mapa selecciona primero la zona correcta.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Nueva estantería escribe un nombre como ESTANTERÍA A1.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Añade una descripción: pasillo, nivel o contenido habitual.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Crear. El sistema genera una referencia MRD-UBI y un QR únicos.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Comprueba que aparece en Colocar estanterías por zona.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Ver detalle → Ubicaciones abre QR para imprimir su etiqueta.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 xml:space="preserve">Sistema recomendado: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Usa nombres físicos simples: A1, A2, B1… y describe niveles como A1-N1, A1-N2. La referencia técnica la crea siempre el programa.</w:t>
            </w:r>
          </w:p>
        </w:tc>
      </w:tr>
    </w:tbl>
    <w:p>
      <w:pPr>
        <w:spacing w:after="20"/>
      </w:pPr>
    </w:p>
    <w:p>
      <w:pPr>
        <w:pStyle w:val="Heading1"/>
      </w:pPr>
      <w:r>
        <w:t>14. Colocar artículos en el mapa</w:t>
      </w:r>
    </w:p>
    <w:p>
      <w:pPr>
        <w:pStyle w:val="Heading2"/>
      </w:pPr>
      <w:r>
        <w:t>Con ratón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Busca el artículo en Todo el inventario para colocar.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Arrástralo hasta la estantería exacta.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Espera la confirmación verde.</w:t>
      </w:r>
    </w:p>
    <w:p>
      <w:pPr>
        <w:pStyle w:val="Heading2"/>
      </w:pPr>
      <w:r>
        <w:t>En tableta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Toca el artículo.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zona.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Colocar aquí en la estantería correcta.</w:t>
      </w:r>
    </w:p>
    <w:p>
      <w:r>
        <w:rPr>
          <w:rFonts w:ascii="Calibri" w:hAnsi="Calibri"/>
          <w:b w:val="0"/>
          <w:i w:val="0"/>
          <w:color w:val="1F2937"/>
          <w:sz w:val="21"/>
        </w:rPr>
        <w:t>Para encontrar algo después, usa el buscador superior del mapa. Acepta referencia, QR, nombre, código, matrícula o número de serie y abre la zona y estantería correspondientes.</w:t>
      </w: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Mapa, zonas y estanterías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404"/>
            <wp:docPr id="4" name="Picture 4" descr="Diagrama del flujo de ubicación desde el plano del almacén hasta la estantería." title="Mapa, zonas y estanterí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ubic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Plano → zona → estantería → artículo. Esa cadena permite localizar cualquier cosa sin depender de la memoria.</w:t>
      </w:r>
    </w:p>
    <w:p>
      <w:r>
        <w:br w:type="page"/>
      </w:r>
    </w:p>
    <w:p>
      <w:pPr>
        <w:pStyle w:val="Heading1"/>
      </w:pPr>
      <w:r>
        <w:t>15. Imprimir y utilizar QR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Herramienta, máquina, vehículo, EPI individual, material, talla, almacén y estantería pueden tener QR.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Imprime etiquetas individuales desde la ficha o lotes desde Etiquetas/Stock de EPIs.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 modifiques el contenido del QR con programas externos.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Prueba una etiqueta antes de imprimir el lote completo.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Para máquinas y exterior usa pegatina industrial resistente; para cajas y ropa usa la etiqueta adecuada a la superficie.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Los tres tipos de QR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5" name="Picture 5" descr="Comparación visual entre QR individual, QR de stock y QR de ubicación." title="Los tres tipos de Q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pos_q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Individual para activos, de stock para cantidades y de ubicación para lugares físicos.</w:t>
      </w:r>
    </w:p>
    <w:p>
      <w:r>
        <w:br w:type="page"/>
      </w:r>
    </w:p>
    <w:p>
      <w:pPr>
        <w:pStyle w:val="Heading1"/>
      </w:pPr>
      <w:r>
        <w:t>16. Escanear con cámara o pistola</w:t>
      </w:r>
    </w:p>
    <w:p>
      <w:pPr>
        <w:pStyle w:val="Heading2"/>
      </w:pPr>
      <w:r>
        <w:t>Cámara del móvil o tableta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Escanear o Mostrador Único.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Cámara cuando aparezca.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Concede permiso.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Centra el QR con buena luz y espera una sola lectura.</w:t>
      </w:r>
    </w:p>
    <w:p>
      <w:pPr>
        <w:pStyle w:val="Heading2"/>
      </w:pPr>
      <w:r>
        <w:t>Pistola USB o Bluetooth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Conecta o empareja la pistola como teclado HID.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pantalla donde vas a trabajar.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Toca una vez el campo de lectura si no tiene foco.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Escanea; el lector puede terminar con Enter o Tab.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Si es la primera vez, entra en Configurar lector y sigue el asistente.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 xml:space="preserve">Regla de foco: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La lectura debe quedarse en la pantalla activa: Mostrador, Inventario masivo o Recepción. Si estás escribiendo en otro campo, termina primero y vuelve a tocar el campo de escaneo.</w:t>
            </w:r>
          </w:p>
        </w:tc>
      </w:tr>
    </w:tbl>
    <w:p>
      <w:pPr>
        <w:spacing w:after="20"/>
      </w:pP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Escáner real: pistola, escritura y acceso móvil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136"/>
            <wp:docPr id="6" name="Picture 6" descr="Captura real de la pantalla pública del escáner de inventario." title="Escáner real: pistola, escritura y acceso móv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scan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Pantalla publicada v2.3.4. El cuadro grande recibe el código completo y el QR lateral abre el escáner desde el móvil.</w:t>
      </w:r>
    </w:p>
    <w:p>
      <w:r>
        <w:br w:type="page"/>
      </w:r>
    </w:p>
    <w:p>
      <w:pPr>
        <w:pStyle w:val="Heading1"/>
      </w:pPr>
      <w:r>
        <w:t>17. Mostrador Único: salida de varias cosas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Operaciones → Mostrador Único.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SALIDA.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trabajador u obra.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Busca por nombre o escanea cada herramienta, máquina, vehículo, EPI, prenda o consumible.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Comprueba el carrito y ajusta cantidades en artículos genéricos.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Indica devolución prevista cuando corresponda y añade notas.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Confirmar una sola vez.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el justificante generado y recoge la firma si procede.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 xml:space="preserve">Protección: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La operación es conjunta: si una línea falla, el lote no debe quedar registrado a medias.</w:t>
            </w:r>
          </w:p>
        </w:tc>
      </w:tr>
    </w:tbl>
    <w:p>
      <w:pPr>
        <w:spacing w:after="20"/>
      </w:pPr>
    </w:p>
    <w:p>
      <w:pPr>
        <w:pStyle w:val="Heading1"/>
      </w:pPr>
      <w:r>
        <w:t>18. Mostrador Único: entrada o devolución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ENTRADA.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Deja Almacén Madrid como destino.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Escanea todos los artículos devueltos o recibidos.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Comprueba cantidades y estado físico.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Si una herramienta necesita revisión, tramítala con la condición correspondiente.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Confirma y abre el albarán de entrada.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Coloca después cada artículo en su estantería desde el mapa.</w:t>
      </w:r>
    </w:p>
    <w:p>
      <w:pPr>
        <w:pStyle w:val="Heading1"/>
      </w:pPr>
      <w:r>
        <w:t>19. Albaranes y justificantes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Cada operación del Mostrador crea un número de albarán.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El albarán de salida muestra descripción, código, marca, modelo, matrícula, talla o serie según el artículo.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Incluye destino, responsable, cantidades, sello MRD y firma cuando se recoge.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Consulta cualquier documento en Operaciones → Registro de albaranes.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Descarga el PDF para imprimirlo o archivarlo.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Marca retornos desde el detalle cuando se gestione un retorno individual.</w:t>
      </w: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Mostrador Único de un vistazo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404"/>
            <wp:docPr id="7" name="Picture 7" descr="Diagrama del flujo del Mostrador Único desde la selección del destino hasta el albarán." title="Mostrador Único de un vistaz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mostr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El carrito permite entregar o devolver varias cosas en una sola operación trazable.</w:t>
      </w:r>
    </w:p>
    <w:p>
      <w:r>
        <w:br w:type="page"/>
      </w:r>
    </w:p>
    <w:p>
      <w:pPr>
        <w:pStyle w:val="Heading1"/>
      </w:pPr>
      <w:r>
        <w:t>20. Centro de recepción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masivo → Centro de recepción.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Escanea o busca la referencia recibida.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Si existe, verifica el nombre y stock actual.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Si no existe, usa Alta nueva y completa modelo, color, talla y referencia del proveedor.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Almacén Madrid aparece seleccionado por defecto.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una estantería si ya sabes dónde irá.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Indica cantidad, proveedor, número de albarán, precio, lote o caducidad.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Registrar entrada y conserva el justificante del proveedor.</w:t>
      </w:r>
    </w:p>
    <w:p>
      <w:pPr>
        <w:pStyle w:val="Heading1"/>
      </w:pPr>
      <w:r>
        <w:t>21. Inventario masivo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Inventario masivo.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Crea una sesión con nombre claro: INVENTARIO NAVE SEPTIEMBRE.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Elige Almacén Madrid y el alcance: total, ubicación o categoría.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la sesión y empieza a escanear sin abandonar esa pantalla.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Para unidades individuales, cada QR cuenta una unidad.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Para paquetes o ropa, selecciona incremento o caja e indica cuántas unidades contiene.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Revisa diferencias y realiza segundo conteo cuando sea necesario.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Solo el administrador debe modificar o eliminar líneas sensibles.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Cierra la sesión cuando todas las diferencias estén revisadas.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Nunca durante el conteo: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No hagas entregas o recepciones paralelas sobre el mismo stock sin coordinación; alterarían la cantidad esperada.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Inventario masivo paso a paso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404"/>
            <wp:docPr id="8" name="Picture 8" descr="Diagrama del inventario masivo con sesión, conteo, revisión y cierre." title="Inventario masivo paso a pa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invent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La sesión conserva todas las lecturas hasta que las diferencias quedan revisadas y el inventario se cierra.</w:t>
      </w:r>
    </w:p>
    <w:p>
      <w:r>
        <w:br w:type="page"/>
      </w:r>
    </w:p>
    <w:p>
      <w:pPr>
        <w:pStyle w:val="Heading1"/>
      </w:pPr>
      <w:r>
        <w:t>22. Stock bajo y pedido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Stock bajo.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Revisa materiales, ropa, tallas y EPIs por debajo de su mínimo.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Corrige primero mínimos mal configurados.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Selecciona las líneas reales que haya que pedir.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Genera el albarán/listado de pedido y envíalo al proveedor.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Cuando llegue, regístralo en Centro de recepción.</w:t>
      </w:r>
    </w:p>
    <w:p>
      <w:pPr>
        <w:pStyle w:val="Heading1"/>
      </w:pPr>
      <w:r>
        <w:t>23. ¿Qué está fuera?</w:t>
      </w:r>
    </w:p>
    <w:p>
      <w:r>
        <w:rPr>
          <w:rFonts w:ascii="Calibri" w:hAnsi="Calibri"/>
          <w:b w:val="0"/>
          <w:i w:val="0"/>
          <w:color w:val="1F2937"/>
          <w:sz w:val="21"/>
        </w:rPr>
        <w:t>Esta pantalla sirve para saber qué tiene cada trabajador u obra, cuánto tiempo lleva fuera y qué devolución estaba prevista. Que una herramienta esté fuera no es por sí solo una anomalía: el aviso debe basarse en la fecha estimada configurada.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Operaciones → ¿Qué está fuera?.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Filtra por trabajador, obra o fecha.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el detalle si necesitas identificar el albarán o movimiento.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Registra la entrada cuando vuelva.</w:t>
      </w:r>
    </w:p>
    <w:p>
      <w:pPr>
        <w:pStyle w:val="Heading1"/>
      </w:pPr>
      <w:r>
        <w:t>24. Incidencias y reparaciones</w:t>
      </w:r>
    </w:p>
    <w:p>
      <w:pPr>
        <w:pStyle w:val="Heading2"/>
      </w:pPr>
      <w:r>
        <w:t>Crear una incidencia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Entra en Incidencias → Nueva.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Relaciona herramienta o máquina.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Describe el fallo con claridad, prioridad y fotografías si están disponibles.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 y sigue su estado: abierta, en curso o cerrada.</w:t>
      </w:r>
    </w:p>
    <w:p>
      <w:pPr>
        <w:pStyle w:val="Heading2"/>
      </w:pPr>
      <w:r>
        <w:t>Crear y finalizar una reparación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Reparaciones → Nueva.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Relaciona el activo y la incidencia.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Añade diagnóstico, proveedor, coste y fecha prevista.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Actualiza el trabajo realizado.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Al finalizar selecciona Almacén Madrid como devolución y confirma.</w:t>
      </w:r>
    </w:p>
    <w:p>
      <w:pPr>
        <w:pStyle w:val="Heading1"/>
      </w:pPr>
      <w:r>
        <w:t>25. Mantenimiento, avisos y anomalías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Programa mantenimientos reales con fecha, activo, intervalo y responsable.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Puedes completar, aplazar, cancelar o eliminar según permisos.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En Avisos marca como Terminado lo que ya esté resuelto.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Usa No real para avisos incorrectos; esto mejora el control futuro.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Las anomalías deben basarse en reglas útiles, como devolución prevista vencida, revisión caducada o stock crítico.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 generes avisos simplemente porque una herramienta esté trabajando fuera.</w:t>
      </w:r>
    </w:p>
    <w:p>
      <w:pPr>
        <w:pStyle w:val="Heading1"/>
      </w:pPr>
      <w:r>
        <w:t>26. Vehículos y surtidor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Vehículos crea la ficha con marca, modelo, matrícula y código.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Imprime su QR.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Registra salida y entrada desde el Mostrador cuando forme parte de una operación.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Surtidor registra vehículo, litros, precio, kilómetros y justificante.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Consulta o descarga el albarán de repostaje desde el historial.</w:t>
      </w:r>
    </w:p>
    <w:p>
      <w:pPr>
        <w:pStyle w:val="Heading1"/>
      </w:pPr>
      <w:r>
        <w:t>27. Obras y proveedores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Crea una obra antes de entregar un lote directamente a ese destino.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Mantén inactivas las obras terminadas para no seleccionarlas por error.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En Proveedores guarda datos útiles para compras, reparaciones y referencias de producto.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 dupliques un proveedor por pequeñas variaciones en el nombre.</w:t>
      </w:r>
    </w:p>
    <w:p>
      <w:pPr>
        <w:pStyle w:val="Heading1"/>
      </w:pPr>
      <w:r>
        <w:t>28. Buscar, historial e informes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Usa Ctrl+K o el buscador superior para localizar herramientas, trabajadores u obras.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El buscador del mapa responde a referencia, QR, nombre, matrícula y serie.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Historial global muestra operaciones ordenadas y filtrables.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Movimientos permite comprobar entregas y devoluciones.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Informes exporta inventario, movimientos, EPIs, trabajadores, incidencias, reparaciones y maquinaria.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El resumen ejecutivo PDF sirve para dirección; Excel sirve para revisión y archivo.</w:t>
      </w:r>
    </w:p>
    <w:p>
      <w:pPr>
        <w:pStyle w:val="Heading1"/>
      </w:pPr>
      <w:r>
        <w:t>29. Usuarios, permisos y auditoría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Solo el administrador entra en Sistema → Configuración.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Crea el usuario con nombre, usuario, contraseña y rol correcto.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Para el responsable operativo utiliza Encargado de patio.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Usa Consulta para quien solo deba consultar QR y su propio acceso.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Desactiva un usuario cuando deje de utilizar el sistema.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En Auditoría revisa quién creó, editó, entregó, devolvió o eliminó datos.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A6700"/>
                <w:sz w:val="20"/>
              </w:rPr>
              <w:t xml:space="preserve">Privacidad: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Solo administración debe consultar la actividad completa de otros usuarios.</w:t>
            </w:r>
          </w:p>
        </w:tc>
      </w:tr>
    </w:tbl>
    <w:p>
      <w:pPr>
        <w:spacing w:after="20"/>
      </w:pPr>
    </w:p>
    <w:p>
      <w:pPr>
        <w:pStyle w:val="Heading1"/>
      </w:pPr>
      <w:r>
        <w:t>30. Copias de seguridad y actualizaciones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Antes de una actualización importante crea una copia desde Configuración.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Descarga periódicamente una copia fuera del ordenador principal.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No apagues el equipo durante una actualización.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Las mejoras se prueban fuera de producción y se publican después de validarlas.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Si la aplicación muestra una pantalla antigua tras actualizar, ciérrala completamente y vuelve a abrirla.</w:t>
      </w:r>
    </w:p>
    <w:p>
      <w:pPr>
        <w:pStyle w:val="Heading1"/>
      </w:pPr>
      <w:r>
        <w:t>31. Recuperar el sistema con MRD RESCUE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Abre MRD RESCUE desde el icono del ordenador o desde rescue.iasmrd.com en el móvil.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Pulsa Diagnosticar para comprobar aplicación, acceso público, base de datos, disco y memoria.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Si la aplicación está caída, pulsa Reiniciar y reparar.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Espera la confirmación de HTTP /health: 200 y acceso público activo.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Usa Reparación IA segura solo cuando el diagnóstico normal no lo resuelva.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MRD RESCUE crea una copia antes de aplicar reparaciones autorizadas.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No borra datos: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Un reinicio del servicio no debe borrar inventario. Si la base indica integridad distinta de OK, no continúes trabajando hasta recuperar una copia válida.</w:t>
            </w:r>
          </w:p>
        </w:tc>
      </w:tr>
    </w:tbl>
    <w:p>
      <w:pPr>
        <w:spacing w:after="20"/>
      </w:pPr>
    </w:p>
    <w:p>
      <w:pPr>
        <w:pStyle w:val="Heading1"/>
      </w:pPr>
      <w:r>
        <w:t>32. Solución rápida de problemas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No abre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Comprueba Internet; abre MRD RESCUE; Diagnosticar; Reiniciar y reparar.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Pantalla antigua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Cierra la app, vuelve a abrir y actualiza. En último caso limpia solo la caché del sitio.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QR no reconocido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Limpia la etiqueta, prueba el código escrito, comprueba que el artículo esté activo y que sea su QR oficial.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Pistola no lee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Revisa Bluetooth/HID, foco del campo, sufijo Enter/Tab y Configurar lector.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Cámara no abre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Concede permiso, usa HTTPS, cierra otras aplicaciones que estén usando la cámara.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No puedo guardar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Revisa campos obligatorios y permisos. No repitas el botón mientras procesa.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Stock incorrecto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No lo corrijas con entradas falsas: abre una sesión de inventario y documenta la diferencia.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No veo un botón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Tu rol puede no tener permiso o el artículo puede estar en un estado incompatible.</w:t>
            </w:r>
          </w:p>
        </w:tc>
      </w:tr>
    </w:tbl>
    <w:p>
      <w:pPr>
        <w:spacing w:after="20"/>
      </w:pPr>
    </w:p>
    <w:p>
      <w:pPr>
        <w:pStyle w:val="Heading2"/>
      </w:pPr>
      <w:r>
        <w:t>Rutina diaria del encargado de patio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Abrir el panel y revisar avisos reales, revisiones y stock crítico.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Registrar todas las recepciones antes de colocar el material.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Usar Mostrador Único para cada salida o entrada múltiple.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Guardar el albarán y la firma cuando proceda.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Colocar físicamente y digitalmente cada artículo en su estantería.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Cerrar incidencias, reparaciones y mantenimientos terminados.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1"/>
        </w:rPr>
        <w:t>Antes de terminar, comprobar ¿Qué está fuera? y operaciones del día.</w:t>
      </w:r>
    </w:p>
    <w:p>
      <w:r>
        <w:br w:type="page"/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6"/>
        </w:rPr>
        <w:t>Rutina visual del encargado de patio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30404"/>
            <wp:docPr id="9" name="Picture 9" descr="Diagrama circular de la rutina diaria del encargado de patio." title="Rutina visual del encargado de pat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ina_di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96579"/>
          <w:sz w:val="19"/>
        </w:rPr>
        <w:t>Recibir, entregar, ubicar, revisar y cerrar: cinco pasos para mantener el almacén fiable cada día.</w:t>
      </w:r>
    </w:p>
    <w:p>
      <w:r>
        <w:br w:type="page"/>
      </w:r>
    </w:p>
    <w:p>
      <w:pPr>
        <w:pStyle w:val="Heading2"/>
      </w:pPr>
      <w:r>
        <w:t>Comprobación semanal del administrador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Revisar auditoría y usuarios activos.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Comprobar copias de seguridad y espacio disponible.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Revisar stock bajo, diferencias de inventario y artículos sin ubicación.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Comprobar revisiones próximas de maquinaria, arneses y absorbedores.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1"/>
        </w:rPr>
        <w:t>Exportar informes necesarios para dirección.</w:t>
      </w:r>
    </w:p>
    <w:p>
      <w:pPr>
        <w:pStyle w:val="Heading2"/>
      </w:pPr>
      <w:r>
        <w:t>Glosario corto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Referencia interna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Código único creado por MRD para identificar un registro.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QR oficial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Código visual que contiene o enlaza con la identidad reconocida por el sistema.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Ubicación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Estantería o posición concreta dentro de un almacén.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Zona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Área dibujada sobre el plano que agrupa estanterías.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Activo individual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Unidad con identidad propia: herramienta, máquina, vehículo o EPI individual.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Stock genérico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Artículo controlado por cantidad, talla o paquete.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Albarán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Justificante numerado de salida, suministro o entrada.</w:t>
            </w:r>
          </w:p>
        </w:tc>
      </w:tr>
      <w:tr>
        <w:trPr>
          <w:cantSplit/>
        </w:trPr>
        <w:tc>
          <w:tcPr>
            <w:tcW w:type="dxa" w:w="2600"/>
            <w:shd w:fill="E8EEF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Sesión de inventario</w:t>
            </w:r>
          </w:p>
        </w:tc>
        <w:tc>
          <w:tcPr>
            <w:tcW w:type="dxa" w:w="6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53247"/>
                <w:sz w:val="19"/>
              </w:rPr>
              <w:t>Conteo controlado con diferencias, revisión y cierre.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 xml:space="preserve">Fin del manual: </w:t>
            </w:r>
            <w:r>
              <w:rPr>
                <w:rFonts w:ascii="Calibri" w:hAnsi="Calibri"/>
                <w:b w:val="0"/>
                <w:i w:val="0"/>
                <w:color w:val="253247"/>
                <w:sz w:val="20"/>
              </w:rPr>
              <w:t>Para trabajar bien: identificar, registrar, confirmar, ubicar y revisar. Si una operación no genera confirmación o albarán, comprueba el historial antes de repetirla.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579"/>
        <w:sz w:val="16"/>
      </w:rPr>
      <w:t xml:space="preserve">IAS MRD · Uso interno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579"/>
        <w:sz w:val="16"/>
      </w:rPr>
      <w:t>MRD TOOL CONTROL  |  MANUAL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Dosier de uso MRD Tool Control</dc:title>
  <dc:subject>Manual operativo de almacén, inventario, QR y mantenimiento</dc:subject>
  <dc:creator>IAS MRD</dc:creator>
  <cp:keywords>MRD, almacén, QR, inventario, herramientas, EPIs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