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18866B"/>
          <w:sz w:val="26"/>
        </w:rPr>
        <w:t>问阶 AI 学习工作台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i w:val="0"/>
          <w:color w:val="16324F"/>
          <w:sz w:val="56"/>
        </w:rPr>
        <w:t>用户需求调研与分析报告</w:t>
      </w:r>
    </w:p>
    <w:p>
      <w:pPr>
        <w:spacing w:after="920"/>
        <w:jc w:val="center"/>
      </w:pPr>
      <w:r>
        <w:rPr>
          <w:rFonts w:ascii="Noto Sans CJK SC" w:hAnsi="Noto Sans CJK SC" w:eastAsia="Noto Sans CJK SC"/>
          <w:b w:val="0"/>
          <w:i w:val="0"/>
          <w:color w:val="687386"/>
          <w:sz w:val="26"/>
        </w:rPr>
        <w:t>新时代大学生专业课程学习需求与AI技术映射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文档编号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WJ-AI-REQ-001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V1.0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编制单位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华中师范大学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编制日期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2026年7月17日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i w:val="0"/>
          <w:color w:val="8A6500"/>
          <w:sz w:val="20"/>
        </w:rPr>
        <w:t>内部参赛提交稿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文档目的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说明目标用户、学习场景、核心痛点、需求优先级和技术结合点，为系统设计提供可追溯依据。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适用范围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参赛提交、开发交接、系统验收和答辩说明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事实基线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项目源代码、README、接口实现、知识库OCR结果及本地测试记录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数据说明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未开展大规模正式问卷；调研报告不虚构样本量和统计结论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保密与版权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用户上传PDF仅存于本地私有目录，不随仓库分发</w:t>
            </w:r>
          </w:p>
        </w:tc>
      </w:tr>
    </w:tbl>
    <w:p>
      <w:pPr>
        <w:spacing w:after="40"/>
      </w:pPr>
    </w:p>
    <w:p>
      <w:pPr>
        <w:pStyle w:val="Heading2"/>
      </w:pPr>
      <w:r>
        <w:t>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700"/>
        <w:gridCol w:w="5260"/>
        <w:gridCol w:w="14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日期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修订内容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编制人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2026-07-17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首次形成参赛标准文档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张书旋</w:t>
            </w:r>
          </w:p>
        </w:tc>
      </w:tr>
    </w:tbl>
    <w:p>
      <w:pPr>
        <w:spacing w:after="40"/>
      </w:pPr>
    </w:p>
    <w:p>
      <w:pPr>
        <w:pStyle w:val="Heading1"/>
      </w:pPr>
      <w:r>
        <w:t>1 研究说明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7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8A6500"/>
                <w:sz w:val="20"/>
              </w:rPr>
              <w:t>证据边界：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本报告基于竞赛任务要求、项目开发过程中的典型学习场景、系统行为证据和公开可观察的高校学习流程形成。尚未开展经伦理审批的大样本问卷或正式访谈，因此不虚构样本量、百分比或显著性结论。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研究目标是回答三个问题：学生在专业课程自主学习中卡在哪里；哪些问题适合由AI和多智能体解决；如何避免生成式AI带来来源、事实、安全和依赖风险。</w:t>
      </w:r>
    </w:p>
    <w:p>
      <w:pPr>
        <w:pStyle w:val="Heading1"/>
      </w:pPr>
      <w:r>
        <w:t>2 目标用户与场景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25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用户原型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主要目标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典型困难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需要的支持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基础补齐型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理解课程概念并完成作业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先修不足、术语密集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分层讲解、图解、基础题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考试复习型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短期构建知识框架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资料分散、时间有限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路径、重点、错题和测验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项目实践型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把知识迁移到代码和项目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会概念不会实现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代码骨架、测试和调试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研究入门型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阅读论文并定位方向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文献门槛和来源可信度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课程基础、检索入口和引用核验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教师辅助型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准备分层材料和练习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难以兼顾不同学生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资源组合、题量配置和效果证据</w:t>
            </w:r>
          </w:p>
        </w:tc>
      </w:tr>
    </w:tbl>
    <w:p>
      <w:pPr>
        <w:spacing w:after="40"/>
      </w:pPr>
    </w:p>
    <w:p>
      <w:pPr>
        <w:pStyle w:val="Heading2"/>
      </w:pPr>
      <w:r>
        <w:t>2.1 核心使用旅程</w:t>
      </w:r>
    </w:p>
    <w:p>
      <w:pPr>
        <w:pStyle w:val="Heading2"/>
      </w:pPr>
      <w:r>
        <w:t>学生学习旅程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提出问题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系统理解画像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检索课程教材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生成个性化资源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执行学习路径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练习与复盘</w:t>
            </w:r>
          </w:p>
        </w:tc>
      </w:tr>
    </w:tbl>
    <w:p/>
    <w:p>
      <w:pPr>
        <w:pStyle w:val="Heading1"/>
      </w:pPr>
      <w:r>
        <w:t>3 主要痛点分析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100"/>
        <w:gridCol w:w="5060"/>
        <w:gridCol w:w="13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痛点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表现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优先级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资源繁杂无序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课程平台、教材、短视频、论文和工具彼此割裂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个体匹配不足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内容难度、例子类型和学习节奏无法自动适配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生成内容不可信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链接、论文和确定性结论可能缺少证据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缺少行动顺序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获得很多资料但不知道先学什么、如何判断掌握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反馈闭环薄弱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错题、资源使用和路径完成没有共同驱动下一步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长任务等待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PPT、题库和多类资源生成可能白屏等待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移动使用受限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手机端卡片、长链接和按钮容易拥挤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</w:t>
            </w:r>
          </w:p>
        </w:tc>
      </w:tr>
    </w:tbl>
    <w:p>
      <w:pPr>
        <w:spacing w:after="40"/>
      </w:pPr>
    </w:p>
    <w:p>
      <w:pPr>
        <w:pStyle w:val="Heading1"/>
      </w:pPr>
      <w:r>
        <w:t>4 需求分层</w:t>
      </w:r>
    </w:p>
    <w:p>
      <w:pPr>
        <w:pStyle w:val="Heading2"/>
      </w:pPr>
      <w:r>
        <w:t>4.1 必须需求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通过自然语言持续构建不少于6维的动态学习画像。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至少5类个性化资源，并明确多智能体协作过程。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结合专业、进度、掌握情况和偏好规划动态路径。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至少一门完整高校专业课程知识库作为初始输入。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内容安全、来源区分、响应进度和失败恢复。</w:t>
      </w:r>
    </w:p>
    <w:p>
      <w:pPr>
        <w:pStyle w:val="Heading2"/>
      </w:pPr>
      <w:r>
        <w:t>4.2 期望需求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即时文字、图片、代码和图解辅导。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学习效果多维评估与资源策略动态调整。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PPT、Word、Markdown和JSON等可交付文件。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手机端可用、管理员可运营、个人数据可持久化。</w:t>
      </w:r>
    </w:p>
    <w:p>
      <w:pPr>
        <w:pStyle w:val="Heading1"/>
      </w:pPr>
      <w:r>
        <w:t>5 技术与需求结合点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用户需求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技术方案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结合方式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资源繁杂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本地课程RAG + 可信高校平台目录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召回教材页码并补充可溯源入口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个体差异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8维动态画像 + 需求轨迹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调节深度、难度、风格和题目梯度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材料单一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独立资源Agent并行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文档、导图、题库、阅读、代码和PPT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路径缺失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审核整合Agent + 动态路径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4至6阶段、Todo和掌握证据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反馈断裂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行为、错题、正确率、资源使用和路径证据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评估后调整推送与计划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内容不可信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来源徽标、页码引用、输出审核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检索/教材/AI扩展明确区分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等待焦虑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流式、并行、实时进度、超时重试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降低白屏和整轮失败</w:t>
            </w:r>
          </w:p>
        </w:tc>
      </w:tr>
    </w:tbl>
    <w:p>
      <w:pPr>
        <w:spacing w:after="40"/>
      </w:pPr>
    </w:p>
    <w:p>
      <w:pPr>
        <w:pStyle w:val="Heading1"/>
      </w:pPr>
      <w:r>
        <w:t>6 典型场景案例</w:t>
      </w:r>
    </w:p>
    <w:p>
      <w:pPr>
        <w:pStyle w:val="Heading2"/>
      </w:pPr>
      <w:r>
        <w:t>6.1 机器学习课程补弱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学生提出“支持向量机为什么需要核函数”。系统从本地《机器学习》PDF召回相关页码，结合画像确定讲解深度；文档Agent给出概念与公式解释，导图Agent组织线性可分、间隔、核映射关系，题库Agent生成分层练习，代码Agent提供可运行实验；审核Agent把资源安排到诊断、理解、练习、实操和复盘阶段。</w:t>
      </w:r>
    </w:p>
    <w:p>
      <w:pPr>
        <w:pStyle w:val="Heading2"/>
      </w:pPr>
      <w:r>
        <w:t>6.2 考试前快速复习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学生说明考试日期、基础和薄弱章节。系统记录目标与时间约束，从课程知识库召回章节内容，生成重点文档、导图和题库，路径根据错题与正确率动态调整。已完成资源降权，未掌握知识点优先推送。</w:t>
      </w:r>
    </w:p>
    <w:p>
      <w:pPr>
        <w:pStyle w:val="Heading2"/>
      </w:pPr>
      <w:r>
        <w:t>6.3 无关或高风险问题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无关问题不应强行召回机器学习教材；操作性危险请求在浏览器和服务端被拦截。系统对论文、外部链接和绝对化学术结论显示复核提示，避免把AI输出当作确定事实。</w:t>
      </w:r>
    </w:p>
    <w:p>
      <w:pPr>
        <w:pStyle w:val="Heading1"/>
      </w:pPr>
      <w:r>
        <w:t>7 需求优先级与验收指标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优先级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需求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验收指标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动态画像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不少于6维；当前实现8维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多智能体资源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至少5类；当前提供7类并记录独立轨迹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课程知识库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至少1门完整课程；当前441页、494片段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路径与推送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阶段、顺序、Todo、掌握证据和推荐理由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内容安全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危险请求前后端拦截；来源明确区分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评估闭环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练习、错题、资源和路径证据进入评估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移动体验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390×844无横向溢出，主要按钮可触控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响应控制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流式、并行、进度、45秒超时和重试</w:t>
            </w:r>
          </w:p>
        </w:tc>
      </w:tr>
    </w:tbl>
    <w:p>
      <w:pPr>
        <w:spacing w:after="40"/>
      </w:pPr>
    </w:p>
    <w:p>
      <w:pPr>
        <w:pStyle w:val="Heading1"/>
      </w:pPr>
      <w:r>
        <w:t>8 后续正式调研方案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为将场景分析升级为可统计的用户研究，建议在提交前或赛后执行以下计划。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招募不同专业、年级和学习目标的学生，明确知情同意和匿名规则。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使用半结构化访谈了解资源获取、AI使用、错题复盘和等待体验。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设计5级量表问卷，测量资源匹配、可信度、认知负担和使用意愿。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开展任务测试：完成教材问答、生成资源、执行路径和错题复盘。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记录任务完成率、用时、错误、主观评分和开放反馈。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比较使用系统前后的资源筛选时间和知识掌握证据，不夸大因果。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建议指标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定义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任务完成率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在规定时间内完成指定学习任务的参与者比例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资源匹配评分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学生对难度、形式和当前目标匹配程度的5级评分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来源信任度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学生能否识别教材、检索资源和AI扩展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路径可执行性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Todo是否清晰、顺序是否合理、掌握证据是否可验证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等待体验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首个反馈时间、总耗时和进度信息满意度</w:t>
            </w:r>
          </w:p>
        </w:tc>
      </w:tr>
    </w:tbl>
    <w:p>
      <w:pPr>
        <w:spacing w:after="40"/>
      </w:pPr>
    </w:p>
    <w:p>
      <w:pPr>
        <w:pStyle w:val="Heading1"/>
      </w:pPr>
      <w:r>
        <w:t>9 研究结论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需求分析表明，项目价值不在单次生成更多资料，而在于把学生画像、课程证据、多智能体资源、可执行路径和学习反馈连接成持续优化系统。当前实现与核心需求高度一致，并通过真实课程PDF、检索测试和安全拦截提供了可核验证据。正式提交时应继续保持证据边界透明，并补充真实用户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87386"/>
        <w:sz w:val="18"/>
      </w:rPr>
      <w:t>华中师范大学 · 张书旋 · 2023214382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i w:val="0"/>
        <w:color w:val="687386"/>
        <w:sz w:val="18"/>
      </w:rPr>
      <w:t>问阶 AI 学习工作台  |  用户需求调研与分析报告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