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AA9F" w14:textId="77777777" w:rsidR="00EE7D1A" w:rsidRDefault="00EE7D1A">
      <w:pPr>
        <w:pStyle w:val="Corpodetexto"/>
        <w:ind w:left="0"/>
        <w:rPr>
          <w:rFonts w:ascii="Times New Roman"/>
          <w:sz w:val="22"/>
        </w:rPr>
      </w:pPr>
    </w:p>
    <w:p w14:paraId="4434AAA0" w14:textId="77777777" w:rsidR="00EE7D1A" w:rsidRDefault="00EE7D1A">
      <w:pPr>
        <w:pStyle w:val="Corpodetexto"/>
        <w:spacing w:before="155"/>
        <w:ind w:left="0"/>
        <w:rPr>
          <w:rFonts w:ascii="Times New Roman"/>
          <w:sz w:val="22"/>
        </w:rPr>
      </w:pPr>
    </w:p>
    <w:p w14:paraId="4434AAA1" w14:textId="61F750F1" w:rsidR="00EE7D1A" w:rsidRDefault="00000000">
      <w:pPr>
        <w:ind w:left="124" w:right="124"/>
        <w:jc w:val="center"/>
      </w:pPr>
      <w:r>
        <w:rPr>
          <w:color w:val="2B5282"/>
          <w:w w:val="105"/>
        </w:rPr>
        <w:t>NOTA</w:t>
      </w:r>
      <w:r>
        <w:rPr>
          <w:color w:val="2B5282"/>
          <w:spacing w:val="-14"/>
          <w:w w:val="105"/>
        </w:rPr>
        <w:t xml:space="preserve"> </w:t>
      </w:r>
      <w:r>
        <w:rPr>
          <w:color w:val="2B5282"/>
          <w:w w:val="105"/>
        </w:rPr>
        <w:t>TÉCNICA</w:t>
      </w:r>
    </w:p>
    <w:p w14:paraId="4434AAA2" w14:textId="77777777" w:rsidR="00EE7D1A" w:rsidRDefault="00EE7D1A">
      <w:pPr>
        <w:pStyle w:val="Corpodetexto"/>
        <w:spacing w:before="30"/>
        <w:ind w:left="0"/>
        <w:rPr>
          <w:sz w:val="22"/>
        </w:rPr>
      </w:pPr>
    </w:p>
    <w:p w14:paraId="4434AAA3" w14:textId="77777777" w:rsidR="00EE7D1A" w:rsidRDefault="00000000">
      <w:pPr>
        <w:pStyle w:val="Ttulo1"/>
        <w:spacing w:line="252" w:lineRule="auto"/>
      </w:pPr>
      <w:r>
        <w:rPr>
          <w:color w:val="1A365D"/>
          <w:w w:val="120"/>
        </w:rPr>
        <w:t xml:space="preserve">Análise de Consistência Estatística e Repetibilidade do Processo de Avaliação de </w:t>
      </w:r>
      <w:r>
        <w:rPr>
          <w:color w:val="1A365D"/>
          <w:spacing w:val="-2"/>
          <w:w w:val="120"/>
        </w:rPr>
        <w:t>Conformidade</w:t>
      </w:r>
      <w:r>
        <w:rPr>
          <w:color w:val="1A365D"/>
          <w:spacing w:val="-26"/>
          <w:w w:val="120"/>
        </w:rPr>
        <w:t xml:space="preserve"> </w:t>
      </w:r>
      <w:r>
        <w:rPr>
          <w:color w:val="1A365D"/>
          <w:spacing w:val="-2"/>
          <w:w w:val="120"/>
        </w:rPr>
        <w:t>WCAG</w:t>
      </w:r>
      <w:r>
        <w:rPr>
          <w:color w:val="1A365D"/>
          <w:spacing w:val="-26"/>
          <w:w w:val="120"/>
        </w:rPr>
        <w:t xml:space="preserve"> </w:t>
      </w:r>
      <w:r>
        <w:rPr>
          <w:color w:val="1A365D"/>
          <w:spacing w:val="-2"/>
          <w:w w:val="120"/>
        </w:rPr>
        <w:t>2.1</w:t>
      </w:r>
      <w:r>
        <w:rPr>
          <w:color w:val="1A365D"/>
          <w:spacing w:val="-26"/>
          <w:w w:val="120"/>
        </w:rPr>
        <w:t xml:space="preserve"> </w:t>
      </w:r>
      <w:r>
        <w:rPr>
          <w:color w:val="1A365D"/>
          <w:spacing w:val="-2"/>
          <w:w w:val="120"/>
        </w:rPr>
        <w:t>em</w:t>
      </w:r>
      <w:r>
        <w:rPr>
          <w:color w:val="1A365D"/>
          <w:spacing w:val="-26"/>
          <w:w w:val="120"/>
        </w:rPr>
        <w:t xml:space="preserve"> </w:t>
      </w:r>
      <w:r>
        <w:rPr>
          <w:color w:val="1A365D"/>
          <w:spacing w:val="-2"/>
          <w:w w:val="120"/>
        </w:rPr>
        <w:t>Sítios</w:t>
      </w:r>
      <w:r>
        <w:rPr>
          <w:color w:val="1A365D"/>
          <w:spacing w:val="-26"/>
          <w:w w:val="120"/>
        </w:rPr>
        <w:t xml:space="preserve"> </w:t>
      </w:r>
      <w:r>
        <w:rPr>
          <w:color w:val="1A365D"/>
          <w:spacing w:val="-2"/>
          <w:w w:val="120"/>
        </w:rPr>
        <w:t>Web</w:t>
      </w:r>
      <w:r>
        <w:rPr>
          <w:color w:val="1A365D"/>
          <w:spacing w:val="-26"/>
          <w:w w:val="120"/>
        </w:rPr>
        <w:t xml:space="preserve"> </w:t>
      </w:r>
      <w:r>
        <w:rPr>
          <w:color w:val="1A365D"/>
          <w:spacing w:val="-2"/>
          <w:w w:val="120"/>
        </w:rPr>
        <w:t xml:space="preserve">de </w:t>
      </w:r>
      <w:r>
        <w:rPr>
          <w:color w:val="1A365D"/>
          <w:w w:val="120"/>
        </w:rPr>
        <w:t>Prefeituras Brasileiras</w:t>
      </w:r>
    </w:p>
    <w:p w14:paraId="4434AAA4" w14:textId="77777777" w:rsidR="00EE7D1A" w:rsidRDefault="00000000">
      <w:pPr>
        <w:spacing w:before="289" w:line="268" w:lineRule="auto"/>
        <w:ind w:left="124" w:right="122"/>
        <w:jc w:val="center"/>
      </w:pPr>
      <w:r>
        <w:rPr>
          <w:color w:val="2B5282"/>
          <w:w w:val="115"/>
        </w:rPr>
        <w:t>Pipeline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automatizado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aplicado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a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529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municípios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•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3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repetições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por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sítio</w:t>
      </w:r>
      <w:r>
        <w:rPr>
          <w:color w:val="2B5282"/>
          <w:spacing w:val="-6"/>
          <w:w w:val="115"/>
        </w:rPr>
        <w:t xml:space="preserve"> </w:t>
      </w:r>
      <w:r>
        <w:rPr>
          <w:color w:val="2B5282"/>
          <w:w w:val="115"/>
        </w:rPr>
        <w:t>(1.587 análises totais) • 435 URLs com scores válidos consistentes</w:t>
      </w:r>
    </w:p>
    <w:p w14:paraId="4434AAA5" w14:textId="77777777" w:rsidR="00EE7D1A" w:rsidRDefault="00EE7D1A">
      <w:pPr>
        <w:pStyle w:val="Corpodetexto"/>
        <w:spacing w:before="216"/>
        <w:ind w:left="0"/>
        <w:rPr>
          <w:sz w:val="22"/>
        </w:rPr>
      </w:pPr>
    </w:p>
    <w:p w14:paraId="4434AAA6" w14:textId="77777777" w:rsidR="00EE7D1A" w:rsidRDefault="00000000">
      <w:pPr>
        <w:pStyle w:val="Corpodetexto"/>
        <w:spacing w:line="283" w:lineRule="auto"/>
        <w:ind w:right="118"/>
        <w:jc w:val="both"/>
      </w:pPr>
      <w:r>
        <w:rPr>
          <w:w w:val="110"/>
        </w:rPr>
        <w:t xml:space="preserve">RESULTADOS-CHAVE: Média geral de score: 74,2/100 (DP entre sites </w:t>
      </w:r>
      <w:r>
        <w:rPr>
          <w:w w:val="140"/>
        </w:rPr>
        <w:t>=</w:t>
      </w:r>
      <w:r>
        <w:rPr>
          <w:spacing w:val="-10"/>
          <w:w w:val="140"/>
        </w:rPr>
        <w:t xml:space="preserve"> </w:t>
      </w:r>
      <w:r>
        <w:rPr>
          <w:w w:val="110"/>
        </w:rPr>
        <w:t xml:space="preserve">16,4). Repetibilidade excelente: 94,9% dos sítios (413/435) apresentaram desvio padrão intra-URL </w:t>
      </w:r>
      <w:r>
        <w:rPr>
          <w:w w:val="140"/>
        </w:rPr>
        <w:t xml:space="preserve">= </w:t>
      </w:r>
      <w:r>
        <w:rPr>
          <w:w w:val="110"/>
        </w:rPr>
        <w:t xml:space="preserve">0 nas 3 execuções independentes. Média do std intra </w:t>
      </w:r>
      <w:r>
        <w:rPr>
          <w:w w:val="140"/>
        </w:rPr>
        <w:t xml:space="preserve">= </w:t>
      </w:r>
      <w:r>
        <w:rPr>
          <w:w w:val="110"/>
        </w:rPr>
        <w:t>0,54 pontos (vs. 1,54 em estudo anterior com 5 repetições). Correlação score vs variabilidade:</w:t>
      </w:r>
      <w:r>
        <w:rPr>
          <w:spacing w:val="34"/>
          <w:w w:val="110"/>
        </w:rPr>
        <w:t xml:space="preserve"> </w:t>
      </w:r>
      <w:r>
        <w:rPr>
          <w:w w:val="110"/>
        </w:rPr>
        <w:t>r</w:t>
      </w:r>
      <w:r>
        <w:rPr>
          <w:w w:val="140"/>
        </w:rPr>
        <w:t xml:space="preserve"> ≈ </w:t>
      </w:r>
      <w:r>
        <w:rPr>
          <w:w w:val="110"/>
        </w:rPr>
        <w:t>0,04</w:t>
      </w:r>
      <w:r>
        <w:rPr>
          <w:spacing w:val="34"/>
          <w:w w:val="110"/>
        </w:rPr>
        <w:t xml:space="preserve"> </w:t>
      </w:r>
      <w:r>
        <w:rPr>
          <w:w w:val="110"/>
        </w:rPr>
        <w:t>(p=0,41)</w:t>
      </w:r>
      <w:r>
        <w:rPr>
          <w:w w:val="140"/>
        </w:rPr>
        <w:t xml:space="preserve"> — </w:t>
      </w:r>
      <w:r>
        <w:rPr>
          <w:w w:val="110"/>
        </w:rPr>
        <w:t>sem</w:t>
      </w:r>
      <w:r>
        <w:rPr>
          <w:spacing w:val="34"/>
          <w:w w:val="110"/>
        </w:rPr>
        <w:t xml:space="preserve"> </w:t>
      </w:r>
      <w:r>
        <w:rPr>
          <w:w w:val="110"/>
        </w:rPr>
        <w:t>viés.</w:t>
      </w:r>
      <w:r>
        <w:rPr>
          <w:spacing w:val="34"/>
          <w:w w:val="110"/>
        </w:rPr>
        <w:t xml:space="preserve"> </w:t>
      </w:r>
      <w:r>
        <w:rPr>
          <w:w w:val="110"/>
        </w:rPr>
        <w:t>Processo</w:t>
      </w:r>
      <w:r>
        <w:rPr>
          <w:spacing w:val="34"/>
          <w:w w:val="110"/>
        </w:rPr>
        <w:t xml:space="preserve"> </w:t>
      </w:r>
      <w:r>
        <w:rPr>
          <w:w w:val="110"/>
        </w:rPr>
        <w:t>maduro</w:t>
      </w:r>
      <w:r>
        <w:rPr>
          <w:spacing w:val="34"/>
          <w:w w:val="110"/>
        </w:rPr>
        <w:t xml:space="preserve"> </w:t>
      </w:r>
      <w:r>
        <w:rPr>
          <w:w w:val="110"/>
        </w:rPr>
        <w:t>e</w:t>
      </w:r>
      <w:r>
        <w:rPr>
          <w:spacing w:val="34"/>
          <w:w w:val="110"/>
        </w:rPr>
        <w:t xml:space="preserve"> </w:t>
      </w:r>
      <w:r>
        <w:rPr>
          <w:w w:val="110"/>
        </w:rPr>
        <w:t>confiável</w:t>
      </w:r>
      <w:r>
        <w:rPr>
          <w:spacing w:val="34"/>
          <w:w w:val="110"/>
        </w:rPr>
        <w:t xml:space="preserve"> </w:t>
      </w:r>
      <w:r>
        <w:rPr>
          <w:w w:val="110"/>
        </w:rPr>
        <w:t>para</w:t>
      </w:r>
      <w:r>
        <w:rPr>
          <w:spacing w:val="34"/>
          <w:w w:val="110"/>
        </w:rPr>
        <w:t xml:space="preserve"> </w:t>
      </w:r>
      <w:r>
        <w:rPr>
          <w:w w:val="110"/>
        </w:rPr>
        <w:t>escala</w:t>
      </w:r>
      <w:r>
        <w:rPr>
          <w:spacing w:val="34"/>
          <w:w w:val="110"/>
        </w:rPr>
        <w:t xml:space="preserve"> </w:t>
      </w:r>
      <w:r>
        <w:rPr>
          <w:w w:val="110"/>
        </w:rPr>
        <w:t>nacional.</w:t>
      </w:r>
    </w:p>
    <w:p w14:paraId="4434AAA7" w14:textId="77777777" w:rsidR="00EE7D1A" w:rsidRDefault="00000000">
      <w:pPr>
        <w:pStyle w:val="Corpodetexto"/>
        <w:spacing w:before="198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34AB71" wp14:editId="4434AB72">
                <wp:simplePos x="0" y="0"/>
                <wp:positionH relativeFrom="page">
                  <wp:posOffset>796199</wp:posOffset>
                </wp:positionH>
                <wp:positionV relativeFrom="paragraph">
                  <wp:posOffset>284836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A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A8A47" id="Graphic 6" o:spid="_x0000_s1026" style="position:absolute;margin-left:62.7pt;margin-top:22.45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" path="m,l5967600,e" filled="f" strokecolor="#1a365d" strokeweight="1pt">
                <v:path arrowok="t"/>
                <w10:wrap type="topAndBottom" anchorx="page"/>
              </v:shape>
            </w:pict>
          </mc:Fallback>
        </mc:AlternateContent>
      </w:r>
    </w:p>
    <w:p w14:paraId="4434AAA8" w14:textId="77777777" w:rsidR="00EE7D1A" w:rsidRDefault="00EE7D1A">
      <w:pPr>
        <w:pStyle w:val="Corpodetexto"/>
        <w:spacing w:before="12"/>
        <w:ind w:left="0"/>
        <w:rPr>
          <w:sz w:val="28"/>
        </w:rPr>
      </w:pPr>
    </w:p>
    <w:p w14:paraId="4434AAA9" w14:textId="77777777" w:rsidR="00EE7D1A" w:rsidRDefault="00000000">
      <w:pPr>
        <w:pStyle w:val="Ttulo2"/>
        <w:numPr>
          <w:ilvl w:val="0"/>
          <w:numId w:val="2"/>
        </w:numPr>
        <w:tabs>
          <w:tab w:val="left" w:pos="517"/>
        </w:tabs>
        <w:spacing w:before="1"/>
        <w:ind w:left="517" w:hanging="397"/>
      </w:pPr>
      <w:r>
        <w:rPr>
          <w:color w:val="1A365D"/>
          <w:w w:val="120"/>
        </w:rPr>
        <w:t>Introdução</w:t>
      </w:r>
      <w:r>
        <w:rPr>
          <w:color w:val="1A365D"/>
          <w:spacing w:val="-10"/>
          <w:w w:val="120"/>
        </w:rPr>
        <w:t xml:space="preserve"> </w:t>
      </w:r>
      <w:r>
        <w:rPr>
          <w:color w:val="1A365D"/>
          <w:w w:val="120"/>
        </w:rPr>
        <w:t>e</w:t>
      </w:r>
      <w:r>
        <w:rPr>
          <w:color w:val="1A365D"/>
          <w:spacing w:val="-9"/>
          <w:w w:val="120"/>
        </w:rPr>
        <w:t xml:space="preserve"> </w:t>
      </w:r>
      <w:r>
        <w:rPr>
          <w:color w:val="1A365D"/>
          <w:spacing w:val="-2"/>
          <w:w w:val="120"/>
        </w:rPr>
        <w:t>Objetivo</w:t>
      </w:r>
    </w:p>
    <w:p w14:paraId="4434AAAA" w14:textId="77777777" w:rsidR="00EE7D1A" w:rsidRDefault="00000000">
      <w:pPr>
        <w:pStyle w:val="Corpodetexto"/>
        <w:spacing w:before="189" w:line="283" w:lineRule="auto"/>
        <w:ind w:right="118"/>
        <w:jc w:val="both"/>
      </w:pPr>
      <w:r>
        <w:rPr>
          <w:w w:val="110"/>
        </w:rPr>
        <w:t>Esta Nota Técnica apresenta a análise de consistência estatística dos resultados obtidos a partir da execução</w:t>
      </w:r>
      <w:r>
        <w:rPr>
          <w:spacing w:val="23"/>
          <w:w w:val="110"/>
        </w:rPr>
        <w:t xml:space="preserve"> </w:t>
      </w:r>
      <w:r>
        <w:rPr>
          <w:w w:val="110"/>
        </w:rPr>
        <w:t>de</w:t>
      </w:r>
      <w:r>
        <w:rPr>
          <w:spacing w:val="23"/>
          <w:w w:val="110"/>
        </w:rPr>
        <w:t xml:space="preserve"> </w:t>
      </w:r>
      <w:r>
        <w:rPr>
          <w:w w:val="110"/>
        </w:rPr>
        <w:t>um</w:t>
      </w:r>
      <w:r>
        <w:rPr>
          <w:spacing w:val="23"/>
          <w:w w:val="110"/>
        </w:rPr>
        <w:t xml:space="preserve"> </w:t>
      </w:r>
      <w:r>
        <w:rPr>
          <w:w w:val="110"/>
        </w:rPr>
        <w:t>processo</w:t>
      </w:r>
      <w:r>
        <w:rPr>
          <w:spacing w:val="23"/>
          <w:w w:val="110"/>
        </w:rPr>
        <w:t xml:space="preserve"> </w:t>
      </w:r>
      <w:r>
        <w:rPr>
          <w:w w:val="110"/>
        </w:rPr>
        <w:t>automatizado</w:t>
      </w:r>
      <w:r>
        <w:rPr>
          <w:spacing w:val="23"/>
          <w:w w:val="110"/>
        </w:rPr>
        <w:t xml:space="preserve"> </w:t>
      </w:r>
      <w:r>
        <w:rPr>
          <w:w w:val="110"/>
        </w:rPr>
        <w:t>de</w:t>
      </w:r>
      <w:r>
        <w:rPr>
          <w:spacing w:val="23"/>
          <w:w w:val="110"/>
        </w:rPr>
        <w:t xml:space="preserve"> </w:t>
      </w:r>
      <w:r>
        <w:rPr>
          <w:w w:val="110"/>
        </w:rPr>
        <w:t>avaliação</w:t>
      </w:r>
      <w:r>
        <w:rPr>
          <w:spacing w:val="23"/>
          <w:w w:val="110"/>
        </w:rPr>
        <w:t xml:space="preserve"> </w:t>
      </w:r>
      <w:r>
        <w:rPr>
          <w:w w:val="110"/>
        </w:rPr>
        <w:t>de</w:t>
      </w:r>
      <w:r>
        <w:rPr>
          <w:spacing w:val="23"/>
          <w:w w:val="110"/>
        </w:rPr>
        <w:t xml:space="preserve"> </w:t>
      </w:r>
      <w:r>
        <w:rPr>
          <w:w w:val="110"/>
        </w:rPr>
        <w:t>acessibilidade</w:t>
      </w:r>
      <w:r>
        <w:rPr>
          <w:spacing w:val="23"/>
          <w:w w:val="110"/>
        </w:rPr>
        <w:t xml:space="preserve"> </w:t>
      </w:r>
      <w:r>
        <w:rPr>
          <w:w w:val="110"/>
        </w:rPr>
        <w:t>web</w:t>
      </w:r>
      <w:r>
        <w:rPr>
          <w:spacing w:val="23"/>
          <w:w w:val="110"/>
        </w:rPr>
        <w:t xml:space="preserve"> </w:t>
      </w:r>
      <w:r>
        <w:rPr>
          <w:w w:val="110"/>
        </w:rPr>
        <w:t>(conformidade</w:t>
      </w:r>
      <w:r>
        <w:rPr>
          <w:spacing w:val="23"/>
          <w:w w:val="110"/>
        </w:rPr>
        <w:t xml:space="preserve"> </w:t>
      </w:r>
      <w:r>
        <w:rPr>
          <w:w w:val="110"/>
        </w:rPr>
        <w:t>WCAG</w:t>
      </w:r>
      <w:r>
        <w:rPr>
          <w:spacing w:val="23"/>
          <w:w w:val="110"/>
        </w:rPr>
        <w:t xml:space="preserve"> </w:t>
      </w:r>
      <w:r>
        <w:rPr>
          <w:w w:val="110"/>
        </w:rPr>
        <w:t>2.1) e</w:t>
      </w:r>
      <w:r>
        <w:rPr>
          <w:spacing w:val="30"/>
          <w:w w:val="110"/>
        </w:rPr>
        <w:t xml:space="preserve"> </w:t>
      </w:r>
      <w:r>
        <w:rPr>
          <w:w w:val="110"/>
        </w:rPr>
        <w:t>padrões</w:t>
      </w:r>
      <w:r>
        <w:rPr>
          <w:spacing w:val="30"/>
          <w:w w:val="110"/>
        </w:rPr>
        <w:t xml:space="preserve"> </w:t>
      </w:r>
      <w:r>
        <w:rPr>
          <w:w w:val="110"/>
        </w:rPr>
        <w:t>de</w:t>
      </w:r>
      <w:r>
        <w:rPr>
          <w:spacing w:val="30"/>
          <w:w w:val="110"/>
        </w:rPr>
        <w:t xml:space="preserve"> </w:t>
      </w:r>
      <w:r>
        <w:rPr>
          <w:w w:val="110"/>
        </w:rPr>
        <w:t>interação</w:t>
      </w:r>
      <w:r>
        <w:rPr>
          <w:spacing w:val="30"/>
          <w:w w:val="110"/>
        </w:rPr>
        <w:t xml:space="preserve"> </w:t>
      </w:r>
      <w:r>
        <w:rPr>
          <w:w w:val="110"/>
        </w:rPr>
        <w:t>em</w:t>
      </w:r>
      <w:r>
        <w:rPr>
          <w:spacing w:val="30"/>
          <w:w w:val="110"/>
        </w:rPr>
        <w:t xml:space="preserve"> </w:t>
      </w:r>
      <w:r>
        <w:rPr>
          <w:w w:val="110"/>
        </w:rPr>
        <w:t>529</w:t>
      </w:r>
      <w:r>
        <w:rPr>
          <w:spacing w:val="30"/>
          <w:w w:val="110"/>
        </w:rPr>
        <w:t xml:space="preserve"> </w:t>
      </w:r>
      <w:r>
        <w:rPr>
          <w:w w:val="110"/>
        </w:rPr>
        <w:t>sítios</w:t>
      </w:r>
      <w:r>
        <w:rPr>
          <w:spacing w:val="30"/>
          <w:w w:val="110"/>
        </w:rPr>
        <w:t xml:space="preserve"> </w:t>
      </w:r>
      <w:r>
        <w:rPr>
          <w:w w:val="110"/>
        </w:rPr>
        <w:t>web</w:t>
      </w:r>
      <w:r>
        <w:rPr>
          <w:spacing w:val="30"/>
          <w:w w:val="110"/>
        </w:rPr>
        <w:t xml:space="preserve"> </w:t>
      </w:r>
      <w:r>
        <w:rPr>
          <w:w w:val="110"/>
        </w:rPr>
        <w:t>de</w:t>
      </w:r>
      <w:r>
        <w:rPr>
          <w:spacing w:val="30"/>
          <w:w w:val="110"/>
        </w:rPr>
        <w:t xml:space="preserve"> </w:t>
      </w:r>
      <w:r>
        <w:rPr>
          <w:w w:val="110"/>
        </w:rPr>
        <w:t>prefeituras</w:t>
      </w:r>
      <w:r>
        <w:rPr>
          <w:spacing w:val="30"/>
          <w:w w:val="110"/>
        </w:rPr>
        <w:t xml:space="preserve"> </w:t>
      </w:r>
      <w:r>
        <w:rPr>
          <w:w w:val="110"/>
        </w:rPr>
        <w:t>brasileiras.</w:t>
      </w:r>
      <w:r>
        <w:rPr>
          <w:spacing w:val="30"/>
          <w:w w:val="110"/>
        </w:rPr>
        <w:t xml:space="preserve"> </w:t>
      </w:r>
      <w:r>
        <w:rPr>
          <w:w w:val="110"/>
        </w:rPr>
        <w:t>O</w:t>
      </w:r>
      <w:r>
        <w:rPr>
          <w:spacing w:val="30"/>
          <w:w w:val="110"/>
        </w:rPr>
        <w:t xml:space="preserve"> </w:t>
      </w:r>
      <w:r>
        <w:rPr>
          <w:w w:val="110"/>
        </w:rPr>
        <w:t>pipeline</w:t>
      </w:r>
      <w:r>
        <w:rPr>
          <w:spacing w:val="30"/>
          <w:w w:val="110"/>
        </w:rPr>
        <w:t xml:space="preserve"> </w:t>
      </w:r>
      <w:r>
        <w:rPr>
          <w:w w:val="110"/>
        </w:rPr>
        <w:t>foi</w:t>
      </w:r>
      <w:r>
        <w:rPr>
          <w:spacing w:val="30"/>
          <w:w w:val="110"/>
        </w:rPr>
        <w:t xml:space="preserve"> </w:t>
      </w:r>
      <w:r>
        <w:rPr>
          <w:w w:val="110"/>
        </w:rPr>
        <w:t>aplicado</w:t>
      </w:r>
      <w:r>
        <w:rPr>
          <w:spacing w:val="30"/>
          <w:w w:val="110"/>
        </w:rPr>
        <w:t xml:space="preserve"> </w:t>
      </w:r>
      <w:r>
        <w:rPr>
          <w:w w:val="110"/>
        </w:rPr>
        <w:t>três</w:t>
      </w:r>
      <w:r>
        <w:rPr>
          <w:spacing w:val="30"/>
          <w:w w:val="110"/>
        </w:rPr>
        <w:t xml:space="preserve"> </w:t>
      </w:r>
      <w:r>
        <w:rPr>
          <w:w w:val="110"/>
        </w:rPr>
        <w:t>vezes para cada URL (runs 7, 8 e 9), totalizando 1.587 análises individuais. O objetivo principal foi avaliar a repetibilidade</w:t>
      </w:r>
      <w:r>
        <w:rPr>
          <w:spacing w:val="40"/>
          <w:w w:val="110"/>
        </w:rPr>
        <w:t xml:space="preserve"> </w:t>
      </w:r>
      <w:r>
        <w:rPr>
          <w:w w:val="110"/>
        </w:rPr>
        <w:t>do</w:t>
      </w:r>
      <w:r>
        <w:rPr>
          <w:spacing w:val="40"/>
          <w:w w:val="110"/>
        </w:rPr>
        <w:t xml:space="preserve"> </w:t>
      </w:r>
      <w:r>
        <w:rPr>
          <w:w w:val="110"/>
        </w:rPr>
        <w:t>instrumento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medição,</w:t>
      </w:r>
      <w:r>
        <w:rPr>
          <w:spacing w:val="40"/>
          <w:w w:val="110"/>
        </w:rPr>
        <w:t xml:space="preserve"> </w:t>
      </w:r>
      <w:r>
        <w:rPr>
          <w:w w:val="110"/>
        </w:rPr>
        <w:t>caracterizar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variabilidade</w:t>
      </w:r>
      <w:r>
        <w:rPr>
          <w:spacing w:val="40"/>
          <w:w w:val="110"/>
        </w:rPr>
        <w:t xml:space="preserve"> </w:t>
      </w:r>
      <w:r>
        <w:rPr>
          <w:w w:val="110"/>
        </w:rPr>
        <w:t>observada</w:t>
      </w:r>
      <w:r>
        <w:rPr>
          <w:spacing w:val="40"/>
          <w:w w:val="110"/>
        </w:rPr>
        <w:t xml:space="preserve"> </w:t>
      </w:r>
      <w:r>
        <w:rPr>
          <w:w w:val="110"/>
        </w:rPr>
        <w:t>entre</w:t>
      </w:r>
      <w:r>
        <w:rPr>
          <w:spacing w:val="40"/>
          <w:w w:val="110"/>
        </w:rPr>
        <w:t xml:space="preserve"> </w:t>
      </w:r>
      <w:r>
        <w:rPr>
          <w:w w:val="110"/>
        </w:rPr>
        <w:t>os</w:t>
      </w:r>
      <w:r>
        <w:rPr>
          <w:spacing w:val="40"/>
          <w:w w:val="110"/>
        </w:rPr>
        <w:t xml:space="preserve"> </w:t>
      </w:r>
      <w:r>
        <w:rPr>
          <w:w w:val="110"/>
        </w:rPr>
        <w:t>diferentes sítios</w:t>
      </w:r>
      <w:r>
        <w:rPr>
          <w:spacing w:val="40"/>
          <w:w w:val="110"/>
        </w:rPr>
        <w:t xml:space="preserve"> </w:t>
      </w:r>
      <w:r>
        <w:rPr>
          <w:w w:val="110"/>
        </w:rPr>
        <w:t>e</w:t>
      </w:r>
      <w:r>
        <w:rPr>
          <w:spacing w:val="40"/>
          <w:w w:val="110"/>
        </w:rPr>
        <w:t xml:space="preserve"> </w:t>
      </w:r>
      <w:r>
        <w:rPr>
          <w:w w:val="110"/>
        </w:rPr>
        <w:t>atestar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maturidade</w:t>
      </w:r>
      <w:r>
        <w:rPr>
          <w:spacing w:val="40"/>
          <w:w w:val="110"/>
        </w:rPr>
        <w:t xml:space="preserve"> </w:t>
      </w:r>
      <w:r>
        <w:rPr>
          <w:w w:val="110"/>
        </w:rPr>
        <w:t>do</w:t>
      </w:r>
      <w:r>
        <w:rPr>
          <w:spacing w:val="40"/>
          <w:w w:val="110"/>
        </w:rPr>
        <w:t xml:space="preserve"> </w:t>
      </w:r>
      <w:r>
        <w:rPr>
          <w:w w:val="110"/>
        </w:rPr>
        <w:t>processo</w:t>
      </w:r>
      <w:r>
        <w:rPr>
          <w:spacing w:val="40"/>
          <w:w w:val="110"/>
        </w:rPr>
        <w:t xml:space="preserve"> </w:t>
      </w:r>
      <w:r>
        <w:rPr>
          <w:w w:val="110"/>
        </w:rPr>
        <w:t>para</w:t>
      </w:r>
      <w:r>
        <w:rPr>
          <w:spacing w:val="40"/>
          <w:w w:val="110"/>
        </w:rPr>
        <w:t xml:space="preserve"> </w:t>
      </w:r>
      <w:r>
        <w:rPr>
          <w:w w:val="110"/>
        </w:rPr>
        <w:t>uso</w:t>
      </w:r>
      <w:r>
        <w:rPr>
          <w:spacing w:val="40"/>
          <w:w w:val="110"/>
        </w:rPr>
        <w:t xml:space="preserve"> </w:t>
      </w:r>
      <w:r>
        <w:rPr>
          <w:w w:val="110"/>
        </w:rPr>
        <w:t>em</w:t>
      </w:r>
      <w:r>
        <w:rPr>
          <w:spacing w:val="40"/>
          <w:w w:val="110"/>
        </w:rPr>
        <w:t xml:space="preserve"> </w:t>
      </w:r>
      <w:r>
        <w:rPr>
          <w:w w:val="110"/>
        </w:rPr>
        <w:t>estudos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maior</w:t>
      </w:r>
      <w:r>
        <w:rPr>
          <w:spacing w:val="40"/>
          <w:w w:val="110"/>
        </w:rPr>
        <w:t xml:space="preserve"> </w:t>
      </w:r>
      <w:r>
        <w:rPr>
          <w:w w:val="110"/>
        </w:rPr>
        <w:t>escala</w:t>
      </w:r>
      <w:r>
        <w:rPr>
          <w:spacing w:val="40"/>
          <w:w w:val="110"/>
        </w:rPr>
        <w:t xml:space="preserve"> </w:t>
      </w:r>
      <w:r>
        <w:rPr>
          <w:w w:val="110"/>
        </w:rPr>
        <w:t>e</w:t>
      </w:r>
      <w:r>
        <w:rPr>
          <w:spacing w:val="40"/>
          <w:w w:val="110"/>
        </w:rPr>
        <w:t xml:space="preserve"> </w:t>
      </w:r>
      <w:r>
        <w:rPr>
          <w:w w:val="110"/>
        </w:rPr>
        <w:t>produção</w:t>
      </w:r>
      <w:r>
        <w:rPr>
          <w:spacing w:val="40"/>
          <w:w w:val="110"/>
        </w:rPr>
        <w:t xml:space="preserve"> </w:t>
      </w:r>
      <w:r>
        <w:rPr>
          <w:w w:val="110"/>
        </w:rPr>
        <w:t>de indicadores de governança digital.</w:t>
      </w:r>
    </w:p>
    <w:p w14:paraId="4434AAAB" w14:textId="77777777" w:rsidR="00EE7D1A" w:rsidRDefault="00000000">
      <w:pPr>
        <w:pStyle w:val="Corpodetexto"/>
        <w:spacing w:before="117" w:line="283" w:lineRule="auto"/>
        <w:ind w:right="118"/>
        <w:jc w:val="both"/>
      </w:pPr>
      <w:r>
        <w:rPr>
          <w:w w:val="110"/>
        </w:rPr>
        <w:t>Foram utilizados três arquivos de dados estruturalmente idênticos (net60_wcag_resultados7/8/9.csv),</w:t>
      </w:r>
      <w:r>
        <w:rPr>
          <w:spacing w:val="80"/>
          <w:w w:val="110"/>
        </w:rPr>
        <w:t xml:space="preserve"> </w:t>
      </w:r>
      <w:r>
        <w:rPr>
          <w:w w:val="110"/>
        </w:rPr>
        <w:t>cada um contendo para cada uma das 529 URLs: score_total (0–100), classificação qualitativa, nível de risco de exclusão digital, tempo de execução, status (sucesso/erro), lista de evidências de violação (principalmente color-contrast) e resumo agregado com total_evidences e penalty breakdown. A análise seguiu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estrutura</w:t>
      </w:r>
      <w:r>
        <w:rPr>
          <w:spacing w:val="40"/>
          <w:w w:val="110"/>
        </w:rPr>
        <w:t xml:space="preserve"> </w:t>
      </w:r>
      <w:r>
        <w:rPr>
          <w:w w:val="110"/>
        </w:rPr>
        <w:t>metodológica</w:t>
      </w:r>
      <w:r>
        <w:rPr>
          <w:spacing w:val="40"/>
          <w:w w:val="110"/>
        </w:rPr>
        <w:t xml:space="preserve"> </w:t>
      </w:r>
      <w:r>
        <w:rPr>
          <w:w w:val="110"/>
        </w:rPr>
        <w:t>consolidada</w:t>
      </w:r>
      <w:r>
        <w:rPr>
          <w:spacing w:val="40"/>
          <w:w w:val="110"/>
        </w:rPr>
        <w:t xml:space="preserve"> </w:t>
      </w:r>
      <w:r>
        <w:rPr>
          <w:w w:val="110"/>
        </w:rPr>
        <w:t>na</w:t>
      </w:r>
      <w:r>
        <w:rPr>
          <w:spacing w:val="40"/>
          <w:w w:val="110"/>
        </w:rPr>
        <w:t xml:space="preserve"> </w:t>
      </w:r>
      <w:r>
        <w:rPr>
          <w:w w:val="110"/>
        </w:rPr>
        <w:t>Nota</w:t>
      </w:r>
      <w:r>
        <w:rPr>
          <w:spacing w:val="40"/>
          <w:w w:val="110"/>
        </w:rPr>
        <w:t xml:space="preserve"> </w:t>
      </w:r>
      <w:r>
        <w:rPr>
          <w:w w:val="110"/>
        </w:rPr>
        <w:t>Técnica</w:t>
      </w:r>
      <w:r>
        <w:rPr>
          <w:spacing w:val="40"/>
          <w:w w:val="110"/>
        </w:rPr>
        <w:t xml:space="preserve"> </w:t>
      </w:r>
      <w:r>
        <w:rPr>
          <w:w w:val="110"/>
        </w:rPr>
        <w:t>anterior</w:t>
      </w:r>
      <w:r>
        <w:rPr>
          <w:spacing w:val="40"/>
          <w:w w:val="110"/>
        </w:rPr>
        <w:t xml:space="preserve"> </w:t>
      </w:r>
      <w:r>
        <w:rPr>
          <w:w w:val="110"/>
        </w:rPr>
        <w:t>para</w:t>
      </w:r>
      <w:r>
        <w:rPr>
          <w:spacing w:val="40"/>
          <w:w w:val="110"/>
        </w:rPr>
        <w:t xml:space="preserve"> </w:t>
      </w:r>
      <w:r>
        <w:rPr>
          <w:w w:val="110"/>
        </w:rPr>
        <w:t>154</w:t>
      </w:r>
      <w:r>
        <w:rPr>
          <w:spacing w:val="40"/>
          <w:w w:val="110"/>
        </w:rPr>
        <w:t xml:space="preserve"> </w:t>
      </w:r>
      <w:r>
        <w:rPr>
          <w:w w:val="110"/>
        </w:rPr>
        <w:t>sítios</w:t>
      </w:r>
      <w:r>
        <w:rPr>
          <w:spacing w:val="40"/>
          <w:w w:val="110"/>
        </w:rPr>
        <w:t xml:space="preserve"> </w:t>
      </w:r>
      <w:r>
        <w:rPr>
          <w:w w:val="110"/>
        </w:rPr>
        <w:t>(com</w:t>
      </w:r>
      <w:r>
        <w:rPr>
          <w:spacing w:val="40"/>
          <w:w w:val="110"/>
        </w:rPr>
        <w:t xml:space="preserve"> </w:t>
      </w:r>
      <w:r>
        <w:rPr>
          <w:w w:val="110"/>
        </w:rPr>
        <w:t>5 repetições),</w:t>
      </w:r>
      <w:r>
        <w:rPr>
          <w:spacing w:val="40"/>
          <w:w w:val="110"/>
        </w:rPr>
        <w:t xml:space="preserve"> </w:t>
      </w:r>
      <w:r>
        <w:rPr>
          <w:w w:val="110"/>
        </w:rPr>
        <w:t>adaptada</w:t>
      </w:r>
      <w:r>
        <w:rPr>
          <w:spacing w:val="40"/>
          <w:w w:val="110"/>
        </w:rPr>
        <w:t xml:space="preserve"> </w:t>
      </w:r>
      <w:r>
        <w:rPr>
          <w:w w:val="110"/>
        </w:rPr>
        <w:t>para</w:t>
      </w:r>
      <w:r>
        <w:rPr>
          <w:spacing w:val="40"/>
          <w:w w:val="110"/>
        </w:rPr>
        <w:t xml:space="preserve"> </w:t>
      </w:r>
      <w:r>
        <w:rPr>
          <w:w w:val="110"/>
        </w:rPr>
        <w:t>o</w:t>
      </w:r>
      <w:r>
        <w:rPr>
          <w:spacing w:val="40"/>
          <w:w w:val="110"/>
        </w:rPr>
        <w:t xml:space="preserve"> </w:t>
      </w:r>
      <w:r>
        <w:rPr>
          <w:w w:val="110"/>
        </w:rPr>
        <w:t>contexto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prefeituras</w:t>
      </w:r>
      <w:r>
        <w:rPr>
          <w:spacing w:val="40"/>
          <w:w w:val="110"/>
        </w:rPr>
        <w:t xml:space="preserve"> </w:t>
      </w:r>
      <w:r>
        <w:rPr>
          <w:w w:val="110"/>
        </w:rPr>
        <w:t>e</w:t>
      </w:r>
      <w:r>
        <w:rPr>
          <w:spacing w:val="40"/>
          <w:w w:val="110"/>
        </w:rPr>
        <w:t xml:space="preserve"> </w:t>
      </w:r>
      <w:r>
        <w:rPr>
          <w:w w:val="110"/>
        </w:rPr>
        <w:t>3</w:t>
      </w:r>
      <w:r>
        <w:rPr>
          <w:spacing w:val="40"/>
          <w:w w:val="110"/>
        </w:rPr>
        <w:t xml:space="preserve"> </w:t>
      </w:r>
      <w:r>
        <w:rPr>
          <w:w w:val="110"/>
        </w:rPr>
        <w:t>repetições.</w:t>
      </w:r>
    </w:p>
    <w:p w14:paraId="4434AAAC" w14:textId="77777777" w:rsidR="00EE7D1A" w:rsidRDefault="00EE7D1A">
      <w:pPr>
        <w:pStyle w:val="Corpodetexto"/>
        <w:spacing w:before="120"/>
        <w:ind w:left="0"/>
      </w:pPr>
    </w:p>
    <w:p w14:paraId="4434AAAD" w14:textId="77777777" w:rsidR="00EE7D1A" w:rsidRDefault="00000000">
      <w:pPr>
        <w:pStyle w:val="Ttulo2"/>
        <w:numPr>
          <w:ilvl w:val="0"/>
          <w:numId w:val="2"/>
        </w:numPr>
        <w:tabs>
          <w:tab w:val="left" w:pos="517"/>
        </w:tabs>
        <w:spacing w:line="266" w:lineRule="auto"/>
        <w:ind w:left="120" w:right="1402" w:firstLine="0"/>
      </w:pPr>
      <w:r>
        <w:rPr>
          <w:color w:val="1A365D"/>
          <w:w w:val="115"/>
        </w:rPr>
        <w:t xml:space="preserve">Parte Teórica — Fundamentação da Amostragem </w:t>
      </w:r>
      <w:r>
        <w:rPr>
          <w:color w:val="1A365D"/>
          <w:spacing w:val="-2"/>
          <w:w w:val="115"/>
        </w:rPr>
        <w:t>Estatística</w:t>
      </w:r>
    </w:p>
    <w:p w14:paraId="4434AAAE" w14:textId="77777777" w:rsidR="00EE7D1A" w:rsidRDefault="00000000">
      <w:pPr>
        <w:pStyle w:val="Corpodetexto"/>
        <w:spacing w:before="153" w:line="283" w:lineRule="auto"/>
        <w:ind w:right="118"/>
        <w:jc w:val="both"/>
      </w:pPr>
      <w:r>
        <w:rPr>
          <w:w w:val="115"/>
        </w:rPr>
        <w:t>A teoria utilizada é a Teoria da Amostragem Estatística para Estimação de Proporções, fundamentada na Teoria da Inferência Estatística. O cálculo específico corresponde à determinação do tamanho de amostra para estimar uma proporção populacional com nível de confiança e margem de erro predefinidos,</w:t>
      </w:r>
      <w:r>
        <w:rPr>
          <w:spacing w:val="-14"/>
          <w:w w:val="115"/>
        </w:rPr>
        <w:t xml:space="preserve"> </w:t>
      </w:r>
      <w:r>
        <w:rPr>
          <w:w w:val="115"/>
        </w:rPr>
        <w:t>seguida</w:t>
      </w:r>
      <w:r>
        <w:rPr>
          <w:spacing w:val="-14"/>
          <w:w w:val="115"/>
        </w:rPr>
        <w:t xml:space="preserve"> </w:t>
      </w:r>
      <w:r>
        <w:rPr>
          <w:w w:val="115"/>
        </w:rPr>
        <w:t>da</w:t>
      </w:r>
      <w:r>
        <w:rPr>
          <w:spacing w:val="-14"/>
          <w:w w:val="115"/>
        </w:rPr>
        <w:t xml:space="preserve"> </w:t>
      </w:r>
      <w:r>
        <w:rPr>
          <w:w w:val="115"/>
        </w:rPr>
        <w:t>Correção</w:t>
      </w:r>
      <w:r>
        <w:rPr>
          <w:spacing w:val="-13"/>
          <w:w w:val="115"/>
        </w:rPr>
        <w:t xml:space="preserve"> </w:t>
      </w:r>
      <w:r>
        <w:rPr>
          <w:w w:val="115"/>
        </w:rPr>
        <w:t>para</w:t>
      </w:r>
      <w:r>
        <w:rPr>
          <w:spacing w:val="-14"/>
          <w:w w:val="115"/>
        </w:rPr>
        <w:t xml:space="preserve"> </w:t>
      </w:r>
      <w:r>
        <w:rPr>
          <w:w w:val="115"/>
        </w:rPr>
        <w:t>População</w:t>
      </w:r>
      <w:r>
        <w:rPr>
          <w:spacing w:val="-14"/>
          <w:w w:val="115"/>
        </w:rPr>
        <w:t xml:space="preserve"> </w:t>
      </w:r>
      <w:r>
        <w:rPr>
          <w:w w:val="115"/>
        </w:rPr>
        <w:t>Finita</w:t>
      </w:r>
      <w:r>
        <w:rPr>
          <w:spacing w:val="-14"/>
          <w:w w:val="115"/>
        </w:rPr>
        <w:t xml:space="preserve"> </w:t>
      </w:r>
      <w:r>
        <w:rPr>
          <w:w w:val="115"/>
        </w:rPr>
        <w:t>(CPF)</w:t>
      </w:r>
      <w:r>
        <w:rPr>
          <w:spacing w:val="-13"/>
          <w:w w:val="115"/>
        </w:rPr>
        <w:t xml:space="preserve"> </w:t>
      </w:r>
      <w:r>
        <w:rPr>
          <w:w w:val="115"/>
        </w:rPr>
        <w:t>ou</w:t>
      </w:r>
      <w:r>
        <w:rPr>
          <w:spacing w:val="-14"/>
          <w:w w:val="115"/>
        </w:rPr>
        <w:t xml:space="preserve"> </w:t>
      </w:r>
      <w:r>
        <w:rPr>
          <w:w w:val="115"/>
        </w:rPr>
        <w:t>Finite</w:t>
      </w:r>
      <w:r>
        <w:rPr>
          <w:spacing w:val="-14"/>
          <w:w w:val="115"/>
        </w:rPr>
        <w:t xml:space="preserve"> </w:t>
      </w:r>
      <w:r>
        <w:rPr>
          <w:w w:val="115"/>
        </w:rPr>
        <w:t>Population</w:t>
      </w:r>
      <w:r>
        <w:rPr>
          <w:spacing w:val="-14"/>
          <w:w w:val="115"/>
        </w:rPr>
        <w:t xml:space="preserve"> </w:t>
      </w:r>
      <w:r>
        <w:rPr>
          <w:w w:val="115"/>
        </w:rPr>
        <w:t>Correction</w:t>
      </w:r>
      <w:r>
        <w:rPr>
          <w:spacing w:val="-13"/>
          <w:w w:val="115"/>
        </w:rPr>
        <w:t xml:space="preserve"> </w:t>
      </w:r>
      <w:r>
        <w:rPr>
          <w:w w:val="115"/>
        </w:rPr>
        <w:t>(FPC).</w:t>
      </w:r>
    </w:p>
    <w:p w14:paraId="4434AAAF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202"/>
        <w:ind w:left="627" w:hanging="507"/>
      </w:pPr>
      <w:r>
        <w:rPr>
          <w:color w:val="2B5282"/>
          <w:w w:val="120"/>
        </w:rPr>
        <w:t>Nomes</w:t>
      </w:r>
      <w:r>
        <w:rPr>
          <w:color w:val="2B5282"/>
          <w:spacing w:val="-3"/>
          <w:w w:val="120"/>
        </w:rPr>
        <w:t xml:space="preserve"> </w:t>
      </w:r>
      <w:r>
        <w:rPr>
          <w:color w:val="2B5282"/>
          <w:w w:val="120"/>
        </w:rPr>
        <w:t>e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Referências</w:t>
      </w:r>
      <w:r>
        <w:rPr>
          <w:color w:val="2B5282"/>
          <w:spacing w:val="-3"/>
          <w:w w:val="120"/>
        </w:rPr>
        <w:t xml:space="preserve"> </w:t>
      </w:r>
      <w:r>
        <w:rPr>
          <w:color w:val="2B5282"/>
          <w:spacing w:val="-2"/>
          <w:w w:val="120"/>
        </w:rPr>
        <w:t>Metodológicas</w:t>
      </w:r>
    </w:p>
    <w:p w14:paraId="4434AAB0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138"/>
        <w:ind w:left="282" w:hanging="162"/>
        <w:rPr>
          <w:sz w:val="18"/>
        </w:rPr>
      </w:pPr>
      <w:r>
        <w:rPr>
          <w:w w:val="110"/>
          <w:sz w:val="18"/>
        </w:rPr>
        <w:t>Determinação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do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tamanho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da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amostra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(Sample</w:t>
      </w:r>
      <w:r>
        <w:rPr>
          <w:spacing w:val="16"/>
          <w:w w:val="110"/>
          <w:sz w:val="18"/>
        </w:rPr>
        <w:t xml:space="preserve"> </w:t>
      </w:r>
      <w:r>
        <w:rPr>
          <w:w w:val="110"/>
          <w:sz w:val="18"/>
        </w:rPr>
        <w:t>Size</w:t>
      </w:r>
      <w:r>
        <w:rPr>
          <w:spacing w:val="1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Determination)</w:t>
      </w:r>
    </w:p>
    <w:p w14:paraId="4434AAB1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37"/>
        <w:ind w:left="282" w:hanging="162"/>
        <w:rPr>
          <w:sz w:val="18"/>
        </w:rPr>
      </w:pPr>
      <w:r>
        <w:rPr>
          <w:w w:val="115"/>
          <w:sz w:val="18"/>
        </w:rPr>
        <w:t>Amostragem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aleatória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simples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para</w:t>
      </w:r>
      <w:r>
        <w:rPr>
          <w:spacing w:val="-1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proporções</w:t>
      </w:r>
    </w:p>
    <w:p w14:paraId="4434AAB2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36"/>
        <w:ind w:left="282" w:hanging="162"/>
        <w:rPr>
          <w:sz w:val="18"/>
        </w:rPr>
      </w:pPr>
      <w:r>
        <w:rPr>
          <w:w w:val="115"/>
          <w:sz w:val="18"/>
        </w:rPr>
        <w:t>Inferência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estatística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para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proporções</w:t>
      </w:r>
      <w:r>
        <w:rPr>
          <w:spacing w:val="-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populacionais</w:t>
      </w:r>
    </w:p>
    <w:p w14:paraId="4434AAB3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36"/>
        <w:ind w:left="282" w:hanging="162"/>
        <w:rPr>
          <w:sz w:val="18"/>
        </w:rPr>
      </w:pPr>
      <w:r>
        <w:rPr>
          <w:w w:val="110"/>
          <w:sz w:val="18"/>
        </w:rPr>
        <w:t>Teoria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da</w:t>
      </w:r>
      <w:r>
        <w:rPr>
          <w:spacing w:val="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amostragem</w:t>
      </w:r>
    </w:p>
    <w:p w14:paraId="4434AAB4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36"/>
        <w:ind w:left="282" w:hanging="162"/>
        <w:rPr>
          <w:sz w:val="18"/>
        </w:rPr>
      </w:pPr>
      <w:r>
        <w:rPr>
          <w:w w:val="110"/>
          <w:sz w:val="18"/>
        </w:rPr>
        <w:t>Correção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para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população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finita</w:t>
      </w:r>
      <w:r>
        <w:rPr>
          <w:spacing w:val="1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(FPC)</w:t>
      </w:r>
    </w:p>
    <w:p w14:paraId="4434AAB5" w14:textId="77777777" w:rsidR="00EE7D1A" w:rsidRDefault="00EE7D1A">
      <w:pPr>
        <w:pStyle w:val="Corpodetexto"/>
        <w:spacing w:before="36"/>
        <w:ind w:left="0"/>
      </w:pPr>
    </w:p>
    <w:p w14:paraId="4434AAB6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ind w:left="627" w:hanging="507"/>
      </w:pPr>
      <w:r>
        <w:rPr>
          <w:color w:val="2B5282"/>
          <w:w w:val="120"/>
        </w:rPr>
        <w:t>Fórmula</w:t>
      </w:r>
      <w:r>
        <w:rPr>
          <w:color w:val="2B5282"/>
          <w:spacing w:val="-1"/>
          <w:w w:val="120"/>
        </w:rPr>
        <w:t xml:space="preserve"> </w:t>
      </w:r>
      <w:r>
        <w:rPr>
          <w:color w:val="2B5282"/>
          <w:w w:val="120"/>
        </w:rPr>
        <w:t>Clássica</w:t>
      </w:r>
      <w:r>
        <w:rPr>
          <w:color w:val="2B5282"/>
          <w:spacing w:val="-1"/>
          <w:w w:val="120"/>
        </w:rPr>
        <w:t xml:space="preserve"> </w:t>
      </w:r>
      <w:r>
        <w:rPr>
          <w:color w:val="2B5282"/>
          <w:w w:val="120"/>
        </w:rPr>
        <w:t>(Cochran,</w:t>
      </w:r>
      <w:r>
        <w:rPr>
          <w:color w:val="2B5282"/>
          <w:spacing w:val="-1"/>
          <w:w w:val="120"/>
        </w:rPr>
        <w:t xml:space="preserve"> </w:t>
      </w:r>
      <w:r>
        <w:rPr>
          <w:color w:val="2B5282"/>
          <w:w w:val="120"/>
        </w:rPr>
        <w:t>1977;</w:t>
      </w:r>
      <w:r>
        <w:rPr>
          <w:color w:val="2B5282"/>
          <w:spacing w:val="-1"/>
          <w:w w:val="120"/>
        </w:rPr>
        <w:t xml:space="preserve"> </w:t>
      </w:r>
      <w:r>
        <w:rPr>
          <w:color w:val="2B5282"/>
          <w:w w:val="120"/>
        </w:rPr>
        <w:t>Barbetta,</w:t>
      </w:r>
      <w:r>
        <w:rPr>
          <w:color w:val="2B5282"/>
          <w:spacing w:val="-1"/>
          <w:w w:val="120"/>
        </w:rPr>
        <w:t xml:space="preserve"> </w:t>
      </w:r>
      <w:r>
        <w:rPr>
          <w:color w:val="2B5282"/>
          <w:spacing w:val="-4"/>
          <w:w w:val="120"/>
        </w:rPr>
        <w:t>2019)</w:t>
      </w:r>
    </w:p>
    <w:p w14:paraId="4434AAB7" w14:textId="77777777" w:rsidR="00EE7D1A" w:rsidRDefault="00EE7D1A">
      <w:pPr>
        <w:pStyle w:val="Ttulo3"/>
        <w:sectPr w:rsidR="00EE7D1A">
          <w:headerReference w:type="default" r:id="rId7"/>
          <w:footerReference w:type="default" r:id="rId8"/>
          <w:type w:val="continuous"/>
          <w:pgSz w:w="11910" w:h="16840"/>
          <w:pgMar w:top="1280" w:right="1133" w:bottom="760" w:left="1133" w:header="550" w:footer="575" w:gutter="0"/>
          <w:pgNumType w:start="1"/>
          <w:cols w:space="720"/>
        </w:sectPr>
      </w:pPr>
    </w:p>
    <w:p w14:paraId="4434AAB8" w14:textId="77777777" w:rsidR="00EE7D1A" w:rsidRDefault="00000000">
      <w:pPr>
        <w:pStyle w:val="Corpodetexto"/>
        <w:spacing w:before="91"/>
      </w:pPr>
      <w:r>
        <w:rPr>
          <w:w w:val="120"/>
        </w:rPr>
        <w:lastRenderedPageBreak/>
        <w:t>Para</w:t>
      </w:r>
      <w:r>
        <w:rPr>
          <w:spacing w:val="-10"/>
          <w:w w:val="120"/>
        </w:rPr>
        <w:t xml:space="preserve"> </w:t>
      </w:r>
      <w:r>
        <w:rPr>
          <w:w w:val="120"/>
        </w:rPr>
        <w:t>população</w:t>
      </w:r>
      <w:r>
        <w:rPr>
          <w:spacing w:val="-10"/>
          <w:w w:val="120"/>
        </w:rPr>
        <w:t xml:space="preserve"> </w:t>
      </w:r>
      <w:r>
        <w:rPr>
          <w:w w:val="120"/>
        </w:rPr>
        <w:t>infinita:</w:t>
      </w:r>
      <w:r>
        <w:rPr>
          <w:spacing w:val="-10"/>
          <w:w w:val="120"/>
        </w:rPr>
        <w:t xml:space="preserve"> </w:t>
      </w:r>
      <w:r>
        <w:rPr>
          <w:w w:val="120"/>
        </w:rPr>
        <w:t>n₀</w:t>
      </w:r>
      <w:r>
        <w:rPr>
          <w:spacing w:val="-10"/>
          <w:w w:val="120"/>
        </w:rPr>
        <w:t xml:space="preserve"> </w:t>
      </w:r>
      <w:r>
        <w:rPr>
          <w:w w:val="120"/>
        </w:rPr>
        <w:t>=</w:t>
      </w:r>
      <w:r>
        <w:rPr>
          <w:spacing w:val="-10"/>
          <w:w w:val="120"/>
        </w:rPr>
        <w:t xml:space="preserve"> </w:t>
      </w:r>
      <w:r>
        <w:rPr>
          <w:w w:val="120"/>
        </w:rPr>
        <w:t>(Z²</w:t>
      </w:r>
      <w:r>
        <w:rPr>
          <w:spacing w:val="-10"/>
          <w:w w:val="120"/>
        </w:rPr>
        <w:t xml:space="preserve"> </w:t>
      </w:r>
      <w:r>
        <w:rPr>
          <w:w w:val="120"/>
        </w:rPr>
        <w:t>×</w:t>
      </w:r>
      <w:r>
        <w:rPr>
          <w:spacing w:val="-10"/>
          <w:w w:val="120"/>
        </w:rPr>
        <w:t xml:space="preserve"> </w:t>
      </w:r>
      <w:r>
        <w:rPr>
          <w:w w:val="120"/>
        </w:rPr>
        <w:t>p</w:t>
      </w:r>
      <w:r>
        <w:rPr>
          <w:spacing w:val="-10"/>
          <w:w w:val="120"/>
        </w:rPr>
        <w:t xml:space="preserve"> </w:t>
      </w:r>
      <w:r>
        <w:rPr>
          <w:w w:val="120"/>
        </w:rPr>
        <w:t>×</w:t>
      </w:r>
      <w:r>
        <w:rPr>
          <w:spacing w:val="-10"/>
          <w:w w:val="120"/>
        </w:rPr>
        <w:t xml:space="preserve"> </w:t>
      </w:r>
      <w:r>
        <w:rPr>
          <w:w w:val="120"/>
        </w:rPr>
        <w:t>(1-p))</w:t>
      </w:r>
      <w:r>
        <w:rPr>
          <w:spacing w:val="-10"/>
          <w:w w:val="120"/>
        </w:rPr>
        <w:t xml:space="preserve"> </w:t>
      </w:r>
      <w:r>
        <w:rPr>
          <w:w w:val="120"/>
        </w:rPr>
        <w:t>/</w:t>
      </w:r>
      <w:r>
        <w:rPr>
          <w:spacing w:val="-9"/>
          <w:w w:val="120"/>
        </w:rPr>
        <w:t xml:space="preserve"> </w:t>
      </w:r>
      <w:r>
        <w:rPr>
          <w:spacing w:val="-5"/>
          <w:w w:val="120"/>
        </w:rPr>
        <w:t>e²</w:t>
      </w:r>
    </w:p>
    <w:p w14:paraId="4434AAB9" w14:textId="77777777" w:rsidR="00EE7D1A" w:rsidRDefault="00EE7D1A">
      <w:pPr>
        <w:pStyle w:val="Corpodetexto"/>
        <w:spacing w:before="72"/>
        <w:ind w:left="0"/>
      </w:pPr>
    </w:p>
    <w:p w14:paraId="4434AABA" w14:textId="77777777" w:rsidR="00EE7D1A" w:rsidRDefault="00000000">
      <w:pPr>
        <w:pStyle w:val="Corpodetexto"/>
      </w:pPr>
      <w:r>
        <w:rPr>
          <w:w w:val="115"/>
        </w:rPr>
        <w:t>Com</w:t>
      </w:r>
      <w:r>
        <w:rPr>
          <w:spacing w:val="-6"/>
          <w:w w:val="115"/>
        </w:rPr>
        <w:t xml:space="preserve"> </w:t>
      </w:r>
      <w:r>
        <w:rPr>
          <w:w w:val="115"/>
        </w:rPr>
        <w:t>correção</w:t>
      </w:r>
      <w:r>
        <w:rPr>
          <w:spacing w:val="-5"/>
          <w:w w:val="115"/>
        </w:rPr>
        <w:t xml:space="preserve"> </w:t>
      </w:r>
      <w:r>
        <w:rPr>
          <w:w w:val="115"/>
        </w:rPr>
        <w:t>para</w:t>
      </w:r>
      <w:r>
        <w:rPr>
          <w:spacing w:val="-5"/>
          <w:w w:val="115"/>
        </w:rPr>
        <w:t xml:space="preserve"> </w:t>
      </w:r>
      <w:r>
        <w:rPr>
          <w:w w:val="115"/>
        </w:rPr>
        <w:t>população</w:t>
      </w:r>
      <w:r>
        <w:rPr>
          <w:spacing w:val="-5"/>
          <w:w w:val="115"/>
        </w:rPr>
        <w:t xml:space="preserve"> </w:t>
      </w:r>
      <w:r>
        <w:rPr>
          <w:w w:val="115"/>
        </w:rPr>
        <w:t>finita</w:t>
      </w:r>
      <w:r>
        <w:rPr>
          <w:spacing w:val="-5"/>
          <w:w w:val="115"/>
        </w:rPr>
        <w:t xml:space="preserve"> </w:t>
      </w:r>
      <w:r>
        <w:rPr>
          <w:w w:val="115"/>
        </w:rPr>
        <w:t>(N</w:t>
      </w:r>
      <w:r>
        <w:rPr>
          <w:spacing w:val="-5"/>
          <w:w w:val="115"/>
        </w:rPr>
        <w:t xml:space="preserve"> </w:t>
      </w:r>
      <w:r>
        <w:rPr>
          <w:w w:val="115"/>
        </w:rPr>
        <w:t>=</w:t>
      </w:r>
      <w:r>
        <w:rPr>
          <w:spacing w:val="-5"/>
          <w:w w:val="115"/>
        </w:rPr>
        <w:t xml:space="preserve"> </w:t>
      </w:r>
      <w:r>
        <w:rPr>
          <w:w w:val="115"/>
        </w:rPr>
        <w:t>5.570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municípios):</w:t>
      </w:r>
    </w:p>
    <w:p w14:paraId="4434AABB" w14:textId="77777777" w:rsidR="00EE7D1A" w:rsidRDefault="00000000">
      <w:pPr>
        <w:pStyle w:val="Corpodetexto"/>
        <w:spacing w:before="37"/>
      </w:pPr>
      <w:r>
        <w:rPr>
          <w:w w:val="120"/>
        </w:rPr>
        <w:t>n =</w:t>
      </w:r>
      <w:r>
        <w:rPr>
          <w:spacing w:val="2"/>
          <w:w w:val="120"/>
        </w:rPr>
        <w:t xml:space="preserve"> </w:t>
      </w:r>
      <w:r>
        <w:rPr>
          <w:w w:val="120"/>
        </w:rPr>
        <w:t>(N</w:t>
      </w:r>
      <w:r>
        <w:rPr>
          <w:spacing w:val="2"/>
          <w:w w:val="120"/>
        </w:rPr>
        <w:t xml:space="preserve"> </w:t>
      </w:r>
      <w:r>
        <w:rPr>
          <w:w w:val="120"/>
        </w:rPr>
        <w:t>×</w:t>
      </w:r>
      <w:r>
        <w:rPr>
          <w:spacing w:val="2"/>
          <w:w w:val="120"/>
        </w:rPr>
        <w:t xml:space="preserve"> </w:t>
      </w:r>
      <w:r>
        <w:rPr>
          <w:w w:val="120"/>
        </w:rPr>
        <w:t>n₀)</w:t>
      </w:r>
      <w:r>
        <w:rPr>
          <w:spacing w:val="2"/>
          <w:w w:val="120"/>
        </w:rPr>
        <w:t xml:space="preserve"> </w:t>
      </w:r>
      <w:r>
        <w:rPr>
          <w:w w:val="120"/>
        </w:rPr>
        <w:t>/</w:t>
      </w:r>
      <w:r>
        <w:rPr>
          <w:spacing w:val="2"/>
          <w:w w:val="120"/>
        </w:rPr>
        <w:t xml:space="preserve"> </w:t>
      </w:r>
      <w:r>
        <w:rPr>
          <w:w w:val="120"/>
        </w:rPr>
        <w:t>(N</w:t>
      </w:r>
      <w:r>
        <w:rPr>
          <w:spacing w:val="2"/>
          <w:w w:val="120"/>
        </w:rPr>
        <w:t xml:space="preserve"> </w:t>
      </w:r>
      <w:r>
        <w:rPr>
          <w:w w:val="120"/>
        </w:rPr>
        <w:t>+</w:t>
      </w:r>
      <w:r>
        <w:rPr>
          <w:spacing w:val="2"/>
          <w:w w:val="120"/>
        </w:rPr>
        <w:t xml:space="preserve"> </w:t>
      </w:r>
      <w:r>
        <w:rPr>
          <w:w w:val="120"/>
        </w:rPr>
        <w:t>n₀</w:t>
      </w:r>
      <w:r>
        <w:rPr>
          <w:spacing w:val="2"/>
          <w:w w:val="120"/>
        </w:rPr>
        <w:t xml:space="preserve"> </w:t>
      </w:r>
      <w:r>
        <w:rPr>
          <w:w w:val="120"/>
        </w:rPr>
        <w:t>−</w:t>
      </w:r>
      <w:r>
        <w:rPr>
          <w:spacing w:val="2"/>
          <w:w w:val="120"/>
        </w:rPr>
        <w:t xml:space="preserve"> </w:t>
      </w:r>
      <w:r>
        <w:rPr>
          <w:spacing w:val="-5"/>
          <w:w w:val="120"/>
        </w:rPr>
        <w:t>1)</w:t>
      </w:r>
    </w:p>
    <w:p w14:paraId="4434AABC" w14:textId="77777777" w:rsidR="00EE7D1A" w:rsidRDefault="00EE7D1A">
      <w:pPr>
        <w:pStyle w:val="Corpodetexto"/>
        <w:spacing w:before="72"/>
        <w:ind w:left="0"/>
      </w:pPr>
    </w:p>
    <w:p w14:paraId="4434AABD" w14:textId="77777777" w:rsidR="00EE7D1A" w:rsidRDefault="00000000">
      <w:pPr>
        <w:pStyle w:val="Corpodetexto"/>
        <w:spacing w:line="283" w:lineRule="auto"/>
        <w:ind w:right="118"/>
        <w:jc w:val="both"/>
      </w:pPr>
      <w:r>
        <w:rPr>
          <w:w w:val="120"/>
        </w:rPr>
        <w:t>Onde: N = tamanho da população; n = tamanho da amostra; Z = valor crítico (1,96 para 95% confiança);</w:t>
      </w:r>
      <w:r>
        <w:rPr>
          <w:spacing w:val="-15"/>
          <w:w w:val="120"/>
        </w:rPr>
        <w:t xml:space="preserve"> </w:t>
      </w:r>
      <w:r>
        <w:rPr>
          <w:w w:val="120"/>
        </w:rPr>
        <w:t>p</w:t>
      </w:r>
      <w:r>
        <w:rPr>
          <w:spacing w:val="-14"/>
          <w:w w:val="120"/>
        </w:rPr>
        <w:t xml:space="preserve"> </w:t>
      </w:r>
      <w:r>
        <w:rPr>
          <w:w w:val="120"/>
        </w:rPr>
        <w:t>=</w:t>
      </w:r>
      <w:r>
        <w:rPr>
          <w:spacing w:val="-15"/>
          <w:w w:val="120"/>
        </w:rPr>
        <w:t xml:space="preserve"> </w:t>
      </w:r>
      <w:r>
        <w:rPr>
          <w:w w:val="120"/>
        </w:rPr>
        <w:t>proporção</w:t>
      </w:r>
      <w:r>
        <w:rPr>
          <w:spacing w:val="-14"/>
          <w:w w:val="120"/>
        </w:rPr>
        <w:t xml:space="preserve"> </w:t>
      </w:r>
      <w:r>
        <w:rPr>
          <w:w w:val="120"/>
        </w:rPr>
        <w:t>estimada</w:t>
      </w:r>
      <w:r>
        <w:rPr>
          <w:spacing w:val="-14"/>
          <w:w w:val="120"/>
        </w:rPr>
        <w:t xml:space="preserve"> </w:t>
      </w:r>
      <w:r>
        <w:rPr>
          <w:w w:val="120"/>
        </w:rPr>
        <w:t>(0,5</w:t>
      </w:r>
      <w:r>
        <w:rPr>
          <w:spacing w:val="-15"/>
          <w:w w:val="120"/>
        </w:rPr>
        <w:t xml:space="preserve"> </w:t>
      </w:r>
      <w:r>
        <w:rPr>
          <w:w w:val="120"/>
        </w:rPr>
        <w:t>para</w:t>
      </w:r>
      <w:r>
        <w:rPr>
          <w:spacing w:val="-14"/>
          <w:w w:val="120"/>
        </w:rPr>
        <w:t xml:space="preserve"> </w:t>
      </w:r>
      <w:r>
        <w:rPr>
          <w:w w:val="120"/>
        </w:rPr>
        <w:t>máxima</w:t>
      </w:r>
      <w:r>
        <w:rPr>
          <w:spacing w:val="-14"/>
          <w:w w:val="120"/>
        </w:rPr>
        <w:t xml:space="preserve"> </w:t>
      </w:r>
      <w:r>
        <w:rPr>
          <w:w w:val="120"/>
        </w:rPr>
        <w:t>variabilidade</w:t>
      </w:r>
      <w:r>
        <w:rPr>
          <w:spacing w:val="-15"/>
          <w:w w:val="120"/>
        </w:rPr>
        <w:t xml:space="preserve"> </w:t>
      </w:r>
      <w:r>
        <w:rPr>
          <w:w w:val="120"/>
        </w:rPr>
        <w:t>conservadora);</w:t>
      </w:r>
      <w:r>
        <w:rPr>
          <w:spacing w:val="-14"/>
          <w:w w:val="120"/>
        </w:rPr>
        <w:t xml:space="preserve"> </w:t>
      </w:r>
      <w:r>
        <w:rPr>
          <w:w w:val="120"/>
        </w:rPr>
        <w:t>e</w:t>
      </w:r>
      <w:r>
        <w:rPr>
          <w:spacing w:val="-14"/>
          <w:w w:val="120"/>
        </w:rPr>
        <w:t xml:space="preserve"> </w:t>
      </w:r>
      <w:r>
        <w:rPr>
          <w:w w:val="120"/>
        </w:rPr>
        <w:t>=</w:t>
      </w:r>
      <w:r>
        <w:rPr>
          <w:spacing w:val="-15"/>
          <w:w w:val="120"/>
        </w:rPr>
        <w:t xml:space="preserve"> </w:t>
      </w:r>
      <w:r>
        <w:rPr>
          <w:w w:val="120"/>
        </w:rPr>
        <w:t>erro</w:t>
      </w:r>
      <w:r>
        <w:rPr>
          <w:spacing w:val="-14"/>
          <w:w w:val="120"/>
        </w:rPr>
        <w:t xml:space="preserve"> </w:t>
      </w:r>
      <w:r>
        <w:rPr>
          <w:w w:val="120"/>
        </w:rPr>
        <w:t>amostral (margem de erro).</w:t>
      </w:r>
    </w:p>
    <w:p w14:paraId="4434AABE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202"/>
        <w:ind w:left="627" w:hanging="507"/>
      </w:pPr>
      <w:r>
        <w:rPr>
          <w:color w:val="2B5282"/>
          <w:w w:val="120"/>
        </w:rPr>
        <w:t>Bibliografia</w:t>
      </w:r>
      <w:r>
        <w:rPr>
          <w:color w:val="2B5282"/>
          <w:spacing w:val="18"/>
          <w:w w:val="120"/>
        </w:rPr>
        <w:t xml:space="preserve"> </w:t>
      </w:r>
      <w:r>
        <w:rPr>
          <w:color w:val="2B5282"/>
          <w:w w:val="120"/>
        </w:rPr>
        <w:t>de</w:t>
      </w:r>
      <w:r>
        <w:rPr>
          <w:color w:val="2B5282"/>
          <w:spacing w:val="18"/>
          <w:w w:val="120"/>
        </w:rPr>
        <w:t xml:space="preserve"> </w:t>
      </w:r>
      <w:r>
        <w:rPr>
          <w:color w:val="2B5282"/>
          <w:spacing w:val="-2"/>
          <w:w w:val="120"/>
        </w:rPr>
        <w:t>Referência</w:t>
      </w:r>
    </w:p>
    <w:p w14:paraId="4434AABF" w14:textId="77777777" w:rsidR="00EE7D1A" w:rsidRDefault="00000000">
      <w:pPr>
        <w:pStyle w:val="Corpodetexto"/>
        <w:spacing w:before="139" w:line="283" w:lineRule="auto"/>
        <w:ind w:right="118"/>
        <w:jc w:val="both"/>
      </w:pPr>
      <w:r w:rsidRPr="00067097">
        <w:rPr>
          <w:w w:val="115"/>
          <w:lang w:val="en-US"/>
        </w:rPr>
        <w:t xml:space="preserve">Internacional: Cochran, W. G. Sampling Techniques (3. </w:t>
      </w:r>
      <w:proofErr w:type="gramStart"/>
      <w:r w:rsidRPr="00067097">
        <w:rPr>
          <w:w w:val="115"/>
          <w:lang w:val="en-US"/>
        </w:rPr>
        <w:t>ed., 1977); Kish</w:t>
      </w:r>
      <w:proofErr w:type="gramEnd"/>
      <w:r w:rsidRPr="00067097">
        <w:rPr>
          <w:w w:val="115"/>
          <w:lang w:val="en-US"/>
        </w:rPr>
        <w:t>, L. Survey Sampling (1965); Lohr,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S.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L.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Sampling: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Design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and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Analysis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(2021);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Montgomery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&amp;</w:t>
      </w:r>
      <w:r w:rsidRPr="00067097">
        <w:rPr>
          <w:spacing w:val="-1"/>
          <w:w w:val="115"/>
          <w:lang w:val="en-US"/>
        </w:rPr>
        <w:t xml:space="preserve"> </w:t>
      </w:r>
      <w:proofErr w:type="spellStart"/>
      <w:r w:rsidRPr="00067097">
        <w:rPr>
          <w:w w:val="115"/>
          <w:lang w:val="en-US"/>
        </w:rPr>
        <w:t>Runger</w:t>
      </w:r>
      <w:proofErr w:type="spellEnd"/>
      <w:r w:rsidRPr="00067097">
        <w:rPr>
          <w:w w:val="115"/>
          <w:lang w:val="en-US"/>
        </w:rPr>
        <w:t>,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Applied</w:t>
      </w:r>
      <w:r w:rsidRPr="00067097">
        <w:rPr>
          <w:spacing w:val="-1"/>
          <w:w w:val="115"/>
          <w:lang w:val="en-US"/>
        </w:rPr>
        <w:t xml:space="preserve"> </w:t>
      </w:r>
      <w:r w:rsidRPr="00067097">
        <w:rPr>
          <w:w w:val="115"/>
          <w:lang w:val="en-US"/>
        </w:rPr>
        <w:t>Statistics...</w:t>
      </w:r>
      <w:r w:rsidRPr="00067097">
        <w:rPr>
          <w:spacing w:val="-1"/>
          <w:w w:val="115"/>
          <w:lang w:val="en-US"/>
        </w:rPr>
        <w:t xml:space="preserve"> </w:t>
      </w:r>
      <w:r>
        <w:rPr>
          <w:w w:val="115"/>
        </w:rPr>
        <w:t>(2018).</w:t>
      </w:r>
    </w:p>
    <w:p w14:paraId="4434AAC0" w14:textId="77777777" w:rsidR="00EE7D1A" w:rsidRDefault="00EE7D1A">
      <w:pPr>
        <w:pStyle w:val="Corpodetexto"/>
        <w:spacing w:before="35"/>
        <w:ind w:left="0"/>
      </w:pPr>
    </w:p>
    <w:p w14:paraId="4434AAC1" w14:textId="77777777" w:rsidR="00EE7D1A" w:rsidRDefault="00000000">
      <w:pPr>
        <w:pStyle w:val="Corpodetexto"/>
        <w:spacing w:line="283" w:lineRule="auto"/>
        <w:ind w:right="118"/>
        <w:jc w:val="both"/>
      </w:pPr>
      <w:r>
        <w:rPr>
          <w:w w:val="115"/>
        </w:rPr>
        <w:t xml:space="preserve">Nacional: Barbetta, P. A. Estatística Aplicada às Ciências Sociais (9. ed., 2019) </w:t>
      </w:r>
      <w:r>
        <w:rPr>
          <w:w w:val="140"/>
        </w:rPr>
        <w:t>—</w:t>
      </w:r>
      <w:r>
        <w:rPr>
          <w:spacing w:val="-4"/>
          <w:w w:val="140"/>
        </w:rPr>
        <w:t xml:space="preserve"> </w:t>
      </w:r>
      <w:r>
        <w:rPr>
          <w:w w:val="115"/>
        </w:rPr>
        <w:t>referência principal para cálculo com população finita em trabalhos brasileiros; Bussab &amp; Morettin (2017); Triola (2017).</w:t>
      </w:r>
    </w:p>
    <w:p w14:paraId="4434AAC2" w14:textId="77777777" w:rsidR="00EE7D1A" w:rsidRDefault="00EE7D1A">
      <w:pPr>
        <w:pStyle w:val="Corpodetexto"/>
        <w:spacing w:before="121"/>
        <w:ind w:left="0"/>
      </w:pPr>
    </w:p>
    <w:p w14:paraId="4434AAC3" w14:textId="77777777" w:rsidR="00EE7D1A" w:rsidRDefault="00000000">
      <w:pPr>
        <w:pStyle w:val="Ttulo2"/>
        <w:numPr>
          <w:ilvl w:val="0"/>
          <w:numId w:val="2"/>
        </w:numPr>
        <w:tabs>
          <w:tab w:val="left" w:pos="517"/>
        </w:tabs>
        <w:ind w:left="517" w:hanging="397"/>
      </w:pPr>
      <w:r>
        <w:rPr>
          <w:color w:val="1A365D"/>
          <w:w w:val="120"/>
        </w:rPr>
        <w:t>Definição</w:t>
      </w:r>
      <w:r>
        <w:rPr>
          <w:color w:val="1A365D"/>
          <w:spacing w:val="-12"/>
          <w:w w:val="120"/>
        </w:rPr>
        <w:t xml:space="preserve"> </w:t>
      </w:r>
      <w:r>
        <w:rPr>
          <w:color w:val="1A365D"/>
          <w:w w:val="120"/>
        </w:rPr>
        <w:t>da</w:t>
      </w:r>
      <w:r>
        <w:rPr>
          <w:color w:val="1A365D"/>
          <w:spacing w:val="-11"/>
          <w:w w:val="120"/>
        </w:rPr>
        <w:t xml:space="preserve"> </w:t>
      </w:r>
      <w:r>
        <w:rPr>
          <w:color w:val="1A365D"/>
          <w:w w:val="120"/>
        </w:rPr>
        <w:t>Amostra</w:t>
      </w:r>
      <w:r>
        <w:rPr>
          <w:color w:val="1A365D"/>
          <w:spacing w:val="-11"/>
          <w:w w:val="120"/>
        </w:rPr>
        <w:t xml:space="preserve"> </w:t>
      </w:r>
      <w:r>
        <w:rPr>
          <w:color w:val="1A365D"/>
          <w:w w:val="120"/>
        </w:rPr>
        <w:t>e</w:t>
      </w:r>
      <w:r>
        <w:rPr>
          <w:color w:val="1A365D"/>
          <w:spacing w:val="-12"/>
          <w:w w:val="120"/>
        </w:rPr>
        <w:t xml:space="preserve"> </w:t>
      </w:r>
      <w:r>
        <w:rPr>
          <w:color w:val="1A365D"/>
          <w:w w:val="120"/>
        </w:rPr>
        <w:t>Parâmetros</w:t>
      </w:r>
      <w:r>
        <w:rPr>
          <w:color w:val="1A365D"/>
          <w:spacing w:val="-11"/>
          <w:w w:val="120"/>
        </w:rPr>
        <w:t xml:space="preserve"> </w:t>
      </w:r>
      <w:r>
        <w:rPr>
          <w:color w:val="1A365D"/>
          <w:w w:val="120"/>
        </w:rPr>
        <w:t>da</w:t>
      </w:r>
      <w:r>
        <w:rPr>
          <w:color w:val="1A365D"/>
          <w:spacing w:val="-11"/>
          <w:w w:val="120"/>
        </w:rPr>
        <w:t xml:space="preserve"> </w:t>
      </w:r>
      <w:r>
        <w:rPr>
          <w:color w:val="1A365D"/>
          <w:spacing w:val="-2"/>
          <w:w w:val="120"/>
        </w:rPr>
        <w:t>Pesquisa</w:t>
      </w:r>
    </w:p>
    <w:p w14:paraId="4434AAC4" w14:textId="77777777" w:rsidR="00EE7D1A" w:rsidRDefault="00000000">
      <w:pPr>
        <w:pStyle w:val="Corpodetexto"/>
        <w:spacing w:before="190"/>
      </w:pPr>
      <w:r>
        <w:rPr>
          <w:w w:val="110"/>
        </w:rPr>
        <w:t>População-alvo:</w:t>
      </w:r>
      <w:r>
        <w:rPr>
          <w:spacing w:val="22"/>
          <w:w w:val="110"/>
        </w:rPr>
        <w:t xml:space="preserve"> </w:t>
      </w:r>
      <w:r>
        <w:rPr>
          <w:w w:val="110"/>
        </w:rPr>
        <w:t>5.570</w:t>
      </w:r>
      <w:r>
        <w:rPr>
          <w:spacing w:val="22"/>
          <w:w w:val="110"/>
        </w:rPr>
        <w:t xml:space="preserve"> </w:t>
      </w:r>
      <w:r>
        <w:rPr>
          <w:w w:val="110"/>
        </w:rPr>
        <w:t>municípios</w:t>
      </w:r>
      <w:r>
        <w:rPr>
          <w:spacing w:val="22"/>
          <w:w w:val="110"/>
        </w:rPr>
        <w:t xml:space="preserve"> </w:t>
      </w:r>
      <w:r>
        <w:rPr>
          <w:w w:val="110"/>
        </w:rPr>
        <w:t>brasileiros</w:t>
      </w:r>
      <w:r>
        <w:rPr>
          <w:spacing w:val="22"/>
          <w:w w:val="110"/>
        </w:rPr>
        <w:t xml:space="preserve"> </w:t>
      </w:r>
      <w:r>
        <w:rPr>
          <w:w w:val="110"/>
        </w:rPr>
        <w:t>(universo</w:t>
      </w:r>
      <w:r>
        <w:rPr>
          <w:spacing w:val="22"/>
          <w:w w:val="110"/>
        </w:rPr>
        <w:t xml:space="preserve"> </w:t>
      </w:r>
      <w:r>
        <w:rPr>
          <w:w w:val="110"/>
        </w:rPr>
        <w:t>de</w:t>
      </w:r>
      <w:r>
        <w:rPr>
          <w:spacing w:val="22"/>
          <w:w w:val="110"/>
        </w:rPr>
        <w:t xml:space="preserve"> </w:t>
      </w:r>
      <w:r>
        <w:rPr>
          <w:w w:val="110"/>
        </w:rPr>
        <w:t>sítios</w:t>
      </w:r>
      <w:r>
        <w:rPr>
          <w:spacing w:val="22"/>
          <w:w w:val="110"/>
        </w:rPr>
        <w:t xml:space="preserve"> </w:t>
      </w:r>
      <w:r>
        <w:rPr>
          <w:w w:val="110"/>
        </w:rPr>
        <w:t>.gov.br</w:t>
      </w:r>
      <w:r>
        <w:rPr>
          <w:spacing w:val="22"/>
          <w:w w:val="110"/>
        </w:rPr>
        <w:t xml:space="preserve"> </w:t>
      </w:r>
      <w:r>
        <w:rPr>
          <w:w w:val="110"/>
        </w:rPr>
        <w:t>municipais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ativos).</w:t>
      </w:r>
    </w:p>
    <w:p w14:paraId="4434AAC5" w14:textId="77777777" w:rsidR="00EE7D1A" w:rsidRDefault="00000000">
      <w:pPr>
        <w:pStyle w:val="Corpodetexto"/>
        <w:spacing w:before="36" w:line="283" w:lineRule="auto"/>
      </w:pPr>
      <w:r>
        <w:rPr>
          <w:w w:val="115"/>
        </w:rPr>
        <w:t>Amostra</w:t>
      </w:r>
      <w:r>
        <w:rPr>
          <w:spacing w:val="40"/>
          <w:w w:val="115"/>
        </w:rPr>
        <w:t xml:space="preserve"> </w:t>
      </w:r>
      <w:r>
        <w:rPr>
          <w:w w:val="115"/>
        </w:rPr>
        <w:t>processada:</w:t>
      </w:r>
      <w:r>
        <w:rPr>
          <w:spacing w:val="40"/>
          <w:w w:val="115"/>
        </w:rPr>
        <w:t xml:space="preserve"> </w:t>
      </w:r>
      <w:r>
        <w:rPr>
          <w:w w:val="115"/>
        </w:rPr>
        <w:t>529</w:t>
      </w:r>
      <w:r>
        <w:rPr>
          <w:spacing w:val="40"/>
          <w:w w:val="115"/>
        </w:rPr>
        <w:t xml:space="preserve"> </w:t>
      </w:r>
      <w:r>
        <w:rPr>
          <w:w w:val="115"/>
        </w:rPr>
        <w:t>prefeituras</w:t>
      </w:r>
      <w:r>
        <w:rPr>
          <w:spacing w:val="40"/>
          <w:w w:val="115"/>
        </w:rPr>
        <w:t xml:space="preserve"> </w:t>
      </w:r>
      <w:r>
        <w:rPr>
          <w:w w:val="115"/>
        </w:rPr>
        <w:t>com</w:t>
      </w:r>
      <w:r>
        <w:rPr>
          <w:spacing w:val="40"/>
          <w:w w:val="115"/>
        </w:rPr>
        <w:t xml:space="preserve"> </w:t>
      </w:r>
      <w:r>
        <w:rPr>
          <w:w w:val="115"/>
        </w:rPr>
        <w:t>dados</w:t>
      </w:r>
      <w:r>
        <w:rPr>
          <w:spacing w:val="40"/>
          <w:w w:val="115"/>
        </w:rPr>
        <w:t xml:space="preserve"> </w:t>
      </w:r>
      <w:r>
        <w:rPr>
          <w:w w:val="115"/>
        </w:rPr>
        <w:t>completos</w:t>
      </w:r>
      <w:r>
        <w:rPr>
          <w:spacing w:val="40"/>
          <w:w w:val="115"/>
        </w:rPr>
        <w:t xml:space="preserve"> </w:t>
      </w:r>
      <w:r>
        <w:rPr>
          <w:w w:val="115"/>
        </w:rPr>
        <w:t>de</w:t>
      </w:r>
      <w:r>
        <w:rPr>
          <w:spacing w:val="40"/>
          <w:w w:val="115"/>
        </w:rPr>
        <w:t xml:space="preserve"> </w:t>
      </w:r>
      <w:r>
        <w:rPr>
          <w:w w:val="115"/>
        </w:rPr>
        <w:t>3</w:t>
      </w:r>
      <w:r>
        <w:rPr>
          <w:spacing w:val="40"/>
          <w:w w:val="115"/>
        </w:rPr>
        <w:t xml:space="preserve"> </w:t>
      </w:r>
      <w:r>
        <w:rPr>
          <w:w w:val="115"/>
        </w:rPr>
        <w:t>execuções</w:t>
      </w:r>
      <w:r>
        <w:rPr>
          <w:spacing w:val="40"/>
          <w:w w:val="115"/>
        </w:rPr>
        <w:t xml:space="preserve"> </w:t>
      </w:r>
      <w:r>
        <w:rPr>
          <w:w w:val="115"/>
        </w:rPr>
        <w:t>do</w:t>
      </w:r>
      <w:r>
        <w:rPr>
          <w:spacing w:val="40"/>
          <w:w w:val="115"/>
        </w:rPr>
        <w:t xml:space="preserve"> </w:t>
      </w:r>
      <w:r>
        <w:rPr>
          <w:w w:val="115"/>
        </w:rPr>
        <w:t>pipeline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WCAG </w:t>
      </w:r>
      <w:r>
        <w:rPr>
          <w:spacing w:val="-2"/>
          <w:w w:val="115"/>
        </w:rPr>
        <w:t>automatizado.</w:t>
      </w:r>
    </w:p>
    <w:p w14:paraId="4434AAC6" w14:textId="77777777" w:rsidR="00EE7D1A" w:rsidRDefault="00000000">
      <w:pPr>
        <w:pStyle w:val="Corpodetexto"/>
        <w:spacing w:line="283" w:lineRule="auto"/>
      </w:pPr>
      <w:r>
        <w:rPr>
          <w:w w:val="115"/>
        </w:rPr>
        <w:t>Subamostra</w:t>
      </w:r>
      <w:r>
        <w:rPr>
          <w:spacing w:val="-5"/>
          <w:w w:val="115"/>
        </w:rPr>
        <w:t xml:space="preserve"> </w:t>
      </w:r>
      <w:r>
        <w:rPr>
          <w:w w:val="115"/>
        </w:rPr>
        <w:t>para</w:t>
      </w:r>
      <w:r>
        <w:rPr>
          <w:spacing w:val="-5"/>
          <w:w w:val="115"/>
        </w:rPr>
        <w:t xml:space="preserve"> </w:t>
      </w:r>
      <w:r>
        <w:rPr>
          <w:w w:val="115"/>
        </w:rPr>
        <w:t>análise</w:t>
      </w:r>
      <w:r>
        <w:rPr>
          <w:spacing w:val="-5"/>
          <w:w w:val="115"/>
        </w:rPr>
        <w:t xml:space="preserve"> </w:t>
      </w:r>
      <w:r>
        <w:rPr>
          <w:w w:val="115"/>
        </w:rPr>
        <w:t>de</w:t>
      </w:r>
      <w:r>
        <w:rPr>
          <w:spacing w:val="-5"/>
          <w:w w:val="115"/>
        </w:rPr>
        <w:t xml:space="preserve"> </w:t>
      </w:r>
      <w:r>
        <w:rPr>
          <w:w w:val="115"/>
        </w:rPr>
        <w:t>consistência:</w:t>
      </w:r>
      <w:r>
        <w:rPr>
          <w:spacing w:val="-5"/>
          <w:w w:val="115"/>
        </w:rPr>
        <w:t xml:space="preserve"> </w:t>
      </w:r>
      <w:r>
        <w:rPr>
          <w:w w:val="115"/>
        </w:rPr>
        <w:t>435</w:t>
      </w:r>
      <w:r>
        <w:rPr>
          <w:spacing w:val="-5"/>
          <w:w w:val="115"/>
        </w:rPr>
        <w:t xml:space="preserve"> </w:t>
      </w:r>
      <w:r>
        <w:rPr>
          <w:w w:val="115"/>
        </w:rPr>
        <w:t>URLs</w:t>
      </w:r>
      <w:r>
        <w:rPr>
          <w:spacing w:val="-5"/>
          <w:w w:val="115"/>
        </w:rPr>
        <w:t xml:space="preserve"> </w:t>
      </w:r>
      <w:r>
        <w:rPr>
          <w:w w:val="115"/>
        </w:rPr>
        <w:t>com</w:t>
      </w:r>
      <w:r>
        <w:rPr>
          <w:spacing w:val="-5"/>
          <w:w w:val="115"/>
        </w:rPr>
        <w:t xml:space="preserve"> </w:t>
      </w:r>
      <w:r>
        <w:rPr>
          <w:w w:val="115"/>
        </w:rPr>
        <w:t>status="sucesso"</w:t>
      </w:r>
      <w:r>
        <w:rPr>
          <w:spacing w:val="-5"/>
          <w:w w:val="115"/>
        </w:rPr>
        <w:t xml:space="preserve"> </w:t>
      </w:r>
      <w:r>
        <w:rPr>
          <w:w w:val="115"/>
        </w:rPr>
        <w:t>nas</w:t>
      </w:r>
      <w:r>
        <w:rPr>
          <w:spacing w:val="-5"/>
          <w:w w:val="115"/>
        </w:rPr>
        <w:t xml:space="preserve"> </w:t>
      </w:r>
      <w:r>
        <w:rPr>
          <w:w w:val="115"/>
        </w:rPr>
        <w:t>três</w:t>
      </w:r>
      <w:r>
        <w:rPr>
          <w:spacing w:val="-5"/>
          <w:w w:val="115"/>
        </w:rPr>
        <w:t xml:space="preserve"> </w:t>
      </w:r>
      <w:r>
        <w:rPr>
          <w:w w:val="115"/>
        </w:rPr>
        <w:t>repetições</w:t>
      </w:r>
      <w:r>
        <w:rPr>
          <w:spacing w:val="-5"/>
          <w:w w:val="115"/>
        </w:rPr>
        <w:t xml:space="preserve"> </w:t>
      </w:r>
      <w:r>
        <w:rPr>
          <w:w w:val="115"/>
        </w:rPr>
        <w:t>(scores válidos comparáveis).</w:t>
      </w:r>
    </w:p>
    <w:p w14:paraId="4434AAC7" w14:textId="77777777" w:rsidR="00EE7D1A" w:rsidRDefault="00000000">
      <w:pPr>
        <w:pStyle w:val="Corpodetexto"/>
        <w:spacing w:line="283" w:lineRule="auto"/>
      </w:pPr>
      <w:r>
        <w:rPr>
          <w:w w:val="115"/>
        </w:rPr>
        <w:t>Adicional:</w:t>
      </w:r>
      <w:r>
        <w:rPr>
          <w:spacing w:val="73"/>
          <w:w w:val="115"/>
        </w:rPr>
        <w:t xml:space="preserve"> </w:t>
      </w:r>
      <w:r>
        <w:rPr>
          <w:w w:val="115"/>
        </w:rPr>
        <w:t>88</w:t>
      </w:r>
      <w:r>
        <w:rPr>
          <w:spacing w:val="73"/>
          <w:w w:val="115"/>
        </w:rPr>
        <w:t xml:space="preserve"> </w:t>
      </w:r>
      <w:r>
        <w:rPr>
          <w:w w:val="115"/>
        </w:rPr>
        <w:t>URLs</w:t>
      </w:r>
      <w:r>
        <w:rPr>
          <w:spacing w:val="73"/>
          <w:w w:val="115"/>
        </w:rPr>
        <w:t xml:space="preserve"> </w:t>
      </w:r>
      <w:r>
        <w:rPr>
          <w:w w:val="115"/>
        </w:rPr>
        <w:t>com</w:t>
      </w:r>
      <w:r>
        <w:rPr>
          <w:spacing w:val="73"/>
          <w:w w:val="115"/>
        </w:rPr>
        <w:t xml:space="preserve"> </w:t>
      </w:r>
      <w:r>
        <w:rPr>
          <w:w w:val="115"/>
        </w:rPr>
        <w:t>erro</w:t>
      </w:r>
      <w:r>
        <w:rPr>
          <w:spacing w:val="73"/>
          <w:w w:val="115"/>
        </w:rPr>
        <w:t xml:space="preserve"> </w:t>
      </w:r>
      <w:r>
        <w:rPr>
          <w:w w:val="115"/>
        </w:rPr>
        <w:t>persistente</w:t>
      </w:r>
      <w:r>
        <w:rPr>
          <w:spacing w:val="73"/>
          <w:w w:val="115"/>
        </w:rPr>
        <w:t xml:space="preserve"> </w:t>
      </w:r>
      <w:r>
        <w:rPr>
          <w:w w:val="115"/>
        </w:rPr>
        <w:t>em</w:t>
      </w:r>
      <w:r>
        <w:rPr>
          <w:spacing w:val="73"/>
          <w:w w:val="115"/>
        </w:rPr>
        <w:t xml:space="preserve"> </w:t>
      </w:r>
      <w:r>
        <w:rPr>
          <w:w w:val="115"/>
        </w:rPr>
        <w:t>todas</w:t>
      </w:r>
      <w:r>
        <w:rPr>
          <w:spacing w:val="73"/>
          <w:w w:val="115"/>
        </w:rPr>
        <w:t xml:space="preserve"> </w:t>
      </w:r>
      <w:r>
        <w:rPr>
          <w:w w:val="115"/>
        </w:rPr>
        <w:t>as</w:t>
      </w:r>
      <w:r>
        <w:rPr>
          <w:spacing w:val="73"/>
          <w:w w:val="115"/>
        </w:rPr>
        <w:t xml:space="preserve"> </w:t>
      </w:r>
      <w:r>
        <w:rPr>
          <w:w w:val="115"/>
        </w:rPr>
        <w:t>3</w:t>
      </w:r>
      <w:r>
        <w:rPr>
          <w:spacing w:val="73"/>
          <w:w w:val="115"/>
        </w:rPr>
        <w:t xml:space="preserve"> </w:t>
      </w:r>
      <w:r>
        <w:rPr>
          <w:w w:val="115"/>
        </w:rPr>
        <w:t>runs</w:t>
      </w:r>
      <w:r>
        <w:rPr>
          <w:spacing w:val="73"/>
          <w:w w:val="115"/>
        </w:rPr>
        <w:t xml:space="preserve"> </w:t>
      </w:r>
      <w:r>
        <w:rPr>
          <w:w w:val="115"/>
        </w:rPr>
        <w:t>(16,6%</w:t>
      </w:r>
      <w:r>
        <w:rPr>
          <w:spacing w:val="73"/>
          <w:w w:val="115"/>
        </w:rPr>
        <w:t xml:space="preserve"> </w:t>
      </w:r>
      <w:r>
        <w:rPr>
          <w:w w:val="115"/>
        </w:rPr>
        <w:t>do</w:t>
      </w:r>
      <w:r>
        <w:rPr>
          <w:spacing w:val="73"/>
          <w:w w:val="115"/>
        </w:rPr>
        <w:t xml:space="preserve"> </w:t>
      </w:r>
      <w:r>
        <w:rPr>
          <w:w w:val="115"/>
        </w:rPr>
        <w:t>total)</w:t>
      </w:r>
      <w:r>
        <w:rPr>
          <w:spacing w:val="61"/>
          <w:w w:val="140"/>
        </w:rPr>
        <w:t xml:space="preserve"> </w:t>
      </w:r>
      <w:r>
        <w:rPr>
          <w:w w:val="140"/>
        </w:rPr>
        <w:t>—</w:t>
      </w:r>
      <w:r>
        <w:rPr>
          <w:spacing w:val="61"/>
          <w:w w:val="140"/>
        </w:rPr>
        <w:t xml:space="preserve"> </w:t>
      </w:r>
      <w:r>
        <w:rPr>
          <w:w w:val="115"/>
        </w:rPr>
        <w:t>analisados separadamente quanto à consistência de falha.</w:t>
      </w:r>
    </w:p>
    <w:p w14:paraId="4434AAC8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201" w:line="259" w:lineRule="auto"/>
        <w:ind w:left="120" w:right="478" w:firstLine="0"/>
      </w:pPr>
      <w:r>
        <w:rPr>
          <w:color w:val="2B5282"/>
          <w:w w:val="120"/>
        </w:rPr>
        <w:t>Cálculo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do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Tamanho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Mínimo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Recomendado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(95%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confiança,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 xml:space="preserve">5% </w:t>
      </w:r>
      <w:r>
        <w:rPr>
          <w:color w:val="2B5282"/>
          <w:spacing w:val="-2"/>
          <w:w w:val="120"/>
        </w:rPr>
        <w:t>erro)</w:t>
      </w:r>
    </w:p>
    <w:p w14:paraId="4434AAC9" w14:textId="77777777" w:rsidR="00EE7D1A" w:rsidRDefault="00EE7D1A">
      <w:pPr>
        <w:pStyle w:val="Corpodetexto"/>
        <w:spacing w:before="4"/>
        <w:ind w:left="0"/>
        <w:rPr>
          <w:rFonts w:ascii="Gill Sans MT"/>
          <w:b/>
          <w:sz w:val="8"/>
        </w:rPr>
      </w:pPr>
    </w:p>
    <w:tbl>
      <w:tblPr>
        <w:tblStyle w:val="TableNormal"/>
        <w:tblW w:w="0" w:type="auto"/>
        <w:tblInd w:w="4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701"/>
        <w:gridCol w:w="4536"/>
      </w:tblGrid>
      <w:tr w:rsidR="00EE7D1A" w14:paraId="4434AACD" w14:textId="77777777">
        <w:trPr>
          <w:trHeight w:val="390"/>
        </w:trPr>
        <w:tc>
          <w:tcPr>
            <w:tcW w:w="2551" w:type="dxa"/>
            <w:shd w:val="clear" w:color="auto" w:fill="2D3648"/>
          </w:tcPr>
          <w:p w14:paraId="4434AACA" w14:textId="77777777" w:rsidR="00EE7D1A" w:rsidRDefault="00000000">
            <w:pPr>
              <w:pStyle w:val="TableParagraph"/>
              <w:spacing w:before="86"/>
              <w:ind w:left="10"/>
              <w:rPr>
                <w:rFonts w:ascii="Gill Sans MT" w:hAnsi="Gill Sans MT"/>
                <w:b/>
                <w:sz w:val="16"/>
              </w:rPr>
            </w:pPr>
            <w:r>
              <w:rPr>
                <w:rFonts w:ascii="Gill Sans MT" w:hAnsi="Gill Sans MT"/>
                <w:b/>
                <w:color w:val="FFFFFF"/>
                <w:spacing w:val="-2"/>
                <w:w w:val="115"/>
                <w:sz w:val="16"/>
              </w:rPr>
              <w:t>Parâmetro</w:t>
            </w:r>
          </w:p>
        </w:tc>
        <w:tc>
          <w:tcPr>
            <w:tcW w:w="1701" w:type="dxa"/>
            <w:shd w:val="clear" w:color="auto" w:fill="2D3648"/>
          </w:tcPr>
          <w:p w14:paraId="4434AACB" w14:textId="77777777" w:rsidR="00EE7D1A" w:rsidRDefault="00000000">
            <w:pPr>
              <w:pStyle w:val="TableParagraph"/>
              <w:spacing w:before="86"/>
              <w:ind w:left="10"/>
              <w:rPr>
                <w:rFonts w:ascii="Gill Sans MT"/>
                <w:b/>
                <w:sz w:val="16"/>
              </w:rPr>
            </w:pPr>
            <w:r>
              <w:rPr>
                <w:rFonts w:ascii="Gill Sans MT"/>
                <w:b/>
                <w:color w:val="FFFFFF"/>
                <w:spacing w:val="-4"/>
                <w:w w:val="115"/>
                <w:sz w:val="16"/>
              </w:rPr>
              <w:t>Valor</w:t>
            </w:r>
          </w:p>
        </w:tc>
        <w:tc>
          <w:tcPr>
            <w:tcW w:w="4536" w:type="dxa"/>
            <w:shd w:val="clear" w:color="auto" w:fill="2D3648"/>
          </w:tcPr>
          <w:p w14:paraId="4434AACC" w14:textId="77777777" w:rsidR="00EE7D1A" w:rsidRDefault="00000000">
            <w:pPr>
              <w:pStyle w:val="TableParagraph"/>
              <w:spacing w:before="86"/>
              <w:rPr>
                <w:rFonts w:ascii="Gill Sans MT" w:hAnsi="Gill Sans MT"/>
                <w:b/>
                <w:sz w:val="16"/>
              </w:rPr>
            </w:pPr>
            <w:r>
              <w:rPr>
                <w:rFonts w:ascii="Gill Sans MT" w:hAnsi="Gill Sans MT"/>
                <w:b/>
                <w:color w:val="FFFFFF"/>
                <w:spacing w:val="-2"/>
                <w:w w:val="120"/>
                <w:sz w:val="16"/>
              </w:rPr>
              <w:t>Descrição</w:t>
            </w:r>
          </w:p>
        </w:tc>
      </w:tr>
      <w:tr w:rsidR="00EE7D1A" w14:paraId="4434AAD1" w14:textId="77777777">
        <w:trPr>
          <w:trHeight w:val="390"/>
        </w:trPr>
        <w:tc>
          <w:tcPr>
            <w:tcW w:w="2551" w:type="dxa"/>
          </w:tcPr>
          <w:p w14:paraId="4434AACE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w w:val="110"/>
                <w:sz w:val="16"/>
              </w:rPr>
              <w:t>População</w:t>
            </w:r>
            <w:r>
              <w:rPr>
                <w:spacing w:val="-12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sz w:val="16"/>
              </w:rPr>
              <w:t>(N)</w:t>
            </w:r>
          </w:p>
        </w:tc>
        <w:tc>
          <w:tcPr>
            <w:tcW w:w="1701" w:type="dxa"/>
          </w:tcPr>
          <w:p w14:paraId="4434AACF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5.570</w:t>
            </w:r>
          </w:p>
        </w:tc>
        <w:tc>
          <w:tcPr>
            <w:tcW w:w="4536" w:type="dxa"/>
          </w:tcPr>
          <w:p w14:paraId="4434AAD0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Total</w:t>
            </w:r>
            <w:r>
              <w:rPr>
                <w:spacing w:val="-9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de</w:t>
            </w:r>
            <w:r>
              <w:rPr>
                <w:spacing w:val="-9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municípios</w:t>
            </w:r>
            <w:r>
              <w:rPr>
                <w:spacing w:val="-9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brasileiros</w:t>
            </w:r>
          </w:p>
        </w:tc>
      </w:tr>
      <w:tr w:rsidR="00EE7D1A" w14:paraId="4434AAD5" w14:textId="77777777">
        <w:trPr>
          <w:trHeight w:val="390"/>
        </w:trPr>
        <w:tc>
          <w:tcPr>
            <w:tcW w:w="2551" w:type="dxa"/>
            <w:shd w:val="clear" w:color="auto" w:fill="F6F9FB"/>
          </w:tcPr>
          <w:p w14:paraId="4434AAD2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w w:val="110"/>
                <w:sz w:val="16"/>
              </w:rPr>
              <w:t>Nível</w:t>
            </w:r>
            <w:r>
              <w:rPr>
                <w:spacing w:val="9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</w:t>
            </w:r>
            <w:r>
              <w:rPr>
                <w:spacing w:val="9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Confiança</w:t>
            </w:r>
          </w:p>
        </w:tc>
        <w:tc>
          <w:tcPr>
            <w:tcW w:w="1701" w:type="dxa"/>
            <w:shd w:val="clear" w:color="auto" w:fill="F6F9FB"/>
          </w:tcPr>
          <w:p w14:paraId="4434AAD3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95%</w:t>
            </w:r>
          </w:p>
        </w:tc>
        <w:tc>
          <w:tcPr>
            <w:tcW w:w="4536" w:type="dxa"/>
            <w:shd w:val="clear" w:color="auto" w:fill="F6F9FB"/>
          </w:tcPr>
          <w:p w14:paraId="4434AAD4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Z</w:t>
            </w:r>
            <w:r>
              <w:rPr>
                <w:spacing w:val="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=</w:t>
            </w:r>
            <w:r>
              <w:rPr>
                <w:spacing w:val="6"/>
                <w:w w:val="120"/>
                <w:sz w:val="16"/>
              </w:rPr>
              <w:t xml:space="preserve"> </w:t>
            </w:r>
            <w:r>
              <w:rPr>
                <w:spacing w:val="-4"/>
                <w:w w:val="120"/>
                <w:sz w:val="16"/>
              </w:rPr>
              <w:t>1,96</w:t>
            </w:r>
          </w:p>
        </w:tc>
      </w:tr>
      <w:tr w:rsidR="00EE7D1A" w14:paraId="4434AAD9" w14:textId="77777777">
        <w:trPr>
          <w:trHeight w:val="390"/>
        </w:trPr>
        <w:tc>
          <w:tcPr>
            <w:tcW w:w="2551" w:type="dxa"/>
          </w:tcPr>
          <w:p w14:paraId="4434AAD6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w w:val="110"/>
                <w:sz w:val="16"/>
              </w:rPr>
              <w:t>Margem</w:t>
            </w:r>
            <w:r>
              <w:rPr>
                <w:spacing w:val="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de</w:t>
            </w:r>
            <w:r>
              <w:rPr>
                <w:spacing w:val="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Erro</w:t>
            </w:r>
            <w:r>
              <w:rPr>
                <w:spacing w:val="8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sz w:val="16"/>
              </w:rPr>
              <w:t>(e)</w:t>
            </w:r>
          </w:p>
        </w:tc>
        <w:tc>
          <w:tcPr>
            <w:tcW w:w="1701" w:type="dxa"/>
          </w:tcPr>
          <w:p w14:paraId="4434AAD7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w w:val="110"/>
                <w:sz w:val="16"/>
              </w:rPr>
              <w:t>5%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(0,05)</w:t>
            </w:r>
          </w:p>
        </w:tc>
        <w:tc>
          <w:tcPr>
            <w:tcW w:w="4536" w:type="dxa"/>
          </w:tcPr>
          <w:p w14:paraId="4434AAD8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Padrão</w:t>
            </w:r>
            <w:r>
              <w:rPr>
                <w:spacing w:val="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para</w:t>
            </w:r>
            <w:r>
              <w:rPr>
                <w:spacing w:val="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pesquisas</w:t>
            </w:r>
            <w:r>
              <w:rPr>
                <w:spacing w:val="3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sociais/governança</w:t>
            </w:r>
          </w:p>
        </w:tc>
      </w:tr>
      <w:tr w:rsidR="00EE7D1A" w14:paraId="4434AADD" w14:textId="77777777">
        <w:trPr>
          <w:trHeight w:val="390"/>
        </w:trPr>
        <w:tc>
          <w:tcPr>
            <w:tcW w:w="2551" w:type="dxa"/>
            <w:shd w:val="clear" w:color="auto" w:fill="F6F9FB"/>
          </w:tcPr>
          <w:p w14:paraId="4434AADA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w w:val="110"/>
                <w:sz w:val="16"/>
              </w:rPr>
              <w:t>Proporção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sz w:val="16"/>
              </w:rPr>
              <w:t>(p)</w:t>
            </w:r>
          </w:p>
        </w:tc>
        <w:tc>
          <w:tcPr>
            <w:tcW w:w="1701" w:type="dxa"/>
            <w:shd w:val="clear" w:color="auto" w:fill="F6F9FB"/>
          </w:tcPr>
          <w:p w14:paraId="4434AADB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4"/>
                <w:w w:val="115"/>
                <w:sz w:val="16"/>
              </w:rPr>
              <w:t>0,50</w:t>
            </w:r>
          </w:p>
        </w:tc>
        <w:tc>
          <w:tcPr>
            <w:tcW w:w="4536" w:type="dxa"/>
            <w:shd w:val="clear" w:color="auto" w:fill="F6F9FB"/>
          </w:tcPr>
          <w:p w14:paraId="4434AADC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Máxima</w:t>
            </w:r>
            <w:r>
              <w:rPr>
                <w:spacing w:val="-1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variabilidade</w:t>
            </w:r>
            <w:r>
              <w:rPr>
                <w:spacing w:val="-11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(conservador)</w:t>
            </w:r>
          </w:p>
        </w:tc>
      </w:tr>
      <w:tr w:rsidR="00EE7D1A" w14:paraId="4434AAE1" w14:textId="77777777">
        <w:trPr>
          <w:trHeight w:val="390"/>
        </w:trPr>
        <w:tc>
          <w:tcPr>
            <w:tcW w:w="2551" w:type="dxa"/>
          </w:tcPr>
          <w:p w14:paraId="4434AADE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w w:val="115"/>
                <w:sz w:val="16"/>
              </w:rPr>
              <w:t>n₀</w:t>
            </w:r>
            <w:r>
              <w:rPr>
                <w:spacing w:val="-2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(pop.</w:t>
            </w:r>
            <w:r>
              <w:rPr>
                <w:spacing w:val="-1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infinita)</w:t>
            </w:r>
          </w:p>
        </w:tc>
        <w:tc>
          <w:tcPr>
            <w:tcW w:w="1701" w:type="dxa"/>
          </w:tcPr>
          <w:p w14:paraId="4434AADF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384,16</w:t>
            </w:r>
          </w:p>
        </w:tc>
        <w:tc>
          <w:tcPr>
            <w:tcW w:w="4536" w:type="dxa"/>
          </w:tcPr>
          <w:p w14:paraId="4434AAE0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Fórmula</w:t>
            </w:r>
            <w:r>
              <w:rPr>
                <w:spacing w:val="9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Cochran</w:t>
            </w:r>
          </w:p>
        </w:tc>
      </w:tr>
      <w:tr w:rsidR="00EE7D1A" w14:paraId="4434AAE5" w14:textId="77777777">
        <w:trPr>
          <w:trHeight w:val="390"/>
        </w:trPr>
        <w:tc>
          <w:tcPr>
            <w:tcW w:w="2551" w:type="dxa"/>
            <w:shd w:val="clear" w:color="auto" w:fill="F6F9FB"/>
          </w:tcPr>
          <w:p w14:paraId="4434AAE2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w w:val="105"/>
                <w:sz w:val="16"/>
              </w:rPr>
              <w:t>n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(com</w:t>
            </w:r>
            <w:r>
              <w:rPr>
                <w:spacing w:val="24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CPF)</w:t>
            </w:r>
          </w:p>
        </w:tc>
        <w:tc>
          <w:tcPr>
            <w:tcW w:w="1701" w:type="dxa"/>
            <w:shd w:val="clear" w:color="auto" w:fill="F6F9FB"/>
          </w:tcPr>
          <w:p w14:paraId="4434AAE3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w w:val="130"/>
                <w:sz w:val="16"/>
              </w:rPr>
              <w:t>≈</w:t>
            </w:r>
            <w:r>
              <w:rPr>
                <w:spacing w:val="14"/>
                <w:w w:val="130"/>
                <w:sz w:val="16"/>
              </w:rPr>
              <w:t xml:space="preserve"> </w:t>
            </w:r>
            <w:r>
              <w:rPr>
                <w:spacing w:val="-2"/>
                <w:w w:val="130"/>
                <w:sz w:val="16"/>
              </w:rPr>
              <w:t>359,4</w:t>
            </w:r>
          </w:p>
        </w:tc>
        <w:tc>
          <w:tcPr>
            <w:tcW w:w="4536" w:type="dxa"/>
            <w:shd w:val="clear" w:color="auto" w:fill="F6F9FB"/>
          </w:tcPr>
          <w:p w14:paraId="4434AAE4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Arredondado</w:t>
            </w:r>
            <w:r>
              <w:rPr>
                <w:spacing w:val="1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para</w:t>
            </w:r>
            <w:r>
              <w:rPr>
                <w:spacing w:val="18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sz w:val="16"/>
              </w:rPr>
              <w:t>360</w:t>
            </w:r>
          </w:p>
        </w:tc>
      </w:tr>
    </w:tbl>
    <w:p w14:paraId="4434AAE6" w14:textId="77777777" w:rsidR="00EE7D1A" w:rsidRDefault="00000000">
      <w:pPr>
        <w:spacing w:before="47"/>
        <w:ind w:left="124" w:right="124"/>
        <w:jc w:val="center"/>
        <w:rPr>
          <w:sz w:val="16"/>
        </w:rPr>
      </w:pPr>
      <w:r>
        <w:rPr>
          <w:color w:val="808080"/>
          <w:w w:val="115"/>
          <w:sz w:val="16"/>
        </w:rPr>
        <w:t>Tabela</w:t>
      </w:r>
      <w:r>
        <w:rPr>
          <w:color w:val="808080"/>
          <w:spacing w:val="-8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1.</w:t>
      </w:r>
      <w:r>
        <w:rPr>
          <w:color w:val="808080"/>
          <w:spacing w:val="-8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Parâmetros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e</w:t>
      </w:r>
      <w:r>
        <w:rPr>
          <w:color w:val="808080"/>
          <w:spacing w:val="-8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resultado</w:t>
      </w:r>
      <w:r>
        <w:rPr>
          <w:color w:val="808080"/>
          <w:spacing w:val="-8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do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cálculo</w:t>
      </w:r>
      <w:r>
        <w:rPr>
          <w:color w:val="808080"/>
          <w:spacing w:val="-8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de</w:t>
      </w:r>
      <w:r>
        <w:rPr>
          <w:color w:val="808080"/>
          <w:spacing w:val="-8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amostra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mínima</w:t>
      </w:r>
      <w:r>
        <w:rPr>
          <w:color w:val="808080"/>
          <w:spacing w:val="-8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(fonte:</w:t>
      </w:r>
      <w:r>
        <w:rPr>
          <w:color w:val="808080"/>
          <w:spacing w:val="-8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Cochran,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1977;</w:t>
      </w:r>
      <w:r>
        <w:rPr>
          <w:color w:val="808080"/>
          <w:spacing w:val="-8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Barbetta,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spacing w:val="-2"/>
          <w:w w:val="115"/>
          <w:sz w:val="16"/>
        </w:rPr>
        <w:t>2019).</w:t>
      </w:r>
    </w:p>
    <w:p w14:paraId="4434AAE7" w14:textId="77777777" w:rsidR="00EE7D1A" w:rsidRDefault="00EE7D1A">
      <w:pPr>
        <w:pStyle w:val="Corpodetexto"/>
        <w:spacing w:before="42"/>
        <w:ind w:left="0"/>
        <w:rPr>
          <w:sz w:val="16"/>
        </w:rPr>
      </w:pPr>
    </w:p>
    <w:p w14:paraId="4434AAE8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1" w:line="259" w:lineRule="auto"/>
        <w:ind w:left="120" w:right="985" w:firstLine="0"/>
      </w:pPr>
      <w:r>
        <w:rPr>
          <w:color w:val="2B5282"/>
          <w:w w:val="120"/>
        </w:rPr>
        <w:t>Tabela</w:t>
      </w:r>
      <w:r>
        <w:rPr>
          <w:color w:val="2B5282"/>
          <w:spacing w:val="-6"/>
          <w:w w:val="120"/>
        </w:rPr>
        <w:t xml:space="preserve"> </w:t>
      </w:r>
      <w:r>
        <w:rPr>
          <w:color w:val="2B5282"/>
          <w:w w:val="120"/>
        </w:rPr>
        <w:t>de</w:t>
      </w:r>
      <w:r>
        <w:rPr>
          <w:color w:val="2B5282"/>
          <w:spacing w:val="-6"/>
          <w:w w:val="120"/>
        </w:rPr>
        <w:t xml:space="preserve"> </w:t>
      </w:r>
      <w:r>
        <w:rPr>
          <w:color w:val="2B5282"/>
          <w:w w:val="120"/>
        </w:rPr>
        <w:t>Sensibilidade</w:t>
      </w:r>
      <w:r>
        <w:rPr>
          <w:color w:val="2B5282"/>
          <w:spacing w:val="-6"/>
          <w:w w:val="120"/>
        </w:rPr>
        <w:t xml:space="preserve"> </w:t>
      </w:r>
      <w:r>
        <w:rPr>
          <w:color w:val="2B5282"/>
          <w:w w:val="120"/>
        </w:rPr>
        <w:t>—</w:t>
      </w:r>
      <w:r>
        <w:rPr>
          <w:color w:val="2B5282"/>
          <w:spacing w:val="-6"/>
          <w:w w:val="120"/>
        </w:rPr>
        <w:t xml:space="preserve"> </w:t>
      </w:r>
      <w:r>
        <w:rPr>
          <w:color w:val="2B5282"/>
          <w:w w:val="120"/>
        </w:rPr>
        <w:t>Margem</w:t>
      </w:r>
      <w:r>
        <w:rPr>
          <w:color w:val="2B5282"/>
          <w:spacing w:val="-6"/>
          <w:w w:val="120"/>
        </w:rPr>
        <w:t xml:space="preserve"> </w:t>
      </w:r>
      <w:r>
        <w:rPr>
          <w:color w:val="2B5282"/>
          <w:w w:val="120"/>
        </w:rPr>
        <w:t>de</w:t>
      </w:r>
      <w:r>
        <w:rPr>
          <w:color w:val="2B5282"/>
          <w:spacing w:val="-6"/>
          <w:w w:val="120"/>
        </w:rPr>
        <w:t xml:space="preserve"> </w:t>
      </w:r>
      <w:r>
        <w:rPr>
          <w:color w:val="2B5282"/>
          <w:w w:val="120"/>
        </w:rPr>
        <w:t>Erro</w:t>
      </w:r>
      <w:r>
        <w:rPr>
          <w:color w:val="2B5282"/>
          <w:spacing w:val="-6"/>
          <w:w w:val="120"/>
        </w:rPr>
        <w:t xml:space="preserve"> </w:t>
      </w:r>
      <w:r>
        <w:rPr>
          <w:color w:val="2B5282"/>
          <w:w w:val="120"/>
        </w:rPr>
        <w:t>vs.</w:t>
      </w:r>
      <w:r>
        <w:rPr>
          <w:color w:val="2B5282"/>
          <w:spacing w:val="-6"/>
          <w:w w:val="120"/>
        </w:rPr>
        <w:t xml:space="preserve"> </w:t>
      </w:r>
      <w:r>
        <w:rPr>
          <w:color w:val="2B5282"/>
          <w:w w:val="120"/>
        </w:rPr>
        <w:t>Tamanho</w:t>
      </w:r>
      <w:r>
        <w:rPr>
          <w:color w:val="2B5282"/>
          <w:spacing w:val="-6"/>
          <w:w w:val="120"/>
        </w:rPr>
        <w:t xml:space="preserve"> </w:t>
      </w:r>
      <w:r>
        <w:rPr>
          <w:color w:val="2B5282"/>
          <w:w w:val="120"/>
        </w:rPr>
        <w:t xml:space="preserve">de </w:t>
      </w:r>
      <w:r>
        <w:rPr>
          <w:color w:val="2B5282"/>
          <w:spacing w:val="-2"/>
          <w:w w:val="120"/>
        </w:rPr>
        <w:t>Amostra</w:t>
      </w:r>
    </w:p>
    <w:p w14:paraId="4434AAE9" w14:textId="77777777" w:rsidR="00EE7D1A" w:rsidRDefault="00EE7D1A">
      <w:pPr>
        <w:pStyle w:val="Corpodetexto"/>
        <w:spacing w:before="3" w:after="1"/>
        <w:ind w:left="0"/>
        <w:rPr>
          <w:rFonts w:ascii="Gill Sans MT"/>
          <w:b/>
          <w:sz w:val="8"/>
        </w:rPr>
      </w:pPr>
    </w:p>
    <w:tbl>
      <w:tblPr>
        <w:tblStyle w:val="TableNormal"/>
        <w:tblW w:w="0" w:type="auto"/>
        <w:tblInd w:w="4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835"/>
        <w:gridCol w:w="3685"/>
      </w:tblGrid>
      <w:tr w:rsidR="00EE7D1A" w14:paraId="4434AAED" w14:textId="77777777">
        <w:trPr>
          <w:trHeight w:val="390"/>
        </w:trPr>
        <w:tc>
          <w:tcPr>
            <w:tcW w:w="2268" w:type="dxa"/>
            <w:shd w:val="clear" w:color="auto" w:fill="2D3648"/>
          </w:tcPr>
          <w:p w14:paraId="4434AAEA" w14:textId="77777777" w:rsidR="00EE7D1A" w:rsidRDefault="00000000">
            <w:pPr>
              <w:pStyle w:val="TableParagraph"/>
              <w:spacing w:before="86"/>
              <w:rPr>
                <w:rFonts w:ascii="Gill Sans MT"/>
                <w:b/>
                <w:sz w:val="16"/>
              </w:rPr>
            </w:pPr>
            <w:r>
              <w:rPr>
                <w:rFonts w:ascii="Gill Sans MT"/>
                <w:b/>
                <w:color w:val="FFFFFF"/>
                <w:w w:val="115"/>
                <w:sz w:val="16"/>
              </w:rPr>
              <w:t>Margem</w:t>
            </w:r>
            <w:r>
              <w:rPr>
                <w:rFonts w:ascii="Gill Sans MT"/>
                <w:b/>
                <w:color w:val="FFFFFF"/>
                <w:spacing w:val="16"/>
                <w:w w:val="115"/>
                <w:sz w:val="16"/>
              </w:rPr>
              <w:t xml:space="preserve"> </w:t>
            </w:r>
            <w:r>
              <w:rPr>
                <w:rFonts w:ascii="Gill Sans MT"/>
                <w:b/>
                <w:color w:val="FFFFFF"/>
                <w:w w:val="115"/>
                <w:sz w:val="16"/>
              </w:rPr>
              <w:t>de</w:t>
            </w:r>
            <w:r>
              <w:rPr>
                <w:rFonts w:ascii="Gill Sans MT"/>
                <w:b/>
                <w:color w:val="FFFFFF"/>
                <w:spacing w:val="17"/>
                <w:w w:val="115"/>
                <w:sz w:val="16"/>
              </w:rPr>
              <w:t xml:space="preserve"> </w:t>
            </w:r>
            <w:r>
              <w:rPr>
                <w:rFonts w:ascii="Gill Sans MT"/>
                <w:b/>
                <w:color w:val="FFFFFF"/>
                <w:spacing w:val="-4"/>
                <w:w w:val="115"/>
                <w:sz w:val="16"/>
              </w:rPr>
              <w:t>Erro</w:t>
            </w:r>
          </w:p>
        </w:tc>
        <w:tc>
          <w:tcPr>
            <w:tcW w:w="2835" w:type="dxa"/>
            <w:shd w:val="clear" w:color="auto" w:fill="2D3648"/>
          </w:tcPr>
          <w:p w14:paraId="4434AAEB" w14:textId="77777777" w:rsidR="00EE7D1A" w:rsidRDefault="00000000">
            <w:pPr>
              <w:pStyle w:val="TableParagraph"/>
              <w:spacing w:before="86"/>
              <w:rPr>
                <w:rFonts w:ascii="Gill Sans MT" w:hAnsi="Gill Sans MT"/>
                <w:b/>
                <w:sz w:val="16"/>
              </w:rPr>
            </w:pPr>
            <w:r>
              <w:rPr>
                <w:rFonts w:ascii="Gill Sans MT" w:hAnsi="Gill Sans MT"/>
                <w:b/>
                <w:color w:val="FFFFFF"/>
                <w:w w:val="115"/>
                <w:sz w:val="16"/>
              </w:rPr>
              <w:t>Amostra</w:t>
            </w:r>
            <w:r>
              <w:rPr>
                <w:rFonts w:ascii="Gill Sans MT" w:hAnsi="Gill Sans MT"/>
                <w:b/>
                <w:color w:val="FFFFFF"/>
                <w:spacing w:val="25"/>
                <w:w w:val="115"/>
                <w:sz w:val="16"/>
              </w:rPr>
              <w:t xml:space="preserve"> </w:t>
            </w:r>
            <w:r>
              <w:rPr>
                <w:rFonts w:ascii="Gill Sans MT" w:hAnsi="Gill Sans MT"/>
                <w:b/>
                <w:color w:val="FFFFFF"/>
                <w:w w:val="115"/>
                <w:sz w:val="16"/>
              </w:rPr>
              <w:t>Necessária</w:t>
            </w:r>
            <w:r>
              <w:rPr>
                <w:rFonts w:ascii="Gill Sans MT" w:hAnsi="Gill Sans MT"/>
                <w:b/>
                <w:color w:val="FFFFFF"/>
                <w:spacing w:val="25"/>
                <w:w w:val="115"/>
                <w:sz w:val="16"/>
              </w:rPr>
              <w:t xml:space="preserve"> </w:t>
            </w:r>
            <w:r>
              <w:rPr>
                <w:rFonts w:ascii="Gill Sans MT" w:hAnsi="Gill Sans MT"/>
                <w:b/>
                <w:color w:val="FFFFFF"/>
                <w:spacing w:val="-5"/>
                <w:w w:val="115"/>
                <w:sz w:val="16"/>
              </w:rPr>
              <w:t>(n)</w:t>
            </w:r>
          </w:p>
        </w:tc>
        <w:tc>
          <w:tcPr>
            <w:tcW w:w="3685" w:type="dxa"/>
            <w:shd w:val="clear" w:color="auto" w:fill="2D3648"/>
          </w:tcPr>
          <w:p w14:paraId="4434AAEC" w14:textId="77777777" w:rsidR="00EE7D1A" w:rsidRDefault="00000000">
            <w:pPr>
              <w:pStyle w:val="TableParagraph"/>
              <w:spacing w:before="86"/>
              <w:ind w:left="8"/>
              <w:rPr>
                <w:rFonts w:ascii="Gill Sans MT" w:hAnsi="Gill Sans MT"/>
                <w:b/>
                <w:sz w:val="16"/>
              </w:rPr>
            </w:pPr>
            <w:r>
              <w:rPr>
                <w:rFonts w:ascii="Gill Sans MT" w:hAnsi="Gill Sans MT"/>
                <w:b/>
                <w:color w:val="FFFFFF"/>
                <w:spacing w:val="-2"/>
                <w:w w:val="120"/>
                <w:sz w:val="16"/>
              </w:rPr>
              <w:t>Observação</w:t>
            </w:r>
          </w:p>
        </w:tc>
      </w:tr>
      <w:tr w:rsidR="00EE7D1A" w14:paraId="4434AAF1" w14:textId="77777777">
        <w:trPr>
          <w:trHeight w:val="390"/>
        </w:trPr>
        <w:tc>
          <w:tcPr>
            <w:tcW w:w="2268" w:type="dxa"/>
          </w:tcPr>
          <w:p w14:paraId="4434AAEE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3%</w:t>
            </w:r>
          </w:p>
        </w:tc>
        <w:tc>
          <w:tcPr>
            <w:tcW w:w="2835" w:type="dxa"/>
          </w:tcPr>
          <w:p w14:paraId="4434AAEF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877</w:t>
            </w:r>
          </w:p>
        </w:tc>
        <w:tc>
          <w:tcPr>
            <w:tcW w:w="3685" w:type="dxa"/>
          </w:tcPr>
          <w:p w14:paraId="4434AAF0" w14:textId="77777777" w:rsidR="00EE7D1A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w w:val="110"/>
                <w:sz w:val="16"/>
              </w:rPr>
              <w:t>Alta</w:t>
            </w:r>
            <w:r>
              <w:rPr>
                <w:spacing w:val="12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precisão</w:t>
            </w:r>
          </w:p>
        </w:tc>
      </w:tr>
      <w:tr w:rsidR="00EE7D1A" w14:paraId="4434AAF5" w14:textId="77777777">
        <w:trPr>
          <w:trHeight w:val="390"/>
        </w:trPr>
        <w:tc>
          <w:tcPr>
            <w:tcW w:w="2268" w:type="dxa"/>
            <w:shd w:val="clear" w:color="auto" w:fill="F6F9FB"/>
          </w:tcPr>
          <w:p w14:paraId="4434AAF2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4%</w:t>
            </w:r>
          </w:p>
        </w:tc>
        <w:tc>
          <w:tcPr>
            <w:tcW w:w="2835" w:type="dxa"/>
            <w:shd w:val="clear" w:color="auto" w:fill="F6F9FB"/>
          </w:tcPr>
          <w:p w14:paraId="4434AAF3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527</w:t>
            </w:r>
          </w:p>
        </w:tc>
        <w:tc>
          <w:tcPr>
            <w:tcW w:w="3685" w:type="dxa"/>
            <w:shd w:val="clear" w:color="auto" w:fill="F6F9FB"/>
          </w:tcPr>
          <w:p w14:paraId="4434AAF4" w14:textId="77777777" w:rsidR="00EE7D1A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w w:val="110"/>
                <w:sz w:val="16"/>
              </w:rPr>
              <w:t>Boa</w:t>
            </w:r>
            <w:r>
              <w:rPr>
                <w:spacing w:val="-5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precisão</w:t>
            </w:r>
          </w:p>
        </w:tc>
      </w:tr>
      <w:tr w:rsidR="00EE7D1A" w14:paraId="4434AAF9" w14:textId="77777777">
        <w:trPr>
          <w:trHeight w:val="390"/>
        </w:trPr>
        <w:tc>
          <w:tcPr>
            <w:tcW w:w="2268" w:type="dxa"/>
          </w:tcPr>
          <w:p w14:paraId="4434AAF6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5%</w:t>
            </w:r>
          </w:p>
        </w:tc>
        <w:tc>
          <w:tcPr>
            <w:tcW w:w="2835" w:type="dxa"/>
          </w:tcPr>
          <w:p w14:paraId="4434AAF7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360</w:t>
            </w:r>
          </w:p>
        </w:tc>
        <w:tc>
          <w:tcPr>
            <w:tcW w:w="3685" w:type="dxa"/>
          </w:tcPr>
          <w:p w14:paraId="4434AAF8" w14:textId="77777777" w:rsidR="00EE7D1A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w w:val="110"/>
                <w:sz w:val="16"/>
              </w:rPr>
              <w:t>□</w:t>
            </w:r>
            <w:r>
              <w:rPr>
                <w:spacing w:val="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Padrão</w:t>
            </w:r>
            <w:r>
              <w:rPr>
                <w:spacing w:val="3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recomendado</w:t>
            </w:r>
            <w:r>
              <w:rPr>
                <w:spacing w:val="3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(mínimo)</w:t>
            </w:r>
          </w:p>
        </w:tc>
      </w:tr>
      <w:tr w:rsidR="00EE7D1A" w14:paraId="4434AAFD" w14:textId="77777777">
        <w:trPr>
          <w:trHeight w:val="390"/>
        </w:trPr>
        <w:tc>
          <w:tcPr>
            <w:tcW w:w="2268" w:type="dxa"/>
            <w:shd w:val="clear" w:color="auto" w:fill="F6F9FB"/>
          </w:tcPr>
          <w:p w14:paraId="4434AAFA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7%</w:t>
            </w:r>
          </w:p>
        </w:tc>
        <w:tc>
          <w:tcPr>
            <w:tcW w:w="2835" w:type="dxa"/>
            <w:shd w:val="clear" w:color="auto" w:fill="F6F9FB"/>
          </w:tcPr>
          <w:p w14:paraId="4434AAFB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191</w:t>
            </w:r>
          </w:p>
        </w:tc>
        <w:tc>
          <w:tcPr>
            <w:tcW w:w="3685" w:type="dxa"/>
            <w:shd w:val="clear" w:color="auto" w:fill="F6F9FB"/>
          </w:tcPr>
          <w:p w14:paraId="4434AAFC" w14:textId="77777777" w:rsidR="00EE7D1A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w w:val="105"/>
                <w:sz w:val="16"/>
              </w:rPr>
              <w:t>Precisão</w:t>
            </w:r>
            <w:r>
              <w:rPr>
                <w:spacing w:val="16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moderada</w:t>
            </w:r>
          </w:p>
        </w:tc>
      </w:tr>
      <w:tr w:rsidR="00EE7D1A" w14:paraId="4434AB01" w14:textId="77777777">
        <w:trPr>
          <w:trHeight w:val="390"/>
        </w:trPr>
        <w:tc>
          <w:tcPr>
            <w:tcW w:w="2268" w:type="dxa"/>
          </w:tcPr>
          <w:p w14:paraId="4434AAFE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10%</w:t>
            </w:r>
          </w:p>
        </w:tc>
        <w:tc>
          <w:tcPr>
            <w:tcW w:w="2835" w:type="dxa"/>
          </w:tcPr>
          <w:p w14:paraId="4434AAFF" w14:textId="77777777" w:rsidR="00EE7D1A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98</w:t>
            </w:r>
          </w:p>
        </w:tc>
        <w:tc>
          <w:tcPr>
            <w:tcW w:w="3685" w:type="dxa"/>
          </w:tcPr>
          <w:p w14:paraId="4434AB00" w14:textId="77777777" w:rsidR="00EE7D1A" w:rsidRDefault="00000000">
            <w:pPr>
              <w:pStyle w:val="TableParagraph"/>
              <w:ind w:left="8"/>
              <w:rPr>
                <w:sz w:val="16"/>
              </w:rPr>
            </w:pPr>
            <w:r>
              <w:rPr>
                <w:w w:val="105"/>
                <w:sz w:val="16"/>
              </w:rPr>
              <w:t>Precisão</w:t>
            </w:r>
            <w:r>
              <w:rPr>
                <w:spacing w:val="16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baixa</w:t>
            </w:r>
          </w:p>
        </w:tc>
      </w:tr>
    </w:tbl>
    <w:p w14:paraId="4434AB02" w14:textId="77777777" w:rsidR="00EE7D1A" w:rsidRDefault="00000000">
      <w:pPr>
        <w:spacing w:before="47"/>
        <w:ind w:left="124" w:right="124"/>
        <w:jc w:val="center"/>
        <w:rPr>
          <w:sz w:val="16"/>
        </w:rPr>
      </w:pPr>
      <w:r>
        <w:rPr>
          <w:color w:val="808080"/>
          <w:w w:val="110"/>
          <w:sz w:val="16"/>
        </w:rPr>
        <w:t>Tabela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2.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Sensibilidade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do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tamanho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amostral</w:t>
      </w:r>
      <w:r>
        <w:rPr>
          <w:color w:val="808080"/>
          <w:spacing w:val="15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à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margem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de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erro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desejada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(N=5.570,</w:t>
      </w:r>
      <w:r>
        <w:rPr>
          <w:color w:val="808080"/>
          <w:spacing w:val="15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95%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IC,</w:t>
      </w:r>
      <w:r>
        <w:rPr>
          <w:color w:val="808080"/>
          <w:spacing w:val="14"/>
          <w:w w:val="110"/>
          <w:sz w:val="16"/>
        </w:rPr>
        <w:t xml:space="preserve"> </w:t>
      </w:r>
      <w:r>
        <w:rPr>
          <w:color w:val="808080"/>
          <w:spacing w:val="-2"/>
          <w:w w:val="110"/>
          <w:sz w:val="16"/>
        </w:rPr>
        <w:t>p=0,5).</w:t>
      </w:r>
    </w:p>
    <w:p w14:paraId="4434AB03" w14:textId="77777777" w:rsidR="00EE7D1A" w:rsidRDefault="00EE7D1A">
      <w:pPr>
        <w:jc w:val="center"/>
        <w:rPr>
          <w:sz w:val="16"/>
        </w:rPr>
        <w:sectPr w:rsidR="00EE7D1A">
          <w:pgSz w:w="11910" w:h="16840"/>
          <w:pgMar w:top="1280" w:right="1133" w:bottom="760" w:left="1133" w:header="550" w:footer="575" w:gutter="0"/>
          <w:cols w:space="720"/>
        </w:sectPr>
      </w:pPr>
    </w:p>
    <w:p w14:paraId="4434AB04" w14:textId="77777777" w:rsidR="00EE7D1A" w:rsidRDefault="00000000">
      <w:pPr>
        <w:pStyle w:val="PargrafodaLista"/>
        <w:numPr>
          <w:ilvl w:val="1"/>
          <w:numId w:val="2"/>
        </w:numPr>
        <w:tabs>
          <w:tab w:val="left" w:pos="627"/>
        </w:tabs>
        <w:spacing w:before="94"/>
        <w:ind w:left="627" w:hanging="507"/>
        <w:rPr>
          <w:rFonts w:ascii="Gill Sans MT" w:hAnsi="Gill Sans MT"/>
          <w:b/>
          <w:sz w:val="24"/>
        </w:rPr>
      </w:pPr>
      <w:r>
        <w:rPr>
          <w:rFonts w:ascii="Gill Sans MT" w:hAnsi="Gill Sans MT"/>
          <w:b/>
          <w:color w:val="2B5282"/>
          <w:w w:val="120"/>
          <w:sz w:val="24"/>
        </w:rPr>
        <w:lastRenderedPageBreak/>
        <w:t>Precisão</w:t>
      </w:r>
      <w:r>
        <w:rPr>
          <w:rFonts w:ascii="Gill Sans MT" w:hAnsi="Gill Sans MT"/>
          <w:b/>
          <w:color w:val="2B5282"/>
          <w:spacing w:val="-13"/>
          <w:w w:val="120"/>
          <w:sz w:val="24"/>
        </w:rPr>
        <w:t xml:space="preserve"> </w:t>
      </w:r>
      <w:r>
        <w:rPr>
          <w:rFonts w:ascii="Gill Sans MT" w:hAnsi="Gill Sans MT"/>
          <w:b/>
          <w:color w:val="2B5282"/>
          <w:w w:val="120"/>
          <w:sz w:val="24"/>
        </w:rPr>
        <w:t>Alcançada</w:t>
      </w:r>
      <w:r>
        <w:rPr>
          <w:rFonts w:ascii="Gill Sans MT" w:hAnsi="Gill Sans MT"/>
          <w:b/>
          <w:color w:val="2B5282"/>
          <w:spacing w:val="-13"/>
          <w:w w:val="120"/>
          <w:sz w:val="24"/>
        </w:rPr>
        <w:t xml:space="preserve"> </w:t>
      </w:r>
      <w:r>
        <w:rPr>
          <w:rFonts w:ascii="Gill Sans MT" w:hAnsi="Gill Sans MT"/>
          <w:b/>
          <w:color w:val="2B5282"/>
          <w:w w:val="120"/>
          <w:sz w:val="24"/>
        </w:rPr>
        <w:t>com</w:t>
      </w:r>
      <w:r>
        <w:rPr>
          <w:rFonts w:ascii="Gill Sans MT" w:hAnsi="Gill Sans MT"/>
          <w:b/>
          <w:color w:val="2B5282"/>
          <w:spacing w:val="-13"/>
          <w:w w:val="120"/>
          <w:sz w:val="24"/>
        </w:rPr>
        <w:t xml:space="preserve"> </w:t>
      </w:r>
      <w:r>
        <w:rPr>
          <w:rFonts w:ascii="Gill Sans MT" w:hAnsi="Gill Sans MT"/>
          <w:b/>
          <w:color w:val="2B5282"/>
          <w:spacing w:val="-2"/>
          <w:w w:val="120"/>
          <w:sz w:val="24"/>
        </w:rPr>
        <w:t>n=529</w:t>
      </w:r>
    </w:p>
    <w:p w14:paraId="4434AB05" w14:textId="77777777" w:rsidR="00EE7D1A" w:rsidRDefault="00000000">
      <w:pPr>
        <w:pStyle w:val="Corpodetexto"/>
        <w:spacing w:before="139" w:line="283" w:lineRule="auto"/>
        <w:ind w:right="118"/>
        <w:jc w:val="both"/>
      </w:pPr>
      <w:r>
        <w:rPr>
          <w:w w:val="115"/>
        </w:rPr>
        <w:t>A amostra de 529 municípios processada é superior ao mínimo de 360 recomendado para margem de erro de 5%. Utilizando a fórmula inversa para cálculo da margem de erro efetiva com correção finita, obtém-se erro amostral aproximado de ≈4,2% (ligeiramente inferior a 5%). Isso confere ao estudo maior poder estatístico e permite análises estratificadas por porte de município ou região geográfica com subamostras ainda robustas (ex.: ~110 Sudeste, ~113 Nordeste conforme distribuição proporcional do universo).</w:t>
      </w:r>
    </w:p>
    <w:p w14:paraId="4434AB06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200"/>
        <w:ind w:left="627" w:hanging="507"/>
      </w:pPr>
      <w:r>
        <w:rPr>
          <w:color w:val="2B5282"/>
          <w:w w:val="120"/>
        </w:rPr>
        <w:t>Boas</w:t>
      </w:r>
      <w:r>
        <w:rPr>
          <w:color w:val="2B5282"/>
          <w:spacing w:val="5"/>
          <w:w w:val="120"/>
        </w:rPr>
        <w:t xml:space="preserve"> </w:t>
      </w:r>
      <w:r>
        <w:rPr>
          <w:color w:val="2B5282"/>
          <w:w w:val="120"/>
        </w:rPr>
        <w:t>Práticas</w:t>
      </w:r>
      <w:r>
        <w:rPr>
          <w:color w:val="2B5282"/>
          <w:spacing w:val="5"/>
          <w:w w:val="120"/>
        </w:rPr>
        <w:t xml:space="preserve"> </w:t>
      </w:r>
      <w:r>
        <w:rPr>
          <w:color w:val="2B5282"/>
          <w:w w:val="120"/>
        </w:rPr>
        <w:t>Recomendadas</w:t>
      </w:r>
      <w:r>
        <w:rPr>
          <w:color w:val="2B5282"/>
          <w:spacing w:val="5"/>
          <w:w w:val="120"/>
        </w:rPr>
        <w:t xml:space="preserve"> </w:t>
      </w:r>
      <w:r>
        <w:rPr>
          <w:color w:val="2B5282"/>
          <w:w w:val="120"/>
        </w:rPr>
        <w:t>para</w:t>
      </w:r>
      <w:r>
        <w:rPr>
          <w:color w:val="2B5282"/>
          <w:spacing w:val="5"/>
          <w:w w:val="120"/>
        </w:rPr>
        <w:t xml:space="preserve"> </w:t>
      </w:r>
      <w:r>
        <w:rPr>
          <w:color w:val="2B5282"/>
          <w:w w:val="120"/>
        </w:rPr>
        <w:t>o</w:t>
      </w:r>
      <w:r>
        <w:rPr>
          <w:color w:val="2B5282"/>
          <w:spacing w:val="5"/>
          <w:w w:val="120"/>
        </w:rPr>
        <w:t xml:space="preserve"> </w:t>
      </w:r>
      <w:r>
        <w:rPr>
          <w:color w:val="2B5282"/>
          <w:spacing w:val="-2"/>
          <w:w w:val="120"/>
        </w:rPr>
        <w:t>Estudo</w:t>
      </w:r>
    </w:p>
    <w:p w14:paraId="4434AB07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139"/>
        <w:ind w:left="282" w:hanging="162"/>
        <w:rPr>
          <w:sz w:val="18"/>
        </w:rPr>
      </w:pPr>
      <w:r>
        <w:rPr>
          <w:w w:val="115"/>
          <w:sz w:val="18"/>
        </w:rPr>
        <w:t>Utilizar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amostragem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aleatória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estratificada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(porte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+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região)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para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maior</w:t>
      </w:r>
      <w:r>
        <w:rPr>
          <w:spacing w:val="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representatividade.</w:t>
      </w:r>
    </w:p>
    <w:p w14:paraId="4434AB08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36"/>
        <w:ind w:left="282" w:hanging="162"/>
        <w:rPr>
          <w:sz w:val="18"/>
        </w:rPr>
      </w:pPr>
      <w:r>
        <w:rPr>
          <w:w w:val="115"/>
          <w:sz w:val="18"/>
        </w:rPr>
        <w:t>Definir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janela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temporal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fixa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para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coletas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(evitar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sazonalidade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conteúdo).</w:t>
      </w:r>
    </w:p>
    <w:p w14:paraId="4434AB09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36"/>
        <w:ind w:left="282" w:hanging="162"/>
        <w:rPr>
          <w:sz w:val="18"/>
        </w:rPr>
      </w:pPr>
      <w:r>
        <w:rPr>
          <w:w w:val="115"/>
          <w:sz w:val="18"/>
        </w:rPr>
        <w:t>Aplicar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checklist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padronizado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conformidade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WCAG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+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dark</w:t>
      </w:r>
      <w:r>
        <w:rPr>
          <w:spacing w:val="-1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patterns.</w:t>
      </w:r>
    </w:p>
    <w:p w14:paraId="4434AB0A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327"/>
        </w:tabs>
        <w:spacing w:before="37" w:line="283" w:lineRule="auto"/>
        <w:ind w:left="120" w:right="118" w:firstLine="0"/>
        <w:rPr>
          <w:sz w:val="18"/>
        </w:rPr>
      </w:pPr>
      <w:r>
        <w:rPr>
          <w:w w:val="115"/>
          <w:sz w:val="18"/>
        </w:rPr>
        <w:t>Prever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reserva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técnica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~10%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(≈58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sites)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para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substituições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em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caso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sites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fora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do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ar</w:t>
      </w:r>
      <w:r>
        <w:rPr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 xml:space="preserve">ou </w:t>
      </w:r>
      <w:r>
        <w:rPr>
          <w:spacing w:val="-2"/>
          <w:w w:val="115"/>
          <w:sz w:val="18"/>
        </w:rPr>
        <w:t>bloqueados.</w:t>
      </w:r>
    </w:p>
    <w:p w14:paraId="4434AB0B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98"/>
        </w:tabs>
        <w:spacing w:line="283" w:lineRule="auto"/>
        <w:ind w:left="120" w:right="118" w:firstLine="0"/>
        <w:rPr>
          <w:sz w:val="18"/>
        </w:rPr>
      </w:pPr>
      <w:r>
        <w:rPr>
          <w:w w:val="115"/>
          <w:sz w:val="18"/>
        </w:rPr>
        <w:t>Reportar resultados com intervalos de confiança e nota sobre os 16,6% de sítios não avaliáveis por erro persistente.</w:t>
      </w:r>
    </w:p>
    <w:p w14:paraId="4434AB0C" w14:textId="77777777" w:rsidR="00EE7D1A" w:rsidRDefault="00EE7D1A">
      <w:pPr>
        <w:pStyle w:val="PargrafodaLista"/>
        <w:spacing w:line="283" w:lineRule="auto"/>
        <w:rPr>
          <w:sz w:val="18"/>
        </w:rPr>
        <w:sectPr w:rsidR="00EE7D1A">
          <w:pgSz w:w="11910" w:h="16840"/>
          <w:pgMar w:top="1280" w:right="1133" w:bottom="760" w:left="1133" w:header="550" w:footer="575" w:gutter="0"/>
          <w:cols w:space="720"/>
        </w:sectPr>
      </w:pPr>
    </w:p>
    <w:p w14:paraId="4434AB0D" w14:textId="77777777" w:rsidR="00EE7D1A" w:rsidRDefault="00000000">
      <w:pPr>
        <w:pStyle w:val="Ttulo2"/>
        <w:numPr>
          <w:ilvl w:val="0"/>
          <w:numId w:val="2"/>
        </w:numPr>
        <w:tabs>
          <w:tab w:val="left" w:pos="517"/>
        </w:tabs>
        <w:spacing w:before="97"/>
        <w:ind w:left="517" w:hanging="397"/>
      </w:pPr>
      <w:r>
        <w:rPr>
          <w:color w:val="1A365D"/>
          <w:w w:val="120"/>
        </w:rPr>
        <w:lastRenderedPageBreak/>
        <w:t>Análise</w:t>
      </w:r>
      <w:r>
        <w:rPr>
          <w:color w:val="1A365D"/>
          <w:spacing w:val="16"/>
          <w:w w:val="120"/>
        </w:rPr>
        <w:t xml:space="preserve"> </w:t>
      </w:r>
      <w:r>
        <w:rPr>
          <w:color w:val="1A365D"/>
          <w:w w:val="120"/>
        </w:rPr>
        <w:t>de</w:t>
      </w:r>
      <w:r>
        <w:rPr>
          <w:color w:val="1A365D"/>
          <w:spacing w:val="16"/>
          <w:w w:val="120"/>
        </w:rPr>
        <w:t xml:space="preserve"> </w:t>
      </w:r>
      <w:r>
        <w:rPr>
          <w:color w:val="1A365D"/>
          <w:w w:val="120"/>
        </w:rPr>
        <w:t>Consistência</w:t>
      </w:r>
      <w:r>
        <w:rPr>
          <w:color w:val="1A365D"/>
          <w:spacing w:val="17"/>
          <w:w w:val="120"/>
        </w:rPr>
        <w:t xml:space="preserve"> </w:t>
      </w:r>
      <w:r>
        <w:rPr>
          <w:color w:val="1A365D"/>
          <w:w w:val="120"/>
        </w:rPr>
        <w:t>Estatística</w:t>
      </w:r>
      <w:r>
        <w:rPr>
          <w:color w:val="1A365D"/>
          <w:spacing w:val="16"/>
          <w:w w:val="120"/>
        </w:rPr>
        <w:t xml:space="preserve"> </w:t>
      </w:r>
      <w:r>
        <w:rPr>
          <w:color w:val="1A365D"/>
          <w:w w:val="120"/>
        </w:rPr>
        <w:t>dos</w:t>
      </w:r>
      <w:r>
        <w:rPr>
          <w:color w:val="1A365D"/>
          <w:spacing w:val="16"/>
          <w:w w:val="120"/>
        </w:rPr>
        <w:t xml:space="preserve"> </w:t>
      </w:r>
      <w:r>
        <w:rPr>
          <w:color w:val="1A365D"/>
          <w:spacing w:val="-2"/>
          <w:w w:val="120"/>
        </w:rPr>
        <w:t>Resultados</w:t>
      </w:r>
    </w:p>
    <w:p w14:paraId="4434AB0E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232"/>
        <w:ind w:left="627" w:hanging="507"/>
      </w:pPr>
      <w:r>
        <w:rPr>
          <w:color w:val="2B5282"/>
          <w:w w:val="120"/>
        </w:rPr>
        <w:t>Metodologia</w:t>
      </w:r>
      <w:r>
        <w:rPr>
          <w:color w:val="2B5282"/>
          <w:spacing w:val="5"/>
          <w:w w:val="120"/>
        </w:rPr>
        <w:t xml:space="preserve"> </w:t>
      </w:r>
      <w:r>
        <w:rPr>
          <w:color w:val="2B5282"/>
          <w:w w:val="120"/>
        </w:rPr>
        <w:t>de</w:t>
      </w:r>
      <w:r>
        <w:rPr>
          <w:color w:val="2B5282"/>
          <w:spacing w:val="5"/>
          <w:w w:val="120"/>
        </w:rPr>
        <w:t xml:space="preserve"> </w:t>
      </w:r>
      <w:r>
        <w:rPr>
          <w:color w:val="2B5282"/>
          <w:spacing w:val="-2"/>
          <w:w w:val="120"/>
        </w:rPr>
        <w:t>Análise</w:t>
      </w:r>
    </w:p>
    <w:p w14:paraId="4434AB0F" w14:textId="77777777" w:rsidR="00EE7D1A" w:rsidRDefault="00000000">
      <w:pPr>
        <w:pStyle w:val="Corpodetexto"/>
        <w:spacing w:before="139"/>
      </w:pPr>
      <w:r>
        <w:rPr>
          <w:w w:val="110"/>
        </w:rPr>
        <w:t>Para</w:t>
      </w:r>
      <w:r>
        <w:rPr>
          <w:spacing w:val="4"/>
          <w:w w:val="110"/>
        </w:rPr>
        <w:t xml:space="preserve"> </w:t>
      </w:r>
      <w:r>
        <w:rPr>
          <w:w w:val="110"/>
        </w:rPr>
        <w:t>cada</w:t>
      </w:r>
      <w:r>
        <w:rPr>
          <w:spacing w:val="4"/>
          <w:w w:val="110"/>
        </w:rPr>
        <w:t xml:space="preserve"> </w:t>
      </w:r>
      <w:r>
        <w:rPr>
          <w:w w:val="110"/>
        </w:rPr>
        <w:t>uma</w:t>
      </w:r>
      <w:r>
        <w:rPr>
          <w:spacing w:val="5"/>
          <w:w w:val="110"/>
        </w:rPr>
        <w:t xml:space="preserve"> </w:t>
      </w:r>
      <w:r>
        <w:rPr>
          <w:w w:val="110"/>
        </w:rPr>
        <w:t>das</w:t>
      </w:r>
      <w:r>
        <w:rPr>
          <w:spacing w:val="4"/>
          <w:w w:val="110"/>
        </w:rPr>
        <w:t xml:space="preserve"> </w:t>
      </w:r>
      <w:r>
        <w:rPr>
          <w:w w:val="110"/>
        </w:rPr>
        <w:t>435</w:t>
      </w:r>
      <w:r>
        <w:rPr>
          <w:spacing w:val="4"/>
          <w:w w:val="110"/>
        </w:rPr>
        <w:t xml:space="preserve"> </w:t>
      </w:r>
      <w:r>
        <w:rPr>
          <w:w w:val="110"/>
        </w:rPr>
        <w:t>URLs</w:t>
      </w:r>
      <w:r>
        <w:rPr>
          <w:spacing w:val="5"/>
          <w:w w:val="110"/>
        </w:rPr>
        <w:t xml:space="preserve"> </w:t>
      </w:r>
      <w:r>
        <w:rPr>
          <w:w w:val="110"/>
        </w:rPr>
        <w:t>com</w:t>
      </w:r>
      <w:r>
        <w:rPr>
          <w:spacing w:val="4"/>
          <w:w w:val="110"/>
        </w:rPr>
        <w:t xml:space="preserve"> </w:t>
      </w:r>
      <w:r>
        <w:rPr>
          <w:w w:val="110"/>
        </w:rPr>
        <w:t>sucesso</w:t>
      </w:r>
      <w:r>
        <w:rPr>
          <w:spacing w:val="5"/>
          <w:w w:val="110"/>
        </w:rPr>
        <w:t xml:space="preserve"> </w:t>
      </w:r>
      <w:r>
        <w:rPr>
          <w:w w:val="110"/>
        </w:rPr>
        <w:t>nas</w:t>
      </w:r>
      <w:r>
        <w:rPr>
          <w:spacing w:val="4"/>
          <w:w w:val="110"/>
        </w:rPr>
        <w:t xml:space="preserve"> </w:t>
      </w:r>
      <w:r>
        <w:rPr>
          <w:w w:val="110"/>
        </w:rPr>
        <w:t>três</w:t>
      </w:r>
      <w:r>
        <w:rPr>
          <w:spacing w:val="4"/>
          <w:w w:val="110"/>
        </w:rPr>
        <w:t xml:space="preserve"> </w:t>
      </w:r>
      <w:r>
        <w:rPr>
          <w:w w:val="110"/>
        </w:rPr>
        <w:t>execuções</w:t>
      </w:r>
      <w:r>
        <w:rPr>
          <w:spacing w:val="5"/>
          <w:w w:val="110"/>
        </w:rPr>
        <w:t xml:space="preserve"> </w:t>
      </w:r>
      <w:r>
        <w:rPr>
          <w:w w:val="110"/>
        </w:rPr>
        <w:t>foram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calculados:</w:t>
      </w:r>
    </w:p>
    <w:p w14:paraId="4434AB10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36"/>
        <w:ind w:left="282" w:hanging="162"/>
        <w:rPr>
          <w:sz w:val="18"/>
        </w:rPr>
      </w:pPr>
      <w:r>
        <w:rPr>
          <w:w w:val="110"/>
          <w:sz w:val="18"/>
        </w:rPr>
        <w:t>Média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aritmética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dos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scores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(mean_score)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e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das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evidências</w:t>
      </w:r>
      <w:r>
        <w:rPr>
          <w:spacing w:val="14"/>
          <w:w w:val="110"/>
          <w:sz w:val="18"/>
        </w:rPr>
        <w:t xml:space="preserve"> </w:t>
      </w:r>
      <w:r>
        <w:rPr>
          <w:w w:val="110"/>
          <w:sz w:val="18"/>
        </w:rPr>
        <w:t>totais</w:t>
      </w:r>
      <w:r>
        <w:rPr>
          <w:spacing w:val="1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(mean_evid);</w:t>
      </w:r>
    </w:p>
    <w:p w14:paraId="4434AB11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36"/>
        <w:ind w:left="282" w:hanging="162"/>
        <w:rPr>
          <w:sz w:val="18"/>
        </w:rPr>
      </w:pPr>
      <w:r>
        <w:rPr>
          <w:w w:val="115"/>
          <w:sz w:val="18"/>
        </w:rPr>
        <w:t>Desvio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padrão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amostral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(ddof=1)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das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três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medições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—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medida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repetibilidade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intra-</w:t>
      </w:r>
      <w:r>
        <w:rPr>
          <w:spacing w:val="-4"/>
          <w:w w:val="115"/>
          <w:sz w:val="18"/>
        </w:rPr>
        <w:t>URL;</w:t>
      </w:r>
    </w:p>
    <w:p w14:paraId="4434AB12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2"/>
        </w:tabs>
        <w:spacing w:before="37"/>
        <w:ind w:left="282" w:hanging="162"/>
        <w:rPr>
          <w:sz w:val="18"/>
        </w:rPr>
      </w:pPr>
      <w:r>
        <w:rPr>
          <w:w w:val="115"/>
          <w:sz w:val="18"/>
        </w:rPr>
        <w:t>Coeficiente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variação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(CV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=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std/mean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×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100)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para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comparação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relativa;</w:t>
      </w:r>
    </w:p>
    <w:p w14:paraId="4434AB13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324"/>
        </w:tabs>
        <w:spacing w:before="36" w:line="283" w:lineRule="auto"/>
        <w:ind w:left="120" w:right="118" w:firstLine="0"/>
        <w:rPr>
          <w:sz w:val="18"/>
        </w:rPr>
      </w:pPr>
      <w:r>
        <w:rPr>
          <w:w w:val="115"/>
          <w:sz w:val="18"/>
        </w:rPr>
        <w:t>Classificação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repetibilidade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adaptada: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Perfeita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(std=0),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Alta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(std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≤1,0),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Boa/Moderada</w:t>
      </w:r>
      <w:r>
        <w:rPr>
          <w:spacing w:val="37"/>
          <w:w w:val="115"/>
          <w:sz w:val="18"/>
        </w:rPr>
        <w:t xml:space="preserve"> </w:t>
      </w:r>
      <w:r>
        <w:rPr>
          <w:w w:val="115"/>
          <w:sz w:val="18"/>
        </w:rPr>
        <w:t>(≤2,5), Baixa (&gt;2,5).</w:t>
      </w:r>
    </w:p>
    <w:p w14:paraId="4434AB14" w14:textId="77777777" w:rsidR="00EE7D1A" w:rsidRDefault="00EE7D1A">
      <w:pPr>
        <w:pStyle w:val="Corpodetexto"/>
        <w:spacing w:before="35"/>
        <w:ind w:left="0"/>
      </w:pPr>
    </w:p>
    <w:p w14:paraId="4434AB15" w14:textId="77777777" w:rsidR="00EE7D1A" w:rsidRDefault="00000000">
      <w:pPr>
        <w:pStyle w:val="Corpodetexto"/>
        <w:spacing w:line="283" w:lineRule="auto"/>
        <w:ind w:right="118"/>
        <w:jc w:val="both"/>
      </w:pPr>
      <w:r>
        <w:rPr>
          <w:w w:val="115"/>
        </w:rPr>
        <w:t>Adicionalmente: histograma da distribuição das 435 médias com curva normal ajustada e linhas de média ±1 DP; scatter plot mean vs std com correlação de Pearson; análise de consistência de erros; distribuição do volume de evidências (majoritariamente violações de color-contrast).</w:t>
      </w:r>
    </w:p>
    <w:p w14:paraId="4434AB16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202"/>
        <w:ind w:left="627" w:hanging="507"/>
      </w:pPr>
      <w:r>
        <w:rPr>
          <w:color w:val="2B5282"/>
          <w:w w:val="120"/>
        </w:rPr>
        <w:t>Distribuição</w:t>
      </w:r>
      <w:r>
        <w:rPr>
          <w:color w:val="2B5282"/>
          <w:spacing w:val="5"/>
          <w:w w:val="120"/>
        </w:rPr>
        <w:t xml:space="preserve"> </w:t>
      </w:r>
      <w:r>
        <w:rPr>
          <w:color w:val="2B5282"/>
          <w:w w:val="120"/>
        </w:rPr>
        <w:t>das</w:t>
      </w:r>
      <w:r>
        <w:rPr>
          <w:color w:val="2B5282"/>
          <w:spacing w:val="6"/>
          <w:w w:val="120"/>
        </w:rPr>
        <w:t xml:space="preserve"> </w:t>
      </w:r>
      <w:r>
        <w:rPr>
          <w:color w:val="2B5282"/>
          <w:w w:val="120"/>
        </w:rPr>
        <w:t>Médias</w:t>
      </w:r>
      <w:r>
        <w:rPr>
          <w:color w:val="2B5282"/>
          <w:spacing w:val="6"/>
          <w:w w:val="120"/>
        </w:rPr>
        <w:t xml:space="preserve"> </w:t>
      </w:r>
      <w:r>
        <w:rPr>
          <w:color w:val="2B5282"/>
          <w:w w:val="120"/>
        </w:rPr>
        <w:t>de</w:t>
      </w:r>
      <w:r>
        <w:rPr>
          <w:color w:val="2B5282"/>
          <w:spacing w:val="6"/>
          <w:w w:val="120"/>
        </w:rPr>
        <w:t xml:space="preserve"> </w:t>
      </w:r>
      <w:r>
        <w:rPr>
          <w:color w:val="2B5282"/>
          <w:w w:val="120"/>
        </w:rPr>
        <w:t>Score</w:t>
      </w:r>
      <w:r>
        <w:rPr>
          <w:color w:val="2B5282"/>
          <w:spacing w:val="6"/>
          <w:w w:val="120"/>
        </w:rPr>
        <w:t xml:space="preserve"> </w:t>
      </w:r>
      <w:r>
        <w:rPr>
          <w:color w:val="2B5282"/>
          <w:w w:val="120"/>
        </w:rPr>
        <w:t>entre</w:t>
      </w:r>
      <w:r>
        <w:rPr>
          <w:color w:val="2B5282"/>
          <w:spacing w:val="6"/>
          <w:w w:val="120"/>
        </w:rPr>
        <w:t xml:space="preserve"> </w:t>
      </w:r>
      <w:r>
        <w:rPr>
          <w:color w:val="2B5282"/>
          <w:spacing w:val="-4"/>
          <w:w w:val="120"/>
        </w:rPr>
        <w:t>URLs</w:t>
      </w:r>
    </w:p>
    <w:p w14:paraId="4434AB17" w14:textId="77777777" w:rsidR="00EE7D1A" w:rsidRDefault="00000000">
      <w:pPr>
        <w:pStyle w:val="Corpodetexto"/>
        <w:spacing w:before="139" w:line="283" w:lineRule="auto"/>
        <w:ind w:right="118"/>
        <w:jc w:val="both"/>
      </w:pPr>
      <w:r>
        <w:rPr>
          <w:w w:val="115"/>
        </w:rPr>
        <w:t>A</w:t>
      </w:r>
      <w:r>
        <w:rPr>
          <w:spacing w:val="-2"/>
          <w:w w:val="115"/>
        </w:rPr>
        <w:t xml:space="preserve"> </w:t>
      </w:r>
      <w:r>
        <w:rPr>
          <w:w w:val="115"/>
        </w:rPr>
        <w:t>média</w:t>
      </w:r>
      <w:r>
        <w:rPr>
          <w:spacing w:val="-2"/>
          <w:w w:val="115"/>
        </w:rPr>
        <w:t xml:space="preserve"> </w:t>
      </w:r>
      <w:r>
        <w:rPr>
          <w:w w:val="115"/>
        </w:rPr>
        <w:t>geral</w:t>
      </w:r>
      <w:r>
        <w:rPr>
          <w:spacing w:val="-2"/>
          <w:w w:val="115"/>
        </w:rPr>
        <w:t xml:space="preserve"> </w:t>
      </w:r>
      <w:r>
        <w:rPr>
          <w:w w:val="115"/>
        </w:rPr>
        <w:t>das</w:t>
      </w:r>
      <w:r>
        <w:rPr>
          <w:spacing w:val="-2"/>
          <w:w w:val="115"/>
        </w:rPr>
        <w:t xml:space="preserve"> </w:t>
      </w:r>
      <w:r>
        <w:rPr>
          <w:w w:val="115"/>
        </w:rPr>
        <w:t>médias</w:t>
      </w:r>
      <w:r>
        <w:rPr>
          <w:spacing w:val="-2"/>
          <w:w w:val="115"/>
        </w:rPr>
        <w:t xml:space="preserve"> </w:t>
      </w:r>
      <w:r>
        <w:rPr>
          <w:w w:val="115"/>
        </w:rPr>
        <w:t>de</w:t>
      </w:r>
      <w:r>
        <w:rPr>
          <w:spacing w:val="-2"/>
          <w:w w:val="115"/>
        </w:rPr>
        <w:t xml:space="preserve"> </w:t>
      </w:r>
      <w:r>
        <w:rPr>
          <w:w w:val="115"/>
        </w:rPr>
        <w:t>score</w:t>
      </w:r>
      <w:r>
        <w:rPr>
          <w:spacing w:val="-2"/>
          <w:w w:val="115"/>
        </w:rPr>
        <w:t xml:space="preserve"> </w:t>
      </w:r>
      <w:r>
        <w:rPr>
          <w:w w:val="115"/>
        </w:rPr>
        <w:t>das</w:t>
      </w:r>
      <w:r>
        <w:rPr>
          <w:spacing w:val="-2"/>
          <w:w w:val="115"/>
        </w:rPr>
        <w:t xml:space="preserve"> </w:t>
      </w:r>
      <w:r>
        <w:rPr>
          <w:w w:val="115"/>
        </w:rPr>
        <w:t>435</w:t>
      </w:r>
      <w:r>
        <w:rPr>
          <w:spacing w:val="-2"/>
          <w:w w:val="115"/>
        </w:rPr>
        <w:t xml:space="preserve"> </w:t>
      </w:r>
      <w:r>
        <w:rPr>
          <w:w w:val="115"/>
        </w:rPr>
        <w:t>URLs</w:t>
      </w:r>
      <w:r>
        <w:rPr>
          <w:spacing w:val="-2"/>
          <w:w w:val="115"/>
        </w:rPr>
        <w:t xml:space="preserve"> </w:t>
      </w:r>
      <w:r>
        <w:rPr>
          <w:w w:val="115"/>
        </w:rPr>
        <w:t>foi</w:t>
      </w:r>
      <w:r>
        <w:rPr>
          <w:spacing w:val="-2"/>
          <w:w w:val="115"/>
        </w:rPr>
        <w:t xml:space="preserve"> </w:t>
      </w:r>
      <w:r>
        <w:rPr>
          <w:w w:val="115"/>
        </w:rPr>
        <w:t>de</w:t>
      </w:r>
      <w:r>
        <w:rPr>
          <w:spacing w:val="-2"/>
          <w:w w:val="115"/>
        </w:rPr>
        <w:t xml:space="preserve"> </w:t>
      </w:r>
      <w:r>
        <w:rPr>
          <w:w w:val="115"/>
        </w:rPr>
        <w:t>74,17</w:t>
      </w:r>
      <w:r>
        <w:rPr>
          <w:spacing w:val="-2"/>
          <w:w w:val="115"/>
        </w:rPr>
        <w:t xml:space="preserve"> </w:t>
      </w:r>
      <w:r>
        <w:rPr>
          <w:w w:val="115"/>
        </w:rPr>
        <w:t>pontos</w:t>
      </w:r>
      <w:r>
        <w:rPr>
          <w:spacing w:val="-2"/>
          <w:w w:val="115"/>
        </w:rPr>
        <w:t xml:space="preserve"> </w:t>
      </w:r>
      <w:r>
        <w:rPr>
          <w:w w:val="115"/>
        </w:rPr>
        <w:t>(escala</w:t>
      </w:r>
      <w:r>
        <w:rPr>
          <w:spacing w:val="-2"/>
          <w:w w:val="115"/>
        </w:rPr>
        <w:t xml:space="preserve"> </w:t>
      </w:r>
      <w:r>
        <w:rPr>
          <w:w w:val="115"/>
        </w:rPr>
        <w:t>0–100).</w:t>
      </w:r>
      <w:r>
        <w:rPr>
          <w:spacing w:val="-2"/>
          <w:w w:val="115"/>
        </w:rPr>
        <w:t xml:space="preserve"> </w:t>
      </w:r>
      <w:r>
        <w:rPr>
          <w:w w:val="115"/>
        </w:rPr>
        <w:t>O</w:t>
      </w:r>
      <w:r>
        <w:rPr>
          <w:spacing w:val="-2"/>
          <w:w w:val="115"/>
        </w:rPr>
        <w:t xml:space="preserve"> </w:t>
      </w:r>
      <w:r>
        <w:rPr>
          <w:w w:val="115"/>
        </w:rPr>
        <w:t>desvio</w:t>
      </w:r>
      <w:r>
        <w:rPr>
          <w:spacing w:val="-2"/>
          <w:w w:val="115"/>
        </w:rPr>
        <w:t xml:space="preserve"> </w:t>
      </w:r>
      <w:r>
        <w:rPr>
          <w:w w:val="115"/>
        </w:rPr>
        <w:t>padrão das</w:t>
      </w:r>
      <w:r>
        <w:rPr>
          <w:spacing w:val="-11"/>
          <w:w w:val="115"/>
        </w:rPr>
        <w:t xml:space="preserve"> </w:t>
      </w:r>
      <w:r>
        <w:rPr>
          <w:w w:val="115"/>
        </w:rPr>
        <w:t>médias</w:t>
      </w:r>
      <w:r>
        <w:rPr>
          <w:spacing w:val="-11"/>
          <w:w w:val="115"/>
        </w:rPr>
        <w:t xml:space="preserve"> </w:t>
      </w:r>
      <w:r>
        <w:rPr>
          <w:w w:val="115"/>
        </w:rPr>
        <w:t>(heterogeneidade</w:t>
      </w:r>
      <w:r>
        <w:rPr>
          <w:spacing w:val="-11"/>
          <w:w w:val="115"/>
        </w:rPr>
        <w:t xml:space="preserve"> </w:t>
      </w:r>
      <w:r>
        <w:rPr>
          <w:w w:val="115"/>
        </w:rPr>
        <w:t>entre</w:t>
      </w:r>
      <w:r>
        <w:rPr>
          <w:spacing w:val="-11"/>
          <w:w w:val="115"/>
        </w:rPr>
        <w:t xml:space="preserve"> </w:t>
      </w:r>
      <w:r>
        <w:rPr>
          <w:w w:val="115"/>
        </w:rPr>
        <w:t>sites)</w:t>
      </w:r>
      <w:r>
        <w:rPr>
          <w:spacing w:val="-11"/>
          <w:w w:val="115"/>
        </w:rPr>
        <w:t xml:space="preserve"> </w:t>
      </w:r>
      <w:r>
        <w:rPr>
          <w:w w:val="115"/>
        </w:rPr>
        <w:t>foi</w:t>
      </w:r>
      <w:r>
        <w:rPr>
          <w:spacing w:val="-11"/>
          <w:w w:val="115"/>
        </w:rPr>
        <w:t xml:space="preserve"> </w:t>
      </w:r>
      <w:r>
        <w:rPr>
          <w:w w:val="115"/>
        </w:rPr>
        <w:t>de</w:t>
      </w:r>
      <w:r>
        <w:rPr>
          <w:spacing w:val="-11"/>
          <w:w w:val="115"/>
        </w:rPr>
        <w:t xml:space="preserve"> </w:t>
      </w:r>
      <w:r>
        <w:rPr>
          <w:w w:val="115"/>
        </w:rPr>
        <w:t>16,38</w:t>
      </w:r>
      <w:r>
        <w:rPr>
          <w:spacing w:val="-11"/>
          <w:w w:val="115"/>
        </w:rPr>
        <w:t xml:space="preserve"> </w:t>
      </w:r>
      <w:r>
        <w:rPr>
          <w:w w:val="115"/>
        </w:rPr>
        <w:t>pontos.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Figura</w:t>
      </w:r>
      <w:r>
        <w:rPr>
          <w:spacing w:val="-11"/>
          <w:w w:val="115"/>
        </w:rPr>
        <w:t xml:space="preserve"> </w:t>
      </w:r>
      <w:r>
        <w:rPr>
          <w:w w:val="115"/>
        </w:rPr>
        <w:t>1</w:t>
      </w:r>
      <w:r>
        <w:rPr>
          <w:spacing w:val="-11"/>
          <w:w w:val="115"/>
        </w:rPr>
        <w:t xml:space="preserve"> </w:t>
      </w:r>
      <w:r>
        <w:rPr>
          <w:w w:val="115"/>
        </w:rPr>
        <w:t>apresenta</w:t>
      </w:r>
      <w:r>
        <w:rPr>
          <w:spacing w:val="-11"/>
          <w:w w:val="115"/>
        </w:rPr>
        <w:t xml:space="preserve"> </w:t>
      </w:r>
      <w:r>
        <w:rPr>
          <w:w w:val="115"/>
        </w:rPr>
        <w:t>o</w:t>
      </w:r>
      <w:r>
        <w:rPr>
          <w:spacing w:val="-11"/>
          <w:w w:val="115"/>
        </w:rPr>
        <w:t xml:space="preserve"> </w:t>
      </w:r>
      <w:r>
        <w:rPr>
          <w:w w:val="115"/>
        </w:rPr>
        <w:t>histograma</w:t>
      </w:r>
      <w:r>
        <w:rPr>
          <w:spacing w:val="-11"/>
          <w:w w:val="115"/>
        </w:rPr>
        <w:t xml:space="preserve"> </w:t>
      </w:r>
      <w:r>
        <w:rPr>
          <w:w w:val="115"/>
        </w:rPr>
        <w:t>dessa distribuição, com curva de densidade normal ajustada e indicação da média geral (linha tracejada) e limites ±1 desvio padrão (72,79 e 89,55).</w:t>
      </w:r>
    </w:p>
    <w:p w14:paraId="4434AB18" w14:textId="77777777" w:rsidR="00EE7D1A" w:rsidRDefault="00000000">
      <w:pPr>
        <w:pStyle w:val="Corpodetexto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4434AB73" wp14:editId="4434AB74">
            <wp:simplePos x="0" y="0"/>
            <wp:positionH relativeFrom="page">
              <wp:posOffset>1130909</wp:posOffset>
            </wp:positionH>
            <wp:positionV relativeFrom="paragraph">
              <wp:posOffset>121250</wp:posOffset>
            </wp:positionV>
            <wp:extent cx="5241694" cy="30946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694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4AB19" w14:textId="77777777" w:rsidR="00EE7D1A" w:rsidRDefault="00000000">
      <w:pPr>
        <w:spacing w:before="195" w:line="264" w:lineRule="auto"/>
        <w:ind w:left="124" w:right="122"/>
        <w:jc w:val="center"/>
        <w:rPr>
          <w:sz w:val="16"/>
        </w:rPr>
      </w:pPr>
      <w:r>
        <w:rPr>
          <w:color w:val="808080"/>
          <w:w w:val="115"/>
          <w:sz w:val="16"/>
        </w:rPr>
        <w:t>Figura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1.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Histograma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da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distribuição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das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médias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de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score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total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por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URL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(n=435),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com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curva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normal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ajustada,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média geral (74,17) e limites ±1 DP (linhas laranja). Aproximadamente 63,4% dos valores encontram-se dentro do intervalo teórico de ±1 DP (próximo dos 68,3% esperados para normal), indicando distribuição aproximadamente simétrica com leve assimetria à esquerda.</w:t>
      </w:r>
    </w:p>
    <w:p w14:paraId="4434AB1A" w14:textId="77777777" w:rsidR="00EE7D1A" w:rsidRDefault="00EE7D1A">
      <w:pPr>
        <w:pStyle w:val="Corpodetexto"/>
        <w:spacing w:before="26"/>
        <w:ind w:left="0"/>
        <w:rPr>
          <w:sz w:val="16"/>
        </w:rPr>
      </w:pPr>
    </w:p>
    <w:p w14:paraId="4434AB1B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ind w:left="627" w:hanging="507"/>
      </w:pPr>
      <w:r>
        <w:rPr>
          <w:color w:val="2B5282"/>
          <w:w w:val="120"/>
        </w:rPr>
        <w:t>Análise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de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Repetibilidade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(Desvio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Padrão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Intra-</w:t>
      </w:r>
      <w:r>
        <w:rPr>
          <w:color w:val="2B5282"/>
          <w:spacing w:val="-4"/>
          <w:w w:val="120"/>
        </w:rPr>
        <w:t>URL)</w:t>
      </w:r>
    </w:p>
    <w:p w14:paraId="4434AB1C" w14:textId="77777777" w:rsidR="00EE7D1A" w:rsidRDefault="00000000">
      <w:pPr>
        <w:pStyle w:val="Corpodetexto"/>
        <w:spacing w:before="139" w:line="283" w:lineRule="auto"/>
        <w:ind w:right="118"/>
        <w:jc w:val="both"/>
      </w:pPr>
      <w:r>
        <w:rPr>
          <w:w w:val="115"/>
        </w:rPr>
        <w:t>O desvio padrão médio calculado a partir das três repetições por URL foi de apenas 0,54 pontos, com mediana de 0,00. Isso representa uma estabilidade substancialmente superior à observada no estudo anterior com 154 sítios e 5 repetições (média std = 1,54). A Tabela 3 e a Figura 6 apresentam a classificação das URLs segundo o nível de repetibilidade.</w:t>
      </w:r>
    </w:p>
    <w:p w14:paraId="4434AB1D" w14:textId="77777777" w:rsidR="00EE7D1A" w:rsidRDefault="00EE7D1A">
      <w:pPr>
        <w:pStyle w:val="Corpodetexto"/>
        <w:spacing w:before="9"/>
        <w:ind w:left="0"/>
        <w:rPr>
          <w:sz w:val="8"/>
        </w:rPr>
      </w:pPr>
    </w:p>
    <w:tbl>
      <w:tblPr>
        <w:tblStyle w:val="TableNormal"/>
        <w:tblW w:w="0" w:type="auto"/>
        <w:tblInd w:w="4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834"/>
        <w:gridCol w:w="2267"/>
        <w:gridCol w:w="1700"/>
      </w:tblGrid>
      <w:tr w:rsidR="00EE7D1A" w14:paraId="4434AB22" w14:textId="77777777">
        <w:trPr>
          <w:trHeight w:val="389"/>
        </w:trPr>
        <w:tc>
          <w:tcPr>
            <w:tcW w:w="1984" w:type="dxa"/>
            <w:shd w:val="clear" w:color="auto" w:fill="2D3648"/>
          </w:tcPr>
          <w:p w14:paraId="4434AB1E" w14:textId="77777777" w:rsidR="00EE7D1A" w:rsidRDefault="00000000">
            <w:pPr>
              <w:pStyle w:val="TableParagraph"/>
              <w:spacing w:before="86"/>
              <w:ind w:left="10"/>
              <w:rPr>
                <w:rFonts w:ascii="Gill Sans MT" w:hAnsi="Gill Sans MT"/>
                <w:b/>
                <w:sz w:val="16"/>
              </w:rPr>
            </w:pPr>
            <w:r>
              <w:rPr>
                <w:rFonts w:ascii="Gill Sans MT" w:hAnsi="Gill Sans MT"/>
                <w:b/>
                <w:color w:val="FFFFFF"/>
                <w:spacing w:val="-2"/>
                <w:w w:val="120"/>
                <w:sz w:val="16"/>
              </w:rPr>
              <w:t>Classificação</w:t>
            </w:r>
          </w:p>
        </w:tc>
        <w:tc>
          <w:tcPr>
            <w:tcW w:w="2834" w:type="dxa"/>
            <w:shd w:val="clear" w:color="auto" w:fill="2D3648"/>
          </w:tcPr>
          <w:p w14:paraId="4434AB1F" w14:textId="77777777" w:rsidR="00EE7D1A" w:rsidRDefault="00000000">
            <w:pPr>
              <w:pStyle w:val="TableParagraph"/>
              <w:spacing w:before="86"/>
              <w:ind w:left="11"/>
              <w:rPr>
                <w:rFonts w:ascii="Gill Sans MT" w:hAnsi="Gill Sans MT"/>
                <w:b/>
                <w:sz w:val="16"/>
              </w:rPr>
            </w:pPr>
            <w:r>
              <w:rPr>
                <w:rFonts w:ascii="Gill Sans MT" w:hAnsi="Gill Sans MT"/>
                <w:b/>
                <w:color w:val="FFFFFF"/>
                <w:w w:val="115"/>
                <w:sz w:val="16"/>
              </w:rPr>
              <w:t>Critério</w:t>
            </w:r>
            <w:r>
              <w:rPr>
                <w:rFonts w:ascii="Gill Sans MT" w:hAnsi="Gill Sans MT"/>
                <w:b/>
                <w:color w:val="FFFFFF"/>
                <w:spacing w:val="6"/>
                <w:w w:val="115"/>
                <w:sz w:val="16"/>
              </w:rPr>
              <w:t xml:space="preserve"> </w:t>
            </w:r>
            <w:r>
              <w:rPr>
                <w:rFonts w:ascii="Gill Sans MT" w:hAnsi="Gill Sans MT"/>
                <w:b/>
                <w:color w:val="FFFFFF"/>
                <w:w w:val="115"/>
                <w:sz w:val="16"/>
              </w:rPr>
              <w:t>(Desvio</w:t>
            </w:r>
            <w:r>
              <w:rPr>
                <w:rFonts w:ascii="Gill Sans MT" w:hAnsi="Gill Sans MT"/>
                <w:b/>
                <w:color w:val="FFFFFF"/>
                <w:spacing w:val="7"/>
                <w:w w:val="115"/>
                <w:sz w:val="16"/>
              </w:rPr>
              <w:t xml:space="preserve"> </w:t>
            </w:r>
            <w:r>
              <w:rPr>
                <w:rFonts w:ascii="Gill Sans MT" w:hAnsi="Gill Sans MT"/>
                <w:b/>
                <w:color w:val="FFFFFF"/>
                <w:spacing w:val="-2"/>
                <w:w w:val="115"/>
                <w:sz w:val="16"/>
              </w:rPr>
              <w:t>Padrão)</w:t>
            </w:r>
          </w:p>
        </w:tc>
        <w:tc>
          <w:tcPr>
            <w:tcW w:w="2267" w:type="dxa"/>
            <w:shd w:val="clear" w:color="auto" w:fill="2D3648"/>
          </w:tcPr>
          <w:p w14:paraId="4434AB20" w14:textId="77777777" w:rsidR="00EE7D1A" w:rsidRDefault="00000000">
            <w:pPr>
              <w:pStyle w:val="TableParagraph"/>
              <w:spacing w:before="86"/>
              <w:ind w:left="12"/>
              <w:rPr>
                <w:rFonts w:ascii="Gill Sans MT"/>
                <w:b/>
                <w:sz w:val="16"/>
              </w:rPr>
            </w:pPr>
            <w:r>
              <w:rPr>
                <w:rFonts w:ascii="Gill Sans MT"/>
                <w:b/>
                <w:color w:val="FFFFFF"/>
                <w:w w:val="120"/>
                <w:sz w:val="16"/>
              </w:rPr>
              <w:t>Quantidade</w:t>
            </w:r>
            <w:r>
              <w:rPr>
                <w:rFonts w:ascii="Gill Sans MT"/>
                <w:b/>
                <w:color w:val="FFFFFF"/>
                <w:spacing w:val="-1"/>
                <w:w w:val="120"/>
                <w:sz w:val="16"/>
              </w:rPr>
              <w:t xml:space="preserve"> </w:t>
            </w:r>
            <w:r>
              <w:rPr>
                <w:rFonts w:ascii="Gill Sans MT"/>
                <w:b/>
                <w:color w:val="FFFFFF"/>
                <w:w w:val="120"/>
                <w:sz w:val="16"/>
              </w:rPr>
              <w:t xml:space="preserve">de </w:t>
            </w:r>
            <w:r>
              <w:rPr>
                <w:rFonts w:ascii="Gill Sans MT"/>
                <w:b/>
                <w:color w:val="FFFFFF"/>
                <w:spacing w:val="-4"/>
                <w:w w:val="120"/>
                <w:sz w:val="16"/>
              </w:rPr>
              <w:t>URLs</w:t>
            </w:r>
          </w:p>
        </w:tc>
        <w:tc>
          <w:tcPr>
            <w:tcW w:w="1700" w:type="dxa"/>
            <w:shd w:val="clear" w:color="auto" w:fill="2D3648"/>
          </w:tcPr>
          <w:p w14:paraId="4434AB21" w14:textId="77777777" w:rsidR="00EE7D1A" w:rsidRDefault="00000000">
            <w:pPr>
              <w:pStyle w:val="TableParagraph"/>
              <w:spacing w:before="86"/>
              <w:ind w:left="14"/>
              <w:rPr>
                <w:rFonts w:ascii="Gill Sans MT"/>
                <w:b/>
                <w:sz w:val="16"/>
              </w:rPr>
            </w:pPr>
            <w:r>
              <w:rPr>
                <w:rFonts w:ascii="Gill Sans MT"/>
                <w:b/>
                <w:color w:val="FFFFFF"/>
                <w:spacing w:val="-2"/>
                <w:w w:val="120"/>
                <w:sz w:val="16"/>
              </w:rPr>
              <w:t>Percentual</w:t>
            </w:r>
          </w:p>
        </w:tc>
      </w:tr>
      <w:tr w:rsidR="00EE7D1A" w14:paraId="4434AB27" w14:textId="77777777">
        <w:trPr>
          <w:trHeight w:val="390"/>
        </w:trPr>
        <w:tc>
          <w:tcPr>
            <w:tcW w:w="1984" w:type="dxa"/>
          </w:tcPr>
          <w:p w14:paraId="4434AB23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Perfeita</w:t>
            </w:r>
          </w:p>
        </w:tc>
        <w:tc>
          <w:tcPr>
            <w:tcW w:w="2834" w:type="dxa"/>
          </w:tcPr>
          <w:p w14:paraId="4434AB24" w14:textId="77777777" w:rsidR="00EE7D1A" w:rsidRDefault="00000000">
            <w:pPr>
              <w:pStyle w:val="TableParagraph"/>
              <w:ind w:left="11"/>
              <w:rPr>
                <w:sz w:val="16"/>
              </w:rPr>
            </w:pPr>
            <w:r>
              <w:rPr>
                <w:w w:val="120"/>
                <w:sz w:val="16"/>
              </w:rPr>
              <w:t>std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=</w:t>
            </w:r>
            <w:r>
              <w:rPr>
                <w:spacing w:val="6"/>
                <w:w w:val="120"/>
                <w:sz w:val="16"/>
              </w:rPr>
              <w:t xml:space="preserve"> </w:t>
            </w:r>
            <w:r>
              <w:rPr>
                <w:spacing w:val="-10"/>
                <w:w w:val="120"/>
                <w:sz w:val="16"/>
              </w:rPr>
              <w:t>0</w:t>
            </w:r>
          </w:p>
        </w:tc>
        <w:tc>
          <w:tcPr>
            <w:tcW w:w="2267" w:type="dxa"/>
          </w:tcPr>
          <w:p w14:paraId="4434AB25" w14:textId="77777777" w:rsidR="00EE7D1A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413</w:t>
            </w:r>
          </w:p>
        </w:tc>
        <w:tc>
          <w:tcPr>
            <w:tcW w:w="1700" w:type="dxa"/>
          </w:tcPr>
          <w:p w14:paraId="4434AB26" w14:textId="77777777" w:rsidR="00EE7D1A" w:rsidRDefault="00000000">
            <w:pPr>
              <w:pStyle w:val="TableParagraph"/>
              <w:ind w:left="1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94,94%</w:t>
            </w:r>
          </w:p>
        </w:tc>
      </w:tr>
      <w:tr w:rsidR="00EE7D1A" w14:paraId="4434AB2C" w14:textId="77777777">
        <w:trPr>
          <w:trHeight w:val="390"/>
        </w:trPr>
        <w:tc>
          <w:tcPr>
            <w:tcW w:w="1984" w:type="dxa"/>
            <w:shd w:val="clear" w:color="auto" w:fill="F6F9FB"/>
          </w:tcPr>
          <w:p w14:paraId="4434AB28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Baixa</w:t>
            </w:r>
          </w:p>
        </w:tc>
        <w:tc>
          <w:tcPr>
            <w:tcW w:w="2834" w:type="dxa"/>
            <w:shd w:val="clear" w:color="auto" w:fill="F6F9FB"/>
          </w:tcPr>
          <w:p w14:paraId="4434AB29" w14:textId="77777777" w:rsidR="00EE7D1A" w:rsidRDefault="00000000">
            <w:pPr>
              <w:pStyle w:val="TableParagraph"/>
              <w:ind w:left="11"/>
              <w:rPr>
                <w:sz w:val="16"/>
              </w:rPr>
            </w:pPr>
            <w:r>
              <w:rPr>
                <w:w w:val="120"/>
                <w:sz w:val="16"/>
              </w:rPr>
              <w:t>std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&gt;</w:t>
            </w:r>
            <w:r>
              <w:rPr>
                <w:spacing w:val="6"/>
                <w:w w:val="120"/>
                <w:sz w:val="16"/>
              </w:rPr>
              <w:t xml:space="preserve"> </w:t>
            </w:r>
            <w:r>
              <w:rPr>
                <w:spacing w:val="-5"/>
                <w:w w:val="120"/>
                <w:sz w:val="16"/>
              </w:rPr>
              <w:t>2,5</w:t>
            </w:r>
          </w:p>
        </w:tc>
        <w:tc>
          <w:tcPr>
            <w:tcW w:w="2267" w:type="dxa"/>
            <w:shd w:val="clear" w:color="auto" w:fill="F6F9FB"/>
          </w:tcPr>
          <w:p w14:paraId="4434AB2A" w14:textId="77777777" w:rsidR="00EE7D1A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22</w:t>
            </w:r>
          </w:p>
        </w:tc>
        <w:tc>
          <w:tcPr>
            <w:tcW w:w="1700" w:type="dxa"/>
            <w:shd w:val="clear" w:color="auto" w:fill="F6F9FB"/>
          </w:tcPr>
          <w:p w14:paraId="4434AB2B" w14:textId="77777777" w:rsidR="00EE7D1A" w:rsidRDefault="00000000">
            <w:pPr>
              <w:pStyle w:val="TableParagraph"/>
              <w:ind w:left="1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5,06%</w:t>
            </w:r>
          </w:p>
        </w:tc>
      </w:tr>
    </w:tbl>
    <w:p w14:paraId="4434AB2D" w14:textId="77777777" w:rsidR="00EE7D1A" w:rsidRDefault="00EE7D1A">
      <w:pPr>
        <w:pStyle w:val="TableParagraph"/>
        <w:rPr>
          <w:sz w:val="16"/>
        </w:rPr>
        <w:sectPr w:rsidR="00EE7D1A">
          <w:pgSz w:w="11910" w:h="16840"/>
          <w:pgMar w:top="1280" w:right="1133" w:bottom="760" w:left="1133" w:header="550" w:footer="575" w:gutter="0"/>
          <w:cols w:space="720"/>
        </w:sectPr>
      </w:pPr>
    </w:p>
    <w:p w14:paraId="4434AB2E" w14:textId="77777777" w:rsidR="00EE7D1A" w:rsidRDefault="00EE7D1A">
      <w:pPr>
        <w:pStyle w:val="Corpodetexto"/>
        <w:spacing w:before="4"/>
        <w:ind w:left="0"/>
        <w:rPr>
          <w:sz w:val="6"/>
        </w:rPr>
      </w:pPr>
    </w:p>
    <w:tbl>
      <w:tblPr>
        <w:tblStyle w:val="TableNormal"/>
        <w:tblW w:w="0" w:type="auto"/>
        <w:tblInd w:w="4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2834"/>
        <w:gridCol w:w="2267"/>
        <w:gridCol w:w="1700"/>
      </w:tblGrid>
      <w:tr w:rsidR="00EE7D1A" w14:paraId="4434AB33" w14:textId="77777777">
        <w:trPr>
          <w:trHeight w:val="390"/>
        </w:trPr>
        <w:tc>
          <w:tcPr>
            <w:tcW w:w="1984" w:type="dxa"/>
            <w:shd w:val="clear" w:color="auto" w:fill="2D3648"/>
          </w:tcPr>
          <w:p w14:paraId="4434AB2F" w14:textId="77777777" w:rsidR="00EE7D1A" w:rsidRDefault="00000000">
            <w:pPr>
              <w:pStyle w:val="TableParagraph"/>
              <w:spacing w:before="86"/>
              <w:ind w:left="10"/>
              <w:rPr>
                <w:rFonts w:ascii="Gill Sans MT" w:hAnsi="Gill Sans MT"/>
                <w:b/>
                <w:sz w:val="16"/>
              </w:rPr>
            </w:pPr>
            <w:r>
              <w:rPr>
                <w:rFonts w:ascii="Gill Sans MT" w:hAnsi="Gill Sans MT"/>
                <w:b/>
                <w:color w:val="FFFFFF"/>
                <w:spacing w:val="-2"/>
                <w:w w:val="120"/>
                <w:sz w:val="16"/>
              </w:rPr>
              <w:t>Classificação</w:t>
            </w:r>
          </w:p>
        </w:tc>
        <w:tc>
          <w:tcPr>
            <w:tcW w:w="2834" w:type="dxa"/>
            <w:shd w:val="clear" w:color="auto" w:fill="2D3648"/>
          </w:tcPr>
          <w:p w14:paraId="4434AB30" w14:textId="77777777" w:rsidR="00EE7D1A" w:rsidRDefault="00000000">
            <w:pPr>
              <w:pStyle w:val="TableParagraph"/>
              <w:spacing w:before="86"/>
              <w:ind w:left="11"/>
              <w:rPr>
                <w:rFonts w:ascii="Gill Sans MT" w:hAnsi="Gill Sans MT"/>
                <w:b/>
                <w:sz w:val="16"/>
              </w:rPr>
            </w:pPr>
            <w:r>
              <w:rPr>
                <w:rFonts w:ascii="Gill Sans MT" w:hAnsi="Gill Sans MT"/>
                <w:b/>
                <w:color w:val="FFFFFF"/>
                <w:w w:val="115"/>
                <w:sz w:val="16"/>
              </w:rPr>
              <w:t>Critério</w:t>
            </w:r>
            <w:r>
              <w:rPr>
                <w:rFonts w:ascii="Gill Sans MT" w:hAnsi="Gill Sans MT"/>
                <w:b/>
                <w:color w:val="FFFFFF"/>
                <w:spacing w:val="6"/>
                <w:w w:val="115"/>
                <w:sz w:val="16"/>
              </w:rPr>
              <w:t xml:space="preserve"> </w:t>
            </w:r>
            <w:r>
              <w:rPr>
                <w:rFonts w:ascii="Gill Sans MT" w:hAnsi="Gill Sans MT"/>
                <w:b/>
                <w:color w:val="FFFFFF"/>
                <w:w w:val="115"/>
                <w:sz w:val="16"/>
              </w:rPr>
              <w:t>(Desvio</w:t>
            </w:r>
            <w:r>
              <w:rPr>
                <w:rFonts w:ascii="Gill Sans MT" w:hAnsi="Gill Sans MT"/>
                <w:b/>
                <w:color w:val="FFFFFF"/>
                <w:spacing w:val="7"/>
                <w:w w:val="115"/>
                <w:sz w:val="16"/>
              </w:rPr>
              <w:t xml:space="preserve"> </w:t>
            </w:r>
            <w:r>
              <w:rPr>
                <w:rFonts w:ascii="Gill Sans MT" w:hAnsi="Gill Sans MT"/>
                <w:b/>
                <w:color w:val="FFFFFF"/>
                <w:spacing w:val="-2"/>
                <w:w w:val="115"/>
                <w:sz w:val="16"/>
              </w:rPr>
              <w:t>Padrão)</w:t>
            </w:r>
          </w:p>
        </w:tc>
        <w:tc>
          <w:tcPr>
            <w:tcW w:w="2267" w:type="dxa"/>
            <w:shd w:val="clear" w:color="auto" w:fill="2D3648"/>
          </w:tcPr>
          <w:p w14:paraId="4434AB31" w14:textId="77777777" w:rsidR="00EE7D1A" w:rsidRDefault="00000000">
            <w:pPr>
              <w:pStyle w:val="TableParagraph"/>
              <w:spacing w:before="86"/>
              <w:ind w:left="12"/>
              <w:rPr>
                <w:rFonts w:ascii="Gill Sans MT"/>
                <w:b/>
                <w:sz w:val="16"/>
              </w:rPr>
            </w:pPr>
            <w:r>
              <w:rPr>
                <w:rFonts w:ascii="Gill Sans MT"/>
                <w:b/>
                <w:color w:val="FFFFFF"/>
                <w:w w:val="120"/>
                <w:sz w:val="16"/>
              </w:rPr>
              <w:t>Quantidade</w:t>
            </w:r>
            <w:r>
              <w:rPr>
                <w:rFonts w:ascii="Gill Sans MT"/>
                <w:b/>
                <w:color w:val="FFFFFF"/>
                <w:spacing w:val="-1"/>
                <w:w w:val="120"/>
                <w:sz w:val="16"/>
              </w:rPr>
              <w:t xml:space="preserve"> </w:t>
            </w:r>
            <w:r>
              <w:rPr>
                <w:rFonts w:ascii="Gill Sans MT"/>
                <w:b/>
                <w:color w:val="FFFFFF"/>
                <w:w w:val="120"/>
                <w:sz w:val="16"/>
              </w:rPr>
              <w:t xml:space="preserve">de </w:t>
            </w:r>
            <w:r>
              <w:rPr>
                <w:rFonts w:ascii="Gill Sans MT"/>
                <w:b/>
                <w:color w:val="FFFFFF"/>
                <w:spacing w:val="-4"/>
                <w:w w:val="120"/>
                <w:sz w:val="16"/>
              </w:rPr>
              <w:t>URLs</w:t>
            </w:r>
          </w:p>
        </w:tc>
        <w:tc>
          <w:tcPr>
            <w:tcW w:w="1700" w:type="dxa"/>
            <w:shd w:val="clear" w:color="auto" w:fill="2D3648"/>
          </w:tcPr>
          <w:p w14:paraId="4434AB32" w14:textId="77777777" w:rsidR="00EE7D1A" w:rsidRDefault="00000000">
            <w:pPr>
              <w:pStyle w:val="TableParagraph"/>
              <w:spacing w:before="86"/>
              <w:ind w:left="14"/>
              <w:rPr>
                <w:rFonts w:ascii="Gill Sans MT"/>
                <w:b/>
                <w:sz w:val="16"/>
              </w:rPr>
            </w:pPr>
            <w:r>
              <w:rPr>
                <w:rFonts w:ascii="Gill Sans MT"/>
                <w:b/>
                <w:color w:val="FFFFFF"/>
                <w:spacing w:val="-2"/>
                <w:w w:val="120"/>
                <w:sz w:val="16"/>
              </w:rPr>
              <w:t>Percentual</w:t>
            </w:r>
          </w:p>
        </w:tc>
      </w:tr>
      <w:tr w:rsidR="00EE7D1A" w14:paraId="4434AB38" w14:textId="77777777">
        <w:trPr>
          <w:trHeight w:val="390"/>
        </w:trPr>
        <w:tc>
          <w:tcPr>
            <w:tcW w:w="1984" w:type="dxa"/>
          </w:tcPr>
          <w:p w14:paraId="4434AB34" w14:textId="77777777" w:rsidR="00EE7D1A" w:rsidRDefault="00000000"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Total</w:t>
            </w:r>
          </w:p>
        </w:tc>
        <w:tc>
          <w:tcPr>
            <w:tcW w:w="2834" w:type="dxa"/>
          </w:tcPr>
          <w:p w14:paraId="4434AB35" w14:textId="77777777" w:rsidR="00EE7D1A" w:rsidRDefault="00000000">
            <w:pPr>
              <w:pStyle w:val="TableParagraph"/>
              <w:ind w:left="11"/>
              <w:rPr>
                <w:sz w:val="16"/>
              </w:rPr>
            </w:pPr>
            <w:r>
              <w:rPr>
                <w:spacing w:val="-10"/>
                <w:w w:val="170"/>
                <w:sz w:val="16"/>
              </w:rPr>
              <w:t>—</w:t>
            </w:r>
          </w:p>
        </w:tc>
        <w:tc>
          <w:tcPr>
            <w:tcW w:w="2267" w:type="dxa"/>
          </w:tcPr>
          <w:p w14:paraId="4434AB36" w14:textId="77777777" w:rsidR="00EE7D1A" w:rsidRDefault="00000000">
            <w:pPr>
              <w:pStyle w:val="TableParagraph"/>
              <w:ind w:left="12"/>
              <w:rPr>
                <w:sz w:val="16"/>
              </w:rPr>
            </w:pPr>
            <w:r>
              <w:rPr>
                <w:spacing w:val="-5"/>
                <w:w w:val="115"/>
                <w:sz w:val="16"/>
              </w:rPr>
              <w:t>435</w:t>
            </w:r>
          </w:p>
        </w:tc>
        <w:tc>
          <w:tcPr>
            <w:tcW w:w="1700" w:type="dxa"/>
          </w:tcPr>
          <w:p w14:paraId="4434AB37" w14:textId="77777777" w:rsidR="00EE7D1A" w:rsidRDefault="00000000">
            <w:pPr>
              <w:pStyle w:val="TableParagraph"/>
              <w:ind w:left="14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100%</w:t>
            </w:r>
          </w:p>
        </w:tc>
      </w:tr>
    </w:tbl>
    <w:p w14:paraId="4434AB39" w14:textId="77777777" w:rsidR="00EE7D1A" w:rsidRDefault="00000000">
      <w:pPr>
        <w:spacing w:before="47"/>
        <w:ind w:left="124" w:right="124"/>
        <w:jc w:val="center"/>
        <w:rPr>
          <w:sz w:val="16"/>
        </w:rPr>
      </w:pPr>
      <w:r>
        <w:rPr>
          <w:color w:val="808080"/>
          <w:w w:val="110"/>
          <w:sz w:val="16"/>
        </w:rPr>
        <w:t>Tabela</w:t>
      </w:r>
      <w:r>
        <w:rPr>
          <w:color w:val="808080"/>
          <w:spacing w:val="6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3.</w:t>
      </w:r>
      <w:r>
        <w:rPr>
          <w:color w:val="808080"/>
          <w:spacing w:val="8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Classificação</w:t>
      </w:r>
      <w:r>
        <w:rPr>
          <w:color w:val="808080"/>
          <w:spacing w:val="8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das</w:t>
      </w:r>
      <w:r>
        <w:rPr>
          <w:color w:val="808080"/>
          <w:spacing w:val="9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435</w:t>
      </w:r>
      <w:r>
        <w:rPr>
          <w:color w:val="808080"/>
          <w:spacing w:val="8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URLs</w:t>
      </w:r>
      <w:r>
        <w:rPr>
          <w:color w:val="808080"/>
          <w:spacing w:val="8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segundo</w:t>
      </w:r>
      <w:r>
        <w:rPr>
          <w:color w:val="808080"/>
          <w:spacing w:val="8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repetibilidade</w:t>
      </w:r>
      <w:r>
        <w:rPr>
          <w:color w:val="808080"/>
          <w:spacing w:val="9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do</w:t>
      </w:r>
      <w:r>
        <w:rPr>
          <w:color w:val="808080"/>
          <w:spacing w:val="8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score</w:t>
      </w:r>
      <w:r>
        <w:rPr>
          <w:color w:val="808080"/>
          <w:spacing w:val="8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total</w:t>
      </w:r>
      <w:r>
        <w:rPr>
          <w:color w:val="808080"/>
          <w:spacing w:val="8"/>
          <w:w w:val="110"/>
          <w:sz w:val="16"/>
        </w:rPr>
        <w:t xml:space="preserve"> </w:t>
      </w:r>
      <w:r>
        <w:rPr>
          <w:color w:val="808080"/>
          <w:w w:val="110"/>
          <w:sz w:val="16"/>
        </w:rPr>
        <w:t>(3</w:t>
      </w:r>
      <w:r>
        <w:rPr>
          <w:color w:val="808080"/>
          <w:spacing w:val="9"/>
          <w:w w:val="110"/>
          <w:sz w:val="16"/>
        </w:rPr>
        <w:t xml:space="preserve"> </w:t>
      </w:r>
      <w:r>
        <w:rPr>
          <w:color w:val="808080"/>
          <w:spacing w:val="-2"/>
          <w:w w:val="110"/>
          <w:sz w:val="16"/>
        </w:rPr>
        <w:t>repetições).</w:t>
      </w:r>
    </w:p>
    <w:p w14:paraId="4434AB3A" w14:textId="77777777" w:rsidR="00EE7D1A" w:rsidRDefault="00000000">
      <w:pPr>
        <w:pStyle w:val="Corpodetexto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4434AB75" wp14:editId="4434AB76">
            <wp:simplePos x="0" y="0"/>
            <wp:positionH relativeFrom="page">
              <wp:posOffset>2385385</wp:posOffset>
            </wp:positionH>
            <wp:positionV relativeFrom="paragraph">
              <wp:posOffset>151857</wp:posOffset>
            </wp:positionV>
            <wp:extent cx="2777821" cy="249631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821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4AB3B" w14:textId="77777777" w:rsidR="00EE7D1A" w:rsidRDefault="00EE7D1A">
      <w:pPr>
        <w:pStyle w:val="Corpodetexto"/>
        <w:spacing w:before="120"/>
        <w:ind w:left="0"/>
        <w:rPr>
          <w:sz w:val="16"/>
        </w:rPr>
      </w:pPr>
    </w:p>
    <w:p w14:paraId="4434AB3C" w14:textId="77777777" w:rsidR="00EE7D1A" w:rsidRDefault="00000000">
      <w:pPr>
        <w:spacing w:line="264" w:lineRule="auto"/>
        <w:ind w:left="124" w:right="122"/>
        <w:jc w:val="center"/>
        <w:rPr>
          <w:sz w:val="16"/>
        </w:rPr>
      </w:pPr>
      <w:r>
        <w:rPr>
          <w:color w:val="808080"/>
          <w:w w:val="115"/>
          <w:sz w:val="16"/>
        </w:rPr>
        <w:t>Figura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6.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Distribuição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percentual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da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classificação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de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repetibilidade.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Quase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95%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dos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sítios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apresentaram</w:t>
      </w:r>
      <w:r>
        <w:rPr>
          <w:color w:val="808080"/>
          <w:spacing w:val="-7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scores idênticos</w:t>
      </w:r>
      <w:r>
        <w:rPr>
          <w:color w:val="808080"/>
          <w:spacing w:val="-6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nas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três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execuções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independentes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do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pipeline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40"/>
          <w:sz w:val="16"/>
        </w:rPr>
        <w:t>—</w:t>
      </w:r>
      <w:r>
        <w:rPr>
          <w:color w:val="808080"/>
          <w:spacing w:val="-15"/>
          <w:w w:val="140"/>
          <w:sz w:val="16"/>
        </w:rPr>
        <w:t xml:space="preserve"> </w:t>
      </w:r>
      <w:r>
        <w:rPr>
          <w:color w:val="808080"/>
          <w:w w:val="115"/>
          <w:sz w:val="16"/>
        </w:rPr>
        <w:t>evidência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robusta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de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estabilidade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do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instrumento</w:t>
      </w:r>
      <w:r>
        <w:rPr>
          <w:color w:val="808080"/>
          <w:spacing w:val="-5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 xml:space="preserve">de </w:t>
      </w:r>
      <w:r>
        <w:rPr>
          <w:color w:val="808080"/>
          <w:spacing w:val="-2"/>
          <w:w w:val="115"/>
          <w:sz w:val="16"/>
        </w:rPr>
        <w:t>medição.</w:t>
      </w:r>
    </w:p>
    <w:p w14:paraId="4434AB3D" w14:textId="77777777" w:rsidR="00EE7D1A" w:rsidRDefault="00EE7D1A">
      <w:pPr>
        <w:pStyle w:val="Corpodetexto"/>
        <w:spacing w:before="25"/>
        <w:ind w:left="0"/>
        <w:rPr>
          <w:sz w:val="16"/>
        </w:rPr>
      </w:pPr>
    </w:p>
    <w:p w14:paraId="4434AB3E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1"/>
        <w:ind w:left="627" w:hanging="507"/>
      </w:pPr>
      <w:r>
        <w:rPr>
          <w:color w:val="2B5282"/>
          <w:w w:val="120"/>
        </w:rPr>
        <w:t>Distinção</w:t>
      </w:r>
      <w:r>
        <w:rPr>
          <w:color w:val="2B5282"/>
          <w:spacing w:val="2"/>
          <w:w w:val="120"/>
        </w:rPr>
        <w:t xml:space="preserve"> </w:t>
      </w:r>
      <w:r>
        <w:rPr>
          <w:color w:val="2B5282"/>
          <w:w w:val="120"/>
        </w:rPr>
        <w:t>entre</w:t>
      </w:r>
      <w:r>
        <w:rPr>
          <w:color w:val="2B5282"/>
          <w:spacing w:val="2"/>
          <w:w w:val="120"/>
        </w:rPr>
        <w:t xml:space="preserve"> </w:t>
      </w:r>
      <w:r>
        <w:rPr>
          <w:color w:val="2B5282"/>
          <w:w w:val="120"/>
        </w:rPr>
        <w:t>os</w:t>
      </w:r>
      <w:r>
        <w:rPr>
          <w:color w:val="2B5282"/>
          <w:spacing w:val="2"/>
          <w:w w:val="120"/>
        </w:rPr>
        <w:t xml:space="preserve"> </w:t>
      </w:r>
      <w:r>
        <w:rPr>
          <w:color w:val="2B5282"/>
          <w:w w:val="120"/>
        </w:rPr>
        <w:t>Dois</w:t>
      </w:r>
      <w:r>
        <w:rPr>
          <w:color w:val="2B5282"/>
          <w:spacing w:val="2"/>
          <w:w w:val="120"/>
        </w:rPr>
        <w:t xml:space="preserve"> </w:t>
      </w:r>
      <w:r>
        <w:rPr>
          <w:color w:val="2B5282"/>
          <w:w w:val="120"/>
        </w:rPr>
        <w:t>Desvios</w:t>
      </w:r>
      <w:r>
        <w:rPr>
          <w:color w:val="2B5282"/>
          <w:spacing w:val="3"/>
          <w:w w:val="120"/>
        </w:rPr>
        <w:t xml:space="preserve"> </w:t>
      </w:r>
      <w:r>
        <w:rPr>
          <w:color w:val="2B5282"/>
          <w:spacing w:val="-2"/>
          <w:w w:val="120"/>
        </w:rPr>
        <w:t>Padrão</w:t>
      </w:r>
    </w:p>
    <w:p w14:paraId="4434AB3F" w14:textId="77777777" w:rsidR="00EE7D1A" w:rsidRDefault="00000000">
      <w:pPr>
        <w:pStyle w:val="Corpodetexto"/>
        <w:spacing w:before="138" w:line="283" w:lineRule="auto"/>
        <w:ind w:right="118"/>
        <w:jc w:val="both"/>
      </w:pPr>
      <w:r>
        <w:rPr>
          <w:w w:val="115"/>
        </w:rPr>
        <w:t>Desvio padrão intra-URL (≈ 0,54): mede a variabilidade das três repetições realizadas no mesmo sítio. Reflete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consistência</w:t>
      </w:r>
      <w:r>
        <w:rPr>
          <w:spacing w:val="-11"/>
          <w:w w:val="115"/>
        </w:rPr>
        <w:t xml:space="preserve"> </w:t>
      </w:r>
      <w:r>
        <w:rPr>
          <w:w w:val="115"/>
        </w:rPr>
        <w:t>e</w:t>
      </w:r>
      <w:r>
        <w:rPr>
          <w:spacing w:val="-11"/>
          <w:w w:val="115"/>
        </w:rPr>
        <w:t xml:space="preserve"> </w:t>
      </w:r>
      <w:r>
        <w:rPr>
          <w:w w:val="115"/>
        </w:rPr>
        <w:t>repetibilidade</w:t>
      </w:r>
      <w:r>
        <w:rPr>
          <w:spacing w:val="-11"/>
          <w:w w:val="115"/>
        </w:rPr>
        <w:t xml:space="preserve"> </w:t>
      </w:r>
      <w:r>
        <w:rPr>
          <w:w w:val="115"/>
        </w:rPr>
        <w:t>do</w:t>
      </w:r>
      <w:r>
        <w:rPr>
          <w:spacing w:val="-11"/>
          <w:w w:val="115"/>
        </w:rPr>
        <w:t xml:space="preserve"> </w:t>
      </w:r>
      <w:r>
        <w:rPr>
          <w:w w:val="115"/>
        </w:rPr>
        <w:t>processo</w:t>
      </w:r>
      <w:r>
        <w:rPr>
          <w:spacing w:val="-11"/>
          <w:w w:val="115"/>
        </w:rPr>
        <w:t xml:space="preserve"> </w:t>
      </w:r>
      <w:r>
        <w:rPr>
          <w:w w:val="115"/>
        </w:rPr>
        <w:t>de</w:t>
      </w:r>
      <w:r>
        <w:rPr>
          <w:spacing w:val="-11"/>
          <w:w w:val="115"/>
        </w:rPr>
        <w:t xml:space="preserve"> </w:t>
      </w:r>
      <w:r>
        <w:rPr>
          <w:w w:val="115"/>
        </w:rPr>
        <w:t>análise</w:t>
      </w:r>
      <w:r>
        <w:rPr>
          <w:spacing w:val="-11"/>
          <w:w w:val="115"/>
        </w:rPr>
        <w:t xml:space="preserve"> </w:t>
      </w:r>
      <w:r>
        <w:rPr>
          <w:w w:val="115"/>
        </w:rPr>
        <w:t>automatizado.</w:t>
      </w:r>
      <w:r>
        <w:rPr>
          <w:spacing w:val="-11"/>
          <w:w w:val="115"/>
        </w:rPr>
        <w:t xml:space="preserve"> </w:t>
      </w:r>
      <w:r>
        <w:rPr>
          <w:w w:val="115"/>
        </w:rPr>
        <w:t>Valor</w:t>
      </w:r>
      <w:r>
        <w:rPr>
          <w:spacing w:val="-11"/>
          <w:w w:val="115"/>
        </w:rPr>
        <w:t xml:space="preserve"> </w:t>
      </w:r>
      <w:r>
        <w:rPr>
          <w:w w:val="115"/>
        </w:rPr>
        <w:t>extremamente</w:t>
      </w:r>
      <w:r>
        <w:rPr>
          <w:spacing w:val="-11"/>
          <w:w w:val="115"/>
        </w:rPr>
        <w:t xml:space="preserve"> </w:t>
      </w:r>
      <w:r>
        <w:rPr>
          <w:w w:val="115"/>
        </w:rPr>
        <w:t>baixo indica que ruído de medição é desprezível.</w:t>
      </w:r>
    </w:p>
    <w:p w14:paraId="4434AB40" w14:textId="77777777" w:rsidR="00EE7D1A" w:rsidRDefault="00EE7D1A">
      <w:pPr>
        <w:pStyle w:val="Corpodetexto"/>
        <w:spacing w:before="35"/>
        <w:ind w:left="0"/>
      </w:pPr>
    </w:p>
    <w:p w14:paraId="4434AB41" w14:textId="77777777" w:rsidR="00EE7D1A" w:rsidRDefault="00000000">
      <w:pPr>
        <w:pStyle w:val="Corpodetexto"/>
        <w:spacing w:line="283" w:lineRule="auto"/>
        <w:ind w:right="118"/>
        <w:jc w:val="both"/>
      </w:pPr>
      <w:r>
        <w:rPr>
          <w:w w:val="115"/>
        </w:rPr>
        <w:t>Desvio padrão entre URLs (≈ 16,38): mede a dispersão das médias entre diferentes sítios web de prefeituras. Reflete a heterogeneidade real da qualidade de acessibilidade e usabilidade no Brasil municipal</w:t>
      </w:r>
      <w:r>
        <w:rPr>
          <w:spacing w:val="-2"/>
          <w:w w:val="115"/>
        </w:rPr>
        <w:t xml:space="preserve"> </w:t>
      </w:r>
      <w:r>
        <w:rPr>
          <w:w w:val="140"/>
        </w:rPr>
        <w:t>—</w:t>
      </w:r>
      <w:r>
        <w:rPr>
          <w:spacing w:val="-14"/>
          <w:w w:val="140"/>
        </w:rPr>
        <w:t xml:space="preserve"> </w:t>
      </w:r>
      <w:r>
        <w:rPr>
          <w:w w:val="115"/>
        </w:rPr>
        <w:t>variação</w:t>
      </w:r>
      <w:r>
        <w:rPr>
          <w:spacing w:val="-2"/>
          <w:w w:val="115"/>
        </w:rPr>
        <w:t xml:space="preserve"> </w:t>
      </w:r>
      <w:r>
        <w:rPr>
          <w:w w:val="115"/>
        </w:rPr>
        <w:t>esperada</w:t>
      </w:r>
      <w:r>
        <w:rPr>
          <w:spacing w:val="-2"/>
          <w:w w:val="115"/>
        </w:rPr>
        <w:t xml:space="preserve"> </w:t>
      </w:r>
      <w:r>
        <w:rPr>
          <w:w w:val="115"/>
        </w:rPr>
        <w:t>e</w:t>
      </w:r>
      <w:r>
        <w:rPr>
          <w:spacing w:val="-2"/>
          <w:w w:val="115"/>
        </w:rPr>
        <w:t xml:space="preserve"> </w:t>
      </w:r>
      <w:r>
        <w:rPr>
          <w:w w:val="115"/>
        </w:rPr>
        <w:t>informativa</w:t>
      </w:r>
      <w:r>
        <w:rPr>
          <w:spacing w:val="-2"/>
          <w:w w:val="115"/>
        </w:rPr>
        <w:t xml:space="preserve"> </w:t>
      </w:r>
      <w:r>
        <w:rPr>
          <w:w w:val="115"/>
        </w:rPr>
        <w:t>(ex.:</w:t>
      </w:r>
      <w:r>
        <w:rPr>
          <w:spacing w:val="-2"/>
          <w:w w:val="115"/>
        </w:rPr>
        <w:t xml:space="preserve"> </w:t>
      </w:r>
      <w:r>
        <w:rPr>
          <w:w w:val="115"/>
        </w:rPr>
        <w:t>prefeituras</w:t>
      </w:r>
      <w:r>
        <w:rPr>
          <w:spacing w:val="-2"/>
          <w:w w:val="115"/>
        </w:rPr>
        <w:t xml:space="preserve"> </w:t>
      </w:r>
      <w:r>
        <w:rPr>
          <w:w w:val="115"/>
        </w:rPr>
        <w:t>de</w:t>
      </w:r>
      <w:r>
        <w:rPr>
          <w:spacing w:val="-2"/>
          <w:w w:val="115"/>
        </w:rPr>
        <w:t xml:space="preserve"> </w:t>
      </w:r>
      <w:r>
        <w:rPr>
          <w:w w:val="115"/>
        </w:rPr>
        <w:t>grande</w:t>
      </w:r>
      <w:r>
        <w:rPr>
          <w:spacing w:val="-2"/>
          <w:w w:val="115"/>
        </w:rPr>
        <w:t xml:space="preserve"> </w:t>
      </w:r>
      <w:r>
        <w:rPr>
          <w:w w:val="115"/>
        </w:rPr>
        <w:t>porte</w:t>
      </w:r>
      <w:r>
        <w:rPr>
          <w:spacing w:val="-2"/>
          <w:w w:val="115"/>
        </w:rPr>
        <w:t xml:space="preserve"> </w:t>
      </w:r>
      <w:r>
        <w:rPr>
          <w:w w:val="115"/>
        </w:rPr>
        <w:t>vs.</w:t>
      </w:r>
      <w:r>
        <w:rPr>
          <w:spacing w:val="-2"/>
          <w:w w:val="115"/>
        </w:rPr>
        <w:t xml:space="preserve"> </w:t>
      </w:r>
      <w:r>
        <w:rPr>
          <w:w w:val="115"/>
        </w:rPr>
        <w:t>pequenas,</w:t>
      </w:r>
      <w:r>
        <w:rPr>
          <w:spacing w:val="-2"/>
          <w:w w:val="115"/>
        </w:rPr>
        <w:t xml:space="preserve"> </w:t>
      </w:r>
      <w:r>
        <w:rPr>
          <w:w w:val="115"/>
        </w:rPr>
        <w:t>diferentes níveis de investimento em TI, etc.).</w:t>
      </w:r>
    </w:p>
    <w:p w14:paraId="4434AB42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202"/>
        <w:ind w:left="627" w:hanging="507"/>
      </w:pPr>
      <w:r>
        <w:rPr>
          <w:color w:val="2B5282"/>
          <w:w w:val="120"/>
        </w:rPr>
        <w:t>Correlação</w:t>
      </w:r>
      <w:r>
        <w:rPr>
          <w:color w:val="2B5282"/>
          <w:spacing w:val="-18"/>
          <w:w w:val="120"/>
        </w:rPr>
        <w:t xml:space="preserve"> </w:t>
      </w:r>
      <w:r>
        <w:rPr>
          <w:color w:val="2B5282"/>
          <w:w w:val="120"/>
        </w:rPr>
        <w:t>entre</w:t>
      </w:r>
      <w:r>
        <w:rPr>
          <w:color w:val="2B5282"/>
          <w:spacing w:val="-17"/>
          <w:w w:val="120"/>
        </w:rPr>
        <w:t xml:space="preserve"> </w:t>
      </w:r>
      <w:r>
        <w:rPr>
          <w:color w:val="2B5282"/>
          <w:w w:val="120"/>
        </w:rPr>
        <w:t>Score</w:t>
      </w:r>
      <w:r>
        <w:rPr>
          <w:color w:val="2B5282"/>
          <w:spacing w:val="-17"/>
          <w:w w:val="120"/>
        </w:rPr>
        <w:t xml:space="preserve"> </w:t>
      </w:r>
      <w:r>
        <w:rPr>
          <w:color w:val="2B5282"/>
          <w:w w:val="120"/>
        </w:rPr>
        <w:t>Médio</w:t>
      </w:r>
      <w:r>
        <w:rPr>
          <w:color w:val="2B5282"/>
          <w:spacing w:val="-18"/>
          <w:w w:val="120"/>
        </w:rPr>
        <w:t xml:space="preserve"> </w:t>
      </w:r>
      <w:r>
        <w:rPr>
          <w:color w:val="2B5282"/>
          <w:w w:val="120"/>
        </w:rPr>
        <w:t>e</w:t>
      </w:r>
      <w:r>
        <w:rPr>
          <w:color w:val="2B5282"/>
          <w:spacing w:val="-17"/>
          <w:w w:val="120"/>
        </w:rPr>
        <w:t xml:space="preserve"> </w:t>
      </w:r>
      <w:r>
        <w:rPr>
          <w:color w:val="2B5282"/>
          <w:spacing w:val="-2"/>
          <w:w w:val="120"/>
        </w:rPr>
        <w:t>Variabilidade</w:t>
      </w:r>
    </w:p>
    <w:p w14:paraId="4434AB43" w14:textId="77777777" w:rsidR="00EE7D1A" w:rsidRDefault="00000000">
      <w:pPr>
        <w:pStyle w:val="Corpodetexto"/>
        <w:spacing w:before="138" w:line="283" w:lineRule="auto"/>
        <w:ind w:right="118"/>
        <w:jc w:val="both"/>
      </w:pPr>
      <w:r>
        <w:rPr>
          <w:w w:val="115"/>
        </w:rPr>
        <w:t>Não foi encontrada correlação significativa entre o score médio da URL e seu desvio padrão intra (coeficiente</w:t>
      </w:r>
      <w:r>
        <w:rPr>
          <w:spacing w:val="-3"/>
          <w:w w:val="115"/>
        </w:rPr>
        <w:t xml:space="preserve"> </w:t>
      </w:r>
      <w:r>
        <w:rPr>
          <w:w w:val="115"/>
        </w:rPr>
        <w:t>de</w:t>
      </w:r>
      <w:r>
        <w:rPr>
          <w:spacing w:val="-3"/>
          <w:w w:val="115"/>
        </w:rPr>
        <w:t xml:space="preserve"> </w:t>
      </w:r>
      <w:r>
        <w:rPr>
          <w:w w:val="115"/>
        </w:rPr>
        <w:t>Pearson</w:t>
      </w:r>
      <w:r>
        <w:rPr>
          <w:spacing w:val="-3"/>
          <w:w w:val="115"/>
        </w:rPr>
        <w:t xml:space="preserve"> </w:t>
      </w:r>
      <w:r>
        <w:rPr>
          <w:w w:val="115"/>
        </w:rPr>
        <w:t>r</w:t>
      </w:r>
      <w:r>
        <w:rPr>
          <w:spacing w:val="-3"/>
          <w:w w:val="115"/>
        </w:rPr>
        <w:t xml:space="preserve"> </w:t>
      </w:r>
      <w:r>
        <w:rPr>
          <w:w w:val="140"/>
        </w:rPr>
        <w:t>≈</w:t>
      </w:r>
      <w:r>
        <w:rPr>
          <w:spacing w:val="-14"/>
          <w:w w:val="140"/>
        </w:rPr>
        <w:t xml:space="preserve"> </w:t>
      </w:r>
      <w:r>
        <w:rPr>
          <w:w w:val="115"/>
        </w:rPr>
        <w:t>0,039;</w:t>
      </w:r>
      <w:r>
        <w:rPr>
          <w:spacing w:val="-3"/>
          <w:w w:val="115"/>
        </w:rPr>
        <w:t xml:space="preserve"> </w:t>
      </w:r>
      <w:r>
        <w:rPr>
          <w:w w:val="115"/>
        </w:rPr>
        <w:t>p</w:t>
      </w:r>
      <w:r>
        <w:rPr>
          <w:spacing w:val="-3"/>
          <w:w w:val="115"/>
        </w:rPr>
        <w:t xml:space="preserve"> </w:t>
      </w:r>
      <w:r>
        <w:rPr>
          <w:w w:val="140"/>
        </w:rPr>
        <w:t>=</w:t>
      </w:r>
      <w:r>
        <w:rPr>
          <w:spacing w:val="-14"/>
          <w:w w:val="140"/>
        </w:rPr>
        <w:t xml:space="preserve"> </w:t>
      </w:r>
      <w:r>
        <w:rPr>
          <w:w w:val="115"/>
        </w:rPr>
        <w:t>0,41).</w:t>
      </w:r>
      <w:r>
        <w:rPr>
          <w:spacing w:val="-3"/>
          <w:w w:val="115"/>
        </w:rPr>
        <w:t xml:space="preserve"> </w:t>
      </w:r>
      <w:r>
        <w:rPr>
          <w:w w:val="115"/>
        </w:rPr>
        <w:t>Isso</w:t>
      </w:r>
      <w:r>
        <w:rPr>
          <w:spacing w:val="-3"/>
          <w:w w:val="115"/>
        </w:rPr>
        <w:t xml:space="preserve"> </w:t>
      </w:r>
      <w:r>
        <w:rPr>
          <w:w w:val="115"/>
        </w:rPr>
        <w:t>indica</w:t>
      </w:r>
      <w:r>
        <w:rPr>
          <w:spacing w:val="-3"/>
          <w:w w:val="115"/>
        </w:rPr>
        <w:t xml:space="preserve"> </w:t>
      </w:r>
      <w:r>
        <w:rPr>
          <w:w w:val="115"/>
        </w:rPr>
        <w:t>que</w:t>
      </w:r>
      <w:r>
        <w:rPr>
          <w:spacing w:val="-3"/>
          <w:w w:val="115"/>
        </w:rPr>
        <w:t xml:space="preserve"> </w:t>
      </w:r>
      <w:r>
        <w:rPr>
          <w:w w:val="115"/>
        </w:rPr>
        <w:t>a</w:t>
      </w:r>
      <w:r>
        <w:rPr>
          <w:spacing w:val="-3"/>
          <w:w w:val="115"/>
        </w:rPr>
        <w:t xml:space="preserve"> </w:t>
      </w:r>
      <w:r>
        <w:rPr>
          <w:w w:val="115"/>
        </w:rPr>
        <w:t>variabilidade</w:t>
      </w:r>
      <w:r>
        <w:rPr>
          <w:spacing w:val="-3"/>
          <w:w w:val="115"/>
        </w:rPr>
        <w:t xml:space="preserve"> </w:t>
      </w:r>
      <w:r>
        <w:rPr>
          <w:w w:val="115"/>
        </w:rPr>
        <w:t>observada</w:t>
      </w:r>
      <w:r>
        <w:rPr>
          <w:spacing w:val="-3"/>
          <w:w w:val="115"/>
        </w:rPr>
        <w:t xml:space="preserve"> </w:t>
      </w:r>
      <w:r>
        <w:rPr>
          <w:w w:val="115"/>
        </w:rPr>
        <w:t>(mesmo</w:t>
      </w:r>
      <w:r>
        <w:rPr>
          <w:spacing w:val="-3"/>
          <w:w w:val="115"/>
        </w:rPr>
        <w:t xml:space="preserve"> </w:t>
      </w:r>
      <w:r>
        <w:rPr>
          <w:w w:val="115"/>
        </w:rPr>
        <w:t>nos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22 casos de std </w:t>
      </w:r>
      <w:r>
        <w:rPr>
          <w:w w:val="140"/>
        </w:rPr>
        <w:t>&gt;</w:t>
      </w:r>
      <w:r>
        <w:rPr>
          <w:spacing w:val="-9"/>
          <w:w w:val="140"/>
        </w:rPr>
        <w:t xml:space="preserve"> </w:t>
      </w:r>
      <w:r>
        <w:rPr>
          <w:w w:val="115"/>
        </w:rPr>
        <w:t xml:space="preserve">2,5) não está enviesando sistematicamente os resultados </w:t>
      </w:r>
      <w:r>
        <w:rPr>
          <w:w w:val="140"/>
        </w:rPr>
        <w:t>—</w:t>
      </w:r>
      <w:r>
        <w:rPr>
          <w:spacing w:val="-9"/>
          <w:w w:val="140"/>
        </w:rPr>
        <w:t xml:space="preserve"> </w:t>
      </w:r>
      <w:r>
        <w:rPr>
          <w:w w:val="115"/>
        </w:rPr>
        <w:t>sítios com scores altos ou baixos têm igual probabilidade de apresentar maior ou menor variabilidade. A Figura 3 ilustra a dispersão e a linha de tendência praticamente horizontal.</w:t>
      </w:r>
    </w:p>
    <w:p w14:paraId="4434AB44" w14:textId="77777777" w:rsidR="00EE7D1A" w:rsidRDefault="00EE7D1A">
      <w:pPr>
        <w:pStyle w:val="Corpodetexto"/>
        <w:spacing w:line="283" w:lineRule="auto"/>
        <w:jc w:val="both"/>
        <w:sectPr w:rsidR="00EE7D1A">
          <w:pgSz w:w="11910" w:h="16840"/>
          <w:pgMar w:top="1280" w:right="1133" w:bottom="760" w:left="1133" w:header="550" w:footer="575" w:gutter="0"/>
          <w:cols w:space="720"/>
        </w:sectPr>
      </w:pPr>
    </w:p>
    <w:p w14:paraId="4434AB45" w14:textId="77777777" w:rsidR="00EE7D1A" w:rsidRDefault="00EE7D1A">
      <w:pPr>
        <w:pStyle w:val="Corpodetexto"/>
        <w:spacing w:before="5"/>
        <w:ind w:left="0"/>
        <w:rPr>
          <w:sz w:val="14"/>
        </w:rPr>
      </w:pPr>
    </w:p>
    <w:p w14:paraId="4434AB46" w14:textId="77777777" w:rsidR="00EE7D1A" w:rsidRDefault="00000000">
      <w:pPr>
        <w:ind w:left="934"/>
        <w:rPr>
          <w:sz w:val="20"/>
        </w:rPr>
      </w:pPr>
      <w:r>
        <w:rPr>
          <w:noProof/>
          <w:sz w:val="20"/>
        </w:rPr>
        <w:drawing>
          <wp:inline distT="0" distB="0" distL="0" distR="0" wp14:anchorId="4434AB77" wp14:editId="4434AB78">
            <wp:extent cx="4851914" cy="309467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914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AB47" w14:textId="77777777" w:rsidR="00EE7D1A" w:rsidRDefault="00EE7D1A">
      <w:pPr>
        <w:pStyle w:val="Corpodetexto"/>
        <w:spacing w:before="13"/>
        <w:ind w:left="0"/>
        <w:rPr>
          <w:sz w:val="16"/>
        </w:rPr>
      </w:pPr>
    </w:p>
    <w:p w14:paraId="4434AB48" w14:textId="77777777" w:rsidR="00EE7D1A" w:rsidRDefault="00000000">
      <w:pPr>
        <w:spacing w:line="264" w:lineRule="auto"/>
        <w:ind w:left="124" w:right="122"/>
        <w:jc w:val="center"/>
        <w:rPr>
          <w:sz w:val="16"/>
        </w:rPr>
      </w:pPr>
      <w:r>
        <w:rPr>
          <w:color w:val="808080"/>
          <w:w w:val="115"/>
          <w:sz w:val="16"/>
        </w:rPr>
        <w:t>Figura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3.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Scatter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plot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da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relação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entre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score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médio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e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desvio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padrão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intra-URL.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A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correlação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praticamente</w:t>
      </w:r>
      <w:r>
        <w:rPr>
          <w:color w:val="808080"/>
          <w:spacing w:val="-9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nula (r=0,039) confirma ausência de viés sistemático na variabilidade.</w:t>
      </w:r>
    </w:p>
    <w:p w14:paraId="4434AB49" w14:textId="77777777" w:rsidR="00EE7D1A" w:rsidRDefault="00EE7D1A">
      <w:pPr>
        <w:pStyle w:val="Corpodetexto"/>
        <w:spacing w:before="25"/>
        <w:ind w:left="0"/>
        <w:rPr>
          <w:sz w:val="16"/>
        </w:rPr>
      </w:pPr>
    </w:p>
    <w:p w14:paraId="4434AB4A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ind w:left="627" w:hanging="507"/>
      </w:pPr>
      <w:r>
        <w:rPr>
          <w:color w:val="2B5282"/>
          <w:w w:val="120"/>
        </w:rPr>
        <w:t>Volume</w:t>
      </w:r>
      <w:r>
        <w:rPr>
          <w:color w:val="2B5282"/>
          <w:spacing w:val="7"/>
          <w:w w:val="120"/>
        </w:rPr>
        <w:t xml:space="preserve"> </w:t>
      </w:r>
      <w:r>
        <w:rPr>
          <w:color w:val="2B5282"/>
          <w:w w:val="120"/>
        </w:rPr>
        <w:t>e</w:t>
      </w:r>
      <w:r>
        <w:rPr>
          <w:color w:val="2B5282"/>
          <w:spacing w:val="7"/>
          <w:w w:val="120"/>
        </w:rPr>
        <w:t xml:space="preserve"> </w:t>
      </w:r>
      <w:r>
        <w:rPr>
          <w:color w:val="2B5282"/>
          <w:w w:val="120"/>
        </w:rPr>
        <w:t>Consistência</w:t>
      </w:r>
      <w:r>
        <w:rPr>
          <w:color w:val="2B5282"/>
          <w:spacing w:val="8"/>
          <w:w w:val="120"/>
        </w:rPr>
        <w:t xml:space="preserve"> </w:t>
      </w:r>
      <w:r>
        <w:rPr>
          <w:color w:val="2B5282"/>
          <w:w w:val="120"/>
        </w:rPr>
        <w:t>das</w:t>
      </w:r>
      <w:r>
        <w:rPr>
          <w:color w:val="2B5282"/>
          <w:spacing w:val="7"/>
          <w:w w:val="120"/>
        </w:rPr>
        <w:t xml:space="preserve"> </w:t>
      </w:r>
      <w:r>
        <w:rPr>
          <w:color w:val="2B5282"/>
          <w:w w:val="120"/>
        </w:rPr>
        <w:t>Evidências</w:t>
      </w:r>
      <w:r>
        <w:rPr>
          <w:color w:val="2B5282"/>
          <w:spacing w:val="8"/>
          <w:w w:val="120"/>
        </w:rPr>
        <w:t xml:space="preserve"> </w:t>
      </w:r>
      <w:r>
        <w:rPr>
          <w:color w:val="2B5282"/>
          <w:w w:val="120"/>
        </w:rPr>
        <w:t>de</w:t>
      </w:r>
      <w:r>
        <w:rPr>
          <w:color w:val="2B5282"/>
          <w:spacing w:val="7"/>
          <w:w w:val="120"/>
        </w:rPr>
        <w:t xml:space="preserve"> </w:t>
      </w:r>
      <w:r>
        <w:rPr>
          <w:color w:val="2B5282"/>
          <w:spacing w:val="-2"/>
          <w:w w:val="120"/>
        </w:rPr>
        <w:t>Violação</w:t>
      </w:r>
    </w:p>
    <w:p w14:paraId="4434AB4B" w14:textId="77777777" w:rsidR="00EE7D1A" w:rsidRDefault="00000000">
      <w:pPr>
        <w:pStyle w:val="Corpodetexto"/>
        <w:spacing w:before="139" w:line="283" w:lineRule="auto"/>
        <w:ind w:right="118"/>
        <w:jc w:val="both"/>
      </w:pPr>
      <w:r>
        <w:rPr>
          <w:w w:val="115"/>
        </w:rPr>
        <w:t>O número médio de evidências (violações WCAG detectadas) por URL foi de 13,77 (mediana 8,0; máximo</w:t>
      </w:r>
      <w:r>
        <w:rPr>
          <w:spacing w:val="-5"/>
          <w:w w:val="115"/>
        </w:rPr>
        <w:t xml:space="preserve"> </w:t>
      </w:r>
      <w:r>
        <w:rPr>
          <w:w w:val="115"/>
        </w:rPr>
        <w:t>123).</w:t>
      </w:r>
      <w:r>
        <w:rPr>
          <w:spacing w:val="-5"/>
          <w:w w:val="115"/>
        </w:rPr>
        <w:t xml:space="preserve"> </w:t>
      </w:r>
      <w:r>
        <w:rPr>
          <w:w w:val="115"/>
        </w:rPr>
        <w:t>O</w:t>
      </w:r>
      <w:r>
        <w:rPr>
          <w:spacing w:val="-5"/>
          <w:w w:val="115"/>
        </w:rPr>
        <w:t xml:space="preserve"> </w:t>
      </w:r>
      <w:r>
        <w:rPr>
          <w:w w:val="115"/>
        </w:rPr>
        <w:t>desvio</w:t>
      </w:r>
      <w:r>
        <w:rPr>
          <w:spacing w:val="-5"/>
          <w:w w:val="115"/>
        </w:rPr>
        <w:t xml:space="preserve"> </w:t>
      </w:r>
      <w:r>
        <w:rPr>
          <w:w w:val="115"/>
        </w:rPr>
        <w:t>padrão</w:t>
      </w:r>
      <w:r>
        <w:rPr>
          <w:spacing w:val="-5"/>
          <w:w w:val="115"/>
        </w:rPr>
        <w:t xml:space="preserve"> </w:t>
      </w:r>
      <w:r>
        <w:rPr>
          <w:w w:val="115"/>
        </w:rPr>
        <w:t>intra-URL</w:t>
      </w:r>
      <w:r>
        <w:rPr>
          <w:spacing w:val="-5"/>
          <w:w w:val="115"/>
        </w:rPr>
        <w:t xml:space="preserve"> </w:t>
      </w:r>
      <w:r>
        <w:rPr>
          <w:w w:val="115"/>
        </w:rPr>
        <w:t>das</w:t>
      </w:r>
      <w:r>
        <w:rPr>
          <w:spacing w:val="-5"/>
          <w:w w:val="115"/>
        </w:rPr>
        <w:t xml:space="preserve"> </w:t>
      </w:r>
      <w:r>
        <w:rPr>
          <w:w w:val="115"/>
        </w:rPr>
        <w:t>evidências</w:t>
      </w:r>
      <w:r>
        <w:rPr>
          <w:spacing w:val="-5"/>
          <w:w w:val="115"/>
        </w:rPr>
        <w:t xml:space="preserve"> </w:t>
      </w:r>
      <w:r>
        <w:rPr>
          <w:w w:val="115"/>
        </w:rPr>
        <w:t>também</w:t>
      </w:r>
      <w:r>
        <w:rPr>
          <w:spacing w:val="-5"/>
          <w:w w:val="115"/>
        </w:rPr>
        <w:t xml:space="preserve"> </w:t>
      </w:r>
      <w:r>
        <w:rPr>
          <w:w w:val="115"/>
        </w:rPr>
        <w:t>foi</w:t>
      </w:r>
      <w:r>
        <w:rPr>
          <w:spacing w:val="-5"/>
          <w:w w:val="115"/>
        </w:rPr>
        <w:t xml:space="preserve"> </w:t>
      </w:r>
      <w:r>
        <w:rPr>
          <w:w w:val="115"/>
        </w:rPr>
        <w:t>muito</w:t>
      </w:r>
      <w:r>
        <w:rPr>
          <w:spacing w:val="-5"/>
          <w:w w:val="115"/>
        </w:rPr>
        <w:t xml:space="preserve"> </w:t>
      </w:r>
      <w:r>
        <w:rPr>
          <w:w w:val="115"/>
        </w:rPr>
        <w:t>baixo</w:t>
      </w:r>
      <w:r>
        <w:rPr>
          <w:spacing w:val="-5"/>
          <w:w w:val="115"/>
        </w:rPr>
        <w:t xml:space="preserve"> </w:t>
      </w:r>
      <w:r>
        <w:rPr>
          <w:w w:val="115"/>
        </w:rPr>
        <w:t>(média</w:t>
      </w:r>
      <w:r>
        <w:rPr>
          <w:spacing w:val="-5"/>
          <w:w w:val="115"/>
        </w:rPr>
        <w:t xml:space="preserve"> </w:t>
      </w:r>
      <w:r>
        <w:rPr>
          <w:w w:val="115"/>
        </w:rPr>
        <w:t>0,52;</w:t>
      </w:r>
      <w:r>
        <w:rPr>
          <w:spacing w:val="-5"/>
          <w:w w:val="115"/>
        </w:rPr>
        <w:t xml:space="preserve"> </w:t>
      </w:r>
      <w:r>
        <w:rPr>
          <w:w w:val="115"/>
        </w:rPr>
        <w:t>mediana 0,00), indicando que o pipeline detecta de forma consistente o volume de problemas em cada sítio. A grande maioria das violações reportadas nos exemplos refere-se ao critério color-contrast (contraste insuficiente</w:t>
      </w:r>
      <w:r>
        <w:rPr>
          <w:spacing w:val="-2"/>
          <w:w w:val="115"/>
        </w:rPr>
        <w:t xml:space="preserve"> </w:t>
      </w:r>
      <w:r>
        <w:rPr>
          <w:w w:val="115"/>
        </w:rPr>
        <w:t>entre</w:t>
      </w:r>
      <w:r>
        <w:rPr>
          <w:spacing w:val="-2"/>
          <w:w w:val="115"/>
        </w:rPr>
        <w:t xml:space="preserve"> </w:t>
      </w:r>
      <w:r>
        <w:rPr>
          <w:w w:val="115"/>
        </w:rPr>
        <w:t>texto</w:t>
      </w:r>
      <w:r>
        <w:rPr>
          <w:spacing w:val="-2"/>
          <w:w w:val="115"/>
        </w:rPr>
        <w:t xml:space="preserve"> </w:t>
      </w:r>
      <w:r>
        <w:rPr>
          <w:w w:val="115"/>
        </w:rPr>
        <w:t>e</w:t>
      </w:r>
      <w:r>
        <w:rPr>
          <w:spacing w:val="-2"/>
          <w:w w:val="115"/>
        </w:rPr>
        <w:t xml:space="preserve"> </w:t>
      </w:r>
      <w:r>
        <w:rPr>
          <w:w w:val="115"/>
        </w:rPr>
        <w:t>fundo</w:t>
      </w:r>
      <w:r>
        <w:rPr>
          <w:spacing w:val="-2"/>
          <w:w w:val="115"/>
        </w:rPr>
        <w:t xml:space="preserve"> </w:t>
      </w:r>
      <w:r>
        <w:rPr>
          <w:w w:val="115"/>
        </w:rPr>
        <w:t>em</w:t>
      </w:r>
      <w:r>
        <w:rPr>
          <w:spacing w:val="-2"/>
          <w:w w:val="115"/>
        </w:rPr>
        <w:t xml:space="preserve"> </w:t>
      </w:r>
      <w:r>
        <w:rPr>
          <w:w w:val="115"/>
        </w:rPr>
        <w:t>links</w:t>
      </w:r>
      <w:r>
        <w:rPr>
          <w:spacing w:val="-2"/>
          <w:w w:val="115"/>
        </w:rPr>
        <w:t xml:space="preserve"> </w:t>
      </w:r>
      <w:r>
        <w:rPr>
          <w:w w:val="115"/>
        </w:rPr>
        <w:t>de</w:t>
      </w:r>
      <w:r>
        <w:rPr>
          <w:spacing w:val="-2"/>
          <w:w w:val="115"/>
        </w:rPr>
        <w:t xml:space="preserve"> </w:t>
      </w:r>
      <w:r>
        <w:rPr>
          <w:w w:val="115"/>
        </w:rPr>
        <w:t>categorias,</w:t>
      </w:r>
      <w:r>
        <w:rPr>
          <w:spacing w:val="-2"/>
          <w:w w:val="115"/>
        </w:rPr>
        <w:t xml:space="preserve"> </w:t>
      </w:r>
      <w:r>
        <w:rPr>
          <w:w w:val="115"/>
        </w:rPr>
        <w:t>botões</w:t>
      </w:r>
      <w:r>
        <w:rPr>
          <w:spacing w:val="-2"/>
          <w:w w:val="115"/>
        </w:rPr>
        <w:t xml:space="preserve"> </w:t>
      </w:r>
      <w:r>
        <w:rPr>
          <w:w w:val="115"/>
        </w:rPr>
        <w:t>e</w:t>
      </w:r>
      <w:r>
        <w:rPr>
          <w:spacing w:val="-2"/>
          <w:w w:val="115"/>
        </w:rPr>
        <w:t xml:space="preserve"> </w:t>
      </w:r>
      <w:r>
        <w:rPr>
          <w:w w:val="115"/>
        </w:rPr>
        <w:t>elementos</w:t>
      </w:r>
      <w:r>
        <w:rPr>
          <w:spacing w:val="-2"/>
          <w:w w:val="115"/>
        </w:rPr>
        <w:t xml:space="preserve"> </w:t>
      </w:r>
      <w:r>
        <w:rPr>
          <w:w w:val="115"/>
        </w:rPr>
        <w:t>de</w:t>
      </w:r>
      <w:r>
        <w:rPr>
          <w:spacing w:val="-2"/>
          <w:w w:val="115"/>
        </w:rPr>
        <w:t xml:space="preserve"> </w:t>
      </w:r>
      <w:r>
        <w:rPr>
          <w:w w:val="115"/>
        </w:rPr>
        <w:t>navegação)</w:t>
      </w:r>
      <w:r>
        <w:rPr>
          <w:spacing w:val="-2"/>
          <w:w w:val="115"/>
        </w:rPr>
        <w:t xml:space="preserve"> </w:t>
      </w:r>
      <w:r>
        <w:rPr>
          <w:w w:val="140"/>
        </w:rPr>
        <w:t>—</w:t>
      </w:r>
      <w:r>
        <w:rPr>
          <w:spacing w:val="-14"/>
          <w:w w:val="140"/>
        </w:rPr>
        <w:t xml:space="preserve"> </w:t>
      </w:r>
      <w:r>
        <w:rPr>
          <w:w w:val="115"/>
        </w:rPr>
        <w:t>problema recorrente e de alto impacto em sítios governamentais que utilizam templates coloridos sem verificação de acessibilidade.</w:t>
      </w:r>
    </w:p>
    <w:p w14:paraId="4434AB4C" w14:textId="77777777" w:rsidR="00EE7D1A" w:rsidRDefault="00000000">
      <w:pPr>
        <w:pStyle w:val="Corpodetexto"/>
        <w:spacing w:before="1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4434AB79" wp14:editId="4434AB7A">
            <wp:simplePos x="0" y="0"/>
            <wp:positionH relativeFrom="page">
              <wp:posOffset>1320404</wp:posOffset>
            </wp:positionH>
            <wp:positionV relativeFrom="paragraph">
              <wp:posOffset>124276</wp:posOffset>
            </wp:positionV>
            <wp:extent cx="4914010" cy="27532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010" cy="275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4AB4D" w14:textId="77777777" w:rsidR="00EE7D1A" w:rsidRDefault="00000000">
      <w:pPr>
        <w:spacing w:before="159" w:line="264" w:lineRule="auto"/>
        <w:ind w:left="124" w:right="122"/>
        <w:jc w:val="center"/>
        <w:rPr>
          <w:sz w:val="16"/>
        </w:rPr>
      </w:pPr>
      <w:r>
        <w:rPr>
          <w:color w:val="808080"/>
          <w:w w:val="115"/>
          <w:sz w:val="16"/>
        </w:rPr>
        <w:t>Figura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5.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Distribuição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do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volume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médio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de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evidências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por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URL.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A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maioria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dos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sítios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apresenta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entre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0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e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30</w:t>
      </w:r>
      <w:r>
        <w:rPr>
          <w:color w:val="808080"/>
          <w:spacing w:val="-10"/>
          <w:w w:val="115"/>
          <w:sz w:val="16"/>
        </w:rPr>
        <w:t xml:space="preserve"> </w:t>
      </w:r>
      <w:r>
        <w:rPr>
          <w:color w:val="808080"/>
          <w:w w:val="115"/>
          <w:sz w:val="16"/>
        </w:rPr>
        <w:t>violações detectadas, com cauda longa representando sítios com problemas estruturais graves de contraste e usabilidade.</w:t>
      </w:r>
    </w:p>
    <w:p w14:paraId="4434AB4E" w14:textId="77777777" w:rsidR="00EE7D1A" w:rsidRDefault="00EE7D1A">
      <w:pPr>
        <w:pStyle w:val="Corpodetexto"/>
        <w:spacing w:before="25"/>
        <w:ind w:left="0"/>
        <w:rPr>
          <w:sz w:val="16"/>
        </w:rPr>
      </w:pPr>
    </w:p>
    <w:p w14:paraId="4434AB4F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ind w:left="627" w:hanging="507"/>
      </w:pPr>
      <w:r>
        <w:rPr>
          <w:color w:val="2B5282"/>
          <w:w w:val="120"/>
        </w:rPr>
        <w:t>Consistência</w:t>
      </w:r>
      <w:r>
        <w:rPr>
          <w:color w:val="2B5282"/>
          <w:spacing w:val="-2"/>
          <w:w w:val="120"/>
        </w:rPr>
        <w:t xml:space="preserve"> </w:t>
      </w:r>
      <w:r>
        <w:rPr>
          <w:color w:val="2B5282"/>
          <w:w w:val="120"/>
        </w:rPr>
        <w:t>na</w:t>
      </w:r>
      <w:r>
        <w:rPr>
          <w:color w:val="2B5282"/>
          <w:spacing w:val="-1"/>
          <w:w w:val="120"/>
        </w:rPr>
        <w:t xml:space="preserve"> </w:t>
      </w:r>
      <w:r>
        <w:rPr>
          <w:color w:val="2B5282"/>
          <w:w w:val="120"/>
        </w:rPr>
        <w:t>Detecção</w:t>
      </w:r>
      <w:r>
        <w:rPr>
          <w:color w:val="2B5282"/>
          <w:spacing w:val="-1"/>
          <w:w w:val="120"/>
        </w:rPr>
        <w:t xml:space="preserve"> </w:t>
      </w:r>
      <w:r>
        <w:rPr>
          <w:color w:val="2B5282"/>
          <w:w w:val="120"/>
        </w:rPr>
        <w:t>de</w:t>
      </w:r>
      <w:r>
        <w:rPr>
          <w:color w:val="2B5282"/>
          <w:spacing w:val="-2"/>
          <w:w w:val="120"/>
        </w:rPr>
        <w:t xml:space="preserve"> Erros</w:t>
      </w:r>
    </w:p>
    <w:p w14:paraId="4434AB50" w14:textId="77777777" w:rsidR="00EE7D1A" w:rsidRDefault="00000000">
      <w:pPr>
        <w:pStyle w:val="Corpodetexto"/>
        <w:spacing w:before="139" w:line="283" w:lineRule="auto"/>
        <w:ind w:right="118"/>
        <w:jc w:val="both"/>
      </w:pPr>
      <w:r>
        <w:rPr>
          <w:w w:val="115"/>
        </w:rPr>
        <w:t>Dos 529 sítios originais, 88 (16,6%) apresentaram status de erro de forma persistente nas três execuções</w:t>
      </w:r>
      <w:r>
        <w:rPr>
          <w:spacing w:val="-4"/>
          <w:w w:val="140"/>
        </w:rPr>
        <w:t xml:space="preserve"> </w:t>
      </w:r>
      <w:r>
        <w:rPr>
          <w:w w:val="140"/>
        </w:rPr>
        <w:t>—</w:t>
      </w:r>
      <w:r>
        <w:rPr>
          <w:spacing w:val="-4"/>
          <w:w w:val="140"/>
        </w:rPr>
        <w:t xml:space="preserve"> </w:t>
      </w:r>
      <w:r>
        <w:rPr>
          <w:w w:val="115"/>
        </w:rPr>
        <w:t>indicando</w:t>
      </w:r>
      <w:r>
        <w:rPr>
          <w:spacing w:val="8"/>
          <w:w w:val="115"/>
        </w:rPr>
        <w:t xml:space="preserve"> </w:t>
      </w:r>
      <w:r>
        <w:rPr>
          <w:w w:val="115"/>
        </w:rPr>
        <w:t>que</w:t>
      </w:r>
      <w:r>
        <w:rPr>
          <w:spacing w:val="9"/>
          <w:w w:val="115"/>
        </w:rPr>
        <w:t xml:space="preserve"> </w:t>
      </w:r>
      <w:r>
        <w:rPr>
          <w:w w:val="115"/>
        </w:rPr>
        <w:t>o</w:t>
      </w:r>
      <w:r>
        <w:rPr>
          <w:spacing w:val="8"/>
          <w:w w:val="115"/>
        </w:rPr>
        <w:t xml:space="preserve"> </w:t>
      </w:r>
      <w:r>
        <w:rPr>
          <w:w w:val="115"/>
        </w:rPr>
        <w:t>pipeline</w:t>
      </w:r>
      <w:r>
        <w:rPr>
          <w:spacing w:val="8"/>
          <w:w w:val="115"/>
        </w:rPr>
        <w:t xml:space="preserve"> </w:t>
      </w:r>
      <w:r>
        <w:rPr>
          <w:w w:val="115"/>
        </w:rPr>
        <w:t>é</w:t>
      </w:r>
      <w:r>
        <w:rPr>
          <w:spacing w:val="8"/>
          <w:w w:val="115"/>
        </w:rPr>
        <w:t xml:space="preserve"> </w:t>
      </w:r>
      <w:r>
        <w:rPr>
          <w:w w:val="115"/>
        </w:rPr>
        <w:t>consistente</w:t>
      </w:r>
      <w:r>
        <w:rPr>
          <w:spacing w:val="9"/>
          <w:w w:val="115"/>
        </w:rPr>
        <w:t xml:space="preserve"> </w:t>
      </w:r>
      <w:r>
        <w:rPr>
          <w:w w:val="115"/>
        </w:rPr>
        <w:t>também</w:t>
      </w:r>
      <w:r>
        <w:rPr>
          <w:spacing w:val="8"/>
          <w:w w:val="115"/>
        </w:rPr>
        <w:t xml:space="preserve"> </w:t>
      </w:r>
      <w:r>
        <w:rPr>
          <w:w w:val="115"/>
        </w:rPr>
        <w:t>na</w:t>
      </w:r>
      <w:r>
        <w:rPr>
          <w:spacing w:val="8"/>
          <w:w w:val="115"/>
        </w:rPr>
        <w:t xml:space="preserve"> </w:t>
      </w:r>
      <w:r>
        <w:rPr>
          <w:w w:val="115"/>
        </w:rPr>
        <w:t>identificação</w:t>
      </w:r>
      <w:r>
        <w:rPr>
          <w:spacing w:val="8"/>
          <w:w w:val="115"/>
        </w:rPr>
        <w:t xml:space="preserve"> </w:t>
      </w:r>
      <w:r>
        <w:rPr>
          <w:w w:val="115"/>
        </w:rPr>
        <w:t>de</w:t>
      </w:r>
      <w:r>
        <w:rPr>
          <w:spacing w:val="9"/>
          <w:w w:val="115"/>
        </w:rPr>
        <w:t xml:space="preserve"> </w:t>
      </w:r>
      <w:r>
        <w:rPr>
          <w:w w:val="115"/>
        </w:rPr>
        <w:t>sítios</w:t>
      </w:r>
      <w:r>
        <w:rPr>
          <w:spacing w:val="8"/>
          <w:w w:val="115"/>
        </w:rPr>
        <w:t xml:space="preserve"> </w:t>
      </w:r>
      <w:r>
        <w:rPr>
          <w:w w:val="115"/>
        </w:rPr>
        <w:t>não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acessíveis</w:t>
      </w:r>
    </w:p>
    <w:p w14:paraId="4434AB51" w14:textId="77777777" w:rsidR="00EE7D1A" w:rsidRDefault="00EE7D1A">
      <w:pPr>
        <w:pStyle w:val="Corpodetexto"/>
        <w:spacing w:line="283" w:lineRule="auto"/>
        <w:jc w:val="both"/>
        <w:sectPr w:rsidR="00EE7D1A">
          <w:pgSz w:w="11910" w:h="16840"/>
          <w:pgMar w:top="1280" w:right="1133" w:bottom="760" w:left="1133" w:header="550" w:footer="575" w:gutter="0"/>
          <w:cols w:space="720"/>
        </w:sectPr>
      </w:pPr>
    </w:p>
    <w:p w14:paraId="4434AB52" w14:textId="77777777" w:rsidR="00EE7D1A" w:rsidRDefault="00000000">
      <w:pPr>
        <w:pStyle w:val="Corpodetexto"/>
        <w:spacing w:before="91" w:line="283" w:lineRule="auto"/>
        <w:ind w:right="118"/>
        <w:jc w:val="both"/>
      </w:pPr>
      <w:r>
        <w:rPr>
          <w:w w:val="110"/>
        </w:rPr>
        <w:lastRenderedPageBreak/>
        <w:t>ou</w:t>
      </w:r>
      <w:r>
        <w:rPr>
          <w:spacing w:val="40"/>
          <w:w w:val="110"/>
        </w:rPr>
        <w:t xml:space="preserve"> </w:t>
      </w:r>
      <w:r>
        <w:rPr>
          <w:w w:val="110"/>
        </w:rPr>
        <w:t>incompatíveis</w:t>
      </w:r>
      <w:r>
        <w:rPr>
          <w:spacing w:val="40"/>
          <w:w w:val="110"/>
        </w:rPr>
        <w:t xml:space="preserve"> </w:t>
      </w:r>
      <w:r>
        <w:rPr>
          <w:w w:val="110"/>
        </w:rPr>
        <w:t>(provavelmente</w:t>
      </w:r>
      <w:r>
        <w:rPr>
          <w:spacing w:val="40"/>
          <w:w w:val="110"/>
        </w:rPr>
        <w:t xml:space="preserve"> </w:t>
      </w:r>
      <w:r>
        <w:rPr>
          <w:w w:val="110"/>
        </w:rPr>
        <w:t>bloqueio</w:t>
      </w:r>
      <w:r>
        <w:rPr>
          <w:spacing w:val="40"/>
          <w:w w:val="110"/>
        </w:rPr>
        <w:t xml:space="preserve"> </w:t>
      </w:r>
      <w:r>
        <w:rPr>
          <w:w w:val="110"/>
        </w:rPr>
        <w:t>por</w:t>
      </w:r>
      <w:r>
        <w:rPr>
          <w:spacing w:val="40"/>
          <w:w w:val="110"/>
        </w:rPr>
        <w:t xml:space="preserve"> </w:t>
      </w:r>
      <w:r>
        <w:rPr>
          <w:w w:val="110"/>
        </w:rPr>
        <w:t>WAF/anti-bot,</w:t>
      </w:r>
      <w:r>
        <w:rPr>
          <w:spacing w:val="40"/>
          <w:w w:val="110"/>
        </w:rPr>
        <w:t xml:space="preserve"> </w:t>
      </w:r>
      <w:r>
        <w:rPr>
          <w:w w:val="110"/>
        </w:rPr>
        <w:t>certificados</w:t>
      </w:r>
      <w:r>
        <w:rPr>
          <w:spacing w:val="40"/>
          <w:w w:val="110"/>
        </w:rPr>
        <w:t xml:space="preserve"> </w:t>
      </w:r>
      <w:r>
        <w:rPr>
          <w:w w:val="110"/>
        </w:rPr>
        <w:t>inválidos,</w:t>
      </w:r>
      <w:r>
        <w:rPr>
          <w:spacing w:val="40"/>
          <w:w w:val="110"/>
        </w:rPr>
        <w:t xml:space="preserve"> </w:t>
      </w:r>
      <w:r>
        <w:rPr>
          <w:w w:val="110"/>
        </w:rPr>
        <w:t>servidores</w:t>
      </w:r>
      <w:r>
        <w:rPr>
          <w:spacing w:val="40"/>
          <w:w w:val="110"/>
        </w:rPr>
        <w:t xml:space="preserve"> </w:t>
      </w:r>
      <w:r>
        <w:rPr>
          <w:w w:val="110"/>
        </w:rPr>
        <w:t>legados ou conteúdo excessivamente dinâmico em JS que excede timeouts). Apenas 6 sítios tiveram erro esporádico</w:t>
      </w:r>
      <w:r>
        <w:rPr>
          <w:spacing w:val="31"/>
          <w:w w:val="110"/>
        </w:rPr>
        <w:t xml:space="preserve"> </w:t>
      </w:r>
      <w:r>
        <w:rPr>
          <w:w w:val="110"/>
        </w:rPr>
        <w:t>(em</w:t>
      </w:r>
      <w:r>
        <w:rPr>
          <w:spacing w:val="31"/>
          <w:w w:val="110"/>
        </w:rPr>
        <w:t xml:space="preserve"> </w:t>
      </w:r>
      <w:r>
        <w:rPr>
          <w:w w:val="110"/>
        </w:rPr>
        <w:t>1</w:t>
      </w:r>
      <w:r>
        <w:rPr>
          <w:spacing w:val="31"/>
          <w:w w:val="110"/>
        </w:rPr>
        <w:t xml:space="preserve"> </w:t>
      </w:r>
      <w:r>
        <w:rPr>
          <w:w w:val="110"/>
        </w:rPr>
        <w:t>ou</w:t>
      </w:r>
      <w:r>
        <w:rPr>
          <w:spacing w:val="31"/>
          <w:w w:val="110"/>
        </w:rPr>
        <w:t xml:space="preserve"> </w:t>
      </w:r>
      <w:r>
        <w:rPr>
          <w:w w:val="110"/>
        </w:rPr>
        <w:t>2</w:t>
      </w:r>
      <w:r>
        <w:rPr>
          <w:spacing w:val="31"/>
          <w:w w:val="110"/>
        </w:rPr>
        <w:t xml:space="preserve"> </w:t>
      </w:r>
      <w:r>
        <w:rPr>
          <w:w w:val="110"/>
        </w:rPr>
        <w:t>runs),</w:t>
      </w:r>
      <w:r>
        <w:rPr>
          <w:spacing w:val="31"/>
          <w:w w:val="110"/>
        </w:rPr>
        <w:t xml:space="preserve"> </w:t>
      </w:r>
      <w:r>
        <w:rPr>
          <w:w w:val="110"/>
        </w:rPr>
        <w:t>reforçando</w:t>
      </w:r>
      <w:r>
        <w:rPr>
          <w:spacing w:val="31"/>
          <w:w w:val="110"/>
        </w:rPr>
        <w:t xml:space="preserve"> </w:t>
      </w:r>
      <w:r>
        <w:rPr>
          <w:w w:val="110"/>
        </w:rPr>
        <w:t>a</w:t>
      </w:r>
      <w:r>
        <w:rPr>
          <w:spacing w:val="31"/>
          <w:w w:val="110"/>
        </w:rPr>
        <w:t xml:space="preserve"> </w:t>
      </w:r>
      <w:r>
        <w:rPr>
          <w:w w:val="110"/>
        </w:rPr>
        <w:t>confiabilidade</w:t>
      </w:r>
      <w:r>
        <w:rPr>
          <w:spacing w:val="31"/>
          <w:w w:val="110"/>
        </w:rPr>
        <w:t xml:space="preserve"> </w:t>
      </w:r>
      <w:r>
        <w:rPr>
          <w:w w:val="110"/>
        </w:rPr>
        <w:t>do</w:t>
      </w:r>
      <w:r>
        <w:rPr>
          <w:spacing w:val="31"/>
          <w:w w:val="110"/>
        </w:rPr>
        <w:t xml:space="preserve"> </w:t>
      </w:r>
      <w:r>
        <w:rPr>
          <w:w w:val="110"/>
        </w:rPr>
        <w:t>mecanismo</w:t>
      </w:r>
      <w:r>
        <w:rPr>
          <w:spacing w:val="31"/>
          <w:w w:val="110"/>
        </w:rPr>
        <w:t xml:space="preserve"> </w:t>
      </w:r>
      <w:r>
        <w:rPr>
          <w:w w:val="110"/>
        </w:rPr>
        <w:t>de</w:t>
      </w:r>
      <w:r>
        <w:rPr>
          <w:spacing w:val="31"/>
          <w:w w:val="110"/>
        </w:rPr>
        <w:t xml:space="preserve"> </w:t>
      </w:r>
      <w:r>
        <w:rPr>
          <w:w w:val="110"/>
        </w:rPr>
        <w:t>detecção</w:t>
      </w:r>
      <w:r>
        <w:rPr>
          <w:spacing w:val="31"/>
          <w:w w:val="110"/>
        </w:rPr>
        <w:t xml:space="preserve"> </w:t>
      </w:r>
      <w:r>
        <w:rPr>
          <w:w w:val="110"/>
        </w:rPr>
        <w:t>de</w:t>
      </w:r>
      <w:r>
        <w:rPr>
          <w:spacing w:val="31"/>
          <w:w w:val="110"/>
        </w:rPr>
        <w:t xml:space="preserve"> </w:t>
      </w:r>
      <w:r>
        <w:rPr>
          <w:w w:val="110"/>
        </w:rPr>
        <w:t>falhas.</w:t>
      </w:r>
    </w:p>
    <w:p w14:paraId="4434AB53" w14:textId="77777777" w:rsidR="00EE7D1A" w:rsidRDefault="00EE7D1A">
      <w:pPr>
        <w:pStyle w:val="Corpodetexto"/>
        <w:spacing w:line="283" w:lineRule="auto"/>
        <w:jc w:val="both"/>
        <w:sectPr w:rsidR="00EE7D1A">
          <w:pgSz w:w="11910" w:h="16840"/>
          <w:pgMar w:top="1280" w:right="1133" w:bottom="760" w:left="1133" w:header="550" w:footer="575" w:gutter="0"/>
          <w:cols w:space="720"/>
        </w:sectPr>
      </w:pPr>
    </w:p>
    <w:p w14:paraId="4434AB54" w14:textId="77777777" w:rsidR="00EE7D1A" w:rsidRDefault="00000000">
      <w:pPr>
        <w:pStyle w:val="Ttulo2"/>
        <w:numPr>
          <w:ilvl w:val="0"/>
          <w:numId w:val="2"/>
        </w:numPr>
        <w:tabs>
          <w:tab w:val="left" w:pos="517"/>
        </w:tabs>
        <w:spacing w:before="97"/>
        <w:ind w:left="517" w:hanging="397"/>
      </w:pPr>
      <w:r>
        <w:rPr>
          <w:color w:val="1A365D"/>
          <w:w w:val="120"/>
        </w:rPr>
        <w:lastRenderedPageBreak/>
        <w:t>Conclusões</w:t>
      </w:r>
      <w:r>
        <w:rPr>
          <w:color w:val="1A365D"/>
          <w:spacing w:val="-3"/>
          <w:w w:val="120"/>
        </w:rPr>
        <w:t xml:space="preserve"> </w:t>
      </w:r>
      <w:r>
        <w:rPr>
          <w:color w:val="1A365D"/>
          <w:w w:val="120"/>
        </w:rPr>
        <w:t>e</w:t>
      </w:r>
      <w:r>
        <w:rPr>
          <w:color w:val="1A365D"/>
          <w:spacing w:val="-2"/>
          <w:w w:val="120"/>
        </w:rPr>
        <w:t xml:space="preserve"> Recomendações</w:t>
      </w:r>
    </w:p>
    <w:p w14:paraId="4434AB55" w14:textId="77777777" w:rsidR="00EE7D1A" w:rsidRDefault="00000000">
      <w:pPr>
        <w:pStyle w:val="Corpodetexto"/>
        <w:spacing w:before="189" w:line="283" w:lineRule="auto"/>
        <w:ind w:right="118"/>
        <w:jc w:val="both"/>
      </w:pPr>
      <w:r>
        <w:rPr>
          <w:w w:val="110"/>
        </w:rPr>
        <w:t>O processo de análise que gera os arquivos net60_wcag_resultados*.csv apresenta excelente</w:t>
      </w:r>
      <w:r>
        <w:rPr>
          <w:spacing w:val="80"/>
          <w:w w:val="110"/>
        </w:rPr>
        <w:t xml:space="preserve"> </w:t>
      </w:r>
      <w:r>
        <w:rPr>
          <w:w w:val="110"/>
        </w:rPr>
        <w:t>estabilidade estatística e pode ser considerado maduro o suficiente para uso em análises comparativas, diagnósticos de acessibilidade e produção de indicadores de governança digital no contexto brasileiro.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Três repetições constituem uma amostra adequada </w:t>
      </w:r>
      <w:r>
        <w:rPr>
          <w:w w:val="140"/>
        </w:rPr>
        <w:t xml:space="preserve">— </w:t>
      </w:r>
      <w:r>
        <w:rPr>
          <w:w w:val="110"/>
        </w:rPr>
        <w:t xml:space="preserve">e, neste caso, mais do que suficiente </w:t>
      </w:r>
      <w:r>
        <w:rPr>
          <w:w w:val="140"/>
        </w:rPr>
        <w:t xml:space="preserve">— </w:t>
      </w:r>
      <w:r>
        <w:rPr>
          <w:w w:val="110"/>
        </w:rPr>
        <w:t>para avaliação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repetibilidade,</w:t>
      </w:r>
      <w:r>
        <w:rPr>
          <w:spacing w:val="40"/>
          <w:w w:val="110"/>
        </w:rPr>
        <w:t xml:space="preserve"> </w:t>
      </w:r>
      <w:r>
        <w:rPr>
          <w:w w:val="110"/>
        </w:rPr>
        <w:t>dado</w:t>
      </w:r>
      <w:r>
        <w:rPr>
          <w:spacing w:val="40"/>
          <w:w w:val="110"/>
        </w:rPr>
        <w:t xml:space="preserve"> </w:t>
      </w:r>
      <w:r>
        <w:rPr>
          <w:w w:val="110"/>
        </w:rPr>
        <w:t>que</w:t>
      </w:r>
      <w:r>
        <w:rPr>
          <w:spacing w:val="40"/>
          <w:w w:val="110"/>
        </w:rPr>
        <w:t xml:space="preserve"> </w:t>
      </w:r>
      <w:r>
        <w:rPr>
          <w:w w:val="110"/>
        </w:rPr>
        <w:t>94,9%</w:t>
      </w:r>
      <w:r>
        <w:rPr>
          <w:spacing w:val="40"/>
          <w:w w:val="110"/>
        </w:rPr>
        <w:t xml:space="preserve"> </w:t>
      </w:r>
      <w:r>
        <w:rPr>
          <w:w w:val="110"/>
        </w:rPr>
        <w:t>dos</w:t>
      </w:r>
      <w:r>
        <w:rPr>
          <w:spacing w:val="40"/>
          <w:w w:val="110"/>
        </w:rPr>
        <w:t xml:space="preserve"> </w:t>
      </w:r>
      <w:r>
        <w:rPr>
          <w:w w:val="110"/>
        </w:rPr>
        <w:t>sítios</w:t>
      </w:r>
      <w:r>
        <w:rPr>
          <w:spacing w:val="40"/>
          <w:w w:val="110"/>
        </w:rPr>
        <w:t xml:space="preserve"> </w:t>
      </w:r>
      <w:r>
        <w:rPr>
          <w:w w:val="110"/>
        </w:rPr>
        <w:t>apresentaram</w:t>
      </w:r>
      <w:r>
        <w:rPr>
          <w:spacing w:val="40"/>
          <w:w w:val="110"/>
        </w:rPr>
        <w:t xml:space="preserve"> </w:t>
      </w:r>
      <w:r>
        <w:rPr>
          <w:w w:val="110"/>
        </w:rPr>
        <w:t>scores</w:t>
      </w:r>
      <w:r>
        <w:rPr>
          <w:spacing w:val="40"/>
          <w:w w:val="110"/>
        </w:rPr>
        <w:t xml:space="preserve"> </w:t>
      </w:r>
      <w:r>
        <w:rPr>
          <w:w w:val="110"/>
        </w:rPr>
        <w:t>idênticos</w:t>
      </w:r>
      <w:r>
        <w:rPr>
          <w:spacing w:val="40"/>
          <w:w w:val="110"/>
        </w:rPr>
        <w:t xml:space="preserve"> </w:t>
      </w:r>
      <w:r>
        <w:rPr>
          <w:w w:val="110"/>
        </w:rPr>
        <w:t>nas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três </w:t>
      </w:r>
      <w:r>
        <w:rPr>
          <w:spacing w:val="-2"/>
          <w:w w:val="110"/>
        </w:rPr>
        <w:t>execuções.</w:t>
      </w:r>
    </w:p>
    <w:p w14:paraId="4434AB56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201"/>
        <w:ind w:left="627" w:hanging="507"/>
      </w:pPr>
      <w:r>
        <w:rPr>
          <w:color w:val="2B5282"/>
          <w:w w:val="120"/>
        </w:rPr>
        <w:t>Principais</w:t>
      </w:r>
      <w:r>
        <w:rPr>
          <w:color w:val="2B5282"/>
          <w:spacing w:val="24"/>
          <w:w w:val="120"/>
        </w:rPr>
        <w:t xml:space="preserve"> </w:t>
      </w:r>
      <w:r>
        <w:rPr>
          <w:color w:val="2B5282"/>
          <w:spacing w:val="-2"/>
          <w:w w:val="120"/>
        </w:rPr>
        <w:t>Achados</w:t>
      </w:r>
    </w:p>
    <w:p w14:paraId="4434AB57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312"/>
        </w:tabs>
        <w:spacing w:before="138" w:line="283" w:lineRule="auto"/>
        <w:ind w:left="120" w:right="118" w:firstLine="0"/>
        <w:rPr>
          <w:sz w:val="18"/>
        </w:rPr>
      </w:pPr>
      <w:r>
        <w:rPr>
          <w:w w:val="115"/>
          <w:sz w:val="18"/>
        </w:rPr>
        <w:t>Repetibilidade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intra-URL: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média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std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=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0,54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(mediana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0);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94,9%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com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std=0</w:t>
      </w:r>
      <w:r>
        <w:rPr>
          <w:spacing w:val="22"/>
          <w:w w:val="115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processo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 xml:space="preserve">altamente </w:t>
      </w:r>
      <w:r>
        <w:rPr>
          <w:spacing w:val="-2"/>
          <w:w w:val="115"/>
          <w:sz w:val="18"/>
        </w:rPr>
        <w:t>estável.</w:t>
      </w:r>
    </w:p>
    <w:p w14:paraId="4434AB58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287"/>
        </w:tabs>
        <w:spacing w:line="283" w:lineRule="auto"/>
        <w:ind w:left="120" w:right="118" w:firstLine="0"/>
        <w:rPr>
          <w:sz w:val="18"/>
        </w:rPr>
      </w:pPr>
      <w:r>
        <w:rPr>
          <w:w w:val="110"/>
          <w:sz w:val="18"/>
        </w:rPr>
        <w:t>Heterogeneidade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real: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DP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entre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URLs</w:t>
      </w:r>
      <w:r>
        <w:rPr>
          <w:w w:val="115"/>
          <w:sz w:val="18"/>
        </w:rPr>
        <w:t xml:space="preserve"> = </w:t>
      </w:r>
      <w:r>
        <w:rPr>
          <w:w w:val="110"/>
          <w:sz w:val="18"/>
        </w:rPr>
        <w:t>16,38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diferenças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refletem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qualidade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efetiva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dos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sítios,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não ruído de medição.</w:t>
      </w:r>
    </w:p>
    <w:p w14:paraId="4434AB59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324"/>
        </w:tabs>
        <w:spacing w:line="283" w:lineRule="auto"/>
        <w:ind w:left="120" w:right="118" w:firstLine="0"/>
        <w:rPr>
          <w:sz w:val="18"/>
        </w:rPr>
      </w:pPr>
      <w:r>
        <w:rPr>
          <w:w w:val="110"/>
          <w:sz w:val="18"/>
        </w:rPr>
        <w:t>Ausência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de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viés: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correlação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score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×</w:t>
      </w:r>
      <w:r>
        <w:rPr>
          <w:spacing w:val="40"/>
          <w:w w:val="125"/>
          <w:sz w:val="18"/>
        </w:rPr>
        <w:t xml:space="preserve"> </w:t>
      </w:r>
      <w:r>
        <w:rPr>
          <w:w w:val="110"/>
          <w:sz w:val="18"/>
        </w:rPr>
        <w:t>std</w:t>
      </w:r>
      <w:r>
        <w:rPr>
          <w:spacing w:val="40"/>
          <w:w w:val="125"/>
          <w:sz w:val="18"/>
        </w:rPr>
        <w:t xml:space="preserve"> </w:t>
      </w:r>
      <w:r>
        <w:rPr>
          <w:w w:val="125"/>
          <w:sz w:val="18"/>
        </w:rPr>
        <w:t>≈</w:t>
      </w:r>
      <w:r>
        <w:rPr>
          <w:spacing w:val="40"/>
          <w:w w:val="125"/>
          <w:sz w:val="18"/>
        </w:rPr>
        <w:t xml:space="preserve"> </w:t>
      </w:r>
      <w:r>
        <w:rPr>
          <w:w w:val="110"/>
          <w:sz w:val="18"/>
        </w:rPr>
        <w:t>0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(p&gt;0,4)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→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variabilidade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não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depende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do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>nível</w:t>
      </w:r>
      <w:r>
        <w:rPr>
          <w:spacing w:val="58"/>
          <w:w w:val="110"/>
          <w:sz w:val="18"/>
        </w:rPr>
        <w:t xml:space="preserve"> </w:t>
      </w:r>
      <w:r>
        <w:rPr>
          <w:w w:val="110"/>
          <w:sz w:val="18"/>
        </w:rPr>
        <w:t xml:space="preserve">de </w:t>
      </w:r>
      <w:r>
        <w:rPr>
          <w:spacing w:val="-2"/>
          <w:w w:val="110"/>
          <w:sz w:val="18"/>
        </w:rPr>
        <w:t>conformidade.</w:t>
      </w:r>
    </w:p>
    <w:p w14:paraId="4434AB5A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363"/>
        </w:tabs>
        <w:spacing w:line="283" w:lineRule="auto"/>
        <w:ind w:left="120" w:right="118" w:firstLine="0"/>
        <w:rPr>
          <w:sz w:val="18"/>
        </w:rPr>
      </w:pPr>
      <w:r>
        <w:rPr>
          <w:w w:val="115"/>
          <w:sz w:val="18"/>
        </w:rPr>
        <w:t>Volume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de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evidências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consistente: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std_evid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intra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também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muito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baixo;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principal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>violação</w:t>
      </w:r>
      <w:r>
        <w:rPr>
          <w:spacing w:val="77"/>
          <w:w w:val="115"/>
          <w:sz w:val="18"/>
        </w:rPr>
        <w:t xml:space="preserve"> </w:t>
      </w:r>
      <w:r>
        <w:rPr>
          <w:w w:val="115"/>
          <w:sz w:val="18"/>
        </w:rPr>
        <w:t xml:space="preserve">= </w:t>
      </w:r>
      <w:r>
        <w:rPr>
          <w:spacing w:val="-2"/>
          <w:w w:val="115"/>
          <w:sz w:val="18"/>
        </w:rPr>
        <w:t>color-contrast.</w:t>
      </w:r>
    </w:p>
    <w:p w14:paraId="4434AB5B" w14:textId="77777777" w:rsidR="00EE7D1A" w:rsidRDefault="00000000">
      <w:pPr>
        <w:pStyle w:val="PargrafodaLista"/>
        <w:numPr>
          <w:ilvl w:val="2"/>
          <w:numId w:val="2"/>
        </w:numPr>
        <w:tabs>
          <w:tab w:val="left" w:pos="342"/>
        </w:tabs>
        <w:spacing w:line="283" w:lineRule="auto"/>
        <w:ind w:left="120" w:right="118" w:firstLine="0"/>
        <w:rPr>
          <w:sz w:val="18"/>
        </w:rPr>
      </w:pPr>
      <w:r>
        <w:rPr>
          <w:w w:val="120"/>
          <w:sz w:val="18"/>
        </w:rPr>
        <w:t>Erros</w:t>
      </w:r>
      <w:r>
        <w:rPr>
          <w:spacing w:val="17"/>
          <w:w w:val="120"/>
          <w:sz w:val="18"/>
        </w:rPr>
        <w:t xml:space="preserve"> </w:t>
      </w:r>
      <w:r>
        <w:rPr>
          <w:w w:val="120"/>
          <w:sz w:val="18"/>
        </w:rPr>
        <w:t>persistentes: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16,6%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dos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sítios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consistentemente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não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avaliáveis</w:t>
      </w:r>
      <w:r>
        <w:rPr>
          <w:spacing w:val="8"/>
          <w:w w:val="140"/>
          <w:sz w:val="18"/>
        </w:rPr>
        <w:t xml:space="preserve"> </w:t>
      </w:r>
      <w:r>
        <w:rPr>
          <w:w w:val="140"/>
          <w:sz w:val="18"/>
        </w:rPr>
        <w:t>—</w:t>
      </w:r>
      <w:r>
        <w:rPr>
          <w:spacing w:val="9"/>
          <w:w w:val="140"/>
          <w:sz w:val="18"/>
        </w:rPr>
        <w:t xml:space="preserve"> </w:t>
      </w:r>
      <w:r>
        <w:rPr>
          <w:w w:val="120"/>
          <w:sz w:val="18"/>
        </w:rPr>
        <w:t>subgrupo</w:t>
      </w:r>
      <w:r>
        <w:rPr>
          <w:spacing w:val="17"/>
          <w:w w:val="120"/>
          <w:sz w:val="18"/>
        </w:rPr>
        <w:t xml:space="preserve"> </w:t>
      </w:r>
      <w:r>
        <w:rPr>
          <w:w w:val="120"/>
          <w:sz w:val="18"/>
        </w:rPr>
        <w:t>que</w:t>
      </w:r>
      <w:r>
        <w:rPr>
          <w:spacing w:val="18"/>
          <w:w w:val="120"/>
          <w:sz w:val="18"/>
        </w:rPr>
        <w:t xml:space="preserve"> </w:t>
      </w:r>
      <w:r>
        <w:rPr>
          <w:w w:val="120"/>
          <w:sz w:val="18"/>
        </w:rPr>
        <w:t>merece atenção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específica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(infraestrutura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digital</w:t>
      </w:r>
      <w:r>
        <w:rPr>
          <w:spacing w:val="-8"/>
          <w:w w:val="120"/>
          <w:sz w:val="18"/>
        </w:rPr>
        <w:t xml:space="preserve"> </w:t>
      </w:r>
      <w:r>
        <w:rPr>
          <w:w w:val="120"/>
          <w:sz w:val="18"/>
        </w:rPr>
        <w:t>precária).</w:t>
      </w:r>
    </w:p>
    <w:p w14:paraId="4434AB5C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199"/>
        <w:ind w:left="627" w:hanging="507"/>
      </w:pPr>
      <w:r>
        <w:rPr>
          <w:color w:val="2B5282"/>
          <w:w w:val="120"/>
        </w:rPr>
        <w:t>Recomendações</w:t>
      </w:r>
      <w:r>
        <w:rPr>
          <w:color w:val="2B5282"/>
          <w:spacing w:val="-16"/>
          <w:w w:val="120"/>
        </w:rPr>
        <w:t xml:space="preserve"> </w:t>
      </w:r>
      <w:r>
        <w:rPr>
          <w:color w:val="2B5282"/>
          <w:spacing w:val="-2"/>
          <w:w w:val="120"/>
        </w:rPr>
        <w:t>Operacionais</w:t>
      </w:r>
    </w:p>
    <w:p w14:paraId="4434AB5D" w14:textId="77777777" w:rsidR="00EE7D1A" w:rsidRDefault="00000000">
      <w:pPr>
        <w:pStyle w:val="PargrafodaLista"/>
        <w:numPr>
          <w:ilvl w:val="0"/>
          <w:numId w:val="1"/>
        </w:numPr>
        <w:tabs>
          <w:tab w:val="left" w:pos="389"/>
        </w:tabs>
        <w:spacing w:before="139" w:line="283" w:lineRule="auto"/>
        <w:ind w:right="118" w:firstLine="0"/>
        <w:jc w:val="both"/>
        <w:rPr>
          <w:sz w:val="18"/>
        </w:rPr>
      </w:pPr>
      <w:r>
        <w:rPr>
          <w:w w:val="115"/>
          <w:sz w:val="18"/>
        </w:rPr>
        <w:t xml:space="preserve">Manter 3 repetições como padrão mínimo para a maioria dos sítios de prefeituras (suficiente e </w:t>
      </w:r>
      <w:r>
        <w:rPr>
          <w:spacing w:val="-2"/>
          <w:w w:val="115"/>
          <w:sz w:val="18"/>
        </w:rPr>
        <w:t>eficiente).</w:t>
      </w:r>
    </w:p>
    <w:p w14:paraId="4434AB5E" w14:textId="77777777" w:rsidR="00EE7D1A" w:rsidRDefault="00000000">
      <w:pPr>
        <w:pStyle w:val="PargrafodaLista"/>
        <w:numPr>
          <w:ilvl w:val="0"/>
          <w:numId w:val="1"/>
        </w:numPr>
        <w:tabs>
          <w:tab w:val="left" w:pos="381"/>
        </w:tabs>
        <w:spacing w:line="283" w:lineRule="auto"/>
        <w:ind w:right="118" w:firstLine="0"/>
        <w:jc w:val="both"/>
        <w:rPr>
          <w:sz w:val="18"/>
        </w:rPr>
      </w:pPr>
      <w:r>
        <w:rPr>
          <w:w w:val="115"/>
          <w:sz w:val="18"/>
        </w:rPr>
        <w:t>Elevar para 5–7 repetições apenas nos 22 sítios com std &gt; 2,5 (principalmente portais com alto dinamismo JS, testes A/B ou proteções anti-bot) para maior precisão na estimativa da média.</w:t>
      </w:r>
    </w:p>
    <w:p w14:paraId="4434AB5F" w14:textId="77777777" w:rsidR="00EE7D1A" w:rsidRDefault="00000000">
      <w:pPr>
        <w:pStyle w:val="PargrafodaLista"/>
        <w:numPr>
          <w:ilvl w:val="0"/>
          <w:numId w:val="1"/>
        </w:numPr>
        <w:tabs>
          <w:tab w:val="left" w:pos="399"/>
        </w:tabs>
        <w:spacing w:line="283" w:lineRule="auto"/>
        <w:ind w:right="118" w:firstLine="0"/>
        <w:jc w:val="both"/>
        <w:rPr>
          <w:sz w:val="18"/>
        </w:rPr>
      </w:pPr>
      <w:r>
        <w:rPr>
          <w:w w:val="115"/>
          <w:sz w:val="18"/>
        </w:rPr>
        <w:t>Aprimorar tratamento de sítios problemáticos: aumentar timeouts, implementar stealth mode / headers realistas, detecção explícita de carregamento completo e fallback para análise estática em casos de renderização pesada.</w:t>
      </w:r>
    </w:p>
    <w:p w14:paraId="4434AB60" w14:textId="77777777" w:rsidR="00EE7D1A" w:rsidRDefault="00000000">
      <w:pPr>
        <w:pStyle w:val="PargrafodaLista"/>
        <w:numPr>
          <w:ilvl w:val="0"/>
          <w:numId w:val="1"/>
        </w:numPr>
        <w:tabs>
          <w:tab w:val="left" w:pos="362"/>
        </w:tabs>
        <w:spacing w:line="283" w:lineRule="auto"/>
        <w:ind w:right="118" w:firstLine="0"/>
        <w:jc w:val="both"/>
        <w:rPr>
          <w:sz w:val="18"/>
        </w:rPr>
      </w:pPr>
      <w:r>
        <w:rPr>
          <w:w w:val="115"/>
          <w:sz w:val="18"/>
        </w:rPr>
        <w:t>Investigar os 88 sítios com erro persistente: análise manual amostral + contato com prefeituras ou uso de ferramentas alternativas (ex.: Lighthouse CLI, axe-core direto) para incluir ou classificar como "não avaliável por limitação técnica".</w:t>
      </w:r>
    </w:p>
    <w:p w14:paraId="4434AB61" w14:textId="77777777" w:rsidR="00EE7D1A" w:rsidRDefault="00000000">
      <w:pPr>
        <w:pStyle w:val="PargrafodaLista"/>
        <w:numPr>
          <w:ilvl w:val="0"/>
          <w:numId w:val="1"/>
        </w:numPr>
        <w:tabs>
          <w:tab w:val="left" w:pos="434"/>
        </w:tabs>
        <w:spacing w:line="283" w:lineRule="auto"/>
        <w:ind w:right="118" w:firstLine="0"/>
        <w:jc w:val="both"/>
        <w:rPr>
          <w:sz w:val="18"/>
        </w:rPr>
      </w:pPr>
      <w:r>
        <w:rPr>
          <w:w w:val="115"/>
          <w:sz w:val="18"/>
        </w:rPr>
        <w:t>Para o estudo nacional: com n=529 já se atinge margem de erro ≈4,2%. Recomenda-se estratificação explícita por porte (grande/médio/pequeno) e região (Sudeste 30,5% → ~110 sites etc.) para permitir análises desagregadas robustas.</w:t>
      </w:r>
    </w:p>
    <w:p w14:paraId="4434AB62" w14:textId="77777777" w:rsidR="00EE7D1A" w:rsidRDefault="00000000">
      <w:pPr>
        <w:pStyle w:val="Ttulo3"/>
        <w:numPr>
          <w:ilvl w:val="1"/>
          <w:numId w:val="2"/>
        </w:numPr>
        <w:tabs>
          <w:tab w:val="left" w:pos="627"/>
        </w:tabs>
        <w:spacing w:before="198"/>
        <w:ind w:left="627" w:hanging="507"/>
      </w:pPr>
      <w:r>
        <w:rPr>
          <w:color w:val="2B5282"/>
          <w:w w:val="120"/>
        </w:rPr>
        <w:t>Limitações</w:t>
      </w:r>
      <w:r>
        <w:rPr>
          <w:color w:val="2B5282"/>
          <w:spacing w:val="-20"/>
          <w:w w:val="120"/>
        </w:rPr>
        <w:t xml:space="preserve"> </w:t>
      </w:r>
      <w:r>
        <w:rPr>
          <w:color w:val="2B5282"/>
          <w:w w:val="120"/>
        </w:rPr>
        <w:t>e</w:t>
      </w:r>
      <w:r>
        <w:rPr>
          <w:color w:val="2B5282"/>
          <w:spacing w:val="-19"/>
          <w:w w:val="120"/>
        </w:rPr>
        <w:t xml:space="preserve"> </w:t>
      </w:r>
      <w:r>
        <w:rPr>
          <w:color w:val="2B5282"/>
          <w:w w:val="120"/>
        </w:rPr>
        <w:t>Próximos</w:t>
      </w:r>
      <w:r>
        <w:rPr>
          <w:color w:val="2B5282"/>
          <w:spacing w:val="-19"/>
          <w:w w:val="120"/>
        </w:rPr>
        <w:t xml:space="preserve"> </w:t>
      </w:r>
      <w:r>
        <w:rPr>
          <w:color w:val="2B5282"/>
          <w:spacing w:val="-2"/>
          <w:w w:val="120"/>
        </w:rPr>
        <w:t>Passos</w:t>
      </w:r>
    </w:p>
    <w:p w14:paraId="4434AB63" w14:textId="77777777" w:rsidR="00EE7D1A" w:rsidRDefault="00000000">
      <w:pPr>
        <w:pStyle w:val="Corpodetexto"/>
        <w:spacing w:before="139"/>
        <w:jc w:val="both"/>
      </w:pPr>
      <w:r>
        <w:rPr>
          <w:w w:val="115"/>
        </w:rPr>
        <w:t>A</w:t>
      </w:r>
      <w:r>
        <w:rPr>
          <w:spacing w:val="19"/>
          <w:w w:val="115"/>
        </w:rPr>
        <w:t xml:space="preserve"> </w:t>
      </w:r>
      <w:r>
        <w:rPr>
          <w:w w:val="115"/>
        </w:rPr>
        <w:t>amostra</w:t>
      </w:r>
      <w:r>
        <w:rPr>
          <w:spacing w:val="19"/>
          <w:w w:val="115"/>
        </w:rPr>
        <w:t xml:space="preserve"> </w:t>
      </w:r>
      <w:r>
        <w:rPr>
          <w:w w:val="115"/>
        </w:rPr>
        <w:t>de</w:t>
      </w:r>
      <w:r>
        <w:rPr>
          <w:spacing w:val="19"/>
          <w:w w:val="115"/>
        </w:rPr>
        <w:t xml:space="preserve"> </w:t>
      </w:r>
      <w:r>
        <w:rPr>
          <w:w w:val="115"/>
        </w:rPr>
        <w:t>529,</w:t>
      </w:r>
      <w:r>
        <w:rPr>
          <w:spacing w:val="19"/>
          <w:w w:val="115"/>
        </w:rPr>
        <w:t xml:space="preserve"> </w:t>
      </w:r>
      <w:r>
        <w:rPr>
          <w:w w:val="115"/>
        </w:rPr>
        <w:t>embora</w:t>
      </w:r>
      <w:r>
        <w:rPr>
          <w:spacing w:val="19"/>
          <w:w w:val="115"/>
        </w:rPr>
        <w:t xml:space="preserve"> </w:t>
      </w:r>
      <w:r>
        <w:rPr>
          <w:w w:val="115"/>
        </w:rPr>
        <w:t>estatisticamente</w:t>
      </w:r>
      <w:r>
        <w:rPr>
          <w:spacing w:val="19"/>
          <w:w w:val="115"/>
        </w:rPr>
        <w:t xml:space="preserve"> </w:t>
      </w:r>
      <w:r>
        <w:rPr>
          <w:w w:val="115"/>
        </w:rPr>
        <w:t>robusta,</w:t>
      </w:r>
      <w:r>
        <w:rPr>
          <w:spacing w:val="20"/>
          <w:w w:val="115"/>
        </w:rPr>
        <w:t xml:space="preserve"> </w:t>
      </w:r>
      <w:r>
        <w:rPr>
          <w:w w:val="115"/>
        </w:rPr>
        <w:t>não</w:t>
      </w:r>
      <w:r>
        <w:rPr>
          <w:spacing w:val="19"/>
          <w:w w:val="115"/>
        </w:rPr>
        <w:t xml:space="preserve"> </w:t>
      </w:r>
      <w:r>
        <w:rPr>
          <w:w w:val="115"/>
        </w:rPr>
        <w:t>foi</w:t>
      </w:r>
      <w:r>
        <w:rPr>
          <w:spacing w:val="19"/>
          <w:w w:val="115"/>
        </w:rPr>
        <w:t xml:space="preserve"> </w:t>
      </w:r>
      <w:r>
        <w:rPr>
          <w:w w:val="115"/>
        </w:rPr>
        <w:t>extraída</w:t>
      </w:r>
      <w:r>
        <w:rPr>
          <w:spacing w:val="19"/>
          <w:w w:val="115"/>
        </w:rPr>
        <w:t xml:space="preserve"> </w:t>
      </w:r>
      <w:r>
        <w:rPr>
          <w:w w:val="115"/>
        </w:rPr>
        <w:t>aleatoriamente</w:t>
      </w:r>
      <w:r>
        <w:rPr>
          <w:spacing w:val="19"/>
          <w:w w:val="115"/>
        </w:rPr>
        <w:t xml:space="preserve"> </w:t>
      </w:r>
      <w:r>
        <w:rPr>
          <w:w w:val="115"/>
        </w:rPr>
        <w:t>do</w:t>
      </w:r>
      <w:r>
        <w:rPr>
          <w:spacing w:val="19"/>
          <w:w w:val="115"/>
        </w:rPr>
        <w:t xml:space="preserve"> </w:t>
      </w:r>
      <w:r>
        <w:rPr>
          <w:w w:val="115"/>
        </w:rPr>
        <w:t>universo</w:t>
      </w:r>
      <w:r>
        <w:rPr>
          <w:spacing w:val="20"/>
          <w:w w:val="115"/>
        </w:rPr>
        <w:t xml:space="preserve"> </w:t>
      </w:r>
      <w:r>
        <w:rPr>
          <w:spacing w:val="-7"/>
          <w:w w:val="115"/>
        </w:rPr>
        <w:t>de</w:t>
      </w:r>
    </w:p>
    <w:p w14:paraId="4434AB64" w14:textId="77777777" w:rsidR="00EE7D1A" w:rsidRDefault="00000000">
      <w:pPr>
        <w:pStyle w:val="Corpodetexto"/>
        <w:spacing w:before="36" w:line="283" w:lineRule="auto"/>
        <w:ind w:right="118"/>
        <w:jc w:val="both"/>
      </w:pPr>
      <w:r>
        <w:rPr>
          <w:w w:val="115"/>
        </w:rPr>
        <w:t>5.570</w:t>
      </w:r>
      <w:r>
        <w:rPr>
          <w:spacing w:val="-13"/>
          <w:w w:val="115"/>
        </w:rPr>
        <w:t xml:space="preserve"> </w:t>
      </w:r>
      <w:r>
        <w:rPr>
          <w:w w:val="115"/>
        </w:rPr>
        <w:t>(pode</w:t>
      </w:r>
      <w:r>
        <w:rPr>
          <w:spacing w:val="-13"/>
          <w:w w:val="115"/>
        </w:rPr>
        <w:t xml:space="preserve"> </w:t>
      </w:r>
      <w:r>
        <w:rPr>
          <w:w w:val="115"/>
        </w:rPr>
        <w:t>haver</w:t>
      </w:r>
      <w:r>
        <w:rPr>
          <w:spacing w:val="-13"/>
          <w:w w:val="115"/>
        </w:rPr>
        <w:t xml:space="preserve"> </w:t>
      </w:r>
      <w:r>
        <w:rPr>
          <w:w w:val="115"/>
        </w:rPr>
        <w:t>viés</w:t>
      </w:r>
      <w:r>
        <w:rPr>
          <w:spacing w:val="-13"/>
          <w:w w:val="115"/>
        </w:rPr>
        <w:t xml:space="preserve"> </w:t>
      </w:r>
      <w:r>
        <w:rPr>
          <w:w w:val="115"/>
        </w:rPr>
        <w:t>de</w:t>
      </w:r>
      <w:r>
        <w:rPr>
          <w:spacing w:val="-13"/>
          <w:w w:val="115"/>
        </w:rPr>
        <w:t xml:space="preserve"> </w:t>
      </w:r>
      <w:r>
        <w:rPr>
          <w:w w:val="115"/>
        </w:rPr>
        <w:t>seleção</w:t>
      </w:r>
      <w:r>
        <w:rPr>
          <w:spacing w:val="-13"/>
          <w:w w:val="115"/>
        </w:rPr>
        <w:t xml:space="preserve"> </w:t>
      </w:r>
      <w:r>
        <w:rPr>
          <w:w w:val="115"/>
        </w:rPr>
        <w:t>para</w:t>
      </w:r>
      <w:r>
        <w:rPr>
          <w:spacing w:val="-13"/>
          <w:w w:val="115"/>
        </w:rPr>
        <w:t xml:space="preserve"> </w:t>
      </w:r>
      <w:r>
        <w:rPr>
          <w:w w:val="115"/>
        </w:rPr>
        <w:t>municípios</w:t>
      </w:r>
      <w:r>
        <w:rPr>
          <w:spacing w:val="-13"/>
          <w:w w:val="115"/>
        </w:rPr>
        <w:t xml:space="preserve"> </w:t>
      </w:r>
      <w:r>
        <w:rPr>
          <w:w w:val="115"/>
        </w:rPr>
        <w:t>com</w:t>
      </w:r>
      <w:r>
        <w:rPr>
          <w:spacing w:val="-13"/>
          <w:w w:val="115"/>
        </w:rPr>
        <w:t xml:space="preserve"> </w:t>
      </w:r>
      <w:r>
        <w:rPr>
          <w:w w:val="115"/>
        </w:rPr>
        <w:t>domínios</w:t>
      </w:r>
      <w:r>
        <w:rPr>
          <w:spacing w:val="-13"/>
          <w:w w:val="115"/>
        </w:rPr>
        <w:t xml:space="preserve"> </w:t>
      </w:r>
      <w:r>
        <w:rPr>
          <w:w w:val="115"/>
        </w:rPr>
        <w:t>.gov.br</w:t>
      </w:r>
      <w:r>
        <w:rPr>
          <w:spacing w:val="-13"/>
          <w:w w:val="115"/>
        </w:rPr>
        <w:t xml:space="preserve"> </w:t>
      </w:r>
      <w:r>
        <w:rPr>
          <w:w w:val="115"/>
        </w:rPr>
        <w:t>ativos</w:t>
      </w:r>
      <w:r>
        <w:rPr>
          <w:spacing w:val="-13"/>
          <w:w w:val="115"/>
        </w:rPr>
        <w:t xml:space="preserve"> </w:t>
      </w:r>
      <w:r>
        <w:rPr>
          <w:w w:val="115"/>
        </w:rPr>
        <w:t>e</w:t>
      </w:r>
      <w:r>
        <w:rPr>
          <w:spacing w:val="-13"/>
          <w:w w:val="115"/>
        </w:rPr>
        <w:t xml:space="preserve"> </w:t>
      </w:r>
      <w:r>
        <w:rPr>
          <w:w w:val="115"/>
        </w:rPr>
        <w:t>crawláveis).</w:t>
      </w:r>
      <w:r>
        <w:rPr>
          <w:spacing w:val="-13"/>
          <w:w w:val="115"/>
        </w:rPr>
        <w:t xml:space="preserve"> </w:t>
      </w:r>
      <w:r>
        <w:rPr>
          <w:w w:val="115"/>
        </w:rPr>
        <w:t>Os</w:t>
      </w:r>
      <w:r>
        <w:rPr>
          <w:spacing w:val="-13"/>
          <w:w w:val="115"/>
        </w:rPr>
        <w:t xml:space="preserve"> </w:t>
      </w:r>
      <w:r>
        <w:rPr>
          <w:w w:val="115"/>
        </w:rPr>
        <w:t>16,6% de sítios não avaliáveis introduzem viés de não-resposta que deve ser quantificado e reportado em estudos subsequentes. Recomenda-se replicar a análise de consistência periodicamente (ex.: a cada nova</w:t>
      </w:r>
      <w:r>
        <w:rPr>
          <w:spacing w:val="-11"/>
          <w:w w:val="115"/>
        </w:rPr>
        <w:t xml:space="preserve"> </w:t>
      </w:r>
      <w:r>
        <w:rPr>
          <w:w w:val="115"/>
        </w:rPr>
        <w:t>versão</w:t>
      </w:r>
      <w:r>
        <w:rPr>
          <w:spacing w:val="-11"/>
          <w:w w:val="115"/>
        </w:rPr>
        <w:t xml:space="preserve"> </w:t>
      </w:r>
      <w:r>
        <w:rPr>
          <w:w w:val="115"/>
        </w:rPr>
        <w:t>do</w:t>
      </w:r>
      <w:r>
        <w:rPr>
          <w:spacing w:val="-11"/>
          <w:w w:val="115"/>
        </w:rPr>
        <w:t xml:space="preserve"> </w:t>
      </w:r>
      <w:r>
        <w:rPr>
          <w:w w:val="115"/>
        </w:rPr>
        <w:t>pipeline</w:t>
      </w:r>
      <w:r>
        <w:rPr>
          <w:spacing w:val="-11"/>
          <w:w w:val="115"/>
        </w:rPr>
        <w:t xml:space="preserve"> </w:t>
      </w:r>
      <w:r>
        <w:rPr>
          <w:w w:val="115"/>
        </w:rPr>
        <w:t>ou</w:t>
      </w:r>
      <w:r>
        <w:rPr>
          <w:spacing w:val="-11"/>
          <w:w w:val="115"/>
        </w:rPr>
        <w:t xml:space="preserve"> </w:t>
      </w:r>
      <w:r>
        <w:rPr>
          <w:w w:val="115"/>
        </w:rPr>
        <w:t>atualização</w:t>
      </w:r>
      <w:r>
        <w:rPr>
          <w:spacing w:val="-11"/>
          <w:w w:val="115"/>
        </w:rPr>
        <w:t xml:space="preserve"> </w:t>
      </w:r>
      <w:r>
        <w:rPr>
          <w:w w:val="115"/>
        </w:rPr>
        <w:t>de</w:t>
      </w:r>
      <w:r>
        <w:rPr>
          <w:spacing w:val="-11"/>
          <w:w w:val="115"/>
        </w:rPr>
        <w:t xml:space="preserve"> </w:t>
      </w:r>
      <w:r>
        <w:rPr>
          <w:w w:val="115"/>
        </w:rPr>
        <w:t>lista</w:t>
      </w:r>
      <w:r>
        <w:rPr>
          <w:spacing w:val="-11"/>
          <w:w w:val="115"/>
        </w:rPr>
        <w:t xml:space="preserve"> </w:t>
      </w:r>
      <w:r>
        <w:rPr>
          <w:w w:val="115"/>
        </w:rPr>
        <w:t>de</w:t>
      </w:r>
      <w:r>
        <w:rPr>
          <w:spacing w:val="-11"/>
          <w:w w:val="115"/>
        </w:rPr>
        <w:t xml:space="preserve"> </w:t>
      </w:r>
      <w:r>
        <w:rPr>
          <w:w w:val="115"/>
        </w:rPr>
        <w:t>URLs)</w:t>
      </w:r>
      <w:r>
        <w:rPr>
          <w:spacing w:val="-11"/>
          <w:w w:val="115"/>
        </w:rPr>
        <w:t xml:space="preserve"> </w:t>
      </w:r>
      <w:r>
        <w:rPr>
          <w:w w:val="115"/>
        </w:rPr>
        <w:t>e</w:t>
      </w:r>
      <w:r>
        <w:rPr>
          <w:spacing w:val="-11"/>
          <w:w w:val="115"/>
        </w:rPr>
        <w:t xml:space="preserve"> </w:t>
      </w:r>
      <w:r>
        <w:rPr>
          <w:w w:val="115"/>
        </w:rPr>
        <w:t>expandir</w:t>
      </w:r>
      <w:r>
        <w:rPr>
          <w:spacing w:val="-11"/>
          <w:w w:val="115"/>
        </w:rPr>
        <w:t xml:space="preserve"> </w:t>
      </w:r>
      <w:r>
        <w:rPr>
          <w:w w:val="115"/>
        </w:rPr>
        <w:t>para</w:t>
      </w:r>
      <w:r>
        <w:rPr>
          <w:spacing w:val="-11"/>
          <w:w w:val="115"/>
        </w:rPr>
        <w:t xml:space="preserve"> </w:t>
      </w:r>
      <w:r>
        <w:rPr>
          <w:w w:val="115"/>
        </w:rPr>
        <w:t>incluir</w:t>
      </w:r>
      <w:r>
        <w:rPr>
          <w:spacing w:val="-11"/>
          <w:w w:val="115"/>
        </w:rPr>
        <w:t xml:space="preserve"> </w:t>
      </w:r>
      <w:r>
        <w:rPr>
          <w:w w:val="115"/>
        </w:rPr>
        <w:t>métricas</w:t>
      </w:r>
      <w:r>
        <w:rPr>
          <w:spacing w:val="-11"/>
          <w:w w:val="115"/>
        </w:rPr>
        <w:t xml:space="preserve"> </w:t>
      </w:r>
      <w:r>
        <w:rPr>
          <w:w w:val="115"/>
        </w:rPr>
        <w:t>de</w:t>
      </w:r>
      <w:r>
        <w:rPr>
          <w:spacing w:val="-11"/>
          <w:w w:val="115"/>
        </w:rPr>
        <w:t xml:space="preserve"> </w:t>
      </w:r>
      <w:r>
        <w:rPr>
          <w:w w:val="115"/>
        </w:rPr>
        <w:t>usabilidade além de WCAG (ex.: tempo de carregamento, mobile-friendliness, dark patterns).</w:t>
      </w:r>
    </w:p>
    <w:p w14:paraId="4434AB65" w14:textId="77777777" w:rsidR="00EE7D1A" w:rsidRDefault="00EE7D1A">
      <w:pPr>
        <w:pStyle w:val="Corpodetexto"/>
        <w:spacing w:before="84"/>
        <w:ind w:left="0"/>
      </w:pPr>
    </w:p>
    <w:p w14:paraId="4434AB66" w14:textId="77777777" w:rsidR="00EE7D1A" w:rsidRDefault="00000000">
      <w:pPr>
        <w:pStyle w:val="Corpodetexto"/>
        <w:spacing w:line="283" w:lineRule="auto"/>
        <w:ind w:right="118"/>
        <w:jc w:val="both"/>
      </w:pPr>
      <w:r>
        <w:rPr>
          <w:w w:val="110"/>
        </w:rPr>
        <w:t>CONCLUSÃO FINAL: Os resultados obtidos com a metodologia aplicada fornecem evidência suficiente e de alta qualidade de que o instrumento de medição é repetível para a grande maioria dos sítios de prefeituras</w:t>
      </w:r>
      <w:r>
        <w:rPr>
          <w:spacing w:val="40"/>
          <w:w w:val="110"/>
        </w:rPr>
        <w:t xml:space="preserve"> </w:t>
      </w:r>
      <w:r>
        <w:rPr>
          <w:w w:val="110"/>
        </w:rPr>
        <w:t>avaliados.</w:t>
      </w:r>
      <w:r>
        <w:rPr>
          <w:spacing w:val="40"/>
          <w:w w:val="110"/>
        </w:rPr>
        <w:t xml:space="preserve"> </w:t>
      </w:r>
      <w:r>
        <w:rPr>
          <w:w w:val="110"/>
        </w:rPr>
        <w:t>O</w:t>
      </w:r>
      <w:r>
        <w:rPr>
          <w:spacing w:val="40"/>
          <w:w w:val="110"/>
        </w:rPr>
        <w:t xml:space="preserve"> </w:t>
      </w:r>
      <w:r>
        <w:rPr>
          <w:w w:val="110"/>
        </w:rPr>
        <w:t>pipeline</w:t>
      </w:r>
      <w:r>
        <w:rPr>
          <w:spacing w:val="40"/>
          <w:w w:val="110"/>
        </w:rPr>
        <w:t xml:space="preserve"> </w:t>
      </w:r>
      <w:r>
        <w:rPr>
          <w:w w:val="110"/>
        </w:rPr>
        <w:t>está</w:t>
      </w:r>
      <w:r>
        <w:rPr>
          <w:spacing w:val="40"/>
          <w:w w:val="110"/>
        </w:rPr>
        <w:t xml:space="preserve"> </w:t>
      </w:r>
      <w:r>
        <w:rPr>
          <w:w w:val="110"/>
        </w:rPr>
        <w:t>apto</w:t>
      </w:r>
      <w:r>
        <w:rPr>
          <w:spacing w:val="40"/>
          <w:w w:val="110"/>
        </w:rPr>
        <w:t xml:space="preserve"> </w:t>
      </w:r>
      <w:r>
        <w:rPr>
          <w:w w:val="110"/>
        </w:rPr>
        <w:t>para</w:t>
      </w:r>
      <w:r>
        <w:rPr>
          <w:spacing w:val="40"/>
          <w:w w:val="110"/>
        </w:rPr>
        <w:t xml:space="preserve"> </w:t>
      </w:r>
      <w:r>
        <w:rPr>
          <w:w w:val="110"/>
        </w:rPr>
        <w:t>uso</w:t>
      </w:r>
      <w:r>
        <w:rPr>
          <w:spacing w:val="40"/>
          <w:w w:val="110"/>
        </w:rPr>
        <w:t xml:space="preserve"> </w:t>
      </w:r>
      <w:r>
        <w:rPr>
          <w:w w:val="110"/>
        </w:rPr>
        <w:t>confiável</w:t>
      </w:r>
      <w:r>
        <w:rPr>
          <w:spacing w:val="40"/>
          <w:w w:val="110"/>
        </w:rPr>
        <w:t xml:space="preserve"> </w:t>
      </w:r>
      <w:r>
        <w:rPr>
          <w:w w:val="110"/>
        </w:rPr>
        <w:t>em</w:t>
      </w:r>
      <w:r>
        <w:rPr>
          <w:spacing w:val="40"/>
          <w:w w:val="110"/>
        </w:rPr>
        <w:t xml:space="preserve"> </w:t>
      </w:r>
      <w:r>
        <w:rPr>
          <w:w w:val="110"/>
        </w:rPr>
        <w:t>estudos</w:t>
      </w:r>
      <w:r>
        <w:rPr>
          <w:spacing w:val="40"/>
          <w:w w:val="110"/>
        </w:rPr>
        <w:t xml:space="preserve"> </w:t>
      </w:r>
      <w:r>
        <w:rPr>
          <w:w w:val="110"/>
        </w:rPr>
        <w:t>de</w:t>
      </w:r>
      <w:r>
        <w:rPr>
          <w:spacing w:val="40"/>
          <w:w w:val="110"/>
        </w:rPr>
        <w:t xml:space="preserve"> </w:t>
      </w:r>
      <w:r>
        <w:rPr>
          <w:w w:val="110"/>
        </w:rPr>
        <w:t>maior</w:t>
      </w:r>
      <w:r>
        <w:rPr>
          <w:spacing w:val="40"/>
          <w:w w:val="110"/>
        </w:rPr>
        <w:t xml:space="preserve"> </w:t>
      </w:r>
      <w:r>
        <w:rPr>
          <w:w w:val="110"/>
        </w:rPr>
        <w:t>escala</w:t>
      </w:r>
      <w:r>
        <w:rPr>
          <w:spacing w:val="40"/>
          <w:w w:val="110"/>
        </w:rPr>
        <w:t xml:space="preserve"> </w:t>
      </w:r>
      <w:r>
        <w:rPr>
          <w:w w:val="110"/>
        </w:rPr>
        <w:t>e</w:t>
      </w:r>
      <w:r>
        <w:rPr>
          <w:spacing w:val="40"/>
          <w:w w:val="110"/>
        </w:rPr>
        <w:t xml:space="preserve"> </w:t>
      </w:r>
      <w:r>
        <w:rPr>
          <w:w w:val="110"/>
        </w:rPr>
        <w:t>na produção de indicadores de acessibilidade digital no contexto brasileiro, contribuindo para políticas de inclusão digital e soberania tecnológica.</w:t>
      </w:r>
    </w:p>
    <w:p w14:paraId="4434AB67" w14:textId="77777777" w:rsidR="00EE7D1A" w:rsidRDefault="00000000">
      <w:pPr>
        <w:pStyle w:val="Corpodetexto"/>
        <w:spacing w:before="16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434AB7B" wp14:editId="4434AB7C">
                <wp:simplePos x="0" y="0"/>
                <wp:positionH relativeFrom="page">
                  <wp:posOffset>796199</wp:posOffset>
                </wp:positionH>
                <wp:positionV relativeFrom="paragraph">
                  <wp:posOffset>265315</wp:posOffset>
                </wp:positionV>
                <wp:extent cx="59677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6B44D" id="Graphic 11" o:spid="_x0000_s1026" style="position:absolute;margin-left:62.7pt;margin-top:20.9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" path="m,l5967600,e" filled="f" strokecolor="gray" strokeweight=".5pt">
                <v:path arrowok="t"/>
                <w10:wrap type="topAndBottom" anchorx="page"/>
              </v:shape>
            </w:pict>
          </mc:Fallback>
        </mc:AlternateContent>
      </w:r>
    </w:p>
    <w:p w14:paraId="4434AB68" w14:textId="77777777" w:rsidR="00EE7D1A" w:rsidRDefault="00000000">
      <w:pPr>
        <w:pStyle w:val="Ttulo4"/>
      </w:pPr>
      <w:r>
        <w:rPr>
          <w:color w:val="3182CD"/>
          <w:w w:val="120"/>
        </w:rPr>
        <w:t>Referências</w:t>
      </w:r>
      <w:r>
        <w:rPr>
          <w:color w:val="3182CD"/>
          <w:spacing w:val="32"/>
          <w:w w:val="125"/>
        </w:rPr>
        <w:t xml:space="preserve"> </w:t>
      </w:r>
      <w:r>
        <w:rPr>
          <w:color w:val="3182CD"/>
          <w:spacing w:val="-2"/>
          <w:w w:val="125"/>
        </w:rPr>
        <w:t>Bibliográficas</w:t>
      </w:r>
    </w:p>
    <w:p w14:paraId="4434AB69" w14:textId="77777777" w:rsidR="00EE7D1A" w:rsidRPr="00067097" w:rsidRDefault="00000000">
      <w:pPr>
        <w:pStyle w:val="Corpodetexto"/>
        <w:spacing w:before="108"/>
        <w:rPr>
          <w:lang w:val="en-US"/>
        </w:rPr>
      </w:pPr>
      <w:r>
        <w:rPr>
          <w:w w:val="110"/>
        </w:rPr>
        <w:t>COCHRAN,</w:t>
      </w:r>
      <w:r>
        <w:rPr>
          <w:spacing w:val="-8"/>
          <w:w w:val="110"/>
        </w:rPr>
        <w:t xml:space="preserve"> </w:t>
      </w:r>
      <w:r>
        <w:rPr>
          <w:w w:val="110"/>
        </w:rPr>
        <w:t>W.</w:t>
      </w:r>
      <w:r>
        <w:rPr>
          <w:spacing w:val="-7"/>
          <w:w w:val="110"/>
        </w:rPr>
        <w:t xml:space="preserve"> </w:t>
      </w:r>
      <w:r>
        <w:rPr>
          <w:w w:val="110"/>
        </w:rPr>
        <w:t>G.</w:t>
      </w:r>
      <w:r>
        <w:rPr>
          <w:spacing w:val="-7"/>
          <w:w w:val="110"/>
        </w:rPr>
        <w:t xml:space="preserve"> </w:t>
      </w:r>
      <w:r>
        <w:rPr>
          <w:w w:val="110"/>
        </w:rPr>
        <w:t>Sampling</w:t>
      </w:r>
      <w:r>
        <w:rPr>
          <w:spacing w:val="-7"/>
          <w:w w:val="110"/>
        </w:rPr>
        <w:t xml:space="preserve"> </w:t>
      </w:r>
      <w:r>
        <w:rPr>
          <w:w w:val="110"/>
        </w:rPr>
        <w:t>Techniques.</w:t>
      </w:r>
      <w:r>
        <w:rPr>
          <w:spacing w:val="-7"/>
          <w:w w:val="110"/>
        </w:rPr>
        <w:t xml:space="preserve"> </w:t>
      </w:r>
      <w:r w:rsidRPr="00067097">
        <w:rPr>
          <w:w w:val="110"/>
          <w:lang w:val="en-US"/>
        </w:rPr>
        <w:t>3.</w:t>
      </w:r>
      <w:r w:rsidRPr="00067097">
        <w:rPr>
          <w:spacing w:val="-7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ed.</w:t>
      </w:r>
      <w:r w:rsidRPr="00067097">
        <w:rPr>
          <w:spacing w:val="-7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New</w:t>
      </w:r>
      <w:r w:rsidRPr="00067097">
        <w:rPr>
          <w:spacing w:val="-7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York:</w:t>
      </w:r>
      <w:r w:rsidRPr="00067097">
        <w:rPr>
          <w:spacing w:val="-7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John</w:t>
      </w:r>
      <w:r w:rsidRPr="00067097">
        <w:rPr>
          <w:spacing w:val="-7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Wiley</w:t>
      </w:r>
      <w:r w:rsidRPr="00067097">
        <w:rPr>
          <w:spacing w:val="-7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&amp;</w:t>
      </w:r>
      <w:r w:rsidRPr="00067097">
        <w:rPr>
          <w:spacing w:val="-7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Sons,</w:t>
      </w:r>
      <w:r w:rsidRPr="00067097">
        <w:rPr>
          <w:spacing w:val="-7"/>
          <w:w w:val="110"/>
          <w:lang w:val="en-US"/>
        </w:rPr>
        <w:t xml:space="preserve"> </w:t>
      </w:r>
      <w:r w:rsidRPr="00067097">
        <w:rPr>
          <w:spacing w:val="-2"/>
          <w:w w:val="110"/>
          <w:lang w:val="en-US"/>
        </w:rPr>
        <w:t>1977.</w:t>
      </w:r>
    </w:p>
    <w:p w14:paraId="4434AB6A" w14:textId="77777777" w:rsidR="00EE7D1A" w:rsidRPr="00067097" w:rsidRDefault="00000000">
      <w:pPr>
        <w:pStyle w:val="Corpodetexto"/>
        <w:spacing w:before="36" w:line="283" w:lineRule="auto"/>
        <w:ind w:right="273"/>
        <w:rPr>
          <w:lang w:val="en-US"/>
        </w:rPr>
      </w:pPr>
      <w:r>
        <w:rPr>
          <w:w w:val="110"/>
        </w:rPr>
        <w:t>BARBETTA,</w:t>
      </w:r>
      <w:r>
        <w:rPr>
          <w:spacing w:val="-6"/>
          <w:w w:val="110"/>
        </w:rPr>
        <w:t xml:space="preserve"> </w:t>
      </w:r>
      <w:r>
        <w:rPr>
          <w:w w:val="110"/>
        </w:rPr>
        <w:t>P.</w:t>
      </w:r>
      <w:r>
        <w:rPr>
          <w:spacing w:val="-6"/>
          <w:w w:val="110"/>
        </w:rPr>
        <w:t xml:space="preserve"> </w:t>
      </w:r>
      <w:r>
        <w:rPr>
          <w:w w:val="110"/>
        </w:rPr>
        <w:t>A.</w:t>
      </w:r>
      <w:r>
        <w:rPr>
          <w:spacing w:val="-6"/>
          <w:w w:val="110"/>
        </w:rPr>
        <w:t xml:space="preserve"> </w:t>
      </w:r>
      <w:r>
        <w:rPr>
          <w:w w:val="110"/>
        </w:rPr>
        <w:t>Estatística</w:t>
      </w:r>
      <w:r>
        <w:rPr>
          <w:spacing w:val="-6"/>
          <w:w w:val="110"/>
        </w:rPr>
        <w:t xml:space="preserve"> </w:t>
      </w:r>
      <w:r>
        <w:rPr>
          <w:w w:val="110"/>
        </w:rPr>
        <w:t>Aplicada</w:t>
      </w:r>
      <w:r>
        <w:rPr>
          <w:spacing w:val="-6"/>
          <w:w w:val="110"/>
        </w:rPr>
        <w:t xml:space="preserve"> </w:t>
      </w:r>
      <w:r>
        <w:rPr>
          <w:w w:val="110"/>
        </w:rPr>
        <w:t>às</w:t>
      </w:r>
      <w:r>
        <w:rPr>
          <w:spacing w:val="-6"/>
          <w:w w:val="110"/>
        </w:rPr>
        <w:t xml:space="preserve"> </w:t>
      </w:r>
      <w:r>
        <w:rPr>
          <w:w w:val="110"/>
        </w:rPr>
        <w:t>Ciências</w:t>
      </w:r>
      <w:r>
        <w:rPr>
          <w:spacing w:val="-6"/>
          <w:w w:val="110"/>
        </w:rPr>
        <w:t xml:space="preserve"> </w:t>
      </w:r>
      <w:r>
        <w:rPr>
          <w:w w:val="110"/>
        </w:rPr>
        <w:t>Sociais.</w:t>
      </w:r>
      <w:r>
        <w:rPr>
          <w:spacing w:val="-6"/>
          <w:w w:val="110"/>
        </w:rPr>
        <w:t xml:space="preserve"> </w:t>
      </w:r>
      <w:r w:rsidRPr="00067097">
        <w:rPr>
          <w:w w:val="110"/>
          <w:lang w:val="en-US"/>
        </w:rPr>
        <w:t>9.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ed.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Florianópolis: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Editora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UFSC,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2019. KISH, L. Survey Sampling. New York: John Wiley &amp; Sons, 1965.</w:t>
      </w:r>
    </w:p>
    <w:p w14:paraId="4434AB6B" w14:textId="77777777" w:rsidR="00EE7D1A" w:rsidRPr="00067097" w:rsidRDefault="00000000">
      <w:pPr>
        <w:pStyle w:val="Corpodetexto"/>
        <w:spacing w:line="203" w:lineRule="exact"/>
        <w:rPr>
          <w:lang w:val="en-US"/>
        </w:rPr>
      </w:pPr>
      <w:r w:rsidRPr="00067097">
        <w:rPr>
          <w:w w:val="110"/>
          <w:lang w:val="en-US"/>
        </w:rPr>
        <w:t>LOHR,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S.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L.</w:t>
      </w:r>
      <w:r w:rsidRPr="00067097">
        <w:rPr>
          <w:spacing w:val="-5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Sampling: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Design</w:t>
      </w:r>
      <w:r w:rsidRPr="00067097">
        <w:rPr>
          <w:spacing w:val="-5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and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Analysis.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3.</w:t>
      </w:r>
      <w:r w:rsidRPr="00067097">
        <w:rPr>
          <w:spacing w:val="-5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ed.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Boca</w:t>
      </w:r>
      <w:r w:rsidRPr="00067097">
        <w:rPr>
          <w:spacing w:val="-5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Raton: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CRC</w:t>
      </w:r>
      <w:r w:rsidRPr="00067097">
        <w:rPr>
          <w:spacing w:val="-6"/>
          <w:w w:val="110"/>
          <w:lang w:val="en-US"/>
        </w:rPr>
        <w:t xml:space="preserve"> </w:t>
      </w:r>
      <w:r w:rsidRPr="00067097">
        <w:rPr>
          <w:w w:val="110"/>
          <w:lang w:val="en-US"/>
        </w:rPr>
        <w:t>Press,</w:t>
      </w:r>
      <w:r w:rsidRPr="00067097">
        <w:rPr>
          <w:spacing w:val="-5"/>
          <w:w w:val="110"/>
          <w:lang w:val="en-US"/>
        </w:rPr>
        <w:t xml:space="preserve"> </w:t>
      </w:r>
      <w:r w:rsidRPr="00067097">
        <w:rPr>
          <w:spacing w:val="-2"/>
          <w:w w:val="110"/>
          <w:lang w:val="en-US"/>
        </w:rPr>
        <w:t>2021.</w:t>
      </w:r>
    </w:p>
    <w:p w14:paraId="4434AB6C" w14:textId="77777777" w:rsidR="00EE7D1A" w:rsidRPr="00067097" w:rsidRDefault="00EE7D1A">
      <w:pPr>
        <w:pStyle w:val="Corpodetexto"/>
        <w:spacing w:line="203" w:lineRule="exact"/>
        <w:rPr>
          <w:lang w:val="en-US"/>
        </w:rPr>
        <w:sectPr w:rsidR="00EE7D1A" w:rsidRPr="00067097">
          <w:pgSz w:w="11910" w:h="16840"/>
          <w:pgMar w:top="1280" w:right="1133" w:bottom="760" w:left="1133" w:header="550" w:footer="575" w:gutter="0"/>
          <w:cols w:space="720"/>
        </w:sectPr>
      </w:pPr>
    </w:p>
    <w:p w14:paraId="4434AB6D" w14:textId="77777777" w:rsidR="00EE7D1A" w:rsidRPr="00067097" w:rsidRDefault="00EE7D1A">
      <w:pPr>
        <w:pStyle w:val="Corpodetexto"/>
        <w:spacing w:before="127"/>
        <w:ind w:left="0"/>
        <w:rPr>
          <w:lang w:val="en-US"/>
        </w:rPr>
      </w:pPr>
    </w:p>
    <w:p w14:paraId="4434AB6E" w14:textId="77777777" w:rsidR="00EE7D1A" w:rsidRDefault="00000000">
      <w:pPr>
        <w:pStyle w:val="Corpodetexto"/>
        <w:ind w:left="124" w:right="125"/>
        <w:jc w:val="center"/>
      </w:pPr>
      <w:r>
        <w:rPr>
          <w:w w:val="110"/>
        </w:rPr>
        <w:t>Nota</w:t>
      </w:r>
      <w:r>
        <w:rPr>
          <w:spacing w:val="15"/>
          <w:w w:val="110"/>
        </w:rPr>
        <w:t xml:space="preserve"> </w:t>
      </w:r>
      <w:r>
        <w:rPr>
          <w:w w:val="110"/>
        </w:rPr>
        <w:t>Técnica</w:t>
      </w:r>
      <w:r>
        <w:rPr>
          <w:spacing w:val="16"/>
          <w:w w:val="110"/>
        </w:rPr>
        <w:t xml:space="preserve"> </w:t>
      </w:r>
      <w:r>
        <w:rPr>
          <w:w w:val="110"/>
        </w:rPr>
        <w:t>anterior</w:t>
      </w:r>
      <w:r>
        <w:rPr>
          <w:spacing w:val="16"/>
          <w:w w:val="110"/>
        </w:rPr>
        <w:t xml:space="preserve"> </w:t>
      </w:r>
      <w:r>
        <w:rPr>
          <w:w w:val="110"/>
        </w:rPr>
        <w:t>(A60):</w:t>
      </w:r>
      <w:r>
        <w:rPr>
          <w:spacing w:val="16"/>
          <w:w w:val="110"/>
        </w:rPr>
        <w:t xml:space="preserve"> </w:t>
      </w:r>
      <w:r>
        <w:rPr>
          <w:w w:val="110"/>
        </w:rPr>
        <w:t>Análise</w:t>
      </w:r>
      <w:r>
        <w:rPr>
          <w:spacing w:val="16"/>
          <w:w w:val="110"/>
        </w:rPr>
        <w:t xml:space="preserve"> </w:t>
      </w:r>
      <w:r>
        <w:rPr>
          <w:w w:val="110"/>
        </w:rPr>
        <w:t>de</w:t>
      </w:r>
      <w:r>
        <w:rPr>
          <w:spacing w:val="15"/>
          <w:w w:val="110"/>
        </w:rPr>
        <w:t xml:space="preserve"> </w:t>
      </w:r>
      <w:r>
        <w:rPr>
          <w:w w:val="110"/>
        </w:rPr>
        <w:t>Consistência</w:t>
      </w:r>
      <w:r>
        <w:rPr>
          <w:spacing w:val="16"/>
          <w:w w:val="110"/>
        </w:rPr>
        <w:t xml:space="preserve"> </w:t>
      </w:r>
      <w:r>
        <w:rPr>
          <w:w w:val="110"/>
        </w:rPr>
        <w:t>Estatística...</w:t>
      </w:r>
      <w:r>
        <w:rPr>
          <w:spacing w:val="16"/>
          <w:w w:val="110"/>
        </w:rPr>
        <w:t xml:space="preserve"> </w:t>
      </w:r>
      <w:r>
        <w:rPr>
          <w:w w:val="110"/>
        </w:rPr>
        <w:t>(154</w:t>
      </w:r>
      <w:r>
        <w:rPr>
          <w:spacing w:val="16"/>
          <w:w w:val="110"/>
        </w:rPr>
        <w:t xml:space="preserve"> </w:t>
      </w:r>
      <w:r>
        <w:rPr>
          <w:w w:val="110"/>
        </w:rPr>
        <w:t>sítios,</w:t>
      </w:r>
      <w:r>
        <w:rPr>
          <w:spacing w:val="16"/>
          <w:w w:val="110"/>
        </w:rPr>
        <w:t xml:space="preserve"> </w:t>
      </w:r>
      <w:r>
        <w:rPr>
          <w:w w:val="110"/>
        </w:rPr>
        <w:t>5</w:t>
      </w:r>
      <w:r>
        <w:rPr>
          <w:spacing w:val="16"/>
          <w:w w:val="110"/>
        </w:rPr>
        <w:t xml:space="preserve"> </w:t>
      </w:r>
      <w:r>
        <w:rPr>
          <w:w w:val="110"/>
        </w:rPr>
        <w:t>repetições),</w:t>
      </w:r>
      <w:r>
        <w:rPr>
          <w:spacing w:val="15"/>
          <w:w w:val="110"/>
        </w:rPr>
        <w:t xml:space="preserve"> </w:t>
      </w:r>
      <w:r>
        <w:rPr>
          <w:w w:val="110"/>
        </w:rPr>
        <w:t>junho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2026.</w:t>
      </w:r>
    </w:p>
    <w:p w14:paraId="4434AB6F" w14:textId="77777777" w:rsidR="00EE7D1A" w:rsidRDefault="00EE7D1A">
      <w:pPr>
        <w:pStyle w:val="Corpodetexto"/>
        <w:spacing w:before="119"/>
        <w:ind w:left="0"/>
      </w:pPr>
    </w:p>
    <w:p w14:paraId="4434AB70" w14:textId="77777777" w:rsidR="00EE7D1A" w:rsidRDefault="00000000">
      <w:pPr>
        <w:spacing w:before="1" w:line="273" w:lineRule="auto"/>
        <w:ind w:left="124" w:right="122"/>
        <w:jc w:val="center"/>
        <w:rPr>
          <w:sz w:val="14"/>
        </w:rPr>
      </w:pPr>
      <w:r>
        <w:rPr>
          <w:color w:val="808080"/>
          <w:w w:val="115"/>
          <w:sz w:val="14"/>
        </w:rPr>
        <w:t>Nota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Técnica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gerada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automaticamente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em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julho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de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2026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|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Análise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de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consistência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do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pipeline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WCAG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para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prefeituras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brasileiras</w:t>
      </w:r>
      <w:r>
        <w:rPr>
          <w:color w:val="808080"/>
          <w:spacing w:val="-9"/>
          <w:w w:val="115"/>
          <w:sz w:val="14"/>
        </w:rPr>
        <w:t xml:space="preserve"> </w:t>
      </w:r>
      <w:r>
        <w:rPr>
          <w:color w:val="808080"/>
          <w:w w:val="115"/>
          <w:sz w:val="14"/>
        </w:rPr>
        <w:t>| Dados: 3 runs × 529 URLs</w:t>
      </w:r>
    </w:p>
    <w:sectPr w:rsidR="00EE7D1A">
      <w:pgSz w:w="11910" w:h="16840"/>
      <w:pgMar w:top="1280" w:right="1133" w:bottom="760" w:left="1133" w:header="550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DC7BA" w14:textId="77777777" w:rsidR="00A869E4" w:rsidRDefault="00A869E4">
      <w:r>
        <w:separator/>
      </w:r>
    </w:p>
  </w:endnote>
  <w:endnote w:type="continuationSeparator" w:id="0">
    <w:p w14:paraId="1260EBFB" w14:textId="77777777" w:rsidR="00A869E4" w:rsidRDefault="00A86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4AB7E" w14:textId="77777777" w:rsidR="00EE7D1A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280" behindDoc="1" locked="0" layoutInCell="1" allowOverlap="1" wp14:anchorId="4434AB85" wp14:editId="4434AB86">
              <wp:simplePos x="0" y="0"/>
              <wp:positionH relativeFrom="page">
                <wp:posOffset>719999</wp:posOffset>
              </wp:positionH>
              <wp:positionV relativeFrom="page">
                <wp:posOffset>10151999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80808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E39C54" id="Graphic 4" o:spid="_x0000_s1026" style="position:absolute;margin-left:56.7pt;margin-top:799.35pt;width:481.9pt;height:.1pt;z-index:-159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" path="m,l6120000,e" filled="f" strokecolor="gray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4434AB87" wp14:editId="4434AB88">
              <wp:simplePos x="0" y="0"/>
              <wp:positionH relativeFrom="page">
                <wp:posOffset>1718411</wp:posOffset>
              </wp:positionH>
              <wp:positionV relativeFrom="page">
                <wp:posOffset>10236781</wp:posOffset>
              </wp:positionV>
              <wp:extent cx="4123690" cy="1289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3690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4AB8B" w14:textId="77777777" w:rsidR="00EE7D1A" w:rsidRDefault="00000000">
                          <w:pPr>
                            <w:spacing w:before="21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Página</w:t>
                          </w:r>
                          <w:r>
                            <w:rPr>
                              <w:color w:val="808080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1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Análise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automatizada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de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529</w:t>
                          </w:r>
                          <w:r>
                            <w:rPr>
                              <w:color w:val="808080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sítios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•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3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repetições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Gerado</w:t>
                          </w:r>
                          <w:r>
                            <w:rPr>
                              <w:color w:val="808080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em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w w:val="115"/>
                              <w:sz w:val="14"/>
                            </w:rPr>
                            <w:t>08/07/2026</w:t>
                          </w:r>
                          <w:r>
                            <w:rPr>
                              <w:color w:val="808080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2"/>
                              <w:w w:val="115"/>
                              <w:sz w:val="14"/>
                            </w:rPr>
                            <w:t>18:35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4AB8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135.3pt;margin-top:806.05pt;width:324.7pt;height:10.1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" filled="f" stroked="f">
              <v:textbox inset="0,0,0,0">
                <w:txbxContent>
                  <w:p w14:paraId="4434AB8B" w14:textId="77777777" w:rsidR="00EE7D1A" w:rsidRDefault="00000000">
                    <w:pPr>
                      <w:spacing w:before="21"/>
                      <w:ind w:left="20"/>
                      <w:rPr>
                        <w:sz w:val="14"/>
                      </w:rPr>
                    </w:pPr>
                    <w:r>
                      <w:rPr>
                        <w:color w:val="808080"/>
                        <w:w w:val="115"/>
                        <w:sz w:val="14"/>
                      </w:rPr>
                      <w:t>Página</w:t>
                    </w:r>
                    <w:r>
                      <w:rPr>
                        <w:color w:val="808080"/>
                        <w:spacing w:val="-5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fldChar w:fldCharType="begin"/>
                    </w:r>
                    <w:r>
                      <w:rPr>
                        <w:color w:val="808080"/>
                        <w:w w:val="115"/>
                        <w:sz w:val="14"/>
                      </w:rPr>
                      <w:instrText xml:space="preserve"> PAGE </w:instrText>
                    </w:r>
                    <w:r>
                      <w:rPr>
                        <w:color w:val="808080"/>
                        <w:w w:val="115"/>
                        <w:sz w:val="14"/>
                      </w:rPr>
                      <w:fldChar w:fldCharType="separate"/>
                    </w:r>
                    <w:r>
                      <w:rPr>
                        <w:color w:val="808080"/>
                        <w:w w:val="115"/>
                        <w:sz w:val="14"/>
                      </w:rPr>
                      <w:t>1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fldChar w:fldCharType="end"/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Análise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automatizada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de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529</w:t>
                    </w:r>
                    <w:r>
                      <w:rPr>
                        <w:color w:val="808080"/>
                        <w:spacing w:val="-5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sítios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•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3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repetições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Gerado</w:t>
                    </w:r>
                    <w:r>
                      <w:rPr>
                        <w:color w:val="808080"/>
                        <w:spacing w:val="-5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em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w w:val="115"/>
                        <w:sz w:val="14"/>
                      </w:rPr>
                      <w:t>08/07/2026</w:t>
                    </w:r>
                    <w:r>
                      <w:rPr>
                        <w:color w:val="808080"/>
                        <w:spacing w:val="-4"/>
                        <w:w w:val="115"/>
                        <w:sz w:val="14"/>
                      </w:rPr>
                      <w:t xml:space="preserve"> </w:t>
                    </w:r>
                    <w:r>
                      <w:rPr>
                        <w:color w:val="808080"/>
                        <w:spacing w:val="-2"/>
                        <w:w w:val="115"/>
                        <w:sz w:val="14"/>
                      </w:rPr>
                      <w:t>18:35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787FB" w14:textId="77777777" w:rsidR="00A869E4" w:rsidRDefault="00A869E4">
      <w:r>
        <w:separator/>
      </w:r>
    </w:p>
  </w:footnote>
  <w:footnote w:type="continuationSeparator" w:id="0">
    <w:p w14:paraId="60965C79" w14:textId="77777777" w:rsidR="00A869E4" w:rsidRDefault="00A86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4AB7D" w14:textId="77777777" w:rsidR="00EE7D1A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4434AB7F" wp14:editId="4434AB80">
              <wp:simplePos x="0" y="0"/>
              <wp:positionH relativeFrom="page">
                <wp:posOffset>719999</wp:posOffset>
              </wp:positionH>
              <wp:positionV relativeFrom="page">
                <wp:posOffset>539999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9050">
                        <a:solidFill>
                          <a:srgbClr val="1A365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7106E9" id="Graphic 1" o:spid="_x0000_s1026" style="position:absolute;margin-left:56.7pt;margin-top:42.5pt;width:481.9pt;height:.1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" path="m,l6120000,e" filled="f" strokecolor="#1a365d" strokeweight="1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4434AB81" wp14:editId="4434AB82">
              <wp:simplePos x="0" y="0"/>
              <wp:positionH relativeFrom="page">
                <wp:posOffset>707299</wp:posOffset>
              </wp:positionH>
              <wp:positionV relativeFrom="page">
                <wp:posOffset>336781</wp:posOffset>
              </wp:positionV>
              <wp:extent cx="3119120" cy="1289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9120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4AB89" w14:textId="77777777" w:rsidR="00EE7D1A" w:rsidRDefault="00000000">
                          <w:pPr>
                            <w:spacing w:before="21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2B5282"/>
                              <w:w w:val="110"/>
                              <w:sz w:val="14"/>
                            </w:rPr>
                            <w:t>Nota</w:t>
                          </w:r>
                          <w:r>
                            <w:rPr>
                              <w:color w:val="2B5282"/>
                              <w:spacing w:val="2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B5282"/>
                              <w:w w:val="110"/>
                              <w:sz w:val="14"/>
                            </w:rPr>
                            <w:t>Técnica</w:t>
                          </w:r>
                          <w:r>
                            <w:rPr>
                              <w:color w:val="2B5282"/>
                              <w:spacing w:val="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B5282"/>
                              <w:w w:val="110"/>
                              <w:sz w:val="14"/>
                            </w:rPr>
                            <w:t>|</w:t>
                          </w:r>
                          <w:r>
                            <w:rPr>
                              <w:color w:val="2B5282"/>
                              <w:spacing w:val="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B5282"/>
                              <w:w w:val="110"/>
                              <w:sz w:val="14"/>
                            </w:rPr>
                            <w:t>Consistência</w:t>
                          </w:r>
                          <w:r>
                            <w:rPr>
                              <w:color w:val="2B5282"/>
                              <w:spacing w:val="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B5282"/>
                              <w:w w:val="110"/>
                              <w:sz w:val="14"/>
                            </w:rPr>
                            <w:t>Estatística</w:t>
                          </w:r>
                          <w:r>
                            <w:rPr>
                              <w:color w:val="2B5282"/>
                              <w:spacing w:val="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B5282"/>
                              <w:w w:val="110"/>
                              <w:sz w:val="14"/>
                            </w:rPr>
                            <w:t>WCAG</w:t>
                          </w:r>
                          <w:r>
                            <w:rPr>
                              <w:color w:val="2B5282"/>
                              <w:spacing w:val="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B5282"/>
                              <w:w w:val="110"/>
                              <w:sz w:val="14"/>
                            </w:rPr>
                            <w:t>-</w:t>
                          </w:r>
                          <w:r>
                            <w:rPr>
                              <w:color w:val="2B5282"/>
                              <w:spacing w:val="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B5282"/>
                              <w:w w:val="110"/>
                              <w:sz w:val="14"/>
                            </w:rPr>
                            <w:t>Prefeituras</w:t>
                          </w:r>
                          <w:r>
                            <w:rPr>
                              <w:color w:val="2B5282"/>
                              <w:spacing w:val="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B5282"/>
                              <w:spacing w:val="-2"/>
                              <w:w w:val="110"/>
                              <w:sz w:val="14"/>
                            </w:rPr>
                            <w:t>Brasileiras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4AB8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7pt;margin-top:26.5pt;width:245.6pt;height:10.1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" filled="f" stroked="f">
              <v:textbox inset="0,0,0,0">
                <w:txbxContent>
                  <w:p w14:paraId="4434AB89" w14:textId="77777777" w:rsidR="00EE7D1A" w:rsidRDefault="00000000">
                    <w:pPr>
                      <w:spacing w:before="21"/>
                      <w:ind w:left="20"/>
                      <w:rPr>
                        <w:sz w:val="14"/>
                      </w:rPr>
                    </w:pPr>
                    <w:r>
                      <w:rPr>
                        <w:color w:val="2B5282"/>
                        <w:w w:val="110"/>
                        <w:sz w:val="14"/>
                      </w:rPr>
                      <w:t>Nota</w:t>
                    </w:r>
                    <w:r>
                      <w:rPr>
                        <w:color w:val="2B5282"/>
                        <w:spacing w:val="2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2B5282"/>
                        <w:w w:val="110"/>
                        <w:sz w:val="14"/>
                      </w:rPr>
                      <w:t>Técnica</w:t>
                    </w:r>
                    <w:r>
                      <w:rPr>
                        <w:color w:val="2B5282"/>
                        <w:spacing w:val="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2B5282"/>
                        <w:w w:val="110"/>
                        <w:sz w:val="14"/>
                      </w:rPr>
                      <w:t>|</w:t>
                    </w:r>
                    <w:r>
                      <w:rPr>
                        <w:color w:val="2B5282"/>
                        <w:spacing w:val="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2B5282"/>
                        <w:w w:val="110"/>
                        <w:sz w:val="14"/>
                      </w:rPr>
                      <w:t>Consistência</w:t>
                    </w:r>
                    <w:r>
                      <w:rPr>
                        <w:color w:val="2B5282"/>
                        <w:spacing w:val="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2B5282"/>
                        <w:w w:val="110"/>
                        <w:sz w:val="14"/>
                      </w:rPr>
                      <w:t>Estatística</w:t>
                    </w:r>
                    <w:r>
                      <w:rPr>
                        <w:color w:val="2B5282"/>
                        <w:spacing w:val="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2B5282"/>
                        <w:w w:val="110"/>
                        <w:sz w:val="14"/>
                      </w:rPr>
                      <w:t>WCAG</w:t>
                    </w:r>
                    <w:r>
                      <w:rPr>
                        <w:color w:val="2B5282"/>
                        <w:spacing w:val="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2B5282"/>
                        <w:w w:val="110"/>
                        <w:sz w:val="14"/>
                      </w:rPr>
                      <w:t>-</w:t>
                    </w:r>
                    <w:r>
                      <w:rPr>
                        <w:color w:val="2B5282"/>
                        <w:spacing w:val="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2B5282"/>
                        <w:w w:val="110"/>
                        <w:sz w:val="14"/>
                      </w:rPr>
                      <w:t>Prefeituras</w:t>
                    </w:r>
                    <w:r>
                      <w:rPr>
                        <w:color w:val="2B5282"/>
                        <w:spacing w:val="3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color w:val="2B5282"/>
                        <w:spacing w:val="-2"/>
                        <w:w w:val="110"/>
                        <w:sz w:val="14"/>
                      </w:rPr>
                      <w:t>Brasileiras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4434AB83" wp14:editId="4434AB84">
              <wp:simplePos x="0" y="0"/>
              <wp:positionH relativeFrom="page">
                <wp:posOffset>6354802</wp:posOffset>
              </wp:positionH>
              <wp:positionV relativeFrom="page">
                <wp:posOffset>336781</wp:posOffset>
              </wp:positionV>
              <wp:extent cx="498475" cy="1289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847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34AB8A" w14:textId="77777777" w:rsidR="00EE7D1A" w:rsidRDefault="00000000">
                          <w:pPr>
                            <w:spacing w:before="21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2B5282"/>
                              <w:sz w:val="14"/>
                            </w:rPr>
                            <w:t>Julho</w:t>
                          </w:r>
                          <w:r>
                            <w:rPr>
                              <w:color w:val="2B5282"/>
                              <w:spacing w:val="1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2B5282"/>
                              <w:spacing w:val="-4"/>
                              <w:sz w:val="1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4AB83" id="Textbox 3" o:spid="_x0000_s1027" type="#_x0000_t202" style="position:absolute;margin-left:500.4pt;margin-top:26.5pt;width:39.25pt;height:10.15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" filled="f" stroked="f">
              <v:textbox inset="0,0,0,0">
                <w:txbxContent>
                  <w:p w14:paraId="4434AB8A" w14:textId="77777777" w:rsidR="00EE7D1A" w:rsidRDefault="00000000">
                    <w:pPr>
                      <w:spacing w:before="21"/>
                      <w:ind w:left="20"/>
                      <w:rPr>
                        <w:sz w:val="14"/>
                      </w:rPr>
                    </w:pPr>
                    <w:r>
                      <w:rPr>
                        <w:color w:val="2B5282"/>
                        <w:sz w:val="14"/>
                      </w:rPr>
                      <w:t>Julho</w:t>
                    </w:r>
                    <w:r>
                      <w:rPr>
                        <w:color w:val="2B5282"/>
                        <w:spacing w:val="13"/>
                        <w:sz w:val="14"/>
                      </w:rPr>
                      <w:t xml:space="preserve"> </w:t>
                    </w:r>
                    <w:r>
                      <w:rPr>
                        <w:color w:val="2B5282"/>
                        <w:spacing w:val="-4"/>
                        <w:sz w:val="1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12C8D"/>
    <w:multiLevelType w:val="hybridMultilevel"/>
    <w:tmpl w:val="901892C4"/>
    <w:lvl w:ilvl="0" w:tplc="03D6A06C">
      <w:start w:val="1"/>
      <w:numFmt w:val="decimal"/>
      <w:lvlText w:val="%1."/>
      <w:lvlJc w:val="left"/>
      <w:pPr>
        <w:ind w:left="120" w:hanging="27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4"/>
        <w:sz w:val="18"/>
        <w:szCs w:val="18"/>
        <w:lang w:val="pt-PT" w:eastAsia="en-US" w:bidi="ar-SA"/>
      </w:rPr>
    </w:lvl>
    <w:lvl w:ilvl="1" w:tplc="B792F058">
      <w:numFmt w:val="bullet"/>
      <w:lvlText w:val="•"/>
      <w:lvlJc w:val="left"/>
      <w:pPr>
        <w:ind w:left="1071" w:hanging="271"/>
      </w:pPr>
      <w:rPr>
        <w:rFonts w:hint="default"/>
        <w:lang w:val="pt-PT" w:eastAsia="en-US" w:bidi="ar-SA"/>
      </w:rPr>
    </w:lvl>
    <w:lvl w:ilvl="2" w:tplc="20D279BC">
      <w:numFmt w:val="bullet"/>
      <w:lvlText w:val="•"/>
      <w:lvlJc w:val="left"/>
      <w:pPr>
        <w:ind w:left="2023" w:hanging="271"/>
      </w:pPr>
      <w:rPr>
        <w:rFonts w:hint="default"/>
        <w:lang w:val="pt-PT" w:eastAsia="en-US" w:bidi="ar-SA"/>
      </w:rPr>
    </w:lvl>
    <w:lvl w:ilvl="3" w:tplc="B4500674">
      <w:numFmt w:val="bullet"/>
      <w:lvlText w:val="•"/>
      <w:lvlJc w:val="left"/>
      <w:pPr>
        <w:ind w:left="2975" w:hanging="271"/>
      </w:pPr>
      <w:rPr>
        <w:rFonts w:hint="default"/>
        <w:lang w:val="pt-PT" w:eastAsia="en-US" w:bidi="ar-SA"/>
      </w:rPr>
    </w:lvl>
    <w:lvl w:ilvl="4" w:tplc="D746159A">
      <w:numFmt w:val="bullet"/>
      <w:lvlText w:val="•"/>
      <w:lvlJc w:val="left"/>
      <w:pPr>
        <w:ind w:left="3927" w:hanging="271"/>
      </w:pPr>
      <w:rPr>
        <w:rFonts w:hint="default"/>
        <w:lang w:val="pt-PT" w:eastAsia="en-US" w:bidi="ar-SA"/>
      </w:rPr>
    </w:lvl>
    <w:lvl w:ilvl="5" w:tplc="0F0CB006">
      <w:numFmt w:val="bullet"/>
      <w:lvlText w:val="•"/>
      <w:lvlJc w:val="left"/>
      <w:pPr>
        <w:ind w:left="4879" w:hanging="271"/>
      </w:pPr>
      <w:rPr>
        <w:rFonts w:hint="default"/>
        <w:lang w:val="pt-PT" w:eastAsia="en-US" w:bidi="ar-SA"/>
      </w:rPr>
    </w:lvl>
    <w:lvl w:ilvl="6" w:tplc="785E43CC">
      <w:numFmt w:val="bullet"/>
      <w:lvlText w:val="•"/>
      <w:lvlJc w:val="left"/>
      <w:pPr>
        <w:ind w:left="5831" w:hanging="271"/>
      </w:pPr>
      <w:rPr>
        <w:rFonts w:hint="default"/>
        <w:lang w:val="pt-PT" w:eastAsia="en-US" w:bidi="ar-SA"/>
      </w:rPr>
    </w:lvl>
    <w:lvl w:ilvl="7" w:tplc="4ACE23C6">
      <w:numFmt w:val="bullet"/>
      <w:lvlText w:val="•"/>
      <w:lvlJc w:val="left"/>
      <w:pPr>
        <w:ind w:left="6783" w:hanging="271"/>
      </w:pPr>
      <w:rPr>
        <w:rFonts w:hint="default"/>
        <w:lang w:val="pt-PT" w:eastAsia="en-US" w:bidi="ar-SA"/>
      </w:rPr>
    </w:lvl>
    <w:lvl w:ilvl="8" w:tplc="C340E1CA">
      <w:numFmt w:val="bullet"/>
      <w:lvlText w:val="•"/>
      <w:lvlJc w:val="left"/>
      <w:pPr>
        <w:ind w:left="7735" w:hanging="271"/>
      </w:pPr>
      <w:rPr>
        <w:rFonts w:hint="default"/>
        <w:lang w:val="pt-PT" w:eastAsia="en-US" w:bidi="ar-SA"/>
      </w:rPr>
    </w:lvl>
  </w:abstractNum>
  <w:abstractNum w:abstractNumId="1" w15:restartNumberingAfterBreak="0">
    <w:nsid w:val="39565920"/>
    <w:multiLevelType w:val="multilevel"/>
    <w:tmpl w:val="EAB81296"/>
    <w:lvl w:ilvl="0">
      <w:start w:val="1"/>
      <w:numFmt w:val="decimal"/>
      <w:lvlText w:val="%1."/>
      <w:lvlJc w:val="left"/>
      <w:pPr>
        <w:ind w:left="519" w:hanging="399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color w:val="1A365D"/>
        <w:spacing w:val="0"/>
        <w:w w:val="13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29" w:hanging="509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color w:val="2B5282"/>
        <w:spacing w:val="0"/>
        <w:w w:val="12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84" w:hanging="16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68"/>
        <w:sz w:val="18"/>
        <w:szCs w:val="18"/>
        <w:lang w:val="pt-PT" w:eastAsia="en-US" w:bidi="ar-SA"/>
      </w:rPr>
    </w:lvl>
    <w:lvl w:ilvl="3">
      <w:numFmt w:val="bullet"/>
      <w:lvlText w:val="•"/>
      <w:lvlJc w:val="left"/>
      <w:pPr>
        <w:ind w:left="620" w:hanging="1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908" w:hanging="1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97" w:hanging="1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485" w:hanging="1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74" w:hanging="1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62" w:hanging="164"/>
      </w:pPr>
      <w:rPr>
        <w:rFonts w:hint="default"/>
        <w:lang w:val="pt-PT" w:eastAsia="en-US" w:bidi="ar-SA"/>
      </w:rPr>
    </w:lvl>
  </w:abstractNum>
  <w:num w:numId="1" w16cid:durableId="1319186422">
    <w:abstractNumId w:val="0"/>
  </w:num>
  <w:num w:numId="2" w16cid:durableId="904682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D1A"/>
    <w:rsid w:val="00067097"/>
    <w:rsid w:val="0026298C"/>
    <w:rsid w:val="00A869E4"/>
    <w:rsid w:val="00C145F0"/>
    <w:rsid w:val="00EE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AA9F"/>
  <w15:docId w15:val="{AB4608D5-90EA-45E6-B7F2-EAC46CA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ind w:left="124" w:right="122"/>
      <w:jc w:val="center"/>
      <w:outlineLvl w:val="0"/>
    </w:pPr>
    <w:rPr>
      <w:rFonts w:ascii="Gill Sans MT" w:eastAsia="Gill Sans MT" w:hAnsi="Gill Sans MT" w:cs="Gill Sans MT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517" w:hanging="397"/>
      <w:outlineLvl w:val="1"/>
    </w:pPr>
    <w:rPr>
      <w:rFonts w:ascii="Gill Sans MT" w:eastAsia="Gill Sans MT" w:hAnsi="Gill Sans MT" w:cs="Gill Sans MT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627" w:hanging="507"/>
      <w:outlineLvl w:val="2"/>
    </w:pPr>
    <w:rPr>
      <w:rFonts w:ascii="Gill Sans MT" w:eastAsia="Gill Sans MT" w:hAnsi="Gill Sans MT" w:cs="Gill Sans MT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69"/>
      <w:ind w:left="120"/>
      <w:outlineLvl w:val="3"/>
    </w:pPr>
    <w:rPr>
      <w:rFonts w:ascii="Gill Sans MT" w:eastAsia="Gill Sans MT" w:hAnsi="Gill Sans MT" w:cs="Gill Sans MT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0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20"/>
    </w:pPr>
  </w:style>
  <w:style w:type="paragraph" w:customStyle="1" w:styleId="TableParagraph">
    <w:name w:val="Table Paragraph"/>
    <w:basedOn w:val="Normal"/>
    <w:uiPriority w:val="1"/>
    <w:qFormat/>
    <w:pPr>
      <w:spacing w:before="87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2313</Words>
  <Characters>12491</Characters>
  <Application>Microsoft Office Word</Application>
  <DocSecurity>0</DocSecurity>
  <Lines>104</Lines>
  <Paragraphs>29</Paragraphs>
  <ScaleCrop>false</ScaleCrop>
  <Company/>
  <LinksUpToDate>false</LinksUpToDate>
  <CharactersWithSpaces>14775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Yroa Robledo Ferreira</cp:lastModifiedBy>
  <cp:revision>3</cp:revision>
  <dcterms:created xsi:type="dcterms:W3CDTF">2026-07-08T18:41:00Z</dcterms:created>
  <dcterms:modified xsi:type="dcterms:W3CDTF">2026-07-08T18:42:00Z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2026-07-08T00:00:00Z</vt:filetime>
  </property>
  <property fmtid="{D5CDD505-2E9C-101B-9397-08002B2CF9AE}" pid="5" name="Producer">
    <vt:lpwstr>ReportLab PDF Library - (opensource)</vt:lpwstr>
  </property>
</Properties>
</file>