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Heading1"/>
        <w:ind w:left="204" w:right="201"/>
        <w:jc w:val="center"/>
      </w:pPr>
      <w:r>
        <w:rPr/>
        <w:t>Apêndice</w:t>
      </w:r>
      <w:r>
        <w:rPr>
          <w:spacing w:val="-7"/>
        </w:rPr>
        <w:t> </w:t>
      </w:r>
      <w:r>
        <w:rPr>
          <w:spacing w:val="-10"/>
        </w:rPr>
        <w:t>I</w:t>
      </w:r>
    </w:p>
    <w:p>
      <w:pPr>
        <w:pStyle w:val="BodyText"/>
        <w:spacing w:before="218"/>
        <w:rPr>
          <w:b/>
        </w:rPr>
      </w:pPr>
    </w:p>
    <w:p>
      <w:pPr>
        <w:spacing w:before="0"/>
        <w:ind w:left="233" w:right="233" w:firstLine="0"/>
        <w:jc w:val="center"/>
        <w:rPr>
          <w:b/>
          <w:sz w:val="24"/>
        </w:rPr>
      </w:pPr>
      <w:r>
        <w:rPr>
          <w:b/>
          <w:sz w:val="24"/>
        </w:rPr>
        <w:t>Avaliação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estatística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levantamento 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perfil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população </w:t>
      </w:r>
      <w:r>
        <w:rPr>
          <w:b/>
          <w:spacing w:val="-2"/>
          <w:sz w:val="24"/>
        </w:rPr>
        <w:t>idosa</w:t>
      </w:r>
    </w:p>
    <w:p>
      <w:pPr>
        <w:pStyle w:val="BodyText"/>
        <w:spacing w:before="17"/>
        <w:rPr>
          <w:b/>
        </w:rPr>
      </w:pPr>
    </w:p>
    <w:p>
      <w:pPr>
        <w:pStyle w:val="BodyText"/>
        <w:ind w:left="143" w:right="136"/>
        <w:jc w:val="both"/>
      </w:pPr>
      <w:r>
        <w:rPr/>
        <w:t>No contexto desse trabalho, é importante conhecer e entender os dados sobre a população brasileira em relação aos aspectos socioeconômicos analisados especialmente para o grupo de pessoas</w:t>
      </w:r>
      <w:r>
        <w:rPr>
          <w:spacing w:val="-1"/>
        </w:rPr>
        <w:t> </w:t>
      </w:r>
      <w:r>
        <w:rPr/>
        <w:t>idosas, aqui consideradas pessoas com idade</w:t>
      </w:r>
      <w:r>
        <w:rPr>
          <w:spacing w:val="-1"/>
        </w:rPr>
        <w:t> </w:t>
      </w:r>
      <w:r>
        <w:rPr/>
        <w:t>acima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60 anos. Essa</w:t>
      </w:r>
      <w:r>
        <w:rPr>
          <w:spacing w:val="-1"/>
        </w:rPr>
        <w:t> </w:t>
      </w:r>
      <w:r>
        <w:rPr/>
        <w:t>análise</w:t>
      </w:r>
      <w:r>
        <w:rPr>
          <w:spacing w:val="-1"/>
        </w:rPr>
        <w:t> </w:t>
      </w:r>
      <w:r>
        <w:rPr/>
        <w:t>apresenta um quadro sobre uso de tecnologia, por tipo de acesso e equipamento, renda, escolaridade, habilidades digitais e distribuição geográfica.</w:t>
      </w:r>
    </w:p>
    <w:p>
      <w:pPr>
        <w:pStyle w:val="BodyText"/>
        <w:spacing w:before="5"/>
      </w:pPr>
    </w:p>
    <w:p>
      <w:pPr>
        <w:pStyle w:val="BodyText"/>
        <w:spacing w:before="1"/>
        <w:ind w:left="143" w:right="137"/>
        <w:jc w:val="both"/>
      </w:pPr>
      <w:r>
        <w:rPr/>
        <w:t>Segundo</w:t>
      </w:r>
      <w:r>
        <w:rPr>
          <w:spacing w:val="-8"/>
        </w:rPr>
        <w:t> </w:t>
      </w:r>
      <w:r>
        <w:rPr/>
        <w:t>dados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Censo</w:t>
      </w:r>
      <w:r>
        <w:rPr>
          <w:spacing w:val="-8"/>
        </w:rPr>
        <w:t> </w:t>
      </w:r>
      <w:r>
        <w:rPr/>
        <w:t>2022</w:t>
      </w:r>
      <w:r>
        <w:rPr>
          <w:spacing w:val="-8"/>
        </w:rPr>
        <w:t> </w:t>
      </w:r>
      <w:r>
        <w:rPr/>
        <w:t>realizado</w:t>
      </w:r>
      <w:r>
        <w:rPr>
          <w:spacing w:val="-8"/>
        </w:rPr>
        <w:t> </w:t>
      </w:r>
      <w:r>
        <w:rPr/>
        <w:t>pelo</w:t>
      </w:r>
      <w:r>
        <w:rPr>
          <w:spacing w:val="-5"/>
        </w:rPr>
        <w:t> </w:t>
      </w:r>
      <w:r>
        <w:rPr/>
        <w:t>IBGE,</w:t>
      </w:r>
      <w:r>
        <w:rPr>
          <w:spacing w:val="-9"/>
        </w:rPr>
        <w:t> </w:t>
      </w:r>
      <w:r>
        <w:rPr/>
        <w:t>o</w:t>
      </w:r>
      <w:r>
        <w:rPr>
          <w:spacing w:val="-8"/>
        </w:rPr>
        <w:t> </w:t>
      </w:r>
      <w:r>
        <w:rPr/>
        <w:t>Brasil</w:t>
      </w:r>
      <w:r>
        <w:rPr>
          <w:spacing w:val="-7"/>
        </w:rPr>
        <w:t> </w:t>
      </w:r>
      <w:r>
        <w:rPr/>
        <w:t>possui</w:t>
      </w:r>
      <w:r>
        <w:rPr>
          <w:spacing w:val="-8"/>
        </w:rPr>
        <w:t> </w:t>
      </w:r>
      <w:r>
        <w:rPr/>
        <w:t>uma</w:t>
      </w:r>
      <w:r>
        <w:rPr>
          <w:spacing w:val="-9"/>
        </w:rPr>
        <w:t> </w:t>
      </w:r>
      <w:r>
        <w:rPr/>
        <w:t>população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mais</w:t>
      </w:r>
      <w:r>
        <w:rPr>
          <w:spacing w:val="-8"/>
        </w:rPr>
        <w:t> </w:t>
      </w:r>
      <w:r>
        <w:rPr/>
        <w:t>de 203 milhões de pessoas residentes no país. Desses, mais de 32 milhões possuem idade acima dos 60 anos, o que representa cerca de 16% da população total. Do total populacional, as mulheres</w:t>
      </w:r>
      <w:r>
        <w:rPr>
          <w:spacing w:val="-3"/>
        </w:rPr>
        <w:t> </w:t>
      </w:r>
      <w:r>
        <w:rPr/>
        <w:t>representam</w:t>
      </w:r>
      <w:r>
        <w:rPr>
          <w:spacing w:val="-2"/>
        </w:rPr>
        <w:t> </w:t>
      </w:r>
      <w:r>
        <w:rPr/>
        <w:t>51,4%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população acima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60</w:t>
      </w:r>
      <w:r>
        <w:rPr>
          <w:spacing w:val="-2"/>
        </w:rPr>
        <w:t> </w:t>
      </w:r>
      <w:r>
        <w:rPr/>
        <w:t>anos, esse</w:t>
      </w:r>
      <w:r>
        <w:rPr>
          <w:spacing w:val="-2"/>
        </w:rPr>
        <w:t> </w:t>
      </w:r>
      <w:r>
        <w:rPr/>
        <w:t>percentual</w:t>
      </w:r>
      <w:r>
        <w:rPr>
          <w:spacing w:val="-2"/>
        </w:rPr>
        <w:t> </w:t>
      </w:r>
      <w:r>
        <w:rPr/>
        <w:t>sobe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4 pontos percentuais, atingindo 55,7% da população com mais de 60 anos. Os dados coletados no</w:t>
      </w:r>
      <w:r>
        <w:rPr>
          <w:spacing w:val="-1"/>
        </w:rPr>
        <w:t> </w:t>
      </w:r>
      <w:r>
        <w:rPr/>
        <w:t>censo</w:t>
      </w:r>
      <w:r>
        <w:rPr>
          <w:spacing w:val="-1"/>
        </w:rPr>
        <w:t> </w:t>
      </w:r>
      <w:r>
        <w:rPr/>
        <w:t>revelam</w:t>
      </w:r>
      <w:r>
        <w:rPr>
          <w:spacing w:val="-1"/>
        </w:rPr>
        <w:t> </w:t>
      </w:r>
      <w:r>
        <w:rPr/>
        <w:t>o perfil</w:t>
      </w:r>
      <w:r>
        <w:rPr>
          <w:spacing w:val="-1"/>
        </w:rPr>
        <w:t> </w:t>
      </w:r>
      <w:r>
        <w:rPr/>
        <w:t>etário</w:t>
      </w:r>
      <w:r>
        <w:rPr>
          <w:spacing w:val="-1"/>
        </w:rPr>
        <w:t> </w:t>
      </w:r>
      <w:r>
        <w:rPr/>
        <w:t>da</w:t>
      </w:r>
      <w:r>
        <w:rPr>
          <w:spacing w:val="-2"/>
        </w:rPr>
        <w:t> </w:t>
      </w:r>
      <w:r>
        <w:rPr/>
        <w:t>população,</w:t>
      </w:r>
      <w:r>
        <w:rPr>
          <w:spacing w:val="-1"/>
        </w:rPr>
        <w:t> </w:t>
      </w:r>
      <w:r>
        <w:rPr/>
        <w:t>por meio</w:t>
      </w:r>
      <w:r>
        <w:rPr>
          <w:spacing w:val="-1"/>
        </w:rPr>
        <w:t> </w:t>
      </w:r>
      <w:r>
        <w:rPr/>
        <w:t>pirâmide</w:t>
      </w:r>
      <w:r>
        <w:rPr>
          <w:spacing w:val="-2"/>
        </w:rPr>
        <w:t> </w:t>
      </w:r>
      <w:r>
        <w:rPr/>
        <w:t>etária apresentada</w:t>
      </w:r>
      <w:r>
        <w:rPr>
          <w:spacing w:val="-1"/>
        </w:rPr>
        <w:t> </w:t>
      </w:r>
      <w:r>
        <w:rPr/>
        <w:t>na Figura </w:t>
      </w:r>
      <w:r>
        <w:rPr>
          <w:spacing w:val="-6"/>
        </w:rPr>
        <w:t>1.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1834895</wp:posOffset>
            </wp:positionH>
            <wp:positionV relativeFrom="paragraph">
              <wp:posOffset>177371</wp:posOffset>
            </wp:positionV>
            <wp:extent cx="4220376" cy="3138487"/>
            <wp:effectExtent l="0" t="0" r="0" b="0"/>
            <wp:wrapTopAndBottom/>
            <wp:docPr id="3" name="Image 3" descr="C:\Users\liviacaruline\AppData\Local\Microsoft\Windows\INetCache\Content.MSO\124FFE5D.tm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C:\Users\liviacaruline\AppData\Local\Microsoft\Windows\INetCache\Content.MSO\124FFE5D.tmp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0376" cy="3138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</w:pPr>
    </w:p>
    <w:p>
      <w:pPr>
        <w:pStyle w:val="BodyText"/>
        <w:ind w:left="143" w:right="136" w:firstLine="60"/>
        <w:jc w:val="both"/>
      </w:pPr>
      <w:r>
        <w:rPr/>
        <w:t>Nota-se que há um estreitamento da base da pirâmide que revela aspectos importantes sobre razões de dependência, fecundidade e índice de envelhecimento. Segundo informações disponíveis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sítio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IBGE,</w:t>
      </w:r>
      <w:r>
        <w:rPr>
          <w:spacing w:val="-3"/>
        </w:rPr>
        <w:t> </w:t>
      </w:r>
      <w:r>
        <w:rPr/>
        <w:t>essa</w:t>
      </w:r>
      <w:r>
        <w:rPr>
          <w:spacing w:val="-3"/>
        </w:rPr>
        <w:t> </w:t>
      </w:r>
      <w:r>
        <w:rPr/>
        <w:t>mudança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formato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pirâmide</w:t>
      </w:r>
      <w:r>
        <w:rPr>
          <w:spacing w:val="-4"/>
        </w:rPr>
        <w:t> </w:t>
      </w:r>
      <w:r>
        <w:rPr/>
        <w:t>passa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ser</w:t>
      </w:r>
      <w:r>
        <w:rPr>
          <w:spacing w:val="-3"/>
        </w:rPr>
        <w:t> </w:t>
      </w:r>
      <w:r>
        <w:rPr/>
        <w:t>visível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partir dos anos de 1990, perdendo claramente seu formato piramidal a partir do ano de 2000.</w:t>
      </w:r>
    </w:p>
    <w:p>
      <w:pPr>
        <w:pStyle w:val="BodyText"/>
        <w:spacing w:before="5"/>
      </w:pPr>
    </w:p>
    <w:p>
      <w:pPr>
        <w:pStyle w:val="BodyText"/>
        <w:ind w:left="143" w:right="136"/>
        <w:jc w:val="both"/>
      </w:pPr>
      <w:r>
        <w:rPr/>
        <w:t>Com base em séries históricas, pode-se efetuar comparações entre resultados de pesquisas, identificando variações relevantes entre diversas variáveis. Com base em análise estatística desses resultados, é possível investigar de forma consistente aspectos qualitativos e quantitativos</w:t>
      </w:r>
      <w:r>
        <w:rPr>
          <w:spacing w:val="-8"/>
        </w:rPr>
        <w:t> </w:t>
      </w:r>
      <w:r>
        <w:rPr/>
        <w:t>sobre</w:t>
      </w:r>
      <w:r>
        <w:rPr>
          <w:spacing w:val="-10"/>
        </w:rPr>
        <w:t> </w:t>
      </w:r>
      <w:r>
        <w:rPr/>
        <w:t>as</w:t>
      </w:r>
      <w:r>
        <w:rPr>
          <w:spacing w:val="-8"/>
        </w:rPr>
        <w:t> </w:t>
      </w:r>
      <w:r>
        <w:rPr/>
        <w:t>variações</w:t>
      </w:r>
      <w:r>
        <w:rPr>
          <w:spacing w:val="-8"/>
        </w:rPr>
        <w:t> </w:t>
      </w:r>
      <w:r>
        <w:rPr/>
        <w:t>sobre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população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idosos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Brasil.</w:t>
      </w:r>
      <w:r>
        <w:rPr>
          <w:spacing w:val="-11"/>
        </w:rPr>
        <w:t> </w:t>
      </w:r>
      <w:r>
        <w:rPr/>
        <w:t>A</w:t>
      </w:r>
      <w:r>
        <w:rPr>
          <w:spacing w:val="-7"/>
        </w:rPr>
        <w:t> </w:t>
      </w:r>
      <w:r>
        <w:rPr/>
        <w:t>Tabela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apresenta</w:t>
      </w:r>
      <w:r>
        <w:rPr>
          <w:spacing w:val="-9"/>
        </w:rPr>
        <w:t> </w:t>
      </w:r>
      <w:r>
        <w:rPr/>
        <w:t>os resultados dos censos realizados em 2010 e 2022:</w:t>
      </w:r>
    </w:p>
    <w:p>
      <w:pPr>
        <w:pStyle w:val="BodyText"/>
        <w:spacing w:after="0"/>
        <w:jc w:val="both"/>
        <w:sectPr>
          <w:headerReference w:type="default" r:id="rId5"/>
          <w:footerReference w:type="default" r:id="rId6"/>
          <w:type w:val="continuous"/>
          <w:pgSz w:w="11910" w:h="16840"/>
          <w:pgMar w:header="997" w:footer="631" w:top="1340" w:bottom="820" w:left="1559" w:right="992"/>
          <w:pgNumType w:start="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 w:after="1"/>
        <w:rPr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8"/>
        <w:gridCol w:w="1174"/>
        <w:gridCol w:w="1392"/>
        <w:gridCol w:w="1256"/>
        <w:gridCol w:w="1176"/>
        <w:gridCol w:w="1393"/>
        <w:gridCol w:w="1068"/>
        <w:gridCol w:w="187"/>
      </w:tblGrid>
      <w:tr>
        <w:trPr>
          <w:trHeight w:val="580" w:hRule="atLeast"/>
        </w:trPr>
        <w:tc>
          <w:tcPr>
            <w:tcW w:w="1418" w:type="dxa"/>
            <w:vMerge w:val="restart"/>
          </w:tcPr>
          <w:p>
            <w:pPr>
              <w:pStyle w:val="TableParagraph"/>
              <w:spacing w:before="100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left="100" w:right="233" w:firstLine="180"/>
              <w:rPr>
                <w:sz w:val="16"/>
              </w:rPr>
            </w:pPr>
            <w:r>
              <w:rPr>
                <w:sz w:val="16"/>
              </w:rPr>
              <w:t>GRUPOS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IDADE</w:t>
            </w:r>
          </w:p>
        </w:tc>
        <w:tc>
          <w:tcPr>
            <w:tcW w:w="3822" w:type="dxa"/>
            <w:gridSpan w:val="3"/>
            <w:tcBorders>
              <w:bottom w:val="single" w:sz="12" w:space="0" w:color="666666"/>
            </w:tcBorders>
            <w:shd w:val="clear" w:color="auto" w:fill="E7E6E6"/>
          </w:tcPr>
          <w:p>
            <w:pPr>
              <w:pStyle w:val="TableParagraph"/>
              <w:spacing w:before="153"/>
              <w:ind w:left="0"/>
              <w:rPr>
                <w:sz w:val="16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CENSO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2010</w:t>
            </w:r>
          </w:p>
        </w:tc>
        <w:tc>
          <w:tcPr>
            <w:tcW w:w="3824" w:type="dxa"/>
            <w:gridSpan w:val="4"/>
            <w:tcBorders>
              <w:bottom w:val="single" w:sz="12" w:space="0" w:color="666666"/>
            </w:tcBorders>
            <w:shd w:val="clear" w:color="auto" w:fill="E7E6E6"/>
          </w:tcPr>
          <w:p>
            <w:pPr>
              <w:pStyle w:val="TableParagraph"/>
              <w:spacing w:before="153"/>
              <w:ind w:left="0"/>
              <w:rPr>
                <w:sz w:val="16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CENSO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2022</w:t>
            </w:r>
          </w:p>
        </w:tc>
      </w:tr>
      <w:tr>
        <w:trPr>
          <w:trHeight w:val="323" w:hRule="atLeast"/>
        </w:trPr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61"/>
              <w:ind w:left="278"/>
              <w:rPr>
                <w:sz w:val="16"/>
              </w:rPr>
            </w:pPr>
            <w:r>
              <w:rPr>
                <w:spacing w:val="-2"/>
                <w:sz w:val="16"/>
              </w:rPr>
              <w:t>HOMENS</w:t>
            </w:r>
          </w:p>
        </w:tc>
        <w:tc>
          <w:tcPr>
            <w:tcW w:w="1392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61"/>
              <w:ind w:left="281"/>
              <w:rPr>
                <w:sz w:val="16"/>
              </w:rPr>
            </w:pPr>
            <w:r>
              <w:rPr>
                <w:spacing w:val="-2"/>
                <w:sz w:val="16"/>
              </w:rPr>
              <w:t>MULHERES</w:t>
            </w:r>
          </w:p>
        </w:tc>
        <w:tc>
          <w:tcPr>
            <w:tcW w:w="1256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61"/>
              <w:ind w:left="499"/>
              <w:rPr>
                <w:sz w:val="16"/>
              </w:rPr>
            </w:pPr>
            <w:r>
              <w:rPr>
                <w:spacing w:val="-2"/>
                <w:sz w:val="16"/>
              </w:rPr>
              <w:t>TOTAL</w:t>
            </w:r>
          </w:p>
        </w:tc>
        <w:tc>
          <w:tcPr>
            <w:tcW w:w="1176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61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HOMENS</w:t>
            </w:r>
          </w:p>
        </w:tc>
        <w:tc>
          <w:tcPr>
            <w:tcW w:w="1393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61"/>
              <w:ind w:left="278"/>
              <w:rPr>
                <w:sz w:val="16"/>
              </w:rPr>
            </w:pPr>
            <w:r>
              <w:rPr>
                <w:spacing w:val="-2"/>
                <w:sz w:val="16"/>
              </w:rPr>
              <w:t>MULHERES</w:t>
            </w:r>
          </w:p>
        </w:tc>
        <w:tc>
          <w:tcPr>
            <w:tcW w:w="1255" w:type="dxa"/>
            <w:gridSpan w:val="2"/>
            <w:tcBorders>
              <w:top w:val="single" w:sz="12" w:space="0" w:color="666666"/>
            </w:tcBorders>
          </w:tcPr>
          <w:p>
            <w:pPr>
              <w:pStyle w:val="TableParagraph"/>
              <w:spacing w:before="61"/>
              <w:ind w:left="496"/>
              <w:rPr>
                <w:sz w:val="16"/>
              </w:rPr>
            </w:pPr>
            <w:r>
              <w:rPr>
                <w:spacing w:val="-2"/>
                <w:sz w:val="16"/>
              </w:rPr>
              <w:t>TOTAL</w:t>
            </w:r>
          </w:p>
        </w:tc>
      </w:tr>
      <w:tr>
        <w:trPr>
          <w:trHeight w:val="371" w:hRule="atLeast"/>
        </w:trPr>
        <w:tc>
          <w:tcPr>
            <w:tcW w:w="1418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TOTAL</w:t>
            </w:r>
          </w:p>
        </w:tc>
        <w:tc>
          <w:tcPr>
            <w:tcW w:w="1174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93.406.990</w:t>
            </w:r>
          </w:p>
        </w:tc>
        <w:tc>
          <w:tcPr>
            <w:tcW w:w="1392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97.348.809</w:t>
            </w:r>
          </w:p>
        </w:tc>
        <w:tc>
          <w:tcPr>
            <w:tcW w:w="1256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190.755.799</w:t>
            </w:r>
          </w:p>
        </w:tc>
        <w:tc>
          <w:tcPr>
            <w:tcW w:w="1176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98.532.431</w:t>
            </w:r>
          </w:p>
        </w:tc>
        <w:tc>
          <w:tcPr>
            <w:tcW w:w="1393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104.548.325</w:t>
            </w:r>
          </w:p>
        </w:tc>
        <w:tc>
          <w:tcPr>
            <w:tcW w:w="1068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203.080.756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8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174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7.016.987</w:t>
            </w:r>
          </w:p>
        </w:tc>
        <w:tc>
          <w:tcPr>
            <w:tcW w:w="1392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6.779.171</w:t>
            </w:r>
          </w:p>
        </w:tc>
        <w:tc>
          <w:tcPr>
            <w:tcW w:w="1256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13.796.158</w:t>
            </w:r>
          </w:p>
        </w:tc>
        <w:tc>
          <w:tcPr>
            <w:tcW w:w="1176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6.461.689</w:t>
            </w:r>
          </w:p>
        </w:tc>
        <w:tc>
          <w:tcPr>
            <w:tcW w:w="1393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6.243.171</w:t>
            </w:r>
          </w:p>
        </w:tc>
        <w:tc>
          <w:tcPr>
            <w:tcW w:w="1068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12.704.860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8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174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7.624.144</w:t>
            </w:r>
          </w:p>
        </w:tc>
        <w:tc>
          <w:tcPr>
            <w:tcW w:w="1392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7.345.231</w:t>
            </w:r>
          </w:p>
        </w:tc>
        <w:tc>
          <w:tcPr>
            <w:tcW w:w="1256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14.969.375</w:t>
            </w:r>
          </w:p>
        </w:tc>
        <w:tc>
          <w:tcPr>
            <w:tcW w:w="1176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7.011.282</w:t>
            </w:r>
          </w:p>
        </w:tc>
        <w:tc>
          <w:tcPr>
            <w:tcW w:w="1393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6.738.158</w:t>
            </w:r>
          </w:p>
        </w:tc>
        <w:tc>
          <w:tcPr>
            <w:tcW w:w="1068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13.749.440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71" w:hRule="atLeast"/>
        </w:trPr>
        <w:tc>
          <w:tcPr>
            <w:tcW w:w="1418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174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8.725.413</w:t>
            </w:r>
          </w:p>
        </w:tc>
        <w:tc>
          <w:tcPr>
            <w:tcW w:w="1392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8.441.348</w:t>
            </w:r>
          </w:p>
        </w:tc>
        <w:tc>
          <w:tcPr>
            <w:tcW w:w="1256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17.166.761</w:t>
            </w:r>
          </w:p>
        </w:tc>
        <w:tc>
          <w:tcPr>
            <w:tcW w:w="1176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6.992.746</w:t>
            </w:r>
          </w:p>
        </w:tc>
        <w:tc>
          <w:tcPr>
            <w:tcW w:w="1393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6.682.215</w:t>
            </w:r>
          </w:p>
        </w:tc>
        <w:tc>
          <w:tcPr>
            <w:tcW w:w="1068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13.674.961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8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19</w:t>
            </w:r>
          </w:p>
        </w:tc>
        <w:tc>
          <w:tcPr>
            <w:tcW w:w="1174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8.558.868</w:t>
            </w:r>
          </w:p>
        </w:tc>
        <w:tc>
          <w:tcPr>
            <w:tcW w:w="1392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8.432.004</w:t>
            </w:r>
          </w:p>
        </w:tc>
        <w:tc>
          <w:tcPr>
            <w:tcW w:w="1256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16.990.872</w:t>
            </w:r>
          </w:p>
        </w:tc>
        <w:tc>
          <w:tcPr>
            <w:tcW w:w="1176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7.317.515</w:t>
            </w:r>
          </w:p>
        </w:tc>
        <w:tc>
          <w:tcPr>
            <w:tcW w:w="1393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7.058.427</w:t>
            </w:r>
          </w:p>
        </w:tc>
        <w:tc>
          <w:tcPr>
            <w:tcW w:w="1068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14.375.942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8" w:type="dxa"/>
          </w:tcPr>
          <w:p>
            <w:pPr>
              <w:pStyle w:val="TableParagraph"/>
              <w:spacing w:before="96"/>
              <w:ind w:left="59"/>
              <w:rPr>
                <w:sz w:val="16"/>
              </w:rPr>
            </w:pPr>
            <w:r>
              <w:rPr>
                <w:sz w:val="16"/>
              </w:rPr>
              <w:t>20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174" w:type="dxa"/>
          </w:tcPr>
          <w:p>
            <w:pPr>
              <w:pStyle w:val="TableParagraph"/>
              <w:spacing w:before="96"/>
              <w:rPr>
                <w:sz w:val="16"/>
              </w:rPr>
            </w:pPr>
            <w:r>
              <w:rPr>
                <w:spacing w:val="-2"/>
                <w:sz w:val="16"/>
              </w:rPr>
              <w:t>8.630.229</w:t>
            </w:r>
          </w:p>
        </w:tc>
        <w:tc>
          <w:tcPr>
            <w:tcW w:w="1392" w:type="dxa"/>
          </w:tcPr>
          <w:p>
            <w:pPr>
              <w:pStyle w:val="TableParagraph"/>
              <w:spacing w:before="96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8.614.963</w:t>
            </w:r>
          </w:p>
        </w:tc>
        <w:tc>
          <w:tcPr>
            <w:tcW w:w="1256" w:type="dxa"/>
          </w:tcPr>
          <w:p>
            <w:pPr>
              <w:pStyle w:val="TableParagraph"/>
              <w:spacing w:before="96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17.245.192</w:t>
            </w:r>
          </w:p>
        </w:tc>
        <w:tc>
          <w:tcPr>
            <w:tcW w:w="1176" w:type="dxa"/>
          </w:tcPr>
          <w:p>
            <w:pPr>
              <w:pStyle w:val="TableParagraph"/>
              <w:spacing w:before="96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7.767.306</w:t>
            </w:r>
          </w:p>
        </w:tc>
        <w:tc>
          <w:tcPr>
            <w:tcW w:w="1393" w:type="dxa"/>
          </w:tcPr>
          <w:p>
            <w:pPr>
              <w:pStyle w:val="TableParagraph"/>
              <w:spacing w:before="96"/>
              <w:rPr>
                <w:sz w:val="16"/>
              </w:rPr>
            </w:pPr>
            <w:r>
              <w:rPr>
                <w:spacing w:val="-2"/>
                <w:sz w:val="16"/>
              </w:rPr>
              <w:t>7.699.157</w:t>
            </w:r>
          </w:p>
        </w:tc>
        <w:tc>
          <w:tcPr>
            <w:tcW w:w="1068" w:type="dxa"/>
          </w:tcPr>
          <w:p>
            <w:pPr>
              <w:pStyle w:val="TableParagraph"/>
              <w:spacing w:before="96"/>
              <w:rPr>
                <w:sz w:val="16"/>
              </w:rPr>
            </w:pPr>
            <w:r>
              <w:rPr>
                <w:spacing w:val="-2"/>
                <w:sz w:val="16"/>
              </w:rPr>
              <w:t>15.466.463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71" w:hRule="atLeast"/>
        </w:trPr>
        <w:tc>
          <w:tcPr>
            <w:tcW w:w="1418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25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29</w:t>
            </w:r>
          </w:p>
        </w:tc>
        <w:tc>
          <w:tcPr>
            <w:tcW w:w="1174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8.460.995</w:t>
            </w:r>
          </w:p>
        </w:tc>
        <w:tc>
          <w:tcPr>
            <w:tcW w:w="1392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8.643.419</w:t>
            </w:r>
          </w:p>
        </w:tc>
        <w:tc>
          <w:tcPr>
            <w:tcW w:w="1256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17.104.414</w:t>
            </w:r>
          </w:p>
        </w:tc>
        <w:tc>
          <w:tcPr>
            <w:tcW w:w="1176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7.627.458</w:t>
            </w:r>
          </w:p>
        </w:tc>
        <w:tc>
          <w:tcPr>
            <w:tcW w:w="1393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7.842.265</w:t>
            </w:r>
          </w:p>
        </w:tc>
        <w:tc>
          <w:tcPr>
            <w:tcW w:w="1068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15.469.723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8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z w:val="16"/>
              </w:rPr>
              <w:t>30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1174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7.717.658</w:t>
            </w:r>
          </w:p>
        </w:tc>
        <w:tc>
          <w:tcPr>
            <w:tcW w:w="1392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8.026.854</w:t>
            </w:r>
          </w:p>
        </w:tc>
        <w:tc>
          <w:tcPr>
            <w:tcW w:w="1256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15.744.512</w:t>
            </w:r>
          </w:p>
        </w:tc>
        <w:tc>
          <w:tcPr>
            <w:tcW w:w="1176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7.537.285</w:t>
            </w:r>
          </w:p>
        </w:tc>
        <w:tc>
          <w:tcPr>
            <w:tcW w:w="1393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7.935.832</w:t>
            </w:r>
          </w:p>
        </w:tc>
        <w:tc>
          <w:tcPr>
            <w:tcW w:w="1068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15.473.117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8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35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1174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6.766.664</w:t>
            </w:r>
          </w:p>
        </w:tc>
        <w:tc>
          <w:tcPr>
            <w:tcW w:w="1392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7.121.915</w:t>
            </w:r>
          </w:p>
        </w:tc>
        <w:tc>
          <w:tcPr>
            <w:tcW w:w="1256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13.888.579</w:t>
            </w:r>
          </w:p>
        </w:tc>
        <w:tc>
          <w:tcPr>
            <w:tcW w:w="1176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7.827.333</w:t>
            </w:r>
          </w:p>
        </w:tc>
        <w:tc>
          <w:tcPr>
            <w:tcW w:w="1393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8.345.458</w:t>
            </w:r>
          </w:p>
        </w:tc>
        <w:tc>
          <w:tcPr>
            <w:tcW w:w="1068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16.172.791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71" w:hRule="atLeast"/>
        </w:trPr>
        <w:tc>
          <w:tcPr>
            <w:tcW w:w="1418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40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44</w:t>
            </w:r>
          </w:p>
        </w:tc>
        <w:tc>
          <w:tcPr>
            <w:tcW w:w="1174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6.320.568</w:t>
            </w:r>
          </w:p>
        </w:tc>
        <w:tc>
          <w:tcPr>
            <w:tcW w:w="1392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6.688.796</w:t>
            </w:r>
          </w:p>
        </w:tc>
        <w:tc>
          <w:tcPr>
            <w:tcW w:w="1256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13.009.364</w:t>
            </w:r>
          </w:p>
        </w:tc>
        <w:tc>
          <w:tcPr>
            <w:tcW w:w="1176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7.781.059</w:t>
            </w:r>
          </w:p>
        </w:tc>
        <w:tc>
          <w:tcPr>
            <w:tcW w:w="1393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8.291.111</w:t>
            </w:r>
          </w:p>
        </w:tc>
        <w:tc>
          <w:tcPr>
            <w:tcW w:w="1068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16.072.170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8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z w:val="16"/>
              </w:rPr>
              <w:t>45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1174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5.692.014</w:t>
            </w:r>
          </w:p>
        </w:tc>
        <w:tc>
          <w:tcPr>
            <w:tcW w:w="1392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6.141.338</w:t>
            </w:r>
          </w:p>
        </w:tc>
        <w:tc>
          <w:tcPr>
            <w:tcW w:w="1256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11.833.352</w:t>
            </w:r>
          </w:p>
        </w:tc>
        <w:tc>
          <w:tcPr>
            <w:tcW w:w="1176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6.549.109</w:t>
            </w:r>
          </w:p>
        </w:tc>
        <w:tc>
          <w:tcPr>
            <w:tcW w:w="1393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7.091.003</w:t>
            </w:r>
          </w:p>
        </w:tc>
        <w:tc>
          <w:tcPr>
            <w:tcW w:w="1068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13.640.112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8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54</w:t>
            </w:r>
          </w:p>
        </w:tc>
        <w:tc>
          <w:tcPr>
            <w:tcW w:w="1174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4.834.995</w:t>
            </w:r>
          </w:p>
        </w:tc>
        <w:tc>
          <w:tcPr>
            <w:tcW w:w="1392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5.305.407</w:t>
            </w:r>
          </w:p>
        </w:tc>
        <w:tc>
          <w:tcPr>
            <w:tcW w:w="1256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10.140.402</w:t>
            </w:r>
          </w:p>
        </w:tc>
        <w:tc>
          <w:tcPr>
            <w:tcW w:w="1176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6.014.391</w:t>
            </w:r>
          </w:p>
        </w:tc>
        <w:tc>
          <w:tcPr>
            <w:tcW w:w="1393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6.584.190</w:t>
            </w:r>
          </w:p>
        </w:tc>
        <w:tc>
          <w:tcPr>
            <w:tcW w:w="1068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12.598.581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71" w:hRule="atLeast"/>
        </w:trPr>
        <w:tc>
          <w:tcPr>
            <w:tcW w:w="1418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55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59</w:t>
            </w:r>
          </w:p>
        </w:tc>
        <w:tc>
          <w:tcPr>
            <w:tcW w:w="1174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3.902.344</w:t>
            </w:r>
          </w:p>
        </w:tc>
        <w:tc>
          <w:tcPr>
            <w:tcW w:w="1392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4.373.877</w:t>
            </w:r>
          </w:p>
        </w:tc>
        <w:tc>
          <w:tcPr>
            <w:tcW w:w="1256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8.276.221</w:t>
            </w:r>
          </w:p>
        </w:tc>
        <w:tc>
          <w:tcPr>
            <w:tcW w:w="1176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5.419.505</w:t>
            </w:r>
          </w:p>
        </w:tc>
        <w:tc>
          <w:tcPr>
            <w:tcW w:w="1393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6.149.601</w:t>
            </w:r>
          </w:p>
        </w:tc>
        <w:tc>
          <w:tcPr>
            <w:tcW w:w="1068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11.569.106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8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z w:val="16"/>
              </w:rPr>
              <w:t>60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64</w:t>
            </w:r>
          </w:p>
        </w:tc>
        <w:tc>
          <w:tcPr>
            <w:tcW w:w="1174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3.041.035</w:t>
            </w:r>
          </w:p>
        </w:tc>
        <w:tc>
          <w:tcPr>
            <w:tcW w:w="1392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3.468.085</w:t>
            </w:r>
          </w:p>
        </w:tc>
        <w:tc>
          <w:tcPr>
            <w:tcW w:w="1256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6.509.120</w:t>
            </w:r>
          </w:p>
        </w:tc>
        <w:tc>
          <w:tcPr>
            <w:tcW w:w="1176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4.605.834</w:t>
            </w:r>
          </w:p>
        </w:tc>
        <w:tc>
          <w:tcPr>
            <w:tcW w:w="1393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5.338.555</w:t>
            </w:r>
          </w:p>
        </w:tc>
        <w:tc>
          <w:tcPr>
            <w:tcW w:w="1068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9.944.389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8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65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69</w:t>
            </w:r>
          </w:p>
        </w:tc>
        <w:tc>
          <w:tcPr>
            <w:tcW w:w="1174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2.224.065</w:t>
            </w:r>
          </w:p>
        </w:tc>
        <w:tc>
          <w:tcPr>
            <w:tcW w:w="1392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2.616.745</w:t>
            </w:r>
          </w:p>
        </w:tc>
        <w:tc>
          <w:tcPr>
            <w:tcW w:w="1256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4.840.810</w:t>
            </w:r>
          </w:p>
        </w:tc>
        <w:tc>
          <w:tcPr>
            <w:tcW w:w="1176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3.588.052</w:t>
            </w:r>
          </w:p>
        </w:tc>
        <w:tc>
          <w:tcPr>
            <w:tcW w:w="1393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4.288.180</w:t>
            </w:r>
          </w:p>
        </w:tc>
        <w:tc>
          <w:tcPr>
            <w:tcW w:w="1068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7.876.232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71" w:hRule="atLeast"/>
        </w:trPr>
        <w:tc>
          <w:tcPr>
            <w:tcW w:w="1418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70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74</w:t>
            </w:r>
          </w:p>
        </w:tc>
        <w:tc>
          <w:tcPr>
            <w:tcW w:w="1174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1.667.372</w:t>
            </w:r>
          </w:p>
        </w:tc>
        <w:tc>
          <w:tcPr>
            <w:tcW w:w="1392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2.074.264</w:t>
            </w:r>
          </w:p>
        </w:tc>
        <w:tc>
          <w:tcPr>
            <w:tcW w:w="1256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3.741.636</w:t>
            </w:r>
          </w:p>
        </w:tc>
        <w:tc>
          <w:tcPr>
            <w:tcW w:w="1176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2.615.350</w:t>
            </w:r>
          </w:p>
        </w:tc>
        <w:tc>
          <w:tcPr>
            <w:tcW w:w="1393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3.243.186</w:t>
            </w:r>
          </w:p>
        </w:tc>
        <w:tc>
          <w:tcPr>
            <w:tcW w:w="1068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5.858.536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8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z w:val="16"/>
              </w:rPr>
              <w:t>75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79</w:t>
            </w:r>
          </w:p>
        </w:tc>
        <w:tc>
          <w:tcPr>
            <w:tcW w:w="1174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1.090.517</w:t>
            </w:r>
          </w:p>
        </w:tc>
        <w:tc>
          <w:tcPr>
            <w:tcW w:w="1392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1.472.930</w:t>
            </w:r>
          </w:p>
        </w:tc>
        <w:tc>
          <w:tcPr>
            <w:tcW w:w="1256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2.563.447</w:t>
            </w:r>
          </w:p>
        </w:tc>
        <w:tc>
          <w:tcPr>
            <w:tcW w:w="1176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1.657.786</w:t>
            </w:r>
          </w:p>
        </w:tc>
        <w:tc>
          <w:tcPr>
            <w:tcW w:w="1393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2.189.593</w:t>
            </w:r>
          </w:p>
        </w:tc>
        <w:tc>
          <w:tcPr>
            <w:tcW w:w="1068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3.847.379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8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80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84</w:t>
            </w:r>
          </w:p>
        </w:tc>
        <w:tc>
          <w:tcPr>
            <w:tcW w:w="1174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668.623</w:t>
            </w:r>
          </w:p>
        </w:tc>
        <w:tc>
          <w:tcPr>
            <w:tcW w:w="1392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998.349</w:t>
            </w:r>
          </w:p>
        </w:tc>
        <w:tc>
          <w:tcPr>
            <w:tcW w:w="1256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1.666.972</w:t>
            </w:r>
          </w:p>
        </w:tc>
        <w:tc>
          <w:tcPr>
            <w:tcW w:w="1176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1.009.852</w:t>
            </w:r>
          </w:p>
        </w:tc>
        <w:tc>
          <w:tcPr>
            <w:tcW w:w="1393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1.465.178</w:t>
            </w:r>
          </w:p>
        </w:tc>
        <w:tc>
          <w:tcPr>
            <w:tcW w:w="1068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2.475.030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71" w:hRule="atLeast"/>
        </w:trPr>
        <w:tc>
          <w:tcPr>
            <w:tcW w:w="1418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85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89</w:t>
            </w:r>
          </w:p>
        </w:tc>
        <w:tc>
          <w:tcPr>
            <w:tcW w:w="1174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310.759</w:t>
            </w:r>
          </w:p>
        </w:tc>
        <w:tc>
          <w:tcPr>
            <w:tcW w:w="1392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508.724</w:t>
            </w:r>
          </w:p>
        </w:tc>
        <w:tc>
          <w:tcPr>
            <w:tcW w:w="1256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819.483</w:t>
            </w:r>
          </w:p>
        </w:tc>
        <w:tc>
          <w:tcPr>
            <w:tcW w:w="1176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493.649</w:t>
            </w:r>
          </w:p>
        </w:tc>
        <w:tc>
          <w:tcPr>
            <w:tcW w:w="1393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835.554</w:t>
            </w:r>
          </w:p>
        </w:tc>
        <w:tc>
          <w:tcPr>
            <w:tcW w:w="1068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1.329.203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8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z w:val="16"/>
              </w:rPr>
              <w:t>90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94</w:t>
            </w:r>
          </w:p>
        </w:tc>
        <w:tc>
          <w:tcPr>
            <w:tcW w:w="1174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114.964</w:t>
            </w:r>
          </w:p>
        </w:tc>
        <w:tc>
          <w:tcPr>
            <w:tcW w:w="1392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211.594</w:t>
            </w:r>
          </w:p>
        </w:tc>
        <w:tc>
          <w:tcPr>
            <w:tcW w:w="1256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326.558</w:t>
            </w:r>
          </w:p>
        </w:tc>
        <w:tc>
          <w:tcPr>
            <w:tcW w:w="1176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194.341</w:t>
            </w:r>
          </w:p>
        </w:tc>
        <w:tc>
          <w:tcPr>
            <w:tcW w:w="1393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385.388</w:t>
            </w:r>
          </w:p>
        </w:tc>
        <w:tc>
          <w:tcPr>
            <w:tcW w:w="1068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579.729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8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95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99</w:t>
            </w:r>
          </w:p>
        </w:tc>
        <w:tc>
          <w:tcPr>
            <w:tcW w:w="1174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31.529</w:t>
            </w:r>
          </w:p>
        </w:tc>
        <w:tc>
          <w:tcPr>
            <w:tcW w:w="1392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66.806</w:t>
            </w:r>
          </w:p>
        </w:tc>
        <w:tc>
          <w:tcPr>
            <w:tcW w:w="1256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98.335</w:t>
            </w:r>
          </w:p>
        </w:tc>
        <w:tc>
          <w:tcPr>
            <w:tcW w:w="1176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50.319</w:t>
            </w:r>
          </w:p>
        </w:tc>
        <w:tc>
          <w:tcPr>
            <w:tcW w:w="1393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114.859</w:t>
            </w:r>
          </w:p>
        </w:tc>
        <w:tc>
          <w:tcPr>
            <w:tcW w:w="1068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165.178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71" w:hRule="atLeast"/>
        </w:trPr>
        <w:tc>
          <w:tcPr>
            <w:tcW w:w="1418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+</w:t>
            </w:r>
          </w:p>
        </w:tc>
        <w:tc>
          <w:tcPr>
            <w:tcW w:w="1174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7.247</w:t>
            </w:r>
          </w:p>
        </w:tc>
        <w:tc>
          <w:tcPr>
            <w:tcW w:w="1392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16.989</w:t>
            </w:r>
          </w:p>
        </w:tc>
        <w:tc>
          <w:tcPr>
            <w:tcW w:w="1256" w:type="dxa"/>
          </w:tcPr>
          <w:p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24.236</w:t>
            </w:r>
          </w:p>
        </w:tc>
        <w:tc>
          <w:tcPr>
            <w:tcW w:w="1176" w:type="dxa"/>
          </w:tcPr>
          <w:p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10.570</w:t>
            </w:r>
          </w:p>
        </w:tc>
        <w:tc>
          <w:tcPr>
            <w:tcW w:w="1393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27.244</w:t>
            </w:r>
          </w:p>
        </w:tc>
        <w:tc>
          <w:tcPr>
            <w:tcW w:w="1068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37.814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69" w:hRule="atLeast"/>
        </w:trPr>
        <w:tc>
          <w:tcPr>
            <w:tcW w:w="1418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IGNORADO</w:t>
            </w:r>
          </w:p>
        </w:tc>
        <w:tc>
          <w:tcPr>
            <w:tcW w:w="1174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392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256" w:type="dxa"/>
          </w:tcPr>
          <w:p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176" w:type="dxa"/>
          </w:tcPr>
          <w:p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393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068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475" w:hRule="atLeast"/>
        </w:trPr>
        <w:tc>
          <w:tcPr>
            <w:tcW w:w="1418" w:type="dxa"/>
          </w:tcPr>
          <w:p>
            <w:pPr>
              <w:pStyle w:val="TableParagraph"/>
              <w:spacing w:before="145"/>
              <w:ind w:left="59"/>
              <w:rPr>
                <w:sz w:val="16"/>
              </w:rPr>
            </w:pPr>
            <w:r>
              <w:rPr>
                <w:sz w:val="16"/>
              </w:rPr>
              <w:t>Razão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Sexo</w:t>
            </w:r>
          </w:p>
        </w:tc>
        <w:tc>
          <w:tcPr>
            <w:tcW w:w="3822" w:type="dxa"/>
            <w:gridSpan w:val="3"/>
          </w:tcPr>
          <w:p>
            <w:pPr>
              <w:pStyle w:val="TableParagraph"/>
              <w:spacing w:before="145"/>
              <w:rPr>
                <w:sz w:val="16"/>
              </w:rPr>
            </w:pPr>
            <w:r>
              <w:rPr>
                <w:spacing w:val="-4"/>
                <w:sz w:val="16"/>
              </w:rPr>
              <w:t>96,0</w:t>
            </w:r>
          </w:p>
        </w:tc>
        <w:tc>
          <w:tcPr>
            <w:tcW w:w="3637" w:type="dxa"/>
            <w:gridSpan w:val="3"/>
          </w:tcPr>
          <w:p>
            <w:pPr>
              <w:pStyle w:val="TableParagraph"/>
              <w:spacing w:before="145"/>
              <w:ind w:left="59"/>
              <w:rPr>
                <w:sz w:val="16"/>
              </w:rPr>
            </w:pPr>
            <w:r>
              <w:rPr>
                <w:spacing w:val="-4"/>
                <w:sz w:val="16"/>
              </w:rPr>
              <w:t>94,2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496" w:hRule="atLeast"/>
        </w:trPr>
        <w:tc>
          <w:tcPr>
            <w:tcW w:w="5240" w:type="dxa"/>
            <w:gridSpan w:val="4"/>
          </w:tcPr>
          <w:p>
            <w:pPr>
              <w:pStyle w:val="TableParagraph"/>
              <w:tabs>
                <w:tab w:pos="3504" w:val="left" w:leader="none"/>
              </w:tabs>
              <w:spacing w:before="157"/>
              <w:ind w:left="59"/>
              <w:rPr>
                <w:sz w:val="16"/>
              </w:rPr>
            </w:pPr>
            <w:r>
              <w:rPr>
                <w:sz w:val="16"/>
              </w:rPr>
              <w:t>Índice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envelhecimento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55,2</w:t>
            </w:r>
          </w:p>
        </w:tc>
        <w:tc>
          <w:tcPr>
            <w:tcW w:w="3637" w:type="dxa"/>
            <w:gridSpan w:val="3"/>
          </w:tcPr>
          <w:p>
            <w:pPr>
              <w:pStyle w:val="TableParagraph"/>
              <w:spacing w:before="157"/>
              <w:ind w:left="0" w:right="72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30,7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402" w:hRule="atLeast"/>
        </w:trPr>
        <w:tc>
          <w:tcPr>
            <w:tcW w:w="1418" w:type="dxa"/>
          </w:tcPr>
          <w:p>
            <w:pPr>
              <w:pStyle w:val="TableParagraph"/>
              <w:spacing w:before="109"/>
              <w:ind w:left="59"/>
              <w:rPr>
                <w:sz w:val="16"/>
              </w:rPr>
            </w:pPr>
            <w:r>
              <w:rPr>
                <w:sz w:val="16"/>
              </w:rPr>
              <w:t>Idade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Mediana</w:t>
            </w:r>
          </w:p>
        </w:tc>
        <w:tc>
          <w:tcPr>
            <w:tcW w:w="3822" w:type="dxa"/>
            <w:gridSpan w:val="3"/>
          </w:tcPr>
          <w:p>
            <w:pPr>
              <w:pStyle w:val="TableParagraph"/>
              <w:spacing w:before="109"/>
              <w:rPr>
                <w:sz w:val="16"/>
              </w:rPr>
            </w:pPr>
            <w:r>
              <w:rPr>
                <w:spacing w:val="-5"/>
                <w:sz w:val="16"/>
              </w:rPr>
              <w:t>9,0</w:t>
            </w:r>
          </w:p>
        </w:tc>
        <w:tc>
          <w:tcPr>
            <w:tcW w:w="3637" w:type="dxa"/>
            <w:gridSpan w:val="3"/>
          </w:tcPr>
          <w:p>
            <w:pPr>
              <w:pStyle w:val="TableParagraph"/>
              <w:spacing w:before="109"/>
              <w:ind w:left="59"/>
              <w:rPr>
                <w:sz w:val="16"/>
              </w:rPr>
            </w:pPr>
            <w:r>
              <w:rPr>
                <w:spacing w:val="-4"/>
                <w:sz w:val="16"/>
              </w:rPr>
              <w:t>35,0</w:t>
            </w:r>
          </w:p>
        </w:tc>
        <w:tc>
          <w:tcPr>
            <w:tcW w:w="187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</w:tbl>
    <w:p>
      <w:pPr>
        <w:spacing w:before="51"/>
        <w:ind w:left="233" w:right="231" w:firstLine="0"/>
        <w:jc w:val="center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> </w:t>
      </w:r>
      <w:r>
        <w:rPr>
          <w:sz w:val="20"/>
        </w:rPr>
        <w:t>1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Censos</w:t>
      </w:r>
      <w:r>
        <w:rPr>
          <w:spacing w:val="-7"/>
          <w:sz w:val="20"/>
        </w:rPr>
        <w:t> </w:t>
      </w:r>
      <w:r>
        <w:rPr>
          <w:sz w:val="20"/>
        </w:rPr>
        <w:t>2010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10"/>
          <w:sz w:val="20"/>
        </w:rPr>
        <w:t> </w:t>
      </w:r>
      <w:r>
        <w:rPr>
          <w:sz w:val="20"/>
        </w:rPr>
        <w:t>Totais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Populacionais</w:t>
      </w:r>
    </w:p>
    <w:p>
      <w:pPr>
        <w:pStyle w:val="BodyText"/>
        <w:spacing w:line="360" w:lineRule="auto" w:before="69"/>
        <w:ind w:left="143" w:right="139" w:firstLine="707"/>
        <w:jc w:val="both"/>
      </w:pPr>
      <w:r>
        <w:rPr/>
        <w:t>Em</w:t>
      </w:r>
      <w:r>
        <w:rPr>
          <w:spacing w:val="-7"/>
        </w:rPr>
        <w:t> </w:t>
      </w:r>
      <w:r>
        <w:rPr/>
        <w:t>2022,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total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pessoas</w:t>
      </w:r>
      <w:r>
        <w:rPr>
          <w:spacing w:val="-8"/>
        </w:rPr>
        <w:t> </w:t>
      </w:r>
      <w:r>
        <w:rPr/>
        <w:t>com</w:t>
      </w:r>
      <w:r>
        <w:rPr>
          <w:spacing w:val="-7"/>
        </w:rPr>
        <w:t> </w:t>
      </w:r>
      <w:r>
        <w:rPr/>
        <w:t>60</w:t>
      </w:r>
      <w:r>
        <w:rPr>
          <w:spacing w:val="-7"/>
        </w:rPr>
        <w:t> </w:t>
      </w:r>
      <w:r>
        <w:rPr/>
        <w:t>anos</w:t>
      </w:r>
      <w:r>
        <w:rPr>
          <w:spacing w:val="-7"/>
        </w:rPr>
        <w:t> </w:t>
      </w:r>
      <w:r>
        <w:rPr/>
        <w:t>ou</w:t>
      </w:r>
      <w:r>
        <w:rPr>
          <w:spacing w:val="-7"/>
        </w:rPr>
        <w:t> </w:t>
      </w:r>
      <w:r>
        <w:rPr/>
        <w:t>mais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país</w:t>
      </w:r>
      <w:r>
        <w:rPr>
          <w:spacing w:val="-7"/>
        </w:rPr>
        <w:t> </w:t>
      </w:r>
      <w:r>
        <w:rPr/>
        <w:t>chegou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15,8%</w:t>
      </w:r>
      <w:r>
        <w:rPr>
          <w:spacing w:val="-8"/>
        </w:rPr>
        <w:t> </w:t>
      </w:r>
      <w:r>
        <w:rPr/>
        <w:t>da</w:t>
      </w:r>
      <w:r>
        <w:rPr>
          <w:spacing w:val="-6"/>
        </w:rPr>
        <w:t> </w:t>
      </w:r>
      <w:r>
        <w:rPr/>
        <w:t>população total,</w:t>
      </w:r>
      <w:r>
        <w:rPr>
          <w:spacing w:val="-15"/>
        </w:rPr>
        <w:t> </w:t>
      </w:r>
      <w:r>
        <w:rPr/>
        <w:t>com</w:t>
      </w:r>
      <w:r>
        <w:rPr>
          <w:spacing w:val="-15"/>
        </w:rPr>
        <w:t> </w:t>
      </w:r>
      <w:r>
        <w:rPr/>
        <w:t>aumento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55,9%</w:t>
      </w:r>
      <w:r>
        <w:rPr>
          <w:spacing w:val="-15"/>
        </w:rPr>
        <w:t> </w:t>
      </w:r>
      <w:r>
        <w:rPr/>
        <w:t>em</w:t>
      </w:r>
      <w:r>
        <w:rPr>
          <w:spacing w:val="-15"/>
        </w:rPr>
        <w:t> </w:t>
      </w:r>
      <w:r>
        <w:rPr/>
        <w:t>relação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2010.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entanto,</w:t>
      </w:r>
      <w:r>
        <w:rPr>
          <w:spacing w:val="-15"/>
        </w:rPr>
        <w:t> </w:t>
      </w:r>
      <w:r>
        <w:rPr/>
        <w:t>esse</w:t>
      </w:r>
      <w:r>
        <w:rPr>
          <w:spacing w:val="-15"/>
        </w:rPr>
        <w:t> </w:t>
      </w:r>
      <w:r>
        <w:rPr/>
        <w:t>comportamento</w:t>
      </w:r>
      <w:r>
        <w:rPr>
          <w:spacing w:val="-15"/>
        </w:rPr>
        <w:t> </w:t>
      </w:r>
      <w:r>
        <w:rPr/>
        <w:t>não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repetiu na</w:t>
      </w:r>
      <w:r>
        <w:rPr>
          <w:spacing w:val="-14"/>
        </w:rPr>
        <w:t> </w:t>
      </w:r>
      <w:r>
        <w:rPr/>
        <w:t>faixa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pessoas</w:t>
      </w:r>
      <w:r>
        <w:rPr>
          <w:spacing w:val="-13"/>
        </w:rPr>
        <w:t> </w:t>
      </w:r>
      <w:r>
        <w:rPr/>
        <w:t>infantis,</w:t>
      </w:r>
      <w:r>
        <w:rPr>
          <w:spacing w:val="-12"/>
        </w:rPr>
        <w:t> </w:t>
      </w:r>
      <w:r>
        <w:rPr/>
        <w:t>até</w:t>
      </w:r>
      <w:r>
        <w:rPr>
          <w:spacing w:val="-14"/>
        </w:rPr>
        <w:t> </w:t>
      </w:r>
      <w:r>
        <w:rPr/>
        <w:t>14</w:t>
      </w:r>
      <w:r>
        <w:rPr>
          <w:spacing w:val="-13"/>
        </w:rPr>
        <w:t> </w:t>
      </w:r>
      <w:r>
        <w:rPr/>
        <w:t>anos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idade.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população</w:t>
      </w:r>
      <w:r>
        <w:rPr>
          <w:spacing w:val="-13"/>
        </w:rPr>
        <w:t> </w:t>
      </w:r>
      <w:r>
        <w:rPr/>
        <w:t>até</w:t>
      </w:r>
      <w:r>
        <w:rPr>
          <w:spacing w:val="-14"/>
        </w:rPr>
        <w:t> </w:t>
      </w:r>
      <w:r>
        <w:rPr/>
        <w:t>14</w:t>
      </w:r>
      <w:r>
        <w:rPr>
          <w:spacing w:val="-13"/>
        </w:rPr>
        <w:t> </w:t>
      </w:r>
      <w:r>
        <w:rPr/>
        <w:t>anos</w:t>
      </w:r>
      <w:r>
        <w:rPr>
          <w:spacing w:val="-10"/>
        </w:rPr>
        <w:t> </w:t>
      </w:r>
      <w:r>
        <w:rPr/>
        <w:t>em</w:t>
      </w:r>
      <w:r>
        <w:rPr>
          <w:spacing w:val="-11"/>
        </w:rPr>
        <w:t> </w:t>
      </w:r>
      <w:r>
        <w:rPr/>
        <w:t>2022</w:t>
      </w:r>
      <w:r>
        <w:rPr>
          <w:spacing w:val="-13"/>
        </w:rPr>
        <w:t> </w:t>
      </w:r>
      <w:r>
        <w:rPr/>
        <w:t>representou 19,8% da população total, frente a 24,1% em 2010, o que representa uma redução de 12,6%.</w:t>
      </w:r>
    </w:p>
    <w:p>
      <w:pPr>
        <w:pStyle w:val="BodyText"/>
        <w:spacing w:after="0" w:line="360" w:lineRule="auto"/>
        <w:jc w:val="both"/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360" w:lineRule="auto"/>
        <w:ind w:left="143" w:right="136" w:firstLine="707"/>
        <w:jc w:val="right"/>
      </w:pPr>
      <w:r>
        <w:rPr/>
        <w:t>O</w:t>
      </w:r>
      <w:r>
        <w:rPr>
          <w:spacing w:val="40"/>
        </w:rPr>
        <w:t> </w:t>
      </w:r>
      <w:r>
        <w:rPr/>
        <w:t>índice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envelhecimento</w:t>
      </w:r>
      <w:r>
        <w:rPr>
          <w:spacing w:val="40"/>
        </w:rPr>
        <w:t> </w:t>
      </w:r>
      <w:r>
        <w:rPr/>
        <w:t>(razão</w:t>
      </w:r>
      <w:r>
        <w:rPr>
          <w:spacing w:val="40"/>
        </w:rPr>
        <w:t> </w:t>
      </w:r>
      <w:r>
        <w:rPr/>
        <w:t>entre</w:t>
      </w:r>
      <w:r>
        <w:rPr>
          <w:spacing w:val="40"/>
        </w:rPr>
        <w:t> </w:t>
      </w:r>
      <w:r>
        <w:rPr/>
        <w:t>idosos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crianças</w:t>
      </w:r>
      <w:r>
        <w:rPr>
          <w:spacing w:val="40"/>
        </w:rPr>
        <w:t> </w:t>
      </w:r>
      <w:r>
        <w:rPr/>
        <w:t>até</w:t>
      </w:r>
      <w:r>
        <w:rPr>
          <w:spacing w:val="40"/>
        </w:rPr>
        <w:t> </w:t>
      </w:r>
      <w:r>
        <w:rPr/>
        <w:t>14</w:t>
      </w:r>
      <w:r>
        <w:rPr>
          <w:spacing w:val="40"/>
        </w:rPr>
        <w:t> </w:t>
      </w:r>
      <w:r>
        <w:rPr/>
        <w:t>anos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idade), considerando-se a população com 60 anos ou mais, atingiu a 80,0% em 2022, o que significa que</w:t>
      </w:r>
      <w:r>
        <w:rPr>
          <w:spacing w:val="-8"/>
        </w:rPr>
        <w:t> </w:t>
      </w:r>
      <w:r>
        <w:rPr/>
        <w:t>para</w:t>
      </w:r>
      <w:r>
        <w:rPr>
          <w:spacing w:val="-9"/>
        </w:rPr>
        <w:t> </w:t>
      </w:r>
      <w:r>
        <w:rPr/>
        <w:t>cada</w:t>
      </w:r>
      <w:r>
        <w:rPr>
          <w:spacing w:val="-8"/>
        </w:rPr>
        <w:t> </w:t>
      </w:r>
      <w:r>
        <w:rPr/>
        <w:t>grupo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100</w:t>
      </w:r>
      <w:r>
        <w:rPr>
          <w:spacing w:val="-7"/>
        </w:rPr>
        <w:t> </w:t>
      </w:r>
      <w:r>
        <w:rPr/>
        <w:t>crianças</w:t>
      </w:r>
      <w:r>
        <w:rPr>
          <w:spacing w:val="-7"/>
        </w:rPr>
        <w:t> </w:t>
      </w:r>
      <w:r>
        <w:rPr/>
        <w:t>até</w:t>
      </w:r>
      <w:r>
        <w:rPr>
          <w:spacing w:val="-8"/>
        </w:rPr>
        <w:t> </w:t>
      </w:r>
      <w:r>
        <w:rPr/>
        <w:t>14</w:t>
      </w:r>
      <w:r>
        <w:rPr>
          <w:spacing w:val="-7"/>
        </w:rPr>
        <w:t> </w:t>
      </w:r>
      <w:r>
        <w:rPr/>
        <w:t>anos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idade,</w:t>
      </w:r>
      <w:r>
        <w:rPr>
          <w:spacing w:val="-7"/>
        </w:rPr>
        <w:t> </w:t>
      </w:r>
      <w:r>
        <w:rPr/>
        <w:t>há</w:t>
      </w:r>
      <w:r>
        <w:rPr>
          <w:spacing w:val="-8"/>
        </w:rPr>
        <w:t> </w:t>
      </w:r>
      <w:r>
        <w:rPr/>
        <w:t>o</w:t>
      </w:r>
      <w:r>
        <w:rPr>
          <w:spacing w:val="-7"/>
        </w:rPr>
        <w:t> </w:t>
      </w:r>
      <w:r>
        <w:rPr/>
        <w:t>equivalente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80</w:t>
      </w:r>
      <w:r>
        <w:rPr>
          <w:spacing w:val="-7"/>
        </w:rPr>
        <w:t> </w:t>
      </w:r>
      <w:r>
        <w:rPr/>
        <w:t>pessoas</w:t>
      </w:r>
      <w:r>
        <w:rPr>
          <w:spacing w:val="-7"/>
        </w:rPr>
        <w:t> </w:t>
      </w:r>
      <w:r>
        <w:rPr/>
        <w:t>idosas. Outro indicador que evidencia o envelhecimento da população é a idade mediana, que representa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divisão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população</w:t>
      </w:r>
      <w:r>
        <w:rPr>
          <w:spacing w:val="-1"/>
        </w:rPr>
        <w:t> </w:t>
      </w:r>
      <w:r>
        <w:rPr/>
        <w:t>em</w:t>
      </w:r>
      <w:r>
        <w:rPr>
          <w:spacing w:val="-3"/>
        </w:rPr>
        <w:t> </w:t>
      </w:r>
      <w:r>
        <w:rPr/>
        <w:t>50%</w:t>
      </w:r>
      <w:r>
        <w:rPr>
          <w:spacing w:val="-6"/>
        </w:rPr>
        <w:t> </w:t>
      </w:r>
      <w:r>
        <w:rPr/>
        <w:t>das</w:t>
      </w:r>
      <w:r>
        <w:rPr>
          <w:spacing w:val="-4"/>
        </w:rPr>
        <w:t> </w:t>
      </w:r>
      <w:r>
        <w:rPr/>
        <w:t>pessoas</w:t>
      </w:r>
      <w:r>
        <w:rPr>
          <w:spacing w:val="-4"/>
        </w:rPr>
        <w:t> </w:t>
      </w:r>
      <w:r>
        <w:rPr/>
        <w:t>mais</w:t>
      </w:r>
      <w:r>
        <w:rPr>
          <w:spacing w:val="-5"/>
        </w:rPr>
        <w:t> </w:t>
      </w:r>
      <w:r>
        <w:rPr/>
        <w:t>jovens</w:t>
      </w:r>
      <w:r>
        <w:rPr>
          <w:spacing w:val="-4"/>
        </w:rPr>
        <w:t> </w:t>
      </w:r>
      <w:r>
        <w:rPr/>
        <w:t>e 50%</w:t>
      </w:r>
      <w:r>
        <w:rPr>
          <w:spacing w:val="-3"/>
        </w:rPr>
        <w:t> </w:t>
      </w:r>
      <w:r>
        <w:rPr/>
        <w:t>das</w:t>
      </w:r>
      <w:r>
        <w:rPr>
          <w:spacing w:val="-4"/>
        </w:rPr>
        <w:t> </w:t>
      </w:r>
      <w:r>
        <w:rPr/>
        <w:t>mais</w:t>
      </w:r>
      <w:r>
        <w:rPr>
          <w:spacing w:val="-4"/>
        </w:rPr>
        <w:t> </w:t>
      </w:r>
      <w:r>
        <w:rPr/>
        <w:t>velhas.</w:t>
      </w:r>
      <w:r>
        <w:rPr>
          <w:spacing w:val="-2"/>
        </w:rPr>
        <w:t> </w:t>
      </w:r>
      <w:r>
        <w:rPr>
          <w:spacing w:val="-5"/>
        </w:rPr>
        <w:t>De</w:t>
      </w:r>
    </w:p>
    <w:p>
      <w:pPr>
        <w:pStyle w:val="BodyText"/>
        <w:spacing w:line="275" w:lineRule="exact"/>
        <w:ind w:left="143"/>
        <w:jc w:val="both"/>
      </w:pPr>
      <w:r>
        <w:rPr/>
        <w:t>2010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2022,</w:t>
      </w:r>
      <w:r>
        <w:rPr>
          <w:spacing w:val="2"/>
        </w:rPr>
        <w:t> </w:t>
      </w:r>
      <w:r>
        <w:rPr/>
        <w:t>a</w:t>
      </w:r>
      <w:r>
        <w:rPr>
          <w:spacing w:val="-2"/>
        </w:rPr>
        <w:t> </w:t>
      </w:r>
      <w:r>
        <w:rPr/>
        <w:t>idade mediana</w:t>
      </w:r>
      <w:r>
        <w:rPr>
          <w:spacing w:val="-1"/>
        </w:rPr>
        <w:t> </w:t>
      </w:r>
      <w:r>
        <w:rPr/>
        <w:t>aumentou</w:t>
      </w:r>
      <w:r>
        <w:rPr>
          <w:spacing w:val="1"/>
        </w:rPr>
        <w:t> </w:t>
      </w:r>
      <w:r>
        <w:rPr/>
        <w:t>em seis</w:t>
      </w:r>
      <w:r>
        <w:rPr>
          <w:spacing w:val="-1"/>
        </w:rPr>
        <w:t> </w:t>
      </w:r>
      <w:r>
        <w:rPr/>
        <w:t>anos,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29 para</w:t>
      </w:r>
      <w:r>
        <w:rPr>
          <w:spacing w:val="-1"/>
        </w:rPr>
        <w:t> </w:t>
      </w:r>
      <w:r>
        <w:rPr>
          <w:spacing w:val="-5"/>
        </w:rPr>
        <w:t>35.</w:t>
      </w:r>
    </w:p>
    <w:p>
      <w:pPr>
        <w:pStyle w:val="BodyText"/>
        <w:spacing w:line="360" w:lineRule="auto" w:before="139"/>
        <w:ind w:left="143" w:right="137" w:firstLine="707"/>
        <w:jc w:val="both"/>
      </w:pPr>
      <w:r>
        <w:rPr/>
        <w:t>Um ponto relevante nesse contexto é a taxa de fecundidade medida nos dois Censos. Enquanto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2010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taxa</w:t>
      </w:r>
      <w:r>
        <w:rPr>
          <w:spacing w:val="-1"/>
        </w:rPr>
        <w:t> </w:t>
      </w:r>
      <w:r>
        <w:rPr/>
        <w:t>era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1,59,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2022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taxa</w:t>
      </w:r>
      <w:r>
        <w:rPr>
          <w:spacing w:val="-3"/>
        </w:rPr>
        <w:t> </w:t>
      </w:r>
      <w:r>
        <w:rPr/>
        <w:t>foi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1,54.</w:t>
      </w:r>
      <w:r>
        <w:rPr>
          <w:spacing w:val="-2"/>
        </w:rPr>
        <w:t> </w:t>
      </w:r>
      <w:r>
        <w:rPr/>
        <w:t>Essa</w:t>
      </w:r>
      <w:r>
        <w:rPr>
          <w:spacing w:val="-3"/>
        </w:rPr>
        <w:t> </w:t>
      </w:r>
      <w:r>
        <w:rPr/>
        <w:t>redução</w:t>
      </w:r>
      <w:r>
        <w:rPr>
          <w:spacing w:val="-2"/>
        </w:rPr>
        <w:t> </w:t>
      </w:r>
      <w:r>
        <w:rPr/>
        <w:t>corrobora</w:t>
      </w:r>
      <w:r>
        <w:rPr>
          <w:spacing w:val="-1"/>
        </w:rPr>
        <w:t> </w:t>
      </w:r>
      <w:r>
        <w:rPr/>
        <w:t>com a redução da base da pirâmide etária. A Figura 2 demonstra esse efeito, na qual nota-se que o pico populacional de mulheres se deslocou para a direita, onde a quantidade de nascimentos é </w:t>
      </w:r>
      <w:r>
        <w:rPr>
          <w:spacing w:val="-2"/>
        </w:rPr>
        <w:t>menor:</w:t>
      </w: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1504376</wp:posOffset>
            </wp:positionH>
            <wp:positionV relativeFrom="paragraph">
              <wp:posOffset>303814</wp:posOffset>
            </wp:positionV>
            <wp:extent cx="4995421" cy="2640329"/>
            <wp:effectExtent l="0" t="0" r="0" b="0"/>
            <wp:wrapTopAndBottom/>
            <wp:docPr id="4" name="Image 4" descr="C:\Users\liviacaruline\AppData\Local\Microsoft\Windows\INetCache\Content.MSO\D5A9BD73.tm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C:\Users\liviacaruline\AppData\Local\Microsoft\Windows\INetCache\Content.MSO\D5A9BD73.tmp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421" cy="2640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</w:pPr>
    </w:p>
    <w:p>
      <w:pPr>
        <w:spacing w:before="1"/>
        <w:ind w:left="233" w:right="231" w:firstLine="0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2"/>
          <w:sz w:val="20"/>
        </w:rPr>
        <w:t> </w:t>
      </w:r>
      <w:r>
        <w:rPr>
          <w:sz w:val="20"/>
        </w:rPr>
        <w:t>2 -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Fecundidade</w:t>
      </w:r>
    </w:p>
    <w:p>
      <w:pPr>
        <w:pStyle w:val="BodyText"/>
        <w:spacing w:line="360" w:lineRule="auto" w:before="71"/>
        <w:ind w:left="143" w:right="138" w:firstLine="707"/>
        <w:jc w:val="both"/>
      </w:pPr>
      <w:r>
        <w:rPr/>
        <w:t>Entre</w:t>
      </w:r>
      <w:r>
        <w:rPr>
          <w:spacing w:val="-4"/>
        </w:rPr>
        <w:t> </w:t>
      </w:r>
      <w:r>
        <w:rPr/>
        <w:t>2016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2024, a</w:t>
      </w:r>
      <w:r>
        <w:rPr>
          <w:spacing w:val="-3"/>
        </w:rPr>
        <w:t> </w:t>
      </w:r>
      <w:r>
        <w:rPr/>
        <w:t>taxa de</w:t>
      </w:r>
      <w:r>
        <w:rPr>
          <w:spacing w:val="-3"/>
        </w:rPr>
        <w:t> </w:t>
      </w:r>
      <w:r>
        <w:rPr/>
        <w:t>analfabetismo</w:t>
      </w:r>
      <w:r>
        <w:rPr>
          <w:spacing w:val="-2"/>
        </w:rPr>
        <w:t> </w:t>
      </w:r>
      <w:r>
        <w:rPr/>
        <w:t>recuou de</w:t>
      </w:r>
      <w:r>
        <w:rPr>
          <w:spacing w:val="-3"/>
        </w:rPr>
        <w:t> </w:t>
      </w:r>
      <w:r>
        <w:rPr/>
        <w:t>forma</w:t>
      </w:r>
      <w:r>
        <w:rPr>
          <w:spacing w:val="-1"/>
        </w:rPr>
        <w:t> </w:t>
      </w:r>
      <w:r>
        <w:rPr/>
        <w:t>geral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todos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grupos de</w:t>
      </w:r>
      <w:r>
        <w:rPr>
          <w:spacing w:val="-1"/>
        </w:rPr>
        <w:t> </w:t>
      </w:r>
      <w:r>
        <w:rPr/>
        <w:t>idade. Destaca-se</w:t>
      </w:r>
      <w:r>
        <w:rPr>
          <w:spacing w:val="-1"/>
        </w:rPr>
        <w:t> </w:t>
      </w:r>
      <w:r>
        <w:rPr/>
        <w:t>que a</w:t>
      </w:r>
      <w:r>
        <w:rPr>
          <w:spacing w:val="-1"/>
        </w:rPr>
        <w:t> </w:t>
      </w:r>
      <w:r>
        <w:rPr/>
        <w:t>maior</w:t>
      </w:r>
      <w:r>
        <w:rPr>
          <w:spacing w:val="-1"/>
        </w:rPr>
        <w:t> </w:t>
      </w:r>
      <w:r>
        <w:rPr/>
        <w:t>queda</w:t>
      </w:r>
      <w:r>
        <w:rPr>
          <w:spacing w:val="-1"/>
        </w:rPr>
        <w:t> </w:t>
      </w:r>
      <w:r>
        <w:rPr/>
        <w:t>foi</w:t>
      </w:r>
      <w:r>
        <w:rPr>
          <w:spacing w:val="-1"/>
        </w:rPr>
        <w:t> </w:t>
      </w:r>
      <w:r>
        <w:rPr/>
        <w:t>identificada</w:t>
      </w:r>
      <w:r>
        <w:rPr>
          <w:spacing w:val="-1"/>
        </w:rPr>
        <w:t> </w:t>
      </w:r>
      <w:r>
        <w:rPr/>
        <w:t>no grupo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pessoas acima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60 anos de</w:t>
      </w:r>
      <w:r>
        <w:rPr>
          <w:spacing w:val="-7"/>
        </w:rPr>
        <w:t> </w:t>
      </w:r>
      <w:r>
        <w:rPr/>
        <w:t>idade.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entanto,</w:t>
      </w:r>
      <w:r>
        <w:rPr>
          <w:spacing w:val="-6"/>
        </w:rPr>
        <w:t> </w:t>
      </w:r>
      <w:r>
        <w:rPr/>
        <w:t>como</w:t>
      </w:r>
      <w:r>
        <w:rPr>
          <w:spacing w:val="-5"/>
        </w:rPr>
        <w:t> </w:t>
      </w:r>
      <w:r>
        <w:rPr/>
        <w:t>pode-se</w:t>
      </w:r>
      <w:r>
        <w:rPr>
          <w:spacing w:val="-7"/>
        </w:rPr>
        <w:t> </w:t>
      </w:r>
      <w:r>
        <w:rPr/>
        <w:t>observar,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quantidade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pessoas</w:t>
      </w:r>
      <w:r>
        <w:rPr>
          <w:spacing w:val="-6"/>
        </w:rPr>
        <w:t> </w:t>
      </w:r>
      <w:r>
        <w:rPr/>
        <w:t>analfabetas</w:t>
      </w:r>
      <w:r>
        <w:rPr>
          <w:spacing w:val="-6"/>
        </w:rPr>
        <w:t> </w:t>
      </w:r>
      <w:r>
        <w:rPr/>
        <w:t>permaneceu estável para esse grupo. A Figura 3 mostra uma aparente estabilidade no número absoluto de pessoas idosas analfabetas acima dos 60 anos em comparação com a redução percentual de idosos analfabetos. O gráfico revela que essa queda não foi capaz de influenciar em termos absolutos</w:t>
      </w:r>
      <w:r>
        <w:rPr>
          <w:spacing w:val="-11"/>
        </w:rPr>
        <w:t> </w:t>
      </w:r>
      <w:r>
        <w:rPr/>
        <w:t>o</w:t>
      </w:r>
      <w:r>
        <w:rPr>
          <w:spacing w:val="-12"/>
        </w:rPr>
        <w:t> </w:t>
      </w:r>
      <w:r>
        <w:rPr/>
        <w:t>número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idosos</w:t>
      </w:r>
      <w:r>
        <w:rPr>
          <w:spacing w:val="-12"/>
        </w:rPr>
        <w:t> </w:t>
      </w:r>
      <w:r>
        <w:rPr/>
        <w:t>analfabetos,</w:t>
      </w:r>
      <w:r>
        <w:rPr>
          <w:spacing w:val="-11"/>
        </w:rPr>
        <w:t> </w:t>
      </w:r>
      <w:r>
        <w:rPr/>
        <w:t>que</w:t>
      </w:r>
      <w:r>
        <w:rPr>
          <w:spacing w:val="-13"/>
        </w:rPr>
        <w:t> </w:t>
      </w:r>
      <w:r>
        <w:rPr/>
        <w:t>alcançou</w:t>
      </w:r>
      <w:r>
        <w:rPr>
          <w:spacing w:val="-10"/>
        </w:rPr>
        <w:t> </w:t>
      </w:r>
      <w:r>
        <w:rPr/>
        <w:t>expressivos</w:t>
      </w:r>
      <w:r>
        <w:rPr>
          <w:spacing w:val="-12"/>
        </w:rPr>
        <w:t> </w:t>
      </w:r>
      <w:r>
        <w:rPr/>
        <w:t>5</w:t>
      </w:r>
      <w:r>
        <w:rPr>
          <w:spacing w:val="-12"/>
        </w:rPr>
        <w:t> </w:t>
      </w:r>
      <w:r>
        <w:rPr/>
        <w:t>milhões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pessoas.</w:t>
      </w:r>
      <w:r>
        <w:rPr>
          <w:spacing w:val="-12"/>
        </w:rPr>
        <w:t> </w:t>
      </w:r>
      <w:r>
        <w:rPr/>
        <w:t>Esse resultado reforça a tese do crescimento da população idosa.</w:t>
      </w:r>
    </w:p>
    <w:p>
      <w:pPr>
        <w:pStyle w:val="BodyText"/>
        <w:spacing w:after="0" w:line="360" w:lineRule="auto"/>
        <w:jc w:val="both"/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p>
      <w:pPr>
        <w:spacing w:line="240" w:lineRule="auto"/>
        <w:ind w:left="1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30170" cy="2218181"/>
            <wp:effectExtent l="0" t="0" r="0" b="0"/>
            <wp:docPr id="5" name="Image 5" descr="C:\Users\liviacaruline\AppData\Local\Microsoft\Windows\INetCache\Content.MSO\D364CAF9.tm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C:\Users\liviacaruline\AppData\Local\Microsoft\Windows\INetCache\Content.MSO\D364CAF9.tmp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170" cy="22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7"/>
        <w:rPr>
          <w:sz w:val="20"/>
        </w:rPr>
      </w:pPr>
    </w:p>
    <w:p>
      <w:pPr>
        <w:spacing w:before="0"/>
        <w:ind w:left="233" w:right="232" w:firstLine="0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> </w:t>
      </w:r>
      <w:r>
        <w:rPr>
          <w:sz w:val="20"/>
        </w:rPr>
        <w:t>3 -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Analfabetismo</w:t>
      </w:r>
    </w:p>
    <w:p>
      <w:pPr>
        <w:pStyle w:val="BodyText"/>
        <w:spacing w:line="360" w:lineRule="auto" w:before="71"/>
        <w:ind w:left="143" w:right="137" w:firstLine="707"/>
        <w:jc w:val="both"/>
      </w:pPr>
      <w:r>
        <w:rPr/>
        <w:t>Em</w:t>
      </w:r>
      <w:r>
        <w:rPr>
          <w:spacing w:val="-3"/>
        </w:rPr>
        <w:t> </w:t>
      </w:r>
      <w:r>
        <w:rPr/>
        <w:t>2022,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Censo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IBGE</w:t>
      </w:r>
      <w:r>
        <w:rPr>
          <w:spacing w:val="-4"/>
        </w:rPr>
        <w:t> </w:t>
      </w:r>
      <w:r>
        <w:rPr/>
        <w:t>registrou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número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pessoas</w:t>
      </w:r>
      <w:r>
        <w:rPr>
          <w:spacing w:val="-4"/>
        </w:rPr>
        <w:t> </w:t>
      </w:r>
      <w:r>
        <w:rPr/>
        <w:t>analfabetas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país</w:t>
      </w:r>
      <w:r>
        <w:rPr>
          <w:spacing w:val="-4"/>
        </w:rPr>
        <w:t> </w:t>
      </w:r>
      <w:r>
        <w:rPr/>
        <w:t>acima de 11 milhões e como a taxa de alfabetização estava distribuída entre grupos de idades. Os gráficos da Figura 4 demonstram esses resultados. Nota-se que a taxa de alfabetização decai significativamente a partir do grupo de idade de 55 a 64 anos, indicando que a taxa de alfabetização é menor entre as pessoas idosas.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1386907</wp:posOffset>
            </wp:positionH>
            <wp:positionV relativeFrom="paragraph">
              <wp:posOffset>253672</wp:posOffset>
            </wp:positionV>
            <wp:extent cx="4913644" cy="1581150"/>
            <wp:effectExtent l="0" t="0" r="0" b="0"/>
            <wp:wrapTopAndBottom/>
            <wp:docPr id="6" name="Image 6" descr="C:\Users\liviacaruline\AppData\Local\Microsoft\Windows\INetCache\Content.MSO\8C0CE06F.tm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C:\Users\liviacaruline\AppData\Local\Microsoft\Windows\INetCache\Content.MSO\8C0CE06F.tmp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3644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</w:pPr>
    </w:p>
    <w:p>
      <w:pPr>
        <w:spacing w:before="1"/>
        <w:ind w:left="233" w:right="229" w:firstLine="0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7"/>
          <w:sz w:val="20"/>
        </w:rPr>
        <w:t> </w:t>
      </w: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12"/>
          <w:sz w:val="20"/>
        </w:rPr>
        <w:t> </w:t>
      </w:r>
      <w:r>
        <w:rPr>
          <w:sz w:val="20"/>
        </w:rPr>
        <w:t>Alfabetismo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Censo</w:t>
      </w:r>
      <w:r>
        <w:rPr>
          <w:spacing w:val="-4"/>
          <w:sz w:val="20"/>
        </w:rPr>
        <w:t> 2022</w:t>
      </w:r>
    </w:p>
    <w:p>
      <w:pPr>
        <w:pStyle w:val="BodyText"/>
        <w:spacing w:line="360" w:lineRule="auto" w:before="71"/>
        <w:ind w:left="143" w:right="139" w:firstLine="707"/>
        <w:jc w:val="both"/>
      </w:pPr>
      <w:r>
        <w:rPr/>
        <w:t>De forma complementar, vale apresentar resultados do Indicador de Alfabetismo Funcional (Inaf) publicado em 2024 a partir de uma base ponderada de 2.480 entrevistados. Esse indicador revela os resultados de uma pesquisa nacional recorrente que evidencia a dimensão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analfabetismo</w:t>
      </w:r>
      <w:r>
        <w:rPr>
          <w:spacing w:val="-15"/>
        </w:rPr>
        <w:t> </w:t>
      </w:r>
      <w:r>
        <w:rPr/>
        <w:t>funcional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país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oferece</w:t>
      </w:r>
      <w:r>
        <w:rPr>
          <w:spacing w:val="-15"/>
        </w:rPr>
        <w:t> </w:t>
      </w:r>
      <w:r>
        <w:rPr/>
        <w:t>subsídios</w:t>
      </w:r>
      <w:r>
        <w:rPr>
          <w:spacing w:val="-15"/>
        </w:rPr>
        <w:t> </w:t>
      </w:r>
      <w:r>
        <w:rPr/>
        <w:t>para</w:t>
      </w:r>
      <w:r>
        <w:rPr>
          <w:spacing w:val="-15"/>
        </w:rPr>
        <w:t> </w:t>
      </w:r>
      <w:r>
        <w:rPr/>
        <w:t>orientar</w:t>
      </w:r>
      <w:r>
        <w:rPr>
          <w:spacing w:val="-15"/>
        </w:rPr>
        <w:t> </w:t>
      </w:r>
      <w:r>
        <w:rPr/>
        <w:t>políticas</w:t>
      </w:r>
      <w:r>
        <w:rPr>
          <w:spacing w:val="-15"/>
        </w:rPr>
        <w:t> </w:t>
      </w:r>
      <w:r>
        <w:rPr/>
        <w:t>públicas e</w:t>
      </w:r>
      <w:r>
        <w:rPr>
          <w:spacing w:val="-1"/>
        </w:rPr>
        <w:t> </w:t>
      </w:r>
      <w:r>
        <w:rPr/>
        <w:t>mobilizar esforços da sociedade na</w:t>
      </w:r>
      <w:r>
        <w:rPr>
          <w:spacing w:val="-1"/>
        </w:rPr>
        <w:t> </w:t>
      </w:r>
      <w:r>
        <w:rPr/>
        <w:t>superação desse</w:t>
      </w:r>
      <w:r>
        <w:rPr>
          <w:spacing w:val="-1"/>
        </w:rPr>
        <w:t> </w:t>
      </w:r>
      <w:r>
        <w:rPr/>
        <w:t>desafio.</w:t>
      </w:r>
      <w:r>
        <w:rPr>
          <w:spacing w:val="-1"/>
        </w:rPr>
        <w:t> </w:t>
      </w:r>
      <w:r>
        <w:rPr/>
        <w:t>O Inaf mostra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maneira a população</w:t>
      </w:r>
      <w:r>
        <w:rPr>
          <w:spacing w:val="-3"/>
        </w:rPr>
        <w:t> </w:t>
      </w:r>
      <w:r>
        <w:rPr/>
        <w:t>brasileira</w:t>
      </w:r>
      <w:r>
        <w:rPr>
          <w:spacing w:val="-2"/>
        </w:rPr>
        <w:t> </w:t>
      </w:r>
      <w:r>
        <w:rPr/>
        <w:t>utiliza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leitura,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escrita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interpretação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informações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solucionar situações do dia a dia. Ele estabelece níveis de alfabetismo, evidencia como esses níveis se distribuem na sociedade e examina suas variações entre diferentes grupos sociais, regiões, faixas etárias e contextos culturais.</w:t>
      </w:r>
    </w:p>
    <w:p>
      <w:pPr>
        <w:pStyle w:val="BodyText"/>
        <w:spacing w:after="0" w:line="360" w:lineRule="auto"/>
        <w:jc w:val="both"/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360" w:lineRule="auto"/>
        <w:ind w:left="143" w:right="138" w:firstLine="707"/>
        <w:jc w:val="both"/>
      </w:pPr>
      <w:r>
        <w:rPr/>
        <w:t>Para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avaliação,</w:t>
      </w:r>
      <w:r>
        <w:rPr>
          <w:spacing w:val="-6"/>
        </w:rPr>
        <w:t> </w:t>
      </w:r>
      <w:r>
        <w:rPr/>
        <w:t>considera-se</w:t>
      </w:r>
      <w:r>
        <w:rPr>
          <w:spacing w:val="-7"/>
        </w:rPr>
        <w:t> </w:t>
      </w:r>
      <w:r>
        <w:rPr/>
        <w:t>cinco</w:t>
      </w:r>
      <w:r>
        <w:rPr>
          <w:spacing w:val="-6"/>
        </w:rPr>
        <w:t> </w:t>
      </w:r>
      <w:r>
        <w:rPr/>
        <w:t>níveis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habilidades,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vão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analfabetismo</w:t>
      </w:r>
      <w:r>
        <w:rPr>
          <w:spacing w:val="-5"/>
        </w:rPr>
        <w:t> </w:t>
      </w:r>
      <w:r>
        <w:rPr/>
        <w:t>ao domínio pleno. No nível "analfabeto", a pessoa não utiliza leitura e escrita de forma funcional e se limita a reconhecer termos familiares. No nível "rudimentar", já consegue ler palavras e frases simples, mas ainda tem dificuldades para compreender textos curtos e realizar tarefas básicas. No nível "elementar", lê e entende textos breves e realiza cálculos simples, embora encontre limites diante de situações mais complexas. No nível "intermediário", compreende textos e gráficos, interpreta informações e resolve problemas simples usando leitura, escrita e matemática. No nível "proficiente", demonstra autonomia completa, analisando argumentos, integrando informações e aplicando conhecimentos em diferentes contextos.</w:t>
      </w:r>
    </w:p>
    <w:p>
      <w:pPr>
        <w:pStyle w:val="BodyText"/>
        <w:spacing w:line="360" w:lineRule="auto"/>
        <w:ind w:left="143" w:right="139" w:firstLine="707"/>
        <w:jc w:val="both"/>
      </w:pPr>
      <w:r>
        <w:rPr/>
        <w:t>Para os fins deste trabalho, realizou-se uma análise quantitativa e qualitativa do grupo etário</w:t>
      </w:r>
      <w:r>
        <w:rPr>
          <w:spacing w:val="-9"/>
        </w:rPr>
        <w:t> </w:t>
      </w:r>
      <w:r>
        <w:rPr/>
        <w:t>entre</w:t>
      </w:r>
      <w:r>
        <w:rPr>
          <w:spacing w:val="-11"/>
        </w:rPr>
        <w:t> </w:t>
      </w:r>
      <w:r>
        <w:rPr/>
        <w:t>50</w:t>
      </w:r>
      <w:r>
        <w:rPr>
          <w:spacing w:val="-7"/>
        </w:rPr>
        <w:t> </w:t>
      </w:r>
      <w:r>
        <w:rPr/>
        <w:t>e</w:t>
      </w:r>
      <w:r>
        <w:rPr>
          <w:spacing w:val="-11"/>
        </w:rPr>
        <w:t> </w:t>
      </w:r>
      <w:r>
        <w:rPr/>
        <w:t>64</w:t>
      </w:r>
      <w:r>
        <w:rPr>
          <w:spacing w:val="-7"/>
        </w:rPr>
        <w:t> </w:t>
      </w:r>
      <w:r>
        <w:rPr/>
        <w:t>anos.</w:t>
      </w:r>
      <w:r>
        <w:rPr>
          <w:spacing w:val="-7"/>
        </w:rPr>
        <w:t> </w:t>
      </w:r>
      <w:r>
        <w:rPr/>
        <w:t>Os</w:t>
      </w:r>
      <w:r>
        <w:rPr>
          <w:spacing w:val="-10"/>
        </w:rPr>
        <w:t> </w:t>
      </w:r>
      <w:r>
        <w:rPr/>
        <w:t>resultados</w:t>
      </w:r>
      <w:r>
        <w:rPr>
          <w:spacing w:val="-9"/>
        </w:rPr>
        <w:t> </w:t>
      </w:r>
      <w:r>
        <w:rPr/>
        <w:t>revelam</w:t>
      </w:r>
      <w:r>
        <w:rPr>
          <w:spacing w:val="-10"/>
        </w:rPr>
        <w:t> </w:t>
      </w:r>
      <w:r>
        <w:rPr/>
        <w:t>que,</w:t>
      </w:r>
      <w:r>
        <w:rPr>
          <w:spacing w:val="-10"/>
        </w:rPr>
        <w:t> </w:t>
      </w:r>
      <w:r>
        <w:rPr/>
        <w:t>nesse</w:t>
      </w:r>
      <w:r>
        <w:rPr>
          <w:spacing w:val="-10"/>
        </w:rPr>
        <w:t> </w:t>
      </w:r>
      <w:r>
        <w:rPr/>
        <w:t>grupo,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indicador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analfabetismo funcional, somando as faixas "Analfabeto" e "Rudimentar", registrou média de 52% ao longo dos anos, ou seja, cerca de metade da população nessa faixa etária foi classificada como analfabeta funcional.</w:t>
      </w:r>
    </w:p>
    <w:p>
      <w:pPr>
        <w:pStyle w:val="BodyText"/>
        <w:spacing w:before="2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1887487</wp:posOffset>
            </wp:positionH>
            <wp:positionV relativeFrom="paragraph">
              <wp:posOffset>307179</wp:posOffset>
            </wp:positionV>
            <wp:extent cx="4163083" cy="2523744"/>
            <wp:effectExtent l="0" t="0" r="0" b="0"/>
            <wp:wrapTopAndBottom/>
            <wp:docPr id="7" name="Image 7" descr="C:\Users\liviacaruline\AppData\Local\Microsoft\Windows\INetCache\Content.MSO\26897355.tm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C:\Users\liviacaruline\AppData\Local\Microsoft\Windows\INetCache\Content.MSO\26897355.tmp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083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8"/>
      </w:pPr>
    </w:p>
    <w:p>
      <w:pPr>
        <w:spacing w:before="0"/>
        <w:ind w:left="233" w:right="235" w:firstLine="0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5"/>
          <w:sz w:val="20"/>
        </w:rPr>
        <w:t> </w:t>
      </w:r>
      <w:r>
        <w:rPr>
          <w:sz w:val="20"/>
        </w:rPr>
        <w:t>5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Taxa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alfabetismo</w:t>
      </w:r>
      <w:r>
        <w:rPr>
          <w:spacing w:val="-4"/>
          <w:sz w:val="20"/>
        </w:rPr>
        <w:t> </w:t>
      </w:r>
      <w:r>
        <w:rPr>
          <w:sz w:val="20"/>
        </w:rPr>
        <w:t>funcional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faixa</w:t>
      </w:r>
      <w:r>
        <w:rPr>
          <w:spacing w:val="-4"/>
          <w:sz w:val="20"/>
        </w:rPr>
        <w:t> </w:t>
      </w:r>
      <w:r>
        <w:rPr>
          <w:sz w:val="20"/>
        </w:rPr>
        <w:t>etária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50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64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anos.</w:t>
      </w:r>
    </w:p>
    <w:p>
      <w:pPr>
        <w:pStyle w:val="BodyText"/>
        <w:spacing w:line="360" w:lineRule="auto" w:before="71"/>
        <w:ind w:left="143" w:right="136" w:firstLine="707"/>
        <w:jc w:val="both"/>
      </w:pPr>
      <w:r>
        <w:rPr/>
        <w:t>Outra</w:t>
      </w:r>
      <w:r>
        <w:rPr>
          <w:spacing w:val="-11"/>
        </w:rPr>
        <w:t> </w:t>
      </w:r>
      <w:r>
        <w:rPr/>
        <w:t>abordagem</w:t>
      </w:r>
      <w:r>
        <w:rPr>
          <w:spacing w:val="-9"/>
        </w:rPr>
        <w:t> </w:t>
      </w:r>
      <w:r>
        <w:rPr/>
        <w:t>realizada</w:t>
      </w:r>
      <w:r>
        <w:rPr>
          <w:spacing w:val="-11"/>
        </w:rPr>
        <w:t> </w:t>
      </w:r>
      <w:r>
        <w:rPr/>
        <w:t>com</w:t>
      </w:r>
      <w:r>
        <w:rPr>
          <w:spacing w:val="-9"/>
        </w:rPr>
        <w:t> </w:t>
      </w:r>
      <w:r>
        <w:rPr/>
        <w:t>base</w:t>
      </w:r>
      <w:r>
        <w:rPr>
          <w:spacing w:val="-10"/>
        </w:rPr>
        <w:t> </w:t>
      </w:r>
      <w:r>
        <w:rPr/>
        <w:t>nos</w:t>
      </w:r>
      <w:r>
        <w:rPr>
          <w:spacing w:val="-7"/>
        </w:rPr>
        <w:t> </w:t>
      </w:r>
      <w:r>
        <w:rPr/>
        <w:t>microdados</w:t>
      </w:r>
      <w:r>
        <w:rPr>
          <w:spacing w:val="-9"/>
        </w:rPr>
        <w:t> </w:t>
      </w:r>
      <w:r>
        <w:rPr/>
        <w:t>da</w:t>
      </w:r>
      <w:r>
        <w:rPr>
          <w:spacing w:val="-11"/>
        </w:rPr>
        <w:t> </w:t>
      </w:r>
      <w:r>
        <w:rPr/>
        <w:t>Pesquisa</w:t>
      </w:r>
      <w:r>
        <w:rPr>
          <w:spacing w:val="-8"/>
        </w:rPr>
        <w:t> </w:t>
      </w:r>
      <w:r>
        <w:rPr/>
        <w:t>TIC</w:t>
      </w:r>
      <w:r>
        <w:rPr>
          <w:spacing w:val="-9"/>
        </w:rPr>
        <w:t> </w:t>
      </w:r>
      <w:r>
        <w:rPr/>
        <w:t>Domicílios</w:t>
      </w:r>
      <w:r>
        <w:rPr>
          <w:spacing w:val="-9"/>
        </w:rPr>
        <w:t> </w:t>
      </w:r>
      <w:r>
        <w:rPr/>
        <w:t>2025 permitiu caracterizar o nível de habilidades digitais da população brasileira com 60 anos ou mais que já havia utilizado a internet. Considerando o peso amostral disponível na tabela da pesquisa, estimou-se uma população de aproximadamente 20,6 milhões de idosos nessa </w:t>
      </w:r>
      <w:r>
        <w:rPr>
          <w:spacing w:val="-2"/>
        </w:rPr>
        <w:t>condição.</w:t>
      </w:r>
    </w:p>
    <w:p>
      <w:pPr>
        <w:pStyle w:val="BodyText"/>
        <w:spacing w:after="0" w:line="360" w:lineRule="auto"/>
        <w:jc w:val="both"/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360" w:lineRule="auto"/>
        <w:ind w:left="143" w:right="138" w:firstLine="707"/>
        <w:jc w:val="both"/>
      </w:pPr>
      <w:r>
        <w:rPr/>
        <w:t>A</w:t>
      </w:r>
      <w:r>
        <w:rPr>
          <w:spacing w:val="-15"/>
        </w:rPr>
        <w:t> </w:t>
      </w:r>
      <w:r>
        <w:rPr/>
        <w:t>aplicação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modelo</w:t>
      </w:r>
      <w:r>
        <w:rPr>
          <w:spacing w:val="-15"/>
        </w:rPr>
        <w:t> </w:t>
      </w:r>
      <w:r>
        <w:rPr/>
        <w:t>híbrido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>
          <w:i/>
        </w:rPr>
        <w:t>clustering</w:t>
      </w:r>
      <w:r>
        <w:rPr>
          <w:i/>
          <w:spacing w:val="-15"/>
        </w:rPr>
        <w:t> </w:t>
      </w:r>
      <w:r>
        <w:rPr/>
        <w:t>(HDBScan),</w:t>
      </w:r>
      <w:r>
        <w:rPr>
          <w:spacing w:val="-15"/>
        </w:rPr>
        <w:t> </w:t>
      </w:r>
      <w:r>
        <w:rPr/>
        <w:t>apresentado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Apêndice</w:t>
      </w:r>
      <w:r>
        <w:rPr>
          <w:spacing w:val="-15"/>
        </w:rPr>
        <w:t> </w:t>
      </w:r>
      <w:r>
        <w:rPr/>
        <w:t>xxx, permitiu a identificação de quatro perfis predominantes. Conforme ilustrado na Figura 6, a grande maioria dos idosos concentram-se no perfil de Muito Baixa Capacidade digital, correspondendo a cerca de 17,5 milhões de indivíduos (85,0% da população estimada). Os perfis de Baixa Capacidade e Média Capacidade representam, respectivamente, 9,9% (2,04 milhões) e 1,2% (243 mil) da população. O perfil classificado como Ruído/Atípico compreendeu 3,9% dos casos (aproximadamente 810 mil idosos).</w:t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1729773</wp:posOffset>
            </wp:positionH>
            <wp:positionV relativeFrom="paragraph">
              <wp:posOffset>216237</wp:posOffset>
            </wp:positionV>
            <wp:extent cx="4463952" cy="2628900"/>
            <wp:effectExtent l="0" t="0" r="0" b="0"/>
            <wp:wrapTopAndBottom/>
            <wp:docPr id="8" name="Image 8" descr="C:\Users\liviacaruline\AppData\Local\Microsoft\Windows\INetCache\Content.MSO\B3E1152B.tm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C:\Users\liviacaruline\AppData\Local\Microsoft\Windows\INetCache\Content.MSO\B3E1152B.t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952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6"/>
      </w:pPr>
    </w:p>
    <w:p>
      <w:pPr>
        <w:spacing w:line="249" w:lineRule="auto" w:before="0"/>
        <w:ind w:left="4454" w:right="0" w:hanging="4292"/>
        <w:jc w:val="left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> </w:t>
      </w:r>
      <w:r>
        <w:rPr>
          <w:sz w:val="20"/>
        </w:rPr>
        <w:t>6.</w:t>
      </w:r>
      <w:r>
        <w:rPr>
          <w:spacing w:val="-3"/>
          <w:sz w:val="20"/>
        </w:rPr>
        <w:t> </w:t>
      </w:r>
      <w:r>
        <w:rPr>
          <w:sz w:val="20"/>
        </w:rPr>
        <w:t>População</w:t>
      </w:r>
      <w:r>
        <w:rPr>
          <w:spacing w:val="-2"/>
          <w:sz w:val="20"/>
        </w:rPr>
        <w:t> </w:t>
      </w:r>
      <w:r>
        <w:rPr>
          <w:sz w:val="20"/>
        </w:rPr>
        <w:t>estimada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idosos</w:t>
      </w:r>
      <w:r>
        <w:rPr>
          <w:spacing w:val="-4"/>
          <w:sz w:val="20"/>
        </w:rPr>
        <w:t> </w:t>
      </w:r>
      <w:r>
        <w:rPr>
          <w:sz w:val="20"/>
        </w:rPr>
        <w:t>(60+)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perfil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capacidade</w:t>
      </w:r>
      <w:r>
        <w:rPr>
          <w:spacing w:val="-3"/>
          <w:sz w:val="20"/>
        </w:rPr>
        <w:t> </w:t>
      </w:r>
      <w:r>
        <w:rPr>
          <w:sz w:val="20"/>
        </w:rPr>
        <w:t>digital,</w:t>
      </w:r>
      <w:r>
        <w:rPr>
          <w:spacing w:val="-3"/>
          <w:sz w:val="20"/>
        </w:rPr>
        <w:t> </w:t>
      </w:r>
      <w:r>
        <w:rPr>
          <w:sz w:val="20"/>
        </w:rPr>
        <w:t>segundo</w:t>
      </w:r>
      <w:r>
        <w:rPr>
          <w:spacing w:val="-2"/>
          <w:sz w:val="20"/>
        </w:rPr>
        <w:t> </w:t>
      </w:r>
      <w:r>
        <w:rPr>
          <w:sz w:val="20"/>
        </w:rPr>
        <w:t>dados</w:t>
      </w:r>
      <w:r>
        <w:rPr>
          <w:spacing w:val="-4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z w:val="20"/>
        </w:rPr>
        <w:t>TIC</w:t>
      </w:r>
      <w:r>
        <w:rPr>
          <w:spacing w:val="-4"/>
          <w:sz w:val="20"/>
        </w:rPr>
        <w:t> </w:t>
      </w:r>
      <w:r>
        <w:rPr>
          <w:sz w:val="20"/>
        </w:rPr>
        <w:t>Domicílios </w:t>
      </w:r>
      <w:r>
        <w:rPr>
          <w:spacing w:val="-2"/>
          <w:sz w:val="20"/>
        </w:rPr>
        <w:t>2025.</w:t>
      </w:r>
    </w:p>
    <w:p>
      <w:pPr>
        <w:pStyle w:val="BodyText"/>
        <w:spacing w:line="360" w:lineRule="auto" w:before="63"/>
        <w:ind w:left="143" w:right="142" w:firstLine="707"/>
        <w:jc w:val="both"/>
      </w:pPr>
      <w:r>
        <w:rPr/>
        <w:t>A</w:t>
      </w:r>
      <w:r>
        <w:rPr>
          <w:spacing w:val="-11"/>
        </w:rPr>
        <w:t> </w:t>
      </w:r>
      <w:r>
        <w:rPr/>
        <w:t>distribuição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escore</w:t>
      </w:r>
      <w:r>
        <w:rPr>
          <w:spacing w:val="-9"/>
        </w:rPr>
        <w:t> </w:t>
      </w:r>
      <w:r>
        <w:rPr/>
        <w:t>de</w:t>
      </w:r>
      <w:r>
        <w:rPr>
          <w:spacing w:val="-12"/>
        </w:rPr>
        <w:t> </w:t>
      </w:r>
      <w:r>
        <w:rPr/>
        <w:t>habilidades</w:t>
      </w:r>
      <w:r>
        <w:rPr>
          <w:spacing w:val="-10"/>
        </w:rPr>
        <w:t> </w:t>
      </w:r>
      <w:r>
        <w:rPr/>
        <w:t>digitais</w:t>
      </w:r>
      <w:r>
        <w:rPr>
          <w:spacing w:val="-10"/>
        </w:rPr>
        <w:t> </w:t>
      </w:r>
      <w:r>
        <w:rPr/>
        <w:t>(variável</w:t>
      </w:r>
      <w:r>
        <w:rPr>
          <w:spacing w:val="-10"/>
        </w:rPr>
        <w:t> </w:t>
      </w:r>
      <w:r>
        <w:rPr/>
        <w:t>construída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partir</w:t>
      </w:r>
      <w:r>
        <w:rPr>
          <w:spacing w:val="-11"/>
        </w:rPr>
        <w:t> </w:t>
      </w:r>
      <w:r>
        <w:rPr/>
        <w:t>das</w:t>
      </w:r>
      <w:r>
        <w:rPr>
          <w:spacing w:val="-10"/>
        </w:rPr>
        <w:t> </w:t>
      </w:r>
      <w:r>
        <w:rPr/>
        <w:t>12</w:t>
      </w:r>
      <w:r>
        <w:rPr>
          <w:spacing w:val="-11"/>
        </w:rPr>
        <w:t> </w:t>
      </w:r>
      <w:r>
        <w:rPr/>
        <w:t>itens do bloco I1A) evidencia uma forte assimetria à esquerda, com concentração de valores próximos a zero (Figura 7). A média do escore entre os idosos foi de aproximadamente 1,8 pontos, reforçando a baixa proficiência digital desse segmento populacional.</w:t>
      </w:r>
    </w:p>
    <w:p>
      <w:pPr>
        <w:pStyle w:val="BodyText"/>
        <w:spacing w:after="0" w:line="360" w:lineRule="auto"/>
        <w:jc w:val="both"/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</w:p>
    <w:p>
      <w:pPr>
        <w:spacing w:line="240" w:lineRule="auto"/>
        <w:ind w:left="5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09230" cy="2562225"/>
            <wp:effectExtent l="0" t="0" r="0" b="0"/>
            <wp:docPr id="9" name="Image 9" descr="C:\Users\liviacaruline\AppData\Local\Microsoft\Windows\INetCache\Content.MSO\21B3D371.tm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C:\Users\liviacaruline\AppData\Local\Microsoft\Windows\INetCache\Content.MSO\21B3D371.tmp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2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3"/>
        <w:rPr>
          <w:sz w:val="20"/>
        </w:rPr>
      </w:pPr>
    </w:p>
    <w:p>
      <w:pPr>
        <w:spacing w:before="0"/>
        <w:ind w:left="233" w:right="236" w:firstLine="0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5"/>
          <w:sz w:val="20"/>
        </w:rPr>
        <w:t> </w:t>
      </w:r>
      <w:r>
        <w:rPr>
          <w:sz w:val="20"/>
        </w:rPr>
        <w:t>Distribuição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3"/>
          <w:sz w:val="20"/>
        </w:rPr>
        <w:t> </w:t>
      </w:r>
      <w:r>
        <w:rPr>
          <w:sz w:val="20"/>
        </w:rPr>
        <w:t>escore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habilidades</w:t>
      </w:r>
      <w:r>
        <w:rPr>
          <w:spacing w:val="-5"/>
          <w:sz w:val="20"/>
        </w:rPr>
        <w:t> </w:t>
      </w:r>
      <w:r>
        <w:rPr>
          <w:sz w:val="20"/>
        </w:rPr>
        <w:t>digitais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idosos</w:t>
      </w:r>
      <w:r>
        <w:rPr>
          <w:spacing w:val="-5"/>
          <w:sz w:val="20"/>
        </w:rPr>
        <w:t> </w:t>
      </w:r>
      <w:r>
        <w:rPr>
          <w:sz w:val="20"/>
        </w:rPr>
        <w:t>(60+)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já</w:t>
      </w:r>
      <w:r>
        <w:rPr>
          <w:spacing w:val="-5"/>
          <w:sz w:val="20"/>
        </w:rPr>
        <w:t> </w:t>
      </w:r>
      <w:r>
        <w:rPr>
          <w:sz w:val="20"/>
        </w:rPr>
        <w:t>utilizaram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BodyText"/>
        <w:spacing w:line="360" w:lineRule="auto" w:before="71"/>
        <w:ind w:left="143" w:right="138" w:firstLine="707"/>
        <w:jc w:val="both"/>
      </w:pPr>
      <w:r>
        <w:rPr/>
        <w:t>Dentro do subgrupo de idosos classificados nos perfis de Baixa e Média Capacidade (correspondente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aproximadamente</w:t>
      </w:r>
      <w:r>
        <w:rPr>
          <w:spacing w:val="-3"/>
        </w:rPr>
        <w:t> </w:t>
      </w:r>
      <w:r>
        <w:rPr/>
        <w:t>2,285</w:t>
      </w:r>
      <w:r>
        <w:rPr>
          <w:spacing w:val="-2"/>
        </w:rPr>
        <w:t> </w:t>
      </w:r>
      <w:r>
        <w:rPr/>
        <w:t>milhões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pessoas),</w:t>
      </w:r>
      <w:r>
        <w:rPr>
          <w:spacing w:val="-2"/>
        </w:rPr>
        <w:t> </w:t>
      </w:r>
      <w:r>
        <w:rPr/>
        <w:t>identificou-se</w:t>
      </w:r>
      <w:r>
        <w:rPr>
          <w:spacing w:val="-3"/>
        </w:rPr>
        <w:t> </w:t>
      </w:r>
      <w:r>
        <w:rPr/>
        <w:t>um</w:t>
      </w:r>
      <w:r>
        <w:rPr>
          <w:spacing w:val="-2"/>
        </w:rPr>
        <w:t> </w:t>
      </w:r>
      <w:r>
        <w:rPr/>
        <w:t>contingente de 563.927 indivíduos com características que indicam alto potencial de desenvolvimento de habilidades digitais para uso de serviços governamentais. Esse subgrupo representa 24,7% (Figura</w:t>
      </w:r>
      <w:r>
        <w:rPr>
          <w:spacing w:val="-3"/>
        </w:rPr>
        <w:t> </w:t>
      </w:r>
      <w:r>
        <w:rPr/>
        <w:t>8)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população</w:t>
      </w:r>
      <w:r>
        <w:rPr>
          <w:spacing w:val="-4"/>
        </w:rPr>
        <w:t> </w:t>
      </w:r>
      <w:r>
        <w:rPr/>
        <w:t>inserida</w:t>
      </w:r>
      <w:r>
        <w:rPr>
          <w:spacing w:val="-5"/>
        </w:rPr>
        <w:t> </w:t>
      </w:r>
      <w:r>
        <w:rPr/>
        <w:t>nos</w:t>
      </w:r>
      <w:r>
        <w:rPr>
          <w:spacing w:val="-4"/>
        </w:rPr>
        <w:t> </w:t>
      </w:r>
      <w:r>
        <w:rPr/>
        <w:t>perfis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Baixa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Média</w:t>
      </w:r>
      <w:r>
        <w:rPr>
          <w:spacing w:val="-4"/>
        </w:rPr>
        <w:t> </w:t>
      </w:r>
      <w:r>
        <w:rPr/>
        <w:t>Capacidade</w:t>
      </w:r>
      <w:r>
        <w:rPr>
          <w:spacing w:val="-5"/>
        </w:rPr>
        <w:t> </w:t>
      </w:r>
      <w:r>
        <w:rPr/>
        <w:t>e</w:t>
      </w:r>
      <w:r>
        <w:rPr>
          <w:spacing w:val="-3"/>
        </w:rPr>
        <w:t> </w:t>
      </w:r>
      <w:r>
        <w:rPr/>
        <w:t>é</w:t>
      </w:r>
      <w:r>
        <w:rPr>
          <w:spacing w:val="-5"/>
        </w:rPr>
        <w:t> </w:t>
      </w:r>
      <w:r>
        <w:rPr/>
        <w:t>caracterizado</w:t>
      </w:r>
      <w:r>
        <w:rPr>
          <w:spacing w:val="-4"/>
        </w:rPr>
        <w:t> </w:t>
      </w:r>
      <w:r>
        <w:rPr/>
        <w:t>por possuir</w:t>
      </w:r>
      <w:r>
        <w:rPr>
          <w:spacing w:val="-6"/>
        </w:rPr>
        <w:t> </w:t>
      </w:r>
      <w:r>
        <w:rPr/>
        <w:t>escore</w:t>
      </w:r>
      <w:r>
        <w:rPr>
          <w:spacing w:val="-6"/>
        </w:rPr>
        <w:t> </w:t>
      </w:r>
      <w:r>
        <w:rPr/>
        <w:t>digital</w:t>
      </w:r>
      <w:r>
        <w:rPr>
          <w:spacing w:val="-5"/>
        </w:rPr>
        <w:t> </w:t>
      </w:r>
      <w:r>
        <w:rPr/>
        <w:t>mínimo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três</w:t>
      </w:r>
      <w:r>
        <w:rPr>
          <w:spacing w:val="-3"/>
        </w:rPr>
        <w:t> </w:t>
      </w:r>
      <w:r>
        <w:rPr/>
        <w:t>pontos,</w:t>
      </w:r>
      <w:r>
        <w:rPr>
          <w:spacing w:val="-5"/>
        </w:rPr>
        <w:t> </w:t>
      </w:r>
      <w:r>
        <w:rPr/>
        <w:t>utilizar</w:t>
      </w:r>
      <w:r>
        <w:rPr>
          <w:spacing w:val="-3"/>
        </w:rPr>
        <w:t> </w:t>
      </w:r>
      <w:r>
        <w:rPr/>
        <w:t>internet</w:t>
      </w:r>
      <w:r>
        <w:rPr>
          <w:spacing w:val="-4"/>
        </w:rPr>
        <w:t> </w:t>
      </w:r>
      <w:r>
        <w:rPr/>
        <w:t>pelo</w:t>
      </w:r>
      <w:r>
        <w:rPr>
          <w:spacing w:val="-4"/>
        </w:rPr>
        <w:t> </w:t>
      </w:r>
      <w:r>
        <w:rPr/>
        <w:t>celular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ainda</w:t>
      </w:r>
      <w:r>
        <w:rPr>
          <w:spacing w:val="-3"/>
        </w:rPr>
        <w:t> </w:t>
      </w:r>
      <w:r>
        <w:rPr/>
        <w:t>não</w:t>
      </w:r>
      <w:r>
        <w:rPr>
          <w:spacing w:val="-2"/>
        </w:rPr>
        <w:t> </w:t>
      </w:r>
      <w:r>
        <w:rPr/>
        <w:t>acessar</w:t>
      </w:r>
      <w:r>
        <w:rPr>
          <w:spacing w:val="-4"/>
        </w:rPr>
        <w:t> </w:t>
      </w:r>
      <w:r>
        <w:rPr/>
        <w:t>a plataforma</w:t>
      </w:r>
      <w:r>
        <w:rPr>
          <w:spacing w:val="-9"/>
        </w:rPr>
        <w:t> </w:t>
      </w:r>
      <w:r>
        <w:rPr/>
        <w:t>Gov.br,</w:t>
      </w:r>
      <w:r>
        <w:rPr>
          <w:spacing w:val="-9"/>
        </w:rPr>
        <w:t> </w:t>
      </w:r>
      <w:r>
        <w:rPr/>
        <w:t>embora</w:t>
      </w:r>
      <w:r>
        <w:rPr>
          <w:spacing w:val="-10"/>
        </w:rPr>
        <w:t> </w:t>
      </w:r>
      <w:r>
        <w:rPr/>
        <w:t>demonstre</w:t>
      </w:r>
      <w:r>
        <w:rPr>
          <w:spacing w:val="-7"/>
        </w:rPr>
        <w:t> </w:t>
      </w:r>
      <w:r>
        <w:rPr/>
        <w:t>alguma</w:t>
      </w:r>
      <w:r>
        <w:rPr>
          <w:spacing w:val="-9"/>
        </w:rPr>
        <w:t> </w:t>
      </w:r>
      <w:r>
        <w:rPr/>
        <w:t>familiaridade</w:t>
      </w:r>
      <w:r>
        <w:rPr>
          <w:spacing w:val="-9"/>
        </w:rPr>
        <w:t> </w:t>
      </w:r>
      <w:r>
        <w:rPr/>
        <w:t>com</w:t>
      </w:r>
      <w:r>
        <w:rPr>
          <w:spacing w:val="-8"/>
        </w:rPr>
        <w:t> </w:t>
      </w:r>
      <w:r>
        <w:rPr/>
        <w:t>práticas</w:t>
      </w:r>
      <w:r>
        <w:rPr>
          <w:spacing w:val="-8"/>
        </w:rPr>
        <w:t> </w:t>
      </w:r>
      <w:r>
        <w:rPr/>
        <w:t>básicas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segurança </w:t>
      </w:r>
      <w:r>
        <w:rPr>
          <w:spacing w:val="-2"/>
        </w:rPr>
        <w:t>digital.</w:t>
      </w:r>
    </w:p>
    <w:p>
      <w:pPr>
        <w:pStyle w:val="BodyText"/>
        <w:spacing w:before="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2779918</wp:posOffset>
            </wp:positionH>
            <wp:positionV relativeFrom="paragraph">
              <wp:posOffset>210277</wp:posOffset>
            </wp:positionV>
            <wp:extent cx="2379084" cy="2269426"/>
            <wp:effectExtent l="0" t="0" r="0" b="0"/>
            <wp:wrapTopAndBottom/>
            <wp:docPr id="10" name="Image 10" descr="C:\Users\liviacaruline\AppData\Local\Microsoft\Windows\INetCache\Content.MSO\478497A7.tm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C:\Users\liviacaruline\AppData\Local\Microsoft\Windows\INetCache\Content.MSO\478497A7.tmp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9084" cy="2269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"/>
      </w:pPr>
    </w:p>
    <w:p>
      <w:pPr>
        <w:spacing w:line="252" w:lineRule="auto" w:before="1"/>
        <w:ind w:left="204" w:right="209" w:firstLine="0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Proporção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idosos</w:t>
      </w:r>
      <w:r>
        <w:rPr>
          <w:spacing w:val="-4"/>
          <w:sz w:val="20"/>
        </w:rPr>
        <w:t> </w:t>
      </w:r>
      <w:r>
        <w:rPr>
          <w:sz w:val="20"/>
        </w:rPr>
        <w:t>com</w:t>
      </w:r>
      <w:r>
        <w:rPr>
          <w:spacing w:val="-2"/>
          <w:sz w:val="20"/>
        </w:rPr>
        <w:t> </w:t>
      </w:r>
      <w:r>
        <w:rPr>
          <w:sz w:val="20"/>
        </w:rPr>
        <w:t>alto</w:t>
      </w:r>
      <w:r>
        <w:rPr>
          <w:spacing w:val="-2"/>
          <w:sz w:val="20"/>
        </w:rPr>
        <w:t> </w:t>
      </w:r>
      <w:r>
        <w:rPr>
          <w:sz w:val="20"/>
        </w:rPr>
        <w:t>potencial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desenvolvimento</w:t>
      </w:r>
      <w:r>
        <w:rPr>
          <w:spacing w:val="-5"/>
          <w:sz w:val="20"/>
        </w:rPr>
        <w:t> </w:t>
      </w:r>
      <w:r>
        <w:rPr>
          <w:sz w:val="20"/>
        </w:rPr>
        <w:t>digital</w:t>
      </w:r>
      <w:r>
        <w:rPr>
          <w:spacing w:val="-4"/>
          <w:sz w:val="20"/>
        </w:rPr>
        <w:t> </w:t>
      </w:r>
      <w:r>
        <w:rPr>
          <w:sz w:val="20"/>
        </w:rPr>
        <w:t>dentro</w:t>
      </w:r>
      <w:r>
        <w:rPr>
          <w:spacing w:val="-2"/>
          <w:sz w:val="20"/>
        </w:rPr>
        <w:t> </w:t>
      </w:r>
      <w:r>
        <w:rPr>
          <w:sz w:val="20"/>
        </w:rPr>
        <w:t>dos</w:t>
      </w:r>
      <w:r>
        <w:rPr>
          <w:spacing w:val="-4"/>
          <w:sz w:val="20"/>
        </w:rPr>
        <w:t> </w:t>
      </w:r>
      <w:r>
        <w:rPr>
          <w:sz w:val="20"/>
        </w:rPr>
        <w:t>perfis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Baixa</w:t>
      </w:r>
      <w:r>
        <w:rPr>
          <w:spacing w:val="-3"/>
          <w:sz w:val="20"/>
        </w:rPr>
        <w:t> </w:t>
      </w:r>
      <w:r>
        <w:rPr>
          <w:sz w:val="20"/>
        </w:rPr>
        <w:t>e Média Capacidade</w:t>
      </w:r>
    </w:p>
    <w:p>
      <w:pPr>
        <w:spacing w:after="0" w:line="252" w:lineRule="auto"/>
        <w:jc w:val="center"/>
        <w:rPr>
          <w:sz w:val="20"/>
        </w:rPr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360" w:lineRule="auto"/>
        <w:ind w:left="143" w:right="139" w:firstLine="707"/>
        <w:jc w:val="both"/>
      </w:pPr>
      <w:r>
        <w:rPr/>
        <w:t>Os achados evidenciam uma marcada heterogeneidade no grau de letramento digital entre</w:t>
      </w:r>
      <w:r>
        <w:rPr>
          <w:spacing w:val="-8"/>
        </w:rPr>
        <w:t> </w:t>
      </w:r>
      <w:r>
        <w:rPr/>
        <w:t>os</w:t>
      </w:r>
      <w:r>
        <w:rPr>
          <w:spacing w:val="-7"/>
        </w:rPr>
        <w:t> </w:t>
      </w:r>
      <w:r>
        <w:rPr/>
        <w:t>idosos</w:t>
      </w:r>
      <w:r>
        <w:rPr>
          <w:spacing w:val="-7"/>
        </w:rPr>
        <w:t> </w:t>
      </w:r>
      <w:r>
        <w:rPr/>
        <w:t>brasileiros,</w:t>
      </w:r>
      <w:r>
        <w:rPr>
          <w:spacing w:val="-7"/>
        </w:rPr>
        <w:t> </w:t>
      </w:r>
      <w:r>
        <w:rPr/>
        <w:t>com</w:t>
      </w:r>
      <w:r>
        <w:rPr>
          <w:spacing w:val="-7"/>
        </w:rPr>
        <w:t> </w:t>
      </w:r>
      <w:r>
        <w:rPr/>
        <w:t>forte</w:t>
      </w:r>
      <w:r>
        <w:rPr>
          <w:spacing w:val="-8"/>
        </w:rPr>
        <w:t> </w:t>
      </w:r>
      <w:r>
        <w:rPr/>
        <w:t>concentração</w:t>
      </w:r>
      <w:r>
        <w:rPr>
          <w:spacing w:val="-5"/>
        </w:rPr>
        <w:t> </w:t>
      </w:r>
      <w:r>
        <w:rPr/>
        <w:t>em</w:t>
      </w:r>
      <w:r>
        <w:rPr>
          <w:spacing w:val="-7"/>
        </w:rPr>
        <w:t> </w:t>
      </w:r>
      <w:r>
        <w:rPr/>
        <w:t>níveis</w:t>
      </w:r>
      <w:r>
        <w:rPr>
          <w:spacing w:val="-7"/>
        </w:rPr>
        <w:t> </w:t>
      </w:r>
      <w:r>
        <w:rPr/>
        <w:t>muito</w:t>
      </w:r>
      <w:r>
        <w:rPr>
          <w:spacing w:val="-7"/>
        </w:rPr>
        <w:t> </w:t>
      </w:r>
      <w:r>
        <w:rPr/>
        <w:t>baixos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competência.</w:t>
      </w:r>
      <w:r>
        <w:rPr>
          <w:spacing w:val="-5"/>
        </w:rPr>
        <w:t> </w:t>
      </w:r>
      <w:r>
        <w:rPr/>
        <w:t>Ao mesmo tempo, os resultados apontam para a existência de um segmento numericamente relevante com condições favoráveis para ações de capacitação direcionadas, especialmente voltadas ao uso seguro e autônomo de plataformas governamentais digitais. Os resultados também revelam que a redução da taxa de analfabetismo não reflete positivamente no alfabetismo funcional, tampouco no desenvolvimento de habilidades digitais.</w:t>
      </w:r>
    </w:p>
    <w:p>
      <w:pPr>
        <w:pStyle w:val="BodyText"/>
        <w:spacing w:after="0" w:line="360" w:lineRule="auto"/>
        <w:jc w:val="both"/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Heading1"/>
        <w:ind w:left="233" w:right="233"/>
        <w:jc w:val="center"/>
      </w:pPr>
      <w:r>
        <w:rPr/>
        <w:t>Apêndice</w:t>
      </w:r>
      <w:r>
        <w:rPr>
          <w:spacing w:val="-7"/>
        </w:rPr>
        <w:t> </w:t>
      </w:r>
      <w:r>
        <w:rPr>
          <w:spacing w:val="-5"/>
        </w:rPr>
        <w:t>II</w:t>
      </w:r>
    </w:p>
    <w:p>
      <w:pPr>
        <w:pStyle w:val="BodyText"/>
        <w:spacing w:before="218"/>
        <w:rPr>
          <w:b/>
        </w:rPr>
      </w:pPr>
    </w:p>
    <w:p>
      <w:pPr>
        <w:spacing w:line="252" w:lineRule="auto" w:before="0"/>
        <w:ind w:left="204" w:right="202" w:firstLine="0"/>
        <w:jc w:val="center"/>
        <w:rPr>
          <w:b/>
          <w:sz w:val="24"/>
        </w:rPr>
      </w:pPr>
      <w:r>
        <w:rPr>
          <w:b/>
          <w:sz w:val="24"/>
        </w:rPr>
        <w:t>Clusterização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HDBSCAN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</w:t>
      </w:r>
      <w:r>
        <w:rPr>
          <w:b/>
          <w:i/>
          <w:sz w:val="24"/>
        </w:rPr>
        <w:t>Hierarchical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Density-Based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Spatial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Clustering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z w:val="24"/>
        </w:rPr>
        <w:t> Applications with Noise</w:t>
      </w:r>
      <w:r>
        <w:rPr>
          <w:b/>
          <w:sz w:val="24"/>
        </w:rPr>
        <w:t>)</w:t>
      </w:r>
    </w:p>
    <w:p>
      <w:pPr>
        <w:pStyle w:val="BodyText"/>
        <w:spacing w:before="83"/>
        <w:rPr>
          <w:b/>
        </w:rPr>
      </w:pPr>
    </w:p>
    <w:p>
      <w:pPr>
        <w:pStyle w:val="Heading1"/>
        <w:jc w:val="both"/>
      </w:pPr>
      <w:r>
        <w:rPr/>
        <w:t>1</w:t>
      </w:r>
      <w:r>
        <w:rPr>
          <w:spacing w:val="-1"/>
        </w:rPr>
        <w:t> </w:t>
      </w:r>
      <w:r>
        <w:rPr/>
        <w:t>Conceito</w:t>
      </w:r>
      <w:r>
        <w:rPr>
          <w:spacing w:val="-1"/>
        </w:rPr>
        <w:t> </w:t>
      </w:r>
      <w:r>
        <w:rPr>
          <w:spacing w:val="-2"/>
        </w:rPr>
        <w:t>Geral</w:t>
      </w:r>
    </w:p>
    <w:p>
      <w:pPr>
        <w:pStyle w:val="BodyText"/>
        <w:spacing w:line="360" w:lineRule="auto" w:before="75"/>
        <w:ind w:left="143" w:right="138" w:firstLine="707"/>
        <w:jc w:val="both"/>
        <w:rPr>
          <w:b/>
        </w:rPr>
      </w:pPr>
      <w:r>
        <w:rPr/>
        <w:t>O HDBSCAN é um algoritmo de agrupamento (</w:t>
      </w:r>
      <w:r>
        <w:rPr>
          <w:i/>
        </w:rPr>
        <w:t>clustering</w:t>
      </w:r>
      <w:r>
        <w:rPr/>
        <w:t>) baseado em densidade que estende o DBSCAN ao incorporar uma representação hierárquica das densidades observadas nos dados. Diferentemente de métodos que exigem a definição prévia do número de grupos, o HDBSCAN identifica automaticamente regiões densas, permitindo que clusters apresentem formatos arbitrários e diferentes níveis de densidade, além de classificar observações isoladas como ruído (</w:t>
      </w:r>
      <w:r>
        <w:rPr>
          <w:i/>
        </w:rPr>
        <w:t>noise</w:t>
      </w:r>
      <w:r>
        <w:rPr/>
        <w:t>). </w:t>
      </w:r>
      <w:r>
        <w:rPr>
          <w:b/>
        </w:rPr>
        <w:t>(CAMPELLO; MOULAVI; SANDER, 2013; MCINNES; HEALY; ASTELS, 2017).</w:t>
      </w:r>
    </w:p>
    <w:p>
      <w:pPr>
        <w:pStyle w:val="BodyText"/>
        <w:spacing w:before="83"/>
        <w:rPr>
          <w:b/>
        </w:rPr>
      </w:pPr>
    </w:p>
    <w:p>
      <w:pPr>
        <w:pStyle w:val="Heading1"/>
        <w:jc w:val="both"/>
      </w:pPr>
      <w:r>
        <w:rPr/>
        <w:t>2</w:t>
      </w:r>
      <w:r>
        <w:rPr>
          <w:spacing w:val="-1"/>
        </w:rPr>
        <w:t> </w:t>
      </w:r>
      <w:r>
        <w:rPr/>
        <w:t>Princípio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Funcionamento</w:t>
      </w:r>
    </w:p>
    <w:p>
      <w:pPr>
        <w:pStyle w:val="BodyText"/>
        <w:spacing w:line="360" w:lineRule="auto" w:before="75"/>
        <w:ind w:left="143" w:right="138" w:firstLine="707"/>
        <w:jc w:val="both"/>
        <w:rPr>
          <w:b/>
        </w:rPr>
      </w:pPr>
      <w:r>
        <w:rPr/>
        <w:t>O método parte da premissa de que grupos de dados podem ser identificados como regiões nas quais a concentração de observações é significativamente maior do que nas áreas vizinhas. Para isso, o algoritmo estima a densidade local de cada ponto por meio da distância aos seus vizinhos mais próximos e constrói uma representação hierárquica das conexões entre observações em diferentes níveis de densidade. </w:t>
      </w:r>
      <w:r>
        <w:rPr>
          <w:b/>
        </w:rPr>
        <w:t>(CAMPELLO; MOULAVI; SANDER, </w:t>
      </w:r>
      <w:r>
        <w:rPr>
          <w:b/>
          <w:spacing w:val="-2"/>
        </w:rPr>
        <w:t>2013).</w:t>
      </w:r>
    </w:p>
    <w:p>
      <w:pPr>
        <w:pStyle w:val="BodyText"/>
        <w:spacing w:line="360" w:lineRule="auto"/>
        <w:ind w:left="143" w:right="137" w:firstLine="707"/>
        <w:jc w:val="both"/>
        <w:rPr>
          <w:b/>
        </w:rPr>
      </w:pPr>
      <w:r>
        <w:rPr/>
        <w:t>Em seguida, é construída uma árvore hierárquica de agrupamentos (</w:t>
      </w:r>
      <w:r>
        <w:rPr>
          <w:i/>
        </w:rPr>
        <w:t>cluster tree</w:t>
      </w:r>
      <w:r>
        <w:rPr/>
        <w:t>), representando a evolução dos grupos conforme o limiar de densidade é alterado. Durante esse processo, alguns agrupamentos surgem, se dividem ou desaparecem. O HDBSCAN seleciona automaticamente os agrupamentos mais estáveis da hierarquia, ou seja, aqueles que persistem por uma ampla faixa de densidades. </w:t>
      </w:r>
      <w:r>
        <w:rPr>
          <w:b/>
        </w:rPr>
        <w:t>(CAMPELLO; MOULAVI; SANDER, 2013; MCINNES; HEALY; ASTELS, 2017).</w:t>
      </w:r>
    </w:p>
    <w:p>
      <w:pPr>
        <w:pStyle w:val="BodyText"/>
        <w:spacing w:before="121"/>
        <w:ind w:left="143"/>
      </w:pPr>
      <w:r>
        <w:rPr/>
        <w:t>A</w:t>
      </w:r>
      <w:r>
        <w:rPr>
          <w:spacing w:val="-2"/>
        </w:rPr>
        <w:t> </w:t>
      </w:r>
      <w:r>
        <w:rPr/>
        <w:t>figura</w:t>
      </w:r>
      <w:r>
        <w:rPr>
          <w:spacing w:val="-3"/>
        </w:rPr>
        <w:t> </w:t>
      </w:r>
      <w:r>
        <w:rPr/>
        <w:t>abaixo</w:t>
      </w:r>
      <w:r>
        <w:rPr>
          <w:spacing w:val="-1"/>
        </w:rPr>
        <w:t> </w:t>
      </w:r>
      <w:r>
        <w:rPr/>
        <w:t>mostra</w:t>
      </w:r>
      <w:r>
        <w:rPr>
          <w:spacing w:val="-2"/>
        </w:rPr>
        <w:t> </w:t>
      </w:r>
      <w:r>
        <w:rPr/>
        <w:t>o</w:t>
      </w:r>
      <w:r>
        <w:rPr>
          <w:spacing w:val="1"/>
        </w:rPr>
        <w:t> </w:t>
      </w:r>
      <w:r>
        <w:rPr/>
        <w:t>fluxo</w:t>
      </w:r>
      <w:r>
        <w:rPr>
          <w:spacing w:val="-1"/>
        </w:rPr>
        <w:t> </w:t>
      </w:r>
      <w:r>
        <w:rPr/>
        <w:t>conceitual</w:t>
      </w:r>
      <w:r>
        <w:rPr>
          <w:spacing w:val="-1"/>
        </w:rPr>
        <w:t> </w:t>
      </w:r>
      <w:r>
        <w:rPr/>
        <w:t>do </w:t>
      </w:r>
      <w:r>
        <w:rPr>
          <w:spacing w:val="-2"/>
        </w:rPr>
        <w:t>método.</w:t>
      </w:r>
    </w:p>
    <w:p>
      <w:pPr>
        <w:pStyle w:val="BodyText"/>
        <w:spacing w:after="0"/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p>
      <w:pPr>
        <w:spacing w:line="240" w:lineRule="auto"/>
        <w:ind w:left="14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42422" cy="276148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2422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2"/>
      </w:pPr>
    </w:p>
    <w:p>
      <w:pPr>
        <w:pStyle w:val="Heading1"/>
      </w:pPr>
      <w:r>
        <w:rPr/>
        <w:t>4</w:t>
      </w:r>
      <w:r>
        <w:rPr>
          <w:spacing w:val="-1"/>
        </w:rPr>
        <w:t> </w:t>
      </w:r>
      <w:r>
        <w:rPr/>
        <w:t>Vantagens</w:t>
      </w:r>
      <w:r>
        <w:rPr>
          <w:spacing w:val="-2"/>
        </w:rPr>
        <w:t> </w:t>
      </w:r>
      <w:r>
        <w:rPr/>
        <w:t>do </w:t>
      </w:r>
      <w:r>
        <w:rPr>
          <w:spacing w:val="-2"/>
        </w:rPr>
        <w:t>HDBSCAN</w:t>
      </w:r>
    </w:p>
    <w:p>
      <w:pPr>
        <w:pStyle w:val="BodyText"/>
        <w:spacing w:line="360" w:lineRule="auto" w:before="74"/>
        <w:ind w:left="143" w:right="143" w:firstLine="707"/>
        <w:jc w:val="both"/>
      </w:pPr>
      <w:r>
        <w:rPr/>
        <w:t>Uma das principais vantagens do HDBSCAN é sua capacidade de identificar agrupamentos com densidades distintas sem exigir a especificação prévia do número de clusters. Além disso, o método apresenta elevada robustez à presença de observações atípicas (</w:t>
      </w:r>
      <w:r>
        <w:rPr>
          <w:i/>
        </w:rPr>
        <w:t>outliers</w:t>
      </w:r>
      <w:r>
        <w:rPr/>
        <w:t>), as quais são classificadas como ruído em vez de serem forçadas a integrar algum grupo. (CAMPELLO; MOULAVI; SANDER, 2013; MCINNES; HEALY; ASTELS, 2017).</w:t>
      </w:r>
    </w:p>
    <w:p>
      <w:pPr>
        <w:pStyle w:val="BodyText"/>
        <w:spacing w:line="360" w:lineRule="auto" w:before="2"/>
        <w:ind w:left="143" w:right="137" w:firstLine="707"/>
        <w:jc w:val="both"/>
      </w:pPr>
      <w:r>
        <w:rPr/>
        <w:t>Outra característica relevante é a utilização da métrica de estabilidade dos agrupamentos. Em vez de selecionar clusters apenas pela proximidade entre observações, o algoritmo privilegia estruturas que permanecem consistentes ao longo de diferentes níveis de densidade,</w:t>
      </w:r>
      <w:r>
        <w:rPr>
          <w:spacing w:val="-1"/>
        </w:rPr>
        <w:t> </w:t>
      </w:r>
      <w:r>
        <w:rPr/>
        <w:t>resultando</w:t>
      </w:r>
      <w:r>
        <w:rPr>
          <w:spacing w:val="-1"/>
        </w:rPr>
        <w:t> </w:t>
      </w:r>
      <w:r>
        <w:rPr/>
        <w:t>em agrupamentos</w:t>
      </w:r>
      <w:r>
        <w:rPr>
          <w:spacing w:val="-1"/>
        </w:rPr>
        <w:t> </w:t>
      </w:r>
      <w:r>
        <w:rPr/>
        <w:t>mais</w:t>
      </w:r>
      <w:r>
        <w:rPr>
          <w:spacing w:val="-1"/>
        </w:rPr>
        <w:t> </w:t>
      </w:r>
      <w:r>
        <w:rPr/>
        <w:t>robustos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interpretáveis.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figura</w:t>
      </w:r>
      <w:r>
        <w:rPr>
          <w:spacing w:val="-3"/>
        </w:rPr>
        <w:t> </w:t>
      </w:r>
      <w:r>
        <w:rPr/>
        <w:t>abaixo</w:t>
      </w:r>
      <w:r>
        <w:rPr>
          <w:spacing w:val="-1"/>
        </w:rPr>
        <w:t> </w:t>
      </w:r>
      <w:r>
        <w:rPr/>
        <w:t>ilustra a</w:t>
      </w:r>
      <w:r>
        <w:rPr>
          <w:spacing w:val="-4"/>
        </w:rPr>
        <w:t> </w:t>
      </w:r>
      <w:r>
        <w:rPr/>
        <w:t>identificação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agrupamentos</w:t>
      </w:r>
      <w:r>
        <w:rPr>
          <w:spacing w:val="-4"/>
        </w:rPr>
        <w:t> </w:t>
      </w:r>
      <w:r>
        <w:rPr/>
        <w:t>utilizando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HDBSCAN.</w:t>
      </w:r>
      <w:r>
        <w:rPr>
          <w:spacing w:val="-3"/>
        </w:rPr>
        <w:t> </w:t>
      </w:r>
      <w:r>
        <w:rPr/>
        <w:t>Note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agrupamentos</w:t>
      </w:r>
      <w:r>
        <w:rPr>
          <w:spacing w:val="-4"/>
        </w:rPr>
        <w:t> </w:t>
      </w:r>
      <w:r>
        <w:rPr/>
        <w:t>possuem geometria sem assimetria e evidencia a detecção de grupos pela densidade.</w:t>
      </w:r>
    </w:p>
    <w:p>
      <w:pPr>
        <w:spacing w:line="278" w:lineRule="auto" w:before="121"/>
        <w:ind w:left="143" w:right="0" w:firstLine="0"/>
        <w:jc w:val="left"/>
        <w:rPr>
          <w:sz w:val="16"/>
        </w:rPr>
      </w:pPr>
      <w:r>
        <w:rPr>
          <w:sz w:val="16"/>
        </w:rPr>
        <w:t>CAMPELLO, Ricardo José Gabrielli Barreto e MOULAVI, Davoud e SANDER,</w:t>
      </w:r>
      <w:r>
        <w:rPr>
          <w:spacing w:val="19"/>
          <w:sz w:val="16"/>
        </w:rPr>
        <w:t> </w:t>
      </w:r>
      <w:r>
        <w:rPr>
          <w:sz w:val="16"/>
        </w:rPr>
        <w:t>Joerg.</w:t>
      </w:r>
      <w:r>
        <w:rPr>
          <w:spacing w:val="-1"/>
          <w:sz w:val="16"/>
        </w:rPr>
        <w:t> </w:t>
      </w:r>
      <w:r>
        <w:rPr>
          <w:b/>
          <w:sz w:val="16"/>
        </w:rPr>
        <w:t>Density-based clustering based on hierarchical</w:t>
      </w:r>
      <w:r>
        <w:rPr>
          <w:b/>
          <w:spacing w:val="40"/>
          <w:sz w:val="16"/>
        </w:rPr>
        <w:t> </w:t>
      </w:r>
      <w:r>
        <w:rPr>
          <w:b/>
          <w:spacing w:val="-2"/>
          <w:sz w:val="16"/>
        </w:rPr>
        <w:t>density</w:t>
      </w:r>
      <w:r>
        <w:rPr>
          <w:b/>
          <w:spacing w:val="3"/>
          <w:sz w:val="16"/>
        </w:rPr>
        <w:t> </w:t>
      </w:r>
      <w:r>
        <w:rPr>
          <w:b/>
          <w:spacing w:val="-2"/>
          <w:sz w:val="16"/>
        </w:rPr>
        <w:t>estimates</w:t>
      </w:r>
      <w:r>
        <w:rPr>
          <w:spacing w:val="-2"/>
          <w:sz w:val="16"/>
        </w:rPr>
        <w:t>.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Lecture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Notes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in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Artificial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Intelligence.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Berlin: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Springer-Verlag.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Disponível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em:</w:t>
      </w:r>
      <w:r>
        <w:rPr>
          <w:spacing w:val="9"/>
          <w:sz w:val="16"/>
        </w:rPr>
        <w:t> </w:t>
      </w:r>
      <w:hyperlink r:id="rId16">
        <w:r>
          <w:rPr>
            <w:spacing w:val="-2"/>
            <w:sz w:val="16"/>
          </w:rPr>
          <w:t>https://doi.org/10.1007/978-3-642-37456-</w:t>
        </w:r>
      </w:hyperlink>
    </w:p>
    <w:p>
      <w:pPr>
        <w:spacing w:line="183" w:lineRule="exact" w:before="0"/>
        <w:ind w:left="143" w:right="0" w:firstLine="0"/>
        <w:jc w:val="left"/>
        <w:rPr>
          <w:sz w:val="16"/>
        </w:rPr>
      </w:pPr>
      <w:r>
        <w:rPr>
          <w:sz w:val="16"/>
        </w:rPr>
        <w:t>2.</w:t>
      </w:r>
      <w:r>
        <w:rPr>
          <w:spacing w:val="-2"/>
          <w:sz w:val="16"/>
        </w:rPr>
        <w:t> </w:t>
      </w:r>
      <w:r>
        <w:rPr>
          <w:sz w:val="16"/>
        </w:rPr>
        <w:t>Acesso</w:t>
      </w:r>
      <w:r>
        <w:rPr>
          <w:spacing w:val="-3"/>
          <w:sz w:val="16"/>
        </w:rPr>
        <w:t> </w:t>
      </w:r>
      <w:r>
        <w:rPr>
          <w:sz w:val="16"/>
        </w:rPr>
        <w:t>em:</w:t>
      </w:r>
      <w:r>
        <w:rPr>
          <w:spacing w:val="-4"/>
          <w:sz w:val="16"/>
        </w:rPr>
        <w:t> </w:t>
      </w:r>
      <w:r>
        <w:rPr>
          <w:sz w:val="16"/>
        </w:rPr>
        <w:t>12</w:t>
      </w:r>
      <w:r>
        <w:rPr>
          <w:spacing w:val="-4"/>
          <w:sz w:val="16"/>
        </w:rPr>
        <w:t> </w:t>
      </w:r>
      <w:r>
        <w:rPr>
          <w:sz w:val="16"/>
        </w:rPr>
        <w:t>jul.</w:t>
      </w:r>
      <w:r>
        <w:rPr>
          <w:spacing w:val="-4"/>
          <w:sz w:val="16"/>
        </w:rPr>
        <w:t> </w:t>
      </w:r>
      <w:r>
        <w:rPr>
          <w:sz w:val="16"/>
        </w:rPr>
        <w:t>2026.</w:t>
      </w:r>
      <w:r>
        <w:rPr>
          <w:spacing w:val="-4"/>
          <w:sz w:val="16"/>
        </w:rPr>
        <w:t> </w:t>
      </w:r>
      <w:r>
        <w:rPr>
          <w:sz w:val="16"/>
        </w:rPr>
        <w:t>,</w:t>
      </w:r>
      <w:r>
        <w:rPr>
          <w:spacing w:val="-4"/>
          <w:sz w:val="16"/>
        </w:rPr>
        <w:t> 2013.</w:t>
      </w:r>
    </w:p>
    <w:p>
      <w:pPr>
        <w:spacing w:after="0" w:line="183" w:lineRule="exact"/>
        <w:jc w:val="left"/>
        <w:rPr>
          <w:sz w:val="16"/>
        </w:rPr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p>
      <w:pPr>
        <w:spacing w:line="240" w:lineRule="auto"/>
        <w:ind w:left="197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25052" cy="23637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052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76" w:lineRule="auto" w:before="162"/>
        <w:ind w:left="143" w:right="134" w:firstLine="0"/>
        <w:jc w:val="both"/>
        <w:rPr>
          <w:sz w:val="22"/>
        </w:rPr>
      </w:pPr>
      <w:r>
        <w:rPr>
          <w:sz w:val="22"/>
        </w:rPr>
        <w:t>Figura 1 – Cluster encontrados por HDBSCAN (fonte: CAMPELLO, R. J. G. B.; MOULAVI, D.; SANDER, J. </w:t>
      </w:r>
      <w:r>
        <w:rPr>
          <w:i/>
          <w:sz w:val="22"/>
        </w:rPr>
        <w:t>Density-based clustering based on hierarchical density estimates</w:t>
      </w:r>
      <w:r>
        <w:rPr>
          <w:sz w:val="22"/>
        </w:rPr>
        <w:t>. In: Pacific-Asia Conference on Knowledge Discovery and Data Mining. Berlin: Springer, 2013. p. 160–172.</w:t>
      </w:r>
    </w:p>
    <w:p>
      <w:pPr>
        <w:pStyle w:val="BodyText"/>
        <w:spacing w:before="106"/>
        <w:rPr>
          <w:sz w:val="22"/>
        </w:rPr>
      </w:pPr>
    </w:p>
    <w:p>
      <w:pPr>
        <w:pStyle w:val="Heading1"/>
        <w:jc w:val="both"/>
      </w:pPr>
      <w:r>
        <w:rPr/>
        <w:t>5</w:t>
      </w:r>
      <w:r>
        <w:rPr>
          <w:spacing w:val="-2"/>
        </w:rPr>
        <w:t> </w:t>
      </w:r>
      <w:r>
        <w:rPr/>
        <w:t>Aplicação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Presente</w:t>
      </w:r>
      <w:r>
        <w:rPr>
          <w:spacing w:val="-1"/>
        </w:rPr>
        <w:t> </w:t>
      </w:r>
      <w:r>
        <w:rPr>
          <w:spacing w:val="-2"/>
        </w:rPr>
        <w:t>Trabalho</w:t>
      </w:r>
    </w:p>
    <w:p>
      <w:pPr>
        <w:pStyle w:val="BodyText"/>
        <w:spacing w:line="360" w:lineRule="auto" w:before="74"/>
        <w:ind w:left="143" w:right="137" w:firstLine="707"/>
        <w:jc w:val="both"/>
        <w:rPr>
          <w:b/>
        </w:rPr>
      </w:pPr>
      <w:r>
        <w:rPr/>
        <w:t>No</w:t>
      </w:r>
      <w:r>
        <w:rPr>
          <w:spacing w:val="-2"/>
        </w:rPr>
        <w:t> </w:t>
      </w:r>
      <w:r>
        <w:rPr/>
        <w:t>contexto</w:t>
      </w:r>
      <w:r>
        <w:rPr>
          <w:spacing w:val="-1"/>
        </w:rPr>
        <w:t> </w:t>
      </w:r>
      <w:r>
        <w:rPr/>
        <w:t>deste</w:t>
      </w:r>
      <w:r>
        <w:rPr>
          <w:spacing w:val="-2"/>
        </w:rPr>
        <w:t> </w:t>
      </w:r>
      <w:r>
        <w:rPr/>
        <w:t>trabalho,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HDBSCAN</w:t>
      </w:r>
      <w:r>
        <w:rPr>
          <w:spacing w:val="-2"/>
        </w:rPr>
        <w:t> </w:t>
      </w:r>
      <w:r>
        <w:rPr/>
        <w:t>pode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empregado</w:t>
      </w:r>
      <w:r>
        <w:rPr>
          <w:spacing w:val="-1"/>
        </w:rPr>
        <w:t> </w:t>
      </w:r>
      <w:r>
        <w:rPr/>
        <w:t>para</w:t>
      </w:r>
      <w:r>
        <w:rPr>
          <w:spacing w:val="-3"/>
        </w:rPr>
        <w:t> </w:t>
      </w:r>
      <w:r>
        <w:rPr/>
        <w:t>identificar</w:t>
      </w:r>
      <w:r>
        <w:rPr>
          <w:spacing w:val="-2"/>
        </w:rPr>
        <w:t> </w:t>
      </w:r>
      <w:r>
        <w:rPr/>
        <w:t>padrões de similaridade entre municípios a partir dos resultados das análises de conformidade dos respectivos</w:t>
      </w:r>
      <w:r>
        <w:rPr>
          <w:spacing w:val="-14"/>
        </w:rPr>
        <w:t> </w:t>
      </w:r>
      <w:r>
        <w:rPr/>
        <w:t>sítios</w:t>
      </w:r>
      <w:r>
        <w:rPr>
          <w:spacing w:val="-13"/>
        </w:rPr>
        <w:t> </w:t>
      </w:r>
      <w:r>
        <w:rPr/>
        <w:t>eletrônicos.</w:t>
      </w:r>
      <w:r>
        <w:rPr>
          <w:spacing w:val="-14"/>
        </w:rPr>
        <w:t> </w:t>
      </w:r>
      <w:r>
        <w:rPr/>
        <w:t>Dessa</w:t>
      </w:r>
      <w:r>
        <w:rPr>
          <w:spacing w:val="-15"/>
        </w:rPr>
        <w:t> </w:t>
      </w:r>
      <w:r>
        <w:rPr/>
        <w:t>forma,</w:t>
      </w:r>
      <w:r>
        <w:rPr>
          <w:spacing w:val="-15"/>
        </w:rPr>
        <w:t> </w:t>
      </w:r>
      <w:r>
        <w:rPr/>
        <w:t>municípios</w:t>
      </w:r>
      <w:r>
        <w:rPr>
          <w:spacing w:val="-13"/>
        </w:rPr>
        <w:t> </w:t>
      </w:r>
      <w:r>
        <w:rPr/>
        <w:t>com</w:t>
      </w:r>
      <w:r>
        <w:rPr>
          <w:spacing w:val="-14"/>
        </w:rPr>
        <w:t> </w:t>
      </w:r>
      <w:r>
        <w:rPr/>
        <w:t>características</w:t>
      </w:r>
      <w:r>
        <w:rPr>
          <w:spacing w:val="-14"/>
        </w:rPr>
        <w:t> </w:t>
      </w:r>
      <w:r>
        <w:rPr/>
        <w:t>semelhantes</w:t>
      </w:r>
      <w:r>
        <w:rPr>
          <w:spacing w:val="-14"/>
        </w:rPr>
        <w:t> </w:t>
      </w:r>
      <w:r>
        <w:rPr/>
        <w:t>tendem a ser agrupados automaticamente, enquanto casos excepcionais ou muito distintos podem ser classificados como ruído, contribuindo para a identificação de perfis de conformidade e de possíveis comportamentos atípicos na amostra analisada. </w:t>
      </w:r>
      <w:r>
        <w:rPr>
          <w:b/>
        </w:rPr>
        <w:t>(MCINNES; HEALY; ASTELS, 2017; CAMPELLO; MOULAVI; SANDER, 2013).</w:t>
      </w:r>
    </w:p>
    <w:p>
      <w:pPr>
        <w:pStyle w:val="BodyText"/>
        <w:rPr>
          <w:b/>
        </w:rPr>
      </w:pPr>
    </w:p>
    <w:p>
      <w:pPr>
        <w:pStyle w:val="BodyText"/>
        <w:spacing w:before="218"/>
        <w:rPr>
          <w:b/>
        </w:rPr>
      </w:pPr>
    </w:p>
    <w:p>
      <w:pPr>
        <w:pStyle w:val="Heading1"/>
      </w:pPr>
      <w:r>
        <w:rPr>
          <w:spacing w:val="-2"/>
        </w:rPr>
        <w:t>Referências</w:t>
      </w:r>
    </w:p>
    <w:p>
      <w:pPr>
        <w:spacing w:line="276" w:lineRule="auto" w:before="76"/>
        <w:ind w:left="143" w:right="0" w:firstLine="0"/>
        <w:jc w:val="left"/>
        <w:rPr>
          <w:sz w:val="22"/>
        </w:rPr>
      </w:pPr>
      <w:r>
        <w:rPr>
          <w:sz w:val="22"/>
        </w:rPr>
        <w:t>CAMPELLO,</w:t>
      </w:r>
      <w:r>
        <w:rPr>
          <w:spacing w:val="-10"/>
          <w:sz w:val="22"/>
        </w:rPr>
        <w:t> </w:t>
      </w:r>
      <w:r>
        <w:rPr>
          <w:sz w:val="22"/>
        </w:rPr>
        <w:t>R.</w:t>
      </w:r>
      <w:r>
        <w:rPr>
          <w:spacing w:val="-10"/>
          <w:sz w:val="22"/>
        </w:rPr>
        <w:t> </w:t>
      </w:r>
      <w:r>
        <w:rPr>
          <w:sz w:val="22"/>
        </w:rPr>
        <w:t>J.</w:t>
      </w:r>
      <w:r>
        <w:rPr>
          <w:spacing w:val="-12"/>
          <w:sz w:val="22"/>
        </w:rPr>
        <w:t> </w:t>
      </w:r>
      <w:r>
        <w:rPr>
          <w:sz w:val="22"/>
        </w:rPr>
        <w:t>G.</w:t>
      </w:r>
      <w:r>
        <w:rPr>
          <w:spacing w:val="-10"/>
          <w:sz w:val="22"/>
        </w:rPr>
        <w:t> </w:t>
      </w:r>
      <w:r>
        <w:rPr>
          <w:sz w:val="22"/>
        </w:rPr>
        <w:t>B.;</w:t>
      </w:r>
      <w:r>
        <w:rPr>
          <w:spacing w:val="-11"/>
          <w:sz w:val="22"/>
        </w:rPr>
        <w:t> </w:t>
      </w:r>
      <w:r>
        <w:rPr>
          <w:sz w:val="22"/>
        </w:rPr>
        <w:t>MOULAVI,</w:t>
      </w:r>
      <w:r>
        <w:rPr>
          <w:spacing w:val="-10"/>
          <w:sz w:val="22"/>
        </w:rPr>
        <w:t> </w:t>
      </w:r>
      <w:r>
        <w:rPr>
          <w:sz w:val="22"/>
        </w:rPr>
        <w:t>D.;</w:t>
      </w:r>
      <w:r>
        <w:rPr>
          <w:spacing w:val="-9"/>
          <w:sz w:val="22"/>
        </w:rPr>
        <w:t> </w:t>
      </w:r>
      <w:r>
        <w:rPr>
          <w:sz w:val="22"/>
        </w:rPr>
        <w:t>SANDER,</w:t>
      </w:r>
      <w:r>
        <w:rPr>
          <w:spacing w:val="-12"/>
          <w:sz w:val="22"/>
        </w:rPr>
        <w:t> </w:t>
      </w:r>
      <w:r>
        <w:rPr>
          <w:sz w:val="22"/>
        </w:rPr>
        <w:t>J.</w:t>
      </w:r>
      <w:r>
        <w:rPr>
          <w:spacing w:val="-8"/>
          <w:sz w:val="22"/>
        </w:rPr>
        <w:t> </w:t>
      </w:r>
      <w:r>
        <w:rPr>
          <w:i/>
          <w:sz w:val="22"/>
        </w:rPr>
        <w:t>Density-based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clustering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based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hierarchical</w:t>
      </w:r>
      <w:r>
        <w:rPr>
          <w:i/>
          <w:sz w:val="22"/>
        </w:rPr>
        <w:t> </w:t>
      </w:r>
      <w:r>
        <w:rPr>
          <w:i/>
          <w:spacing w:val="-2"/>
          <w:sz w:val="22"/>
        </w:rPr>
        <w:t>density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estimates</w:t>
      </w:r>
      <w:r>
        <w:rPr>
          <w:spacing w:val="-2"/>
          <w:sz w:val="22"/>
        </w:rPr>
        <w:t>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PACIFIC-ASIA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CONFERENCE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KNOWLEDGE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DISCOVERY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DATA</w:t>
      </w:r>
    </w:p>
    <w:p>
      <w:pPr>
        <w:spacing w:before="2"/>
        <w:ind w:left="143" w:right="0" w:firstLine="0"/>
        <w:jc w:val="left"/>
        <w:rPr>
          <w:sz w:val="22"/>
        </w:rPr>
      </w:pPr>
      <w:r>
        <w:rPr>
          <w:sz w:val="22"/>
        </w:rPr>
        <w:t>MINING.</w:t>
      </w:r>
      <w:r>
        <w:rPr>
          <w:spacing w:val="-4"/>
          <w:sz w:val="22"/>
        </w:rPr>
        <w:t> </w:t>
      </w:r>
      <w:r>
        <w:rPr>
          <w:sz w:val="22"/>
        </w:rPr>
        <w:t>Berlin:</w:t>
      </w:r>
      <w:r>
        <w:rPr>
          <w:spacing w:val="-3"/>
          <w:sz w:val="22"/>
        </w:rPr>
        <w:t> </w:t>
      </w:r>
      <w:r>
        <w:rPr>
          <w:sz w:val="22"/>
        </w:rPr>
        <w:t>Springer,</w:t>
      </w:r>
      <w:r>
        <w:rPr>
          <w:spacing w:val="-7"/>
          <w:sz w:val="22"/>
        </w:rPr>
        <w:t> </w:t>
      </w:r>
      <w:r>
        <w:rPr>
          <w:sz w:val="22"/>
        </w:rPr>
        <w:t>2013.</w:t>
      </w:r>
      <w:r>
        <w:rPr>
          <w:spacing w:val="-4"/>
          <w:sz w:val="22"/>
        </w:rPr>
        <w:t> </w:t>
      </w:r>
      <w:r>
        <w:rPr>
          <w:sz w:val="22"/>
        </w:rPr>
        <w:t>p.</w:t>
      </w:r>
      <w:r>
        <w:rPr>
          <w:spacing w:val="-3"/>
          <w:sz w:val="22"/>
        </w:rPr>
        <w:t> </w:t>
      </w:r>
      <w:r>
        <w:rPr>
          <w:sz w:val="22"/>
        </w:rPr>
        <w:t>160–</w:t>
      </w:r>
      <w:r>
        <w:rPr>
          <w:spacing w:val="-4"/>
          <w:sz w:val="22"/>
        </w:rPr>
        <w:t>172.</w:t>
      </w:r>
    </w:p>
    <w:p>
      <w:pPr>
        <w:spacing w:line="276" w:lineRule="auto" w:before="158"/>
        <w:ind w:left="143" w:right="135" w:firstLine="0"/>
        <w:jc w:val="both"/>
        <w:rPr>
          <w:sz w:val="22"/>
        </w:rPr>
      </w:pPr>
      <w:r>
        <w:rPr>
          <w:sz w:val="22"/>
        </w:rPr>
        <w:t>MCINNES, L.; HEALY, J.; ASTELS, S. </w:t>
      </w:r>
      <w:r>
        <w:rPr>
          <w:i/>
          <w:sz w:val="22"/>
        </w:rPr>
        <w:t>hdbscan: Hierarchical density based clustering</w:t>
      </w:r>
      <w:r>
        <w:rPr>
          <w:sz w:val="22"/>
        </w:rPr>
        <w:t>. Journal of Open Source Software, v. 2, n. 11, p. 205, 2017.</w:t>
      </w:r>
    </w:p>
    <w:p>
      <w:pPr>
        <w:spacing w:after="0" w:line="276" w:lineRule="auto"/>
        <w:jc w:val="both"/>
        <w:rPr>
          <w:sz w:val="22"/>
        </w:rPr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spacing w:before="0"/>
        <w:ind w:left="233" w:right="231" w:firstLine="0"/>
        <w:jc w:val="center"/>
        <w:rPr>
          <w:b/>
          <w:sz w:val="24"/>
        </w:rPr>
      </w:pPr>
      <w:r>
        <w:rPr>
          <w:b/>
          <w:sz w:val="24"/>
        </w:rPr>
        <w:t>Apêndice</w:t>
      </w:r>
      <w:r>
        <w:rPr>
          <w:b/>
          <w:spacing w:val="-5"/>
          <w:sz w:val="24"/>
        </w:rPr>
        <w:t> III</w:t>
      </w:r>
    </w:p>
    <w:p>
      <w:pPr>
        <w:pStyle w:val="BodyText"/>
        <w:spacing w:before="218"/>
        <w:rPr>
          <w:b/>
        </w:rPr>
      </w:pPr>
    </w:p>
    <w:p>
      <w:pPr>
        <w:spacing w:line="252" w:lineRule="auto" w:before="0"/>
        <w:ind w:left="233" w:right="232" w:firstLine="0"/>
        <w:jc w:val="center"/>
        <w:rPr>
          <w:b/>
          <w:sz w:val="24"/>
        </w:rPr>
      </w:pPr>
      <w:r>
        <w:rPr>
          <w:b/>
          <w:sz w:val="24"/>
        </w:rPr>
        <w:t>Análise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Consistência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Estatística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Repetibilidade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Processo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Avaliação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 Conformidade WCAG 2.1 em Sítios </w:t>
      </w:r>
      <w:r>
        <w:rPr>
          <w:b/>
          <w:i/>
          <w:sz w:val="24"/>
        </w:rPr>
        <w:t>Web </w:t>
      </w:r>
      <w:r>
        <w:rPr>
          <w:b/>
          <w:sz w:val="24"/>
        </w:rPr>
        <w:t>de Prefeituras Brasileiras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143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Introdução</w:t>
      </w:r>
      <w:r>
        <w:rPr>
          <w:b/>
          <w:spacing w:val="-3"/>
          <w:w w:val="110"/>
          <w:sz w:val="24"/>
        </w:rPr>
        <w:t> </w:t>
      </w:r>
      <w:r>
        <w:rPr>
          <w:b/>
          <w:w w:val="110"/>
          <w:sz w:val="24"/>
        </w:rPr>
        <w:t>e</w:t>
      </w:r>
      <w:r>
        <w:rPr>
          <w:b/>
          <w:spacing w:val="-5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Objetivo</w:t>
      </w:r>
    </w:p>
    <w:p>
      <w:pPr>
        <w:pStyle w:val="BodyText"/>
        <w:spacing w:before="5"/>
        <w:rPr>
          <w:b/>
        </w:rPr>
      </w:pPr>
    </w:p>
    <w:p>
      <w:pPr>
        <w:pStyle w:val="BodyText"/>
        <w:tabs>
          <w:tab w:pos="1122" w:val="left" w:leader="none"/>
          <w:tab w:pos="2410" w:val="left" w:leader="none"/>
          <w:tab w:pos="3112" w:val="left" w:leader="none"/>
          <w:tab w:pos="4293" w:val="left" w:leader="none"/>
          <w:tab w:pos="4873" w:val="left" w:leader="none"/>
          <w:tab w:pos="5789" w:val="left" w:leader="none"/>
          <w:tab w:pos="7637" w:val="left" w:leader="none"/>
        </w:tabs>
        <w:spacing w:line="360" w:lineRule="auto"/>
        <w:ind w:left="143" w:right="137" w:firstLine="707"/>
        <w:jc w:val="right"/>
      </w:pPr>
      <w:r>
        <w:rPr/>
        <w:t>Esta</w:t>
      </w:r>
      <w:r>
        <w:rPr>
          <w:spacing w:val="70"/>
        </w:rPr>
        <w:t> </w:t>
      </w:r>
      <w:r>
        <w:rPr/>
        <w:t>Nota</w:t>
      </w:r>
      <w:r>
        <w:rPr>
          <w:spacing w:val="70"/>
        </w:rPr>
        <w:t> </w:t>
      </w:r>
      <w:r>
        <w:rPr/>
        <w:t>Técnica</w:t>
      </w:r>
      <w:r>
        <w:rPr>
          <w:spacing w:val="75"/>
        </w:rPr>
        <w:t> </w:t>
      </w:r>
      <w:r>
        <w:rPr/>
        <w:t>apresenta</w:t>
      </w:r>
      <w:r>
        <w:rPr>
          <w:spacing w:val="73"/>
        </w:rPr>
        <w:t> </w:t>
      </w:r>
      <w:r>
        <w:rPr/>
        <w:t>a</w:t>
      </w:r>
      <w:r>
        <w:rPr>
          <w:spacing w:val="70"/>
        </w:rPr>
        <w:t> </w:t>
      </w:r>
      <w:r>
        <w:rPr/>
        <w:t>análise</w:t>
      </w:r>
      <w:r>
        <w:rPr>
          <w:spacing w:val="70"/>
        </w:rPr>
        <w:t> </w:t>
      </w:r>
      <w:r>
        <w:rPr/>
        <w:t>de</w:t>
      </w:r>
      <w:r>
        <w:rPr>
          <w:spacing w:val="73"/>
        </w:rPr>
        <w:t> </w:t>
      </w:r>
      <w:r>
        <w:rPr/>
        <w:t>consistência</w:t>
      </w:r>
      <w:r>
        <w:rPr>
          <w:spacing w:val="80"/>
        </w:rPr>
        <w:t> </w:t>
      </w:r>
      <w:r>
        <w:rPr/>
        <w:t>estatística</w:t>
      </w:r>
      <w:r>
        <w:rPr>
          <w:spacing w:val="70"/>
        </w:rPr>
        <w:t> </w:t>
      </w:r>
      <w:r>
        <w:rPr/>
        <w:t>dos</w:t>
      </w:r>
      <w:r>
        <w:rPr>
          <w:spacing w:val="73"/>
        </w:rPr>
        <w:t> </w:t>
      </w:r>
      <w:r>
        <w:rPr/>
        <w:t>resultados obtidos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partir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/>
        <w:t>execução</w:t>
      </w:r>
      <w:r>
        <w:rPr>
          <w:spacing w:val="80"/>
        </w:rPr>
        <w:t> </w:t>
      </w:r>
      <w:r>
        <w:rPr/>
        <w:t>de</w:t>
      </w:r>
      <w:r>
        <w:rPr>
          <w:spacing w:val="31"/>
        </w:rPr>
        <w:t> </w:t>
      </w:r>
      <w:r>
        <w:rPr/>
        <w:t>um</w:t>
      </w:r>
      <w:r>
        <w:rPr>
          <w:spacing w:val="36"/>
        </w:rPr>
        <w:t> </w:t>
      </w:r>
      <w:r>
        <w:rPr/>
        <w:t>processo</w:t>
      </w:r>
      <w:r>
        <w:rPr>
          <w:spacing w:val="33"/>
        </w:rPr>
        <w:t> </w:t>
      </w:r>
      <w:r>
        <w:rPr/>
        <w:t>automatizado</w:t>
      </w:r>
      <w:r>
        <w:rPr>
          <w:spacing w:val="32"/>
        </w:rPr>
        <w:t> </w:t>
      </w:r>
      <w:r>
        <w:rPr/>
        <w:t>de</w:t>
      </w:r>
      <w:r>
        <w:rPr>
          <w:spacing w:val="33"/>
        </w:rPr>
        <w:t> </w:t>
      </w:r>
      <w:r>
        <w:rPr/>
        <w:t>avaliação</w:t>
      </w:r>
      <w:r>
        <w:rPr>
          <w:spacing w:val="32"/>
        </w:rPr>
        <w:t> </w:t>
      </w:r>
      <w:r>
        <w:rPr/>
        <w:t>de</w:t>
      </w:r>
      <w:r>
        <w:rPr>
          <w:spacing w:val="35"/>
        </w:rPr>
        <w:t> </w:t>
      </w:r>
      <w:r>
        <w:rPr/>
        <w:t>acessibilidade web</w:t>
      </w:r>
      <w:r>
        <w:rPr>
          <w:spacing w:val="40"/>
        </w:rPr>
        <w:t> </w:t>
      </w:r>
      <w:r>
        <w:rPr/>
        <w:t>(conformidade</w:t>
      </w:r>
      <w:r>
        <w:rPr>
          <w:spacing w:val="40"/>
        </w:rPr>
        <w:t> </w:t>
      </w:r>
      <w:r>
        <w:rPr/>
        <w:t>WCAG</w:t>
      </w:r>
      <w:r>
        <w:rPr>
          <w:spacing w:val="40"/>
        </w:rPr>
        <w:t> </w:t>
      </w:r>
      <w:r>
        <w:rPr/>
        <w:t>2.1)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padrões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interação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529</w:t>
      </w:r>
      <w:r>
        <w:rPr>
          <w:spacing w:val="40"/>
        </w:rPr>
        <w:t> </w:t>
      </w:r>
      <w:r>
        <w:rPr/>
        <w:t>sítios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prefeituras brasileiras. O pipeline foi aplicado três vezes para cada URL (runs 7, 8 e 9), totalizando 1.587 análises</w:t>
      </w:r>
      <w:r>
        <w:rPr>
          <w:spacing w:val="-15"/>
        </w:rPr>
        <w:t> </w:t>
      </w:r>
      <w:r>
        <w:rPr/>
        <w:t>individuais.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objetivo</w:t>
      </w:r>
      <w:r>
        <w:rPr>
          <w:spacing w:val="-15"/>
        </w:rPr>
        <w:t> </w:t>
      </w:r>
      <w:r>
        <w:rPr/>
        <w:t>principal</w:t>
      </w:r>
      <w:r>
        <w:rPr>
          <w:spacing w:val="-15"/>
        </w:rPr>
        <w:t> </w:t>
      </w:r>
      <w:r>
        <w:rPr/>
        <w:t>foi</w:t>
      </w:r>
      <w:r>
        <w:rPr>
          <w:spacing w:val="-15"/>
        </w:rPr>
        <w:t> </w:t>
      </w:r>
      <w:r>
        <w:rPr/>
        <w:t>avaliar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repetibilidade</w:t>
      </w:r>
      <w:r>
        <w:rPr>
          <w:spacing w:val="-16"/>
        </w:rPr>
        <w:t> </w:t>
      </w:r>
      <w:r>
        <w:rPr/>
        <w:t>do</w:t>
      </w:r>
      <w:r>
        <w:rPr>
          <w:spacing w:val="-15"/>
        </w:rPr>
        <w:t> </w:t>
      </w:r>
      <w:r>
        <w:rPr/>
        <w:t>instrumento</w:t>
      </w:r>
      <w:r>
        <w:rPr>
          <w:spacing w:val="-15"/>
        </w:rPr>
        <w:t> </w:t>
      </w:r>
      <w:r>
        <w:rPr/>
        <w:t>de</w:t>
      </w:r>
      <w:r>
        <w:rPr>
          <w:spacing w:val="-16"/>
        </w:rPr>
        <w:t> </w:t>
      </w:r>
      <w:r>
        <w:rPr/>
        <w:t>medição, caracterizar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variabilidade</w:t>
      </w:r>
      <w:r>
        <w:rPr>
          <w:spacing w:val="40"/>
        </w:rPr>
        <w:t> </w:t>
      </w:r>
      <w:r>
        <w:rPr/>
        <w:t>observada</w:t>
      </w:r>
      <w:r>
        <w:rPr>
          <w:spacing w:val="40"/>
        </w:rPr>
        <w:t> </w:t>
      </w:r>
      <w:r>
        <w:rPr/>
        <w:t>entre</w:t>
      </w:r>
      <w:r>
        <w:rPr>
          <w:spacing w:val="40"/>
        </w:rPr>
        <w:t> </w:t>
      </w:r>
      <w:r>
        <w:rPr/>
        <w:t>os</w:t>
      </w:r>
      <w:r>
        <w:rPr>
          <w:spacing w:val="40"/>
        </w:rPr>
        <w:t> </w:t>
      </w:r>
      <w:r>
        <w:rPr/>
        <w:t>diferentes</w:t>
      </w:r>
      <w:r>
        <w:rPr>
          <w:spacing w:val="40"/>
        </w:rPr>
        <w:t> </w:t>
      </w:r>
      <w:r>
        <w:rPr/>
        <w:t>sítios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atestar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maturidade</w:t>
      </w:r>
      <w:r>
        <w:rPr>
          <w:spacing w:val="40"/>
        </w:rPr>
        <w:t> </w:t>
      </w:r>
      <w:r>
        <w:rPr/>
        <w:t>do processo</w:t>
      </w:r>
      <w:r>
        <w:rPr>
          <w:spacing w:val="-8"/>
        </w:rPr>
        <w:t> </w:t>
      </w:r>
      <w:r>
        <w:rPr/>
        <w:t>para</w:t>
      </w:r>
      <w:r>
        <w:rPr>
          <w:spacing w:val="-9"/>
        </w:rPr>
        <w:t> </w:t>
      </w:r>
      <w:r>
        <w:rPr/>
        <w:t>uso</w:t>
      </w:r>
      <w:r>
        <w:rPr>
          <w:spacing w:val="-8"/>
        </w:rPr>
        <w:t> </w:t>
      </w:r>
      <w:r>
        <w:rPr/>
        <w:t>em</w:t>
      </w:r>
      <w:r>
        <w:rPr>
          <w:spacing w:val="-8"/>
        </w:rPr>
        <w:t> </w:t>
      </w:r>
      <w:r>
        <w:rPr/>
        <w:t>estudos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maior</w:t>
      </w:r>
      <w:r>
        <w:rPr>
          <w:spacing w:val="-9"/>
        </w:rPr>
        <w:t> </w:t>
      </w:r>
      <w:r>
        <w:rPr/>
        <w:t>escala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produção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indicadores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governança</w:t>
      </w:r>
      <w:r>
        <w:rPr>
          <w:spacing w:val="-9"/>
        </w:rPr>
        <w:t> </w:t>
      </w:r>
      <w:r>
        <w:rPr/>
        <w:t>digital. </w:t>
      </w:r>
      <w:r>
        <w:rPr>
          <w:spacing w:val="-2"/>
        </w:rPr>
        <w:t>Foram</w:t>
      </w:r>
      <w:r>
        <w:rPr/>
        <w:tab/>
      </w:r>
      <w:r>
        <w:rPr>
          <w:spacing w:val="-2"/>
        </w:rPr>
        <w:t>utilizados</w:t>
      </w:r>
      <w:r>
        <w:rPr/>
        <w:tab/>
      </w:r>
      <w:r>
        <w:rPr>
          <w:spacing w:val="-4"/>
        </w:rPr>
        <w:t>três</w:t>
      </w:r>
      <w:r>
        <w:rPr/>
        <w:tab/>
      </w:r>
      <w:r>
        <w:rPr>
          <w:spacing w:val="-2"/>
        </w:rPr>
        <w:t>arquivos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dados</w:t>
      </w:r>
      <w:r>
        <w:rPr/>
        <w:tab/>
      </w:r>
      <w:r>
        <w:rPr>
          <w:spacing w:val="-2"/>
        </w:rPr>
        <w:t>estruturalmente</w:t>
      </w:r>
      <w:r>
        <w:rPr/>
        <w:tab/>
      </w:r>
      <w:r>
        <w:rPr>
          <w:spacing w:val="-2"/>
        </w:rPr>
        <w:t>idênticos </w:t>
      </w:r>
      <w:r>
        <w:rPr/>
        <w:t>(net60_wcag_resultados7/8/9.csv),</w:t>
      </w:r>
      <w:r>
        <w:rPr>
          <w:spacing w:val="-15"/>
        </w:rPr>
        <w:t> </w:t>
      </w:r>
      <w:r>
        <w:rPr/>
        <w:t>cada</w:t>
      </w:r>
      <w:r>
        <w:rPr>
          <w:spacing w:val="-16"/>
        </w:rPr>
        <w:t> </w:t>
      </w:r>
      <w:r>
        <w:rPr/>
        <w:t>um</w:t>
      </w:r>
      <w:r>
        <w:rPr>
          <w:spacing w:val="-15"/>
        </w:rPr>
        <w:t> </w:t>
      </w:r>
      <w:r>
        <w:rPr/>
        <w:t>contendo</w:t>
      </w:r>
      <w:r>
        <w:rPr>
          <w:spacing w:val="-15"/>
        </w:rPr>
        <w:t> </w:t>
      </w:r>
      <w:r>
        <w:rPr/>
        <w:t>para</w:t>
      </w:r>
      <w:r>
        <w:rPr>
          <w:spacing w:val="-15"/>
        </w:rPr>
        <w:t> </w:t>
      </w:r>
      <w:r>
        <w:rPr/>
        <w:t>cada</w:t>
      </w:r>
      <w:r>
        <w:rPr>
          <w:spacing w:val="-16"/>
        </w:rPr>
        <w:t> </w:t>
      </w:r>
      <w:r>
        <w:rPr/>
        <w:t>uma</w:t>
      </w:r>
      <w:r>
        <w:rPr>
          <w:spacing w:val="-15"/>
        </w:rPr>
        <w:t> </w:t>
      </w:r>
      <w:r>
        <w:rPr/>
        <w:t>das</w:t>
      </w:r>
      <w:r>
        <w:rPr>
          <w:spacing w:val="-15"/>
        </w:rPr>
        <w:t> </w:t>
      </w:r>
      <w:r>
        <w:rPr/>
        <w:t>529</w:t>
      </w:r>
      <w:r>
        <w:rPr>
          <w:spacing w:val="-15"/>
        </w:rPr>
        <w:t> </w:t>
      </w:r>
      <w:r>
        <w:rPr/>
        <w:t>URLs:</w:t>
      </w:r>
      <w:r>
        <w:rPr>
          <w:spacing w:val="-15"/>
        </w:rPr>
        <w:t> </w:t>
      </w:r>
      <w:r>
        <w:rPr/>
        <w:t>score_total (0–100),</w:t>
      </w:r>
      <w:r>
        <w:rPr>
          <w:spacing w:val="-4"/>
        </w:rPr>
        <w:t> </w:t>
      </w:r>
      <w:r>
        <w:rPr/>
        <w:t>classificação</w:t>
      </w:r>
      <w:r>
        <w:rPr>
          <w:spacing w:val="-3"/>
        </w:rPr>
        <w:t> </w:t>
      </w:r>
      <w:r>
        <w:rPr/>
        <w:t>qualitativa,</w:t>
      </w:r>
      <w:r>
        <w:rPr>
          <w:spacing w:val="-3"/>
        </w:rPr>
        <w:t> </w:t>
      </w:r>
      <w:r>
        <w:rPr/>
        <w:t>nível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risco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exclusão</w:t>
      </w:r>
      <w:r>
        <w:rPr>
          <w:spacing w:val="-3"/>
        </w:rPr>
        <w:t> </w:t>
      </w:r>
      <w:r>
        <w:rPr/>
        <w:t>digital,</w:t>
      </w:r>
      <w:r>
        <w:rPr>
          <w:spacing w:val="-3"/>
        </w:rPr>
        <w:t> </w:t>
      </w:r>
      <w:r>
        <w:rPr/>
        <w:t>tempo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execução,</w:t>
      </w:r>
      <w:r>
        <w:rPr>
          <w:spacing w:val="-3"/>
        </w:rPr>
        <w:t> </w:t>
      </w:r>
      <w:r>
        <w:rPr/>
        <w:t>status (sucesso/erro),</w:t>
      </w:r>
      <w:r>
        <w:rPr>
          <w:spacing w:val="40"/>
        </w:rPr>
        <w:t> </w:t>
      </w:r>
      <w:r>
        <w:rPr/>
        <w:t>lista</w:t>
      </w:r>
      <w:r>
        <w:rPr>
          <w:spacing w:val="75"/>
        </w:rPr>
        <w:t> </w:t>
      </w:r>
      <w:r>
        <w:rPr/>
        <w:t>de</w:t>
      </w:r>
      <w:r>
        <w:rPr>
          <w:spacing w:val="75"/>
        </w:rPr>
        <w:t> </w:t>
      </w:r>
      <w:r>
        <w:rPr/>
        <w:t>evidências</w:t>
      </w:r>
      <w:r>
        <w:rPr>
          <w:spacing w:val="75"/>
        </w:rPr>
        <w:t> </w:t>
      </w:r>
      <w:r>
        <w:rPr/>
        <w:t>de</w:t>
      </w:r>
      <w:r>
        <w:rPr>
          <w:spacing w:val="40"/>
        </w:rPr>
        <w:t> </w:t>
      </w:r>
      <w:r>
        <w:rPr/>
        <w:t>violação</w:t>
      </w:r>
      <w:r>
        <w:rPr>
          <w:spacing w:val="75"/>
        </w:rPr>
        <w:t> </w:t>
      </w:r>
      <w:r>
        <w:rPr/>
        <w:t>(principalmente</w:t>
      </w:r>
      <w:r>
        <w:rPr>
          <w:spacing w:val="40"/>
        </w:rPr>
        <w:t> </w:t>
      </w:r>
      <w:r>
        <w:rPr/>
        <w:t>color-contrast)</w:t>
      </w:r>
      <w:r>
        <w:rPr>
          <w:spacing w:val="75"/>
        </w:rPr>
        <w:t> </w:t>
      </w:r>
      <w:r>
        <w:rPr/>
        <w:t>e</w:t>
      </w:r>
      <w:r>
        <w:rPr>
          <w:spacing w:val="40"/>
        </w:rPr>
        <w:t> </w:t>
      </w:r>
      <w:r>
        <w:rPr/>
        <w:t>resumo agregado</w:t>
      </w:r>
      <w:r>
        <w:rPr>
          <w:spacing w:val="-4"/>
        </w:rPr>
        <w:t> </w:t>
      </w:r>
      <w:r>
        <w:rPr/>
        <w:t>com</w:t>
      </w:r>
      <w:r>
        <w:rPr>
          <w:spacing w:val="-5"/>
        </w:rPr>
        <w:t> </w:t>
      </w:r>
      <w:r>
        <w:rPr/>
        <w:t>total_evidences</w:t>
      </w:r>
      <w:r>
        <w:rPr>
          <w:spacing w:val="-6"/>
        </w:rPr>
        <w:t> </w:t>
      </w:r>
      <w:r>
        <w:rPr/>
        <w:t>e</w:t>
      </w:r>
      <w:r>
        <w:rPr>
          <w:spacing w:val="-7"/>
        </w:rPr>
        <w:t> </w:t>
      </w:r>
      <w:r>
        <w:rPr/>
        <w:t>penalty</w:t>
      </w:r>
      <w:r>
        <w:rPr>
          <w:spacing w:val="-6"/>
        </w:rPr>
        <w:t> </w:t>
      </w:r>
      <w:r>
        <w:rPr/>
        <w:t>breakdown.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análise</w:t>
      </w:r>
      <w:r>
        <w:rPr>
          <w:spacing w:val="-7"/>
        </w:rPr>
        <w:t> </w:t>
      </w:r>
      <w:r>
        <w:rPr/>
        <w:t>seguiu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estrutura</w:t>
      </w:r>
      <w:r>
        <w:rPr>
          <w:spacing w:val="-7"/>
        </w:rPr>
        <w:t> </w:t>
      </w:r>
      <w:r>
        <w:rPr/>
        <w:t>metodológica consolidada</w:t>
      </w:r>
      <w:r>
        <w:rPr>
          <w:spacing w:val="38"/>
        </w:rPr>
        <w:t> </w:t>
      </w:r>
      <w:r>
        <w:rPr/>
        <w:t>na</w:t>
      </w:r>
      <w:r>
        <w:rPr>
          <w:spacing w:val="41"/>
        </w:rPr>
        <w:t> </w:t>
      </w:r>
      <w:r>
        <w:rPr/>
        <w:t>Nota</w:t>
      </w:r>
      <w:r>
        <w:rPr>
          <w:spacing w:val="41"/>
        </w:rPr>
        <w:t> </w:t>
      </w:r>
      <w:r>
        <w:rPr/>
        <w:t>Técnica</w:t>
      </w:r>
      <w:r>
        <w:rPr>
          <w:spacing w:val="40"/>
        </w:rPr>
        <w:t> </w:t>
      </w:r>
      <w:r>
        <w:rPr/>
        <w:t>anterior</w:t>
      </w:r>
      <w:r>
        <w:rPr>
          <w:spacing w:val="42"/>
        </w:rPr>
        <w:t> </w:t>
      </w:r>
      <w:r>
        <w:rPr/>
        <w:t>para</w:t>
      </w:r>
      <w:r>
        <w:rPr>
          <w:spacing w:val="41"/>
        </w:rPr>
        <w:t> </w:t>
      </w:r>
      <w:r>
        <w:rPr/>
        <w:t>154</w:t>
      </w:r>
      <w:r>
        <w:rPr>
          <w:spacing w:val="41"/>
        </w:rPr>
        <w:t> </w:t>
      </w:r>
      <w:r>
        <w:rPr/>
        <w:t>sítios</w:t>
      </w:r>
      <w:r>
        <w:rPr>
          <w:spacing w:val="42"/>
        </w:rPr>
        <w:t> </w:t>
      </w:r>
      <w:r>
        <w:rPr/>
        <w:t>(com</w:t>
      </w:r>
      <w:r>
        <w:rPr>
          <w:spacing w:val="43"/>
        </w:rPr>
        <w:t> </w:t>
      </w:r>
      <w:r>
        <w:rPr/>
        <w:t>5</w:t>
      </w:r>
      <w:r>
        <w:rPr>
          <w:spacing w:val="41"/>
        </w:rPr>
        <w:t> </w:t>
      </w:r>
      <w:r>
        <w:rPr/>
        <w:t>repetições),</w:t>
      </w:r>
      <w:r>
        <w:rPr>
          <w:spacing w:val="41"/>
        </w:rPr>
        <w:t> </w:t>
      </w:r>
      <w:r>
        <w:rPr/>
        <w:t>adaptada</w:t>
      </w:r>
      <w:r>
        <w:rPr>
          <w:spacing w:val="45"/>
        </w:rPr>
        <w:t> </w:t>
      </w:r>
      <w:r>
        <w:rPr/>
        <w:t>para</w:t>
      </w:r>
      <w:r>
        <w:rPr>
          <w:spacing w:val="43"/>
        </w:rPr>
        <w:t> </w:t>
      </w:r>
      <w:r>
        <w:rPr>
          <w:spacing w:val="-10"/>
        </w:rPr>
        <w:t>o</w:t>
      </w:r>
    </w:p>
    <w:p>
      <w:pPr>
        <w:pStyle w:val="BodyText"/>
        <w:ind w:left="143"/>
      </w:pPr>
      <w:r>
        <w:rPr/>
        <w:t>contexto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prefeituras</w:t>
      </w:r>
      <w:r>
        <w:rPr>
          <w:spacing w:val="1"/>
        </w:rPr>
        <w:t> </w:t>
      </w:r>
      <w:r>
        <w:rPr/>
        <w:t>e 3</w:t>
      </w:r>
      <w:r>
        <w:rPr>
          <w:spacing w:val="-1"/>
        </w:rPr>
        <w:t> </w:t>
      </w:r>
      <w:r>
        <w:rPr>
          <w:spacing w:val="-2"/>
        </w:rPr>
        <w:t>repetições.</w:t>
      </w:r>
    </w:p>
    <w:p>
      <w:pPr>
        <w:pStyle w:val="BodyText"/>
        <w:spacing w:before="221"/>
      </w:pPr>
    </w:p>
    <w:p>
      <w:pPr>
        <w:pStyle w:val="Heading1"/>
        <w:jc w:val="both"/>
      </w:pPr>
      <w:r>
        <w:rPr/>
        <w:t>Parte</w:t>
      </w:r>
      <w:r>
        <w:rPr>
          <w:spacing w:val="-4"/>
        </w:rPr>
        <w:t> </w:t>
      </w:r>
      <w:r>
        <w:rPr/>
        <w:t>Teórica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Fundamentação</w:t>
      </w:r>
      <w:r>
        <w:rPr>
          <w:spacing w:val="-2"/>
        </w:rPr>
        <w:t> </w:t>
      </w:r>
      <w:r>
        <w:rPr/>
        <w:t>da</w:t>
      </w:r>
      <w:r>
        <w:rPr>
          <w:spacing w:val="-1"/>
        </w:rPr>
        <w:t> </w:t>
      </w:r>
      <w:r>
        <w:rPr/>
        <w:t>Amostragem </w:t>
      </w:r>
      <w:r>
        <w:rPr>
          <w:spacing w:val="-2"/>
        </w:rPr>
        <w:t>Estatística</w:t>
      </w:r>
    </w:p>
    <w:p>
      <w:pPr>
        <w:pStyle w:val="BodyText"/>
        <w:spacing w:line="360" w:lineRule="auto" w:before="74"/>
        <w:ind w:left="143" w:right="139" w:firstLine="707"/>
        <w:jc w:val="both"/>
      </w:pPr>
      <w:r>
        <w:rPr>
          <w:w w:val="110"/>
        </w:rPr>
        <w:t>A</w:t>
      </w:r>
      <w:r>
        <w:rPr>
          <w:w w:val="110"/>
        </w:rPr>
        <w:t> teoria</w:t>
      </w:r>
      <w:r>
        <w:rPr>
          <w:w w:val="110"/>
        </w:rPr>
        <w:t> utilizada</w:t>
      </w:r>
      <w:r>
        <w:rPr>
          <w:w w:val="110"/>
        </w:rPr>
        <w:t> é</w:t>
      </w:r>
      <w:r>
        <w:rPr>
          <w:w w:val="110"/>
        </w:rPr>
        <w:t> a</w:t>
      </w:r>
      <w:r>
        <w:rPr>
          <w:w w:val="110"/>
        </w:rPr>
        <w:t> Teoria</w:t>
      </w:r>
      <w:r>
        <w:rPr>
          <w:w w:val="110"/>
        </w:rPr>
        <w:t> da</w:t>
      </w:r>
      <w:r>
        <w:rPr>
          <w:w w:val="110"/>
        </w:rPr>
        <w:t> Amostragem</w:t>
      </w:r>
      <w:r>
        <w:rPr>
          <w:w w:val="110"/>
        </w:rPr>
        <w:t> Estatística</w:t>
      </w:r>
      <w:r>
        <w:rPr>
          <w:w w:val="110"/>
        </w:rPr>
        <w:t> para</w:t>
      </w:r>
      <w:r>
        <w:rPr>
          <w:w w:val="110"/>
        </w:rPr>
        <w:t> Estimação</w:t>
      </w:r>
      <w:r>
        <w:rPr>
          <w:w w:val="110"/>
        </w:rPr>
        <w:t> de Proporções,</w:t>
      </w:r>
      <w:r>
        <w:rPr>
          <w:w w:val="110"/>
        </w:rPr>
        <w:t> fundamentada</w:t>
      </w:r>
      <w:r>
        <w:rPr>
          <w:w w:val="110"/>
        </w:rPr>
        <w:t> na</w:t>
      </w:r>
      <w:r>
        <w:rPr>
          <w:w w:val="110"/>
        </w:rPr>
        <w:t> Teoria</w:t>
      </w:r>
      <w:r>
        <w:rPr>
          <w:w w:val="110"/>
        </w:rPr>
        <w:t> da</w:t>
      </w:r>
      <w:r>
        <w:rPr>
          <w:w w:val="110"/>
        </w:rPr>
        <w:t> Inferência</w:t>
      </w:r>
      <w:r>
        <w:rPr>
          <w:w w:val="110"/>
        </w:rPr>
        <w:t> Estatística.</w:t>
      </w:r>
      <w:r>
        <w:rPr>
          <w:w w:val="110"/>
        </w:rPr>
        <w:t> O</w:t>
      </w:r>
      <w:r>
        <w:rPr>
          <w:w w:val="110"/>
        </w:rPr>
        <w:t> cálculo</w:t>
      </w:r>
      <w:r>
        <w:rPr>
          <w:w w:val="110"/>
        </w:rPr>
        <w:t> específico corresponde</w:t>
      </w:r>
      <w:r>
        <w:rPr>
          <w:w w:val="110"/>
        </w:rPr>
        <w:t> à</w:t>
      </w:r>
      <w:r>
        <w:rPr>
          <w:w w:val="110"/>
        </w:rPr>
        <w:t> determinação</w:t>
      </w:r>
      <w:r>
        <w:rPr>
          <w:w w:val="110"/>
        </w:rPr>
        <w:t> do</w:t>
      </w:r>
      <w:r>
        <w:rPr>
          <w:w w:val="110"/>
        </w:rPr>
        <w:t> tamanho</w:t>
      </w:r>
      <w:r>
        <w:rPr>
          <w:w w:val="110"/>
        </w:rPr>
        <w:t> de</w:t>
      </w:r>
      <w:r>
        <w:rPr>
          <w:w w:val="110"/>
        </w:rPr>
        <w:t> amostra</w:t>
      </w:r>
      <w:r>
        <w:rPr>
          <w:w w:val="110"/>
        </w:rPr>
        <w:t> para</w:t>
      </w:r>
      <w:r>
        <w:rPr>
          <w:w w:val="110"/>
        </w:rPr>
        <w:t> estimar</w:t>
      </w:r>
      <w:r>
        <w:rPr>
          <w:w w:val="110"/>
        </w:rPr>
        <w:t> uma</w:t>
      </w:r>
      <w:r>
        <w:rPr>
          <w:w w:val="110"/>
        </w:rPr>
        <w:t> proporção populacional</w:t>
      </w:r>
      <w:r>
        <w:rPr>
          <w:w w:val="110"/>
        </w:rPr>
        <w:t> com</w:t>
      </w:r>
      <w:r>
        <w:rPr>
          <w:w w:val="110"/>
        </w:rPr>
        <w:t> nível</w:t>
      </w:r>
      <w:r>
        <w:rPr>
          <w:w w:val="110"/>
        </w:rPr>
        <w:t> de</w:t>
      </w:r>
      <w:r>
        <w:rPr>
          <w:w w:val="110"/>
        </w:rPr>
        <w:t> confiança</w:t>
      </w:r>
      <w:r>
        <w:rPr>
          <w:w w:val="110"/>
        </w:rPr>
        <w:t> e</w:t>
      </w:r>
      <w:r>
        <w:rPr>
          <w:w w:val="110"/>
        </w:rPr>
        <w:t> margem</w:t>
      </w:r>
      <w:r>
        <w:rPr>
          <w:w w:val="110"/>
        </w:rPr>
        <w:t> de</w:t>
      </w:r>
      <w:r>
        <w:rPr>
          <w:w w:val="110"/>
        </w:rPr>
        <w:t> erro</w:t>
      </w:r>
      <w:r>
        <w:rPr>
          <w:w w:val="110"/>
        </w:rPr>
        <w:t> predefinidos,</w:t>
      </w:r>
      <w:r>
        <w:rPr>
          <w:w w:val="110"/>
        </w:rPr>
        <w:t> seguida</w:t>
      </w:r>
      <w:r>
        <w:rPr>
          <w:w w:val="110"/>
        </w:rPr>
        <w:t> da Correção para População Finita (CPF) ou Finite Population Correction (FPC).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Nomes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Referências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Metodológicas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1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Determinação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do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tamanho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amostra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(Sample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Size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Determination)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3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Amostragem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aleatória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simples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para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proporções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3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Inferência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estatística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para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proporções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populacionais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3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Teoria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da </w:t>
      </w:r>
      <w:r>
        <w:rPr>
          <w:spacing w:val="-2"/>
          <w:w w:val="110"/>
          <w:sz w:val="24"/>
        </w:rPr>
        <w:t>amostragem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3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Correção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para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população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finita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(FPC)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4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Fórmula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Clássica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(Cochran,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1977;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Barbetta,</w:t>
      </w:r>
      <w:r>
        <w:rPr>
          <w:spacing w:val="-2"/>
          <w:w w:val="110"/>
          <w:sz w:val="24"/>
        </w:rPr>
        <w:t> 2019)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143"/>
      </w:pPr>
      <w:r>
        <w:rPr>
          <w:w w:val="110"/>
        </w:rPr>
        <w:t>Para</w:t>
      </w:r>
      <w:r>
        <w:rPr>
          <w:spacing w:val="-6"/>
          <w:w w:val="110"/>
        </w:rPr>
        <w:t> </w:t>
      </w:r>
      <w:r>
        <w:rPr>
          <w:w w:val="110"/>
        </w:rPr>
        <w:t>população infinita:</w:t>
      </w:r>
      <w:r>
        <w:rPr>
          <w:spacing w:val="-1"/>
          <w:w w:val="110"/>
        </w:rPr>
        <w:t> </w:t>
      </w:r>
      <w:r>
        <w:rPr>
          <w:w w:val="110"/>
        </w:rPr>
        <w:t>n₀</w:t>
      </w:r>
      <w:r>
        <w:rPr>
          <w:spacing w:val="-3"/>
          <w:w w:val="110"/>
        </w:rPr>
        <w:t> </w:t>
      </w:r>
      <w:r>
        <w:rPr>
          <w:w w:val="110"/>
        </w:rPr>
        <w:t>=</w:t>
      </w:r>
      <w:r>
        <w:rPr>
          <w:spacing w:val="-2"/>
          <w:w w:val="110"/>
        </w:rPr>
        <w:t> </w:t>
      </w:r>
      <w:r>
        <w:rPr>
          <w:w w:val="110"/>
        </w:rPr>
        <w:t>(Z²</w:t>
      </w:r>
      <w:r>
        <w:rPr>
          <w:spacing w:val="-1"/>
          <w:w w:val="110"/>
        </w:rPr>
        <w:t> </w:t>
      </w:r>
      <w:r>
        <w:rPr>
          <w:w w:val="110"/>
        </w:rPr>
        <w:t>×</w:t>
      </w:r>
      <w:r>
        <w:rPr>
          <w:spacing w:val="-1"/>
          <w:w w:val="110"/>
        </w:rPr>
        <w:t> </w:t>
      </w:r>
      <w:r>
        <w:rPr>
          <w:w w:val="110"/>
        </w:rPr>
        <w:t>p</w:t>
      </w:r>
      <w:r>
        <w:rPr>
          <w:spacing w:val="-3"/>
          <w:w w:val="110"/>
        </w:rPr>
        <w:t> </w:t>
      </w:r>
      <w:r>
        <w:rPr>
          <w:w w:val="110"/>
        </w:rPr>
        <w:t>×</w:t>
      </w:r>
      <w:r>
        <w:rPr>
          <w:spacing w:val="-2"/>
          <w:w w:val="110"/>
        </w:rPr>
        <w:t> </w:t>
      </w:r>
      <w:r>
        <w:rPr>
          <w:w w:val="110"/>
        </w:rPr>
        <w:t>(1-p))</w:t>
      </w:r>
      <w:r>
        <w:rPr>
          <w:spacing w:val="-2"/>
          <w:w w:val="110"/>
        </w:rPr>
        <w:t> </w:t>
      </w:r>
      <w:r>
        <w:rPr>
          <w:w w:val="110"/>
        </w:rPr>
        <w:t>/ </w:t>
      </w:r>
      <w:r>
        <w:rPr>
          <w:spacing w:val="-5"/>
          <w:w w:val="110"/>
        </w:rPr>
        <w:t>e²</w:t>
      </w:r>
    </w:p>
    <w:p>
      <w:pPr>
        <w:pStyle w:val="BodyText"/>
        <w:spacing w:before="4"/>
      </w:pPr>
    </w:p>
    <w:p>
      <w:pPr>
        <w:pStyle w:val="BodyText"/>
        <w:spacing w:before="1"/>
        <w:ind w:left="143"/>
      </w:pPr>
      <w:r>
        <w:rPr>
          <w:w w:val="110"/>
        </w:rPr>
        <w:t>Com</w:t>
      </w:r>
      <w:r>
        <w:rPr>
          <w:spacing w:val="-5"/>
          <w:w w:val="110"/>
        </w:rPr>
        <w:t> </w:t>
      </w:r>
      <w:r>
        <w:rPr>
          <w:w w:val="110"/>
        </w:rPr>
        <w:t>correção</w:t>
      </w:r>
      <w:r>
        <w:rPr>
          <w:spacing w:val="-1"/>
          <w:w w:val="110"/>
        </w:rPr>
        <w:t> </w:t>
      </w:r>
      <w:r>
        <w:rPr>
          <w:w w:val="110"/>
        </w:rPr>
        <w:t>para</w:t>
      </w:r>
      <w:r>
        <w:rPr>
          <w:spacing w:val="-3"/>
          <w:w w:val="110"/>
        </w:rPr>
        <w:t> </w:t>
      </w:r>
      <w:r>
        <w:rPr>
          <w:w w:val="110"/>
        </w:rPr>
        <w:t>população</w:t>
      </w:r>
      <w:r>
        <w:rPr>
          <w:spacing w:val="-1"/>
          <w:w w:val="110"/>
        </w:rPr>
        <w:t> </w:t>
      </w:r>
      <w:r>
        <w:rPr>
          <w:w w:val="110"/>
        </w:rPr>
        <w:t>finita</w:t>
      </w:r>
      <w:r>
        <w:rPr>
          <w:spacing w:val="-4"/>
          <w:w w:val="110"/>
        </w:rPr>
        <w:t> </w:t>
      </w:r>
      <w:r>
        <w:rPr>
          <w:w w:val="110"/>
        </w:rPr>
        <w:t>(N</w:t>
      </w:r>
      <w:r>
        <w:rPr>
          <w:spacing w:val="-2"/>
          <w:w w:val="110"/>
        </w:rPr>
        <w:t> </w:t>
      </w:r>
      <w:r>
        <w:rPr>
          <w:w w:val="110"/>
        </w:rPr>
        <w:t>=</w:t>
      </w:r>
      <w:r>
        <w:rPr>
          <w:spacing w:val="-2"/>
          <w:w w:val="110"/>
        </w:rPr>
        <w:t> </w:t>
      </w:r>
      <w:r>
        <w:rPr>
          <w:w w:val="110"/>
        </w:rPr>
        <w:t>5.570 </w:t>
      </w:r>
      <w:r>
        <w:rPr>
          <w:spacing w:val="-2"/>
          <w:w w:val="110"/>
        </w:rPr>
        <w:t>municípios):</w:t>
      </w:r>
    </w:p>
    <w:p>
      <w:pPr>
        <w:pStyle w:val="BodyText"/>
        <w:spacing w:before="2"/>
      </w:pPr>
    </w:p>
    <w:p>
      <w:pPr>
        <w:pStyle w:val="BodyText"/>
        <w:ind w:left="143"/>
      </w:pPr>
      <w:r>
        <w:rPr>
          <w:w w:val="110"/>
        </w:rPr>
        <w:t>n = (N</w:t>
      </w:r>
      <w:r>
        <w:rPr>
          <w:spacing w:val="-2"/>
          <w:w w:val="110"/>
        </w:rPr>
        <w:t> </w:t>
      </w:r>
      <w:r>
        <w:rPr>
          <w:w w:val="110"/>
        </w:rPr>
        <w:t>× n₀)</w:t>
      </w:r>
      <w:r>
        <w:rPr>
          <w:spacing w:val="-1"/>
          <w:w w:val="110"/>
        </w:rPr>
        <w:t> </w:t>
      </w:r>
      <w:r>
        <w:rPr>
          <w:w w:val="110"/>
        </w:rPr>
        <w:t>/</w:t>
      </w:r>
      <w:r>
        <w:rPr>
          <w:spacing w:val="-2"/>
          <w:w w:val="110"/>
        </w:rPr>
        <w:t> </w:t>
      </w:r>
      <w:r>
        <w:rPr>
          <w:w w:val="110"/>
        </w:rPr>
        <w:t>(N</w:t>
      </w:r>
      <w:r>
        <w:rPr>
          <w:spacing w:val="-1"/>
          <w:w w:val="110"/>
        </w:rPr>
        <w:t> </w:t>
      </w:r>
      <w:r>
        <w:rPr>
          <w:w w:val="110"/>
        </w:rPr>
        <w:t>+</w:t>
      </w:r>
      <w:r>
        <w:rPr>
          <w:spacing w:val="-1"/>
          <w:w w:val="110"/>
        </w:rPr>
        <w:t> </w:t>
      </w:r>
      <w:r>
        <w:rPr>
          <w:w w:val="110"/>
        </w:rPr>
        <w:t>n₀</w:t>
      </w:r>
      <w:r>
        <w:rPr>
          <w:spacing w:val="-2"/>
          <w:w w:val="110"/>
        </w:rPr>
        <w:t> </w:t>
      </w:r>
      <w:r>
        <w:rPr>
          <w:w w:val="110"/>
        </w:rPr>
        <w:t>− </w:t>
      </w:r>
      <w:r>
        <w:rPr>
          <w:spacing w:val="-5"/>
          <w:w w:val="110"/>
        </w:rPr>
        <w:t>1)</w:t>
      </w:r>
    </w:p>
    <w:p>
      <w:pPr>
        <w:pStyle w:val="BodyText"/>
        <w:spacing w:before="5"/>
      </w:pPr>
    </w:p>
    <w:p>
      <w:pPr>
        <w:pStyle w:val="BodyText"/>
        <w:ind w:left="143" w:right="143"/>
        <w:jc w:val="both"/>
      </w:pPr>
      <w:r>
        <w:rPr>
          <w:w w:val="110"/>
        </w:rPr>
        <w:t>Onde:</w:t>
      </w:r>
      <w:r>
        <w:rPr>
          <w:spacing w:val="-12"/>
          <w:w w:val="110"/>
        </w:rPr>
        <w:t> </w:t>
      </w:r>
      <w:r>
        <w:rPr>
          <w:w w:val="110"/>
        </w:rPr>
        <w:t>N</w:t>
      </w:r>
      <w:r>
        <w:rPr>
          <w:spacing w:val="-14"/>
          <w:w w:val="110"/>
        </w:rPr>
        <w:t> </w:t>
      </w:r>
      <w:r>
        <w:rPr>
          <w:w w:val="110"/>
        </w:rPr>
        <w:t>=</w:t>
      </w:r>
      <w:r>
        <w:rPr>
          <w:spacing w:val="-13"/>
          <w:w w:val="110"/>
        </w:rPr>
        <w:t> </w:t>
      </w:r>
      <w:r>
        <w:rPr>
          <w:w w:val="110"/>
        </w:rPr>
        <w:t>tamanho</w:t>
      </w:r>
      <w:r>
        <w:rPr>
          <w:spacing w:val="-13"/>
          <w:w w:val="110"/>
        </w:rPr>
        <w:t> </w:t>
      </w:r>
      <w:r>
        <w:rPr>
          <w:w w:val="110"/>
        </w:rPr>
        <w:t>da</w:t>
      </w:r>
      <w:r>
        <w:rPr>
          <w:spacing w:val="-16"/>
          <w:w w:val="110"/>
        </w:rPr>
        <w:t> </w:t>
      </w:r>
      <w:r>
        <w:rPr>
          <w:w w:val="110"/>
        </w:rPr>
        <w:t>população;</w:t>
      </w:r>
      <w:r>
        <w:rPr>
          <w:spacing w:val="-12"/>
          <w:w w:val="110"/>
        </w:rPr>
        <w:t> </w:t>
      </w:r>
      <w:r>
        <w:rPr>
          <w:w w:val="110"/>
        </w:rPr>
        <w:t>n</w:t>
      </w:r>
      <w:r>
        <w:rPr>
          <w:spacing w:val="-13"/>
          <w:w w:val="110"/>
        </w:rPr>
        <w:t> </w:t>
      </w:r>
      <w:r>
        <w:rPr>
          <w:w w:val="110"/>
        </w:rPr>
        <w:t>=</w:t>
      </w:r>
      <w:r>
        <w:rPr>
          <w:spacing w:val="-15"/>
          <w:w w:val="110"/>
        </w:rPr>
        <w:t> </w:t>
      </w:r>
      <w:r>
        <w:rPr>
          <w:w w:val="110"/>
        </w:rPr>
        <w:t>tamanho</w:t>
      </w:r>
      <w:r>
        <w:rPr>
          <w:spacing w:val="-13"/>
          <w:w w:val="110"/>
        </w:rPr>
        <w:t> </w:t>
      </w:r>
      <w:r>
        <w:rPr>
          <w:w w:val="110"/>
        </w:rPr>
        <w:t>da</w:t>
      </w:r>
      <w:r>
        <w:rPr>
          <w:spacing w:val="-15"/>
          <w:w w:val="110"/>
        </w:rPr>
        <w:t> </w:t>
      </w:r>
      <w:r>
        <w:rPr>
          <w:w w:val="110"/>
        </w:rPr>
        <w:t>amostra;</w:t>
      </w:r>
      <w:r>
        <w:rPr>
          <w:spacing w:val="-12"/>
          <w:w w:val="110"/>
        </w:rPr>
        <w:t> </w:t>
      </w:r>
      <w:r>
        <w:rPr>
          <w:w w:val="110"/>
        </w:rPr>
        <w:t>Z</w:t>
      </w:r>
      <w:r>
        <w:rPr>
          <w:spacing w:val="-13"/>
          <w:w w:val="110"/>
        </w:rPr>
        <w:t> </w:t>
      </w:r>
      <w:r>
        <w:rPr>
          <w:w w:val="110"/>
        </w:rPr>
        <w:t>=</w:t>
      </w:r>
      <w:r>
        <w:rPr>
          <w:spacing w:val="-15"/>
          <w:w w:val="110"/>
        </w:rPr>
        <w:t> </w:t>
      </w:r>
      <w:r>
        <w:rPr>
          <w:w w:val="110"/>
        </w:rPr>
        <w:t>valor</w:t>
      </w:r>
      <w:r>
        <w:rPr>
          <w:spacing w:val="-15"/>
          <w:w w:val="110"/>
        </w:rPr>
        <w:t> </w:t>
      </w:r>
      <w:r>
        <w:rPr>
          <w:w w:val="110"/>
        </w:rPr>
        <w:t>crítico</w:t>
      </w:r>
      <w:r>
        <w:rPr>
          <w:spacing w:val="-13"/>
          <w:w w:val="110"/>
        </w:rPr>
        <w:t> </w:t>
      </w:r>
      <w:r>
        <w:rPr>
          <w:w w:val="110"/>
        </w:rPr>
        <w:t>(1,96</w:t>
      </w:r>
      <w:r>
        <w:rPr>
          <w:spacing w:val="-13"/>
          <w:w w:val="110"/>
        </w:rPr>
        <w:t> </w:t>
      </w:r>
      <w:r>
        <w:rPr>
          <w:w w:val="110"/>
        </w:rPr>
        <w:t>para 95%</w:t>
      </w:r>
      <w:r>
        <w:rPr>
          <w:w w:val="110"/>
        </w:rPr>
        <w:t> confiança);</w:t>
      </w:r>
      <w:r>
        <w:rPr>
          <w:w w:val="110"/>
        </w:rPr>
        <w:t> p</w:t>
      </w:r>
      <w:r>
        <w:rPr>
          <w:w w:val="110"/>
        </w:rPr>
        <w:t> =</w:t>
      </w:r>
      <w:r>
        <w:rPr>
          <w:w w:val="110"/>
        </w:rPr>
        <w:t> proporção</w:t>
      </w:r>
      <w:r>
        <w:rPr>
          <w:w w:val="110"/>
        </w:rPr>
        <w:t> estimada</w:t>
      </w:r>
      <w:r>
        <w:rPr>
          <w:w w:val="110"/>
        </w:rPr>
        <w:t> (0,5</w:t>
      </w:r>
      <w:r>
        <w:rPr>
          <w:w w:val="110"/>
        </w:rPr>
        <w:t> para</w:t>
      </w:r>
      <w:r>
        <w:rPr>
          <w:w w:val="110"/>
        </w:rPr>
        <w:t> máxima</w:t>
      </w:r>
      <w:r>
        <w:rPr>
          <w:w w:val="110"/>
        </w:rPr>
        <w:t> variabilidade conservadora); e = erro amostral (margem de erro).</w:t>
      </w:r>
    </w:p>
    <w:p>
      <w:pPr>
        <w:pStyle w:val="BodyText"/>
        <w:spacing w:before="84"/>
      </w:pPr>
    </w:p>
    <w:p>
      <w:pPr>
        <w:pStyle w:val="Heading1"/>
        <w:spacing w:before="1"/>
        <w:jc w:val="both"/>
      </w:pPr>
      <w:r>
        <w:rPr/>
        <w:t>Bibliografia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Referência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143" w:right="141"/>
        <w:jc w:val="both"/>
      </w:pPr>
      <w:r>
        <w:rPr>
          <w:w w:val="110"/>
        </w:rPr>
        <w:t>Internacional: Cochran, W. G. Sampling Techniques (3. ed., 1977); Kish, L. Survey Sampling</w:t>
      </w:r>
      <w:r>
        <w:rPr>
          <w:spacing w:val="-1"/>
          <w:w w:val="110"/>
        </w:rPr>
        <w:t> </w:t>
      </w:r>
      <w:r>
        <w:rPr>
          <w:w w:val="110"/>
        </w:rPr>
        <w:t>(1965); Lohr, S.</w:t>
      </w:r>
      <w:r>
        <w:rPr>
          <w:spacing w:val="-1"/>
          <w:w w:val="110"/>
        </w:rPr>
        <w:t> </w:t>
      </w:r>
      <w:r>
        <w:rPr>
          <w:w w:val="110"/>
        </w:rPr>
        <w:t>L.</w:t>
      </w:r>
      <w:r>
        <w:rPr>
          <w:spacing w:val="-3"/>
          <w:w w:val="110"/>
        </w:rPr>
        <w:t> </w:t>
      </w:r>
      <w:r>
        <w:rPr>
          <w:w w:val="110"/>
        </w:rPr>
        <w:t>Sampling: Design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Analysis</w:t>
      </w:r>
      <w:r>
        <w:rPr>
          <w:spacing w:val="-1"/>
          <w:w w:val="110"/>
        </w:rPr>
        <w:t> </w:t>
      </w:r>
      <w:r>
        <w:rPr>
          <w:w w:val="110"/>
        </w:rPr>
        <w:t>(2021); Montgomery</w:t>
      </w:r>
      <w:r>
        <w:rPr>
          <w:spacing w:val="-1"/>
          <w:w w:val="110"/>
        </w:rPr>
        <w:t> </w:t>
      </w:r>
      <w:r>
        <w:rPr>
          <w:w w:val="110"/>
        </w:rPr>
        <w:t>&amp; Runger, Applied Statistics... (2018).</w:t>
      </w:r>
    </w:p>
    <w:p>
      <w:pPr>
        <w:pStyle w:val="BodyText"/>
        <w:spacing w:before="5"/>
      </w:pPr>
    </w:p>
    <w:p>
      <w:pPr>
        <w:pStyle w:val="BodyText"/>
        <w:ind w:left="143" w:right="136"/>
        <w:jc w:val="both"/>
      </w:pPr>
      <w:r>
        <w:rPr>
          <w:w w:val="110"/>
        </w:rPr>
        <w:t>Nacional:</w:t>
      </w:r>
      <w:r>
        <w:rPr>
          <w:w w:val="110"/>
        </w:rPr>
        <w:t> Barbetta,</w:t>
      </w:r>
      <w:r>
        <w:rPr>
          <w:w w:val="110"/>
        </w:rPr>
        <w:t> P.</w:t>
      </w:r>
      <w:r>
        <w:rPr>
          <w:w w:val="110"/>
        </w:rPr>
        <w:t> A.</w:t>
      </w:r>
      <w:r>
        <w:rPr>
          <w:w w:val="110"/>
        </w:rPr>
        <w:t> Estatística</w:t>
      </w:r>
      <w:r>
        <w:rPr>
          <w:w w:val="110"/>
        </w:rPr>
        <w:t> Aplicada</w:t>
      </w:r>
      <w:r>
        <w:rPr>
          <w:w w:val="110"/>
        </w:rPr>
        <w:t> às</w:t>
      </w:r>
      <w:r>
        <w:rPr>
          <w:w w:val="110"/>
        </w:rPr>
        <w:t> Ciências</w:t>
      </w:r>
      <w:r>
        <w:rPr>
          <w:w w:val="110"/>
        </w:rPr>
        <w:t> Sociais</w:t>
      </w:r>
      <w:r>
        <w:rPr>
          <w:w w:val="110"/>
        </w:rPr>
        <w:t> (9.</w:t>
      </w:r>
      <w:r>
        <w:rPr>
          <w:w w:val="110"/>
        </w:rPr>
        <w:t> ed.,</w:t>
      </w:r>
      <w:r>
        <w:rPr>
          <w:w w:val="110"/>
        </w:rPr>
        <w:t> 2019)</w:t>
      </w:r>
      <w:r>
        <w:rPr>
          <w:w w:val="110"/>
        </w:rPr>
        <w:t> — referência</w:t>
      </w:r>
      <w:r>
        <w:rPr>
          <w:spacing w:val="-17"/>
          <w:w w:val="110"/>
        </w:rPr>
        <w:t> </w:t>
      </w:r>
      <w:r>
        <w:rPr>
          <w:w w:val="110"/>
        </w:rPr>
        <w:t>principal</w:t>
      </w:r>
      <w:r>
        <w:rPr>
          <w:spacing w:val="-15"/>
          <w:w w:val="110"/>
        </w:rPr>
        <w:t> </w:t>
      </w:r>
      <w:r>
        <w:rPr>
          <w:w w:val="110"/>
        </w:rPr>
        <w:t>para</w:t>
      </w:r>
      <w:r>
        <w:rPr>
          <w:spacing w:val="-17"/>
          <w:w w:val="110"/>
        </w:rPr>
        <w:t> </w:t>
      </w:r>
      <w:r>
        <w:rPr>
          <w:w w:val="110"/>
        </w:rPr>
        <w:t>cálculo</w:t>
      </w:r>
      <w:r>
        <w:rPr>
          <w:spacing w:val="-15"/>
          <w:w w:val="110"/>
        </w:rPr>
        <w:t> </w:t>
      </w:r>
      <w:r>
        <w:rPr>
          <w:w w:val="110"/>
        </w:rPr>
        <w:t>com</w:t>
      </w:r>
      <w:r>
        <w:rPr>
          <w:spacing w:val="-15"/>
          <w:w w:val="110"/>
        </w:rPr>
        <w:t> </w:t>
      </w:r>
      <w:r>
        <w:rPr>
          <w:w w:val="110"/>
        </w:rPr>
        <w:t>população</w:t>
      </w:r>
      <w:r>
        <w:rPr>
          <w:spacing w:val="-16"/>
          <w:w w:val="110"/>
        </w:rPr>
        <w:t> </w:t>
      </w:r>
      <w:r>
        <w:rPr>
          <w:w w:val="110"/>
        </w:rPr>
        <w:t>finita</w:t>
      </w:r>
      <w:r>
        <w:rPr>
          <w:spacing w:val="-17"/>
          <w:w w:val="110"/>
        </w:rPr>
        <w:t> </w:t>
      </w:r>
      <w:r>
        <w:rPr>
          <w:w w:val="110"/>
        </w:rPr>
        <w:t>em</w:t>
      </w:r>
      <w:r>
        <w:rPr>
          <w:spacing w:val="-14"/>
          <w:w w:val="110"/>
        </w:rPr>
        <w:t> </w:t>
      </w:r>
      <w:r>
        <w:rPr>
          <w:w w:val="110"/>
        </w:rPr>
        <w:t>trabalhos</w:t>
      </w:r>
      <w:r>
        <w:rPr>
          <w:spacing w:val="-16"/>
          <w:w w:val="110"/>
        </w:rPr>
        <w:t> </w:t>
      </w:r>
      <w:r>
        <w:rPr>
          <w:w w:val="110"/>
        </w:rPr>
        <w:t>brasileiros;</w:t>
      </w:r>
      <w:r>
        <w:rPr>
          <w:spacing w:val="-15"/>
          <w:w w:val="110"/>
        </w:rPr>
        <w:t> </w:t>
      </w:r>
      <w:r>
        <w:rPr>
          <w:w w:val="110"/>
        </w:rPr>
        <w:t>Bussab &amp; Morettin (2017); Triola (2017).</w:t>
      </w:r>
    </w:p>
    <w:p>
      <w:pPr>
        <w:pStyle w:val="BodyText"/>
        <w:spacing w:before="84"/>
      </w:pPr>
    </w:p>
    <w:p>
      <w:pPr>
        <w:pStyle w:val="Heading1"/>
      </w:pPr>
      <w:r>
        <w:rPr/>
        <w:t>Definição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Amostra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Parâmetros</w:t>
      </w:r>
      <w:r>
        <w:rPr>
          <w:spacing w:val="-3"/>
        </w:rPr>
        <w:t> </w:t>
      </w:r>
      <w:r>
        <w:rPr/>
        <w:t>da</w:t>
      </w:r>
      <w:r>
        <w:rPr>
          <w:spacing w:val="-1"/>
        </w:rPr>
        <w:t> </w:t>
      </w:r>
      <w:r>
        <w:rPr>
          <w:spacing w:val="-2"/>
        </w:rPr>
        <w:t>Pesquisa</w:t>
      </w:r>
    </w:p>
    <w:p>
      <w:pPr>
        <w:pStyle w:val="BodyText"/>
        <w:spacing w:line="360" w:lineRule="auto" w:before="75"/>
        <w:ind w:left="143" w:firstLine="707"/>
      </w:pPr>
      <w:r>
        <w:rPr>
          <w:w w:val="110"/>
        </w:rPr>
        <w:t>População-alvo:</w:t>
      </w:r>
      <w:r>
        <w:rPr>
          <w:spacing w:val="80"/>
          <w:w w:val="110"/>
        </w:rPr>
        <w:t> </w:t>
      </w:r>
      <w:r>
        <w:rPr>
          <w:w w:val="110"/>
        </w:rPr>
        <w:t>5.570</w:t>
      </w:r>
      <w:r>
        <w:rPr>
          <w:spacing w:val="80"/>
          <w:w w:val="110"/>
        </w:rPr>
        <w:t> </w:t>
      </w:r>
      <w:r>
        <w:rPr>
          <w:w w:val="110"/>
        </w:rPr>
        <w:t>municípios</w:t>
      </w:r>
      <w:r>
        <w:rPr>
          <w:spacing w:val="80"/>
          <w:w w:val="110"/>
        </w:rPr>
        <w:t> </w:t>
      </w:r>
      <w:r>
        <w:rPr>
          <w:w w:val="110"/>
        </w:rPr>
        <w:t>brasileiros</w:t>
      </w:r>
      <w:r>
        <w:rPr>
          <w:spacing w:val="80"/>
          <w:w w:val="110"/>
        </w:rPr>
        <w:t> </w:t>
      </w:r>
      <w:r>
        <w:rPr>
          <w:w w:val="110"/>
        </w:rPr>
        <w:t>(universo</w:t>
      </w:r>
      <w:r>
        <w:rPr>
          <w:spacing w:val="80"/>
          <w:w w:val="110"/>
        </w:rPr>
        <w:t> </w:t>
      </w:r>
      <w:r>
        <w:rPr>
          <w:w w:val="110"/>
        </w:rPr>
        <w:t>de</w:t>
      </w:r>
      <w:r>
        <w:rPr>
          <w:spacing w:val="80"/>
          <w:w w:val="110"/>
        </w:rPr>
        <w:t> </w:t>
      </w:r>
      <w:r>
        <w:rPr>
          <w:w w:val="110"/>
        </w:rPr>
        <w:t>sítios</w:t>
      </w:r>
      <w:r>
        <w:rPr>
          <w:spacing w:val="80"/>
          <w:w w:val="110"/>
        </w:rPr>
        <w:t> </w:t>
      </w:r>
      <w:r>
        <w:rPr>
          <w:w w:val="110"/>
        </w:rPr>
        <w:t>.gov.br municipais ativos).</w:t>
      </w:r>
    </w:p>
    <w:p>
      <w:pPr>
        <w:pStyle w:val="BodyText"/>
        <w:spacing w:line="360" w:lineRule="auto"/>
        <w:ind w:left="143" w:firstLine="707"/>
      </w:pPr>
      <w:r>
        <w:rPr>
          <w:w w:val="110"/>
        </w:rPr>
        <w:t>Amostra processada: 529 prefeituras com dados completos de 3 execuções do pipeline WCAG automatizado.</w:t>
      </w:r>
    </w:p>
    <w:p>
      <w:pPr>
        <w:pStyle w:val="BodyText"/>
        <w:spacing w:line="360" w:lineRule="auto"/>
        <w:ind w:left="143" w:firstLine="707"/>
      </w:pPr>
      <w:r>
        <w:rPr>
          <w:w w:val="110"/>
        </w:rPr>
        <w:t>Subamostra para análise de consistência: 435 URLs com status="sucesso" nas três repetições (scores válidos comparáveis).</w:t>
      </w:r>
    </w:p>
    <w:p>
      <w:pPr>
        <w:pStyle w:val="BodyText"/>
        <w:ind w:left="851"/>
      </w:pPr>
      <w:r>
        <w:rPr>
          <w:w w:val="110"/>
        </w:rPr>
        <w:t>Adicional:</w:t>
      </w:r>
      <w:r>
        <w:rPr>
          <w:spacing w:val="13"/>
          <w:w w:val="110"/>
        </w:rPr>
        <w:t> </w:t>
      </w:r>
      <w:r>
        <w:rPr>
          <w:w w:val="110"/>
        </w:rPr>
        <w:t>88</w:t>
      </w:r>
      <w:r>
        <w:rPr>
          <w:spacing w:val="14"/>
          <w:w w:val="110"/>
        </w:rPr>
        <w:t> </w:t>
      </w:r>
      <w:r>
        <w:rPr>
          <w:w w:val="110"/>
        </w:rPr>
        <w:t>URLs</w:t>
      </w:r>
      <w:r>
        <w:rPr>
          <w:spacing w:val="12"/>
          <w:w w:val="110"/>
        </w:rPr>
        <w:t> </w:t>
      </w:r>
      <w:r>
        <w:rPr>
          <w:w w:val="110"/>
        </w:rPr>
        <w:t>com</w:t>
      </w:r>
      <w:r>
        <w:rPr>
          <w:spacing w:val="15"/>
          <w:w w:val="110"/>
        </w:rPr>
        <w:t> </w:t>
      </w:r>
      <w:r>
        <w:rPr>
          <w:w w:val="110"/>
        </w:rPr>
        <w:t>erro</w:t>
      </w:r>
      <w:r>
        <w:rPr>
          <w:spacing w:val="14"/>
          <w:w w:val="110"/>
        </w:rPr>
        <w:t> </w:t>
      </w:r>
      <w:r>
        <w:rPr>
          <w:w w:val="110"/>
        </w:rPr>
        <w:t>persistente</w:t>
      </w:r>
      <w:r>
        <w:rPr>
          <w:spacing w:val="12"/>
          <w:w w:val="110"/>
        </w:rPr>
        <w:t> </w:t>
      </w:r>
      <w:r>
        <w:rPr>
          <w:w w:val="110"/>
        </w:rPr>
        <w:t>em</w:t>
      </w:r>
      <w:r>
        <w:rPr>
          <w:spacing w:val="14"/>
          <w:w w:val="110"/>
        </w:rPr>
        <w:t> </w:t>
      </w:r>
      <w:r>
        <w:rPr>
          <w:w w:val="110"/>
        </w:rPr>
        <w:t>todas</w:t>
      </w:r>
      <w:r>
        <w:rPr>
          <w:spacing w:val="15"/>
          <w:w w:val="110"/>
        </w:rPr>
        <w:t> </w:t>
      </w:r>
      <w:r>
        <w:rPr>
          <w:w w:val="110"/>
        </w:rPr>
        <w:t>as</w:t>
      </w:r>
      <w:r>
        <w:rPr>
          <w:spacing w:val="15"/>
          <w:w w:val="110"/>
        </w:rPr>
        <w:t> </w:t>
      </w:r>
      <w:r>
        <w:rPr>
          <w:w w:val="110"/>
        </w:rPr>
        <w:t>3</w:t>
      </w:r>
      <w:r>
        <w:rPr>
          <w:spacing w:val="12"/>
          <w:w w:val="110"/>
        </w:rPr>
        <w:t> </w:t>
      </w:r>
      <w:r>
        <w:rPr>
          <w:w w:val="110"/>
        </w:rPr>
        <w:t>runs</w:t>
      </w:r>
      <w:r>
        <w:rPr>
          <w:spacing w:val="15"/>
          <w:w w:val="110"/>
        </w:rPr>
        <w:t> </w:t>
      </w:r>
      <w:r>
        <w:rPr>
          <w:w w:val="110"/>
        </w:rPr>
        <w:t>(16,6%</w:t>
      </w:r>
      <w:r>
        <w:rPr>
          <w:spacing w:val="13"/>
          <w:w w:val="110"/>
        </w:rPr>
        <w:t> </w:t>
      </w:r>
      <w:r>
        <w:rPr>
          <w:w w:val="110"/>
        </w:rPr>
        <w:t>do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total)</w:t>
      </w:r>
    </w:p>
    <w:p>
      <w:pPr>
        <w:pStyle w:val="BodyText"/>
        <w:spacing w:before="137"/>
        <w:ind w:left="143"/>
      </w:pPr>
      <w:r>
        <w:rPr>
          <w:w w:val="110"/>
        </w:rPr>
        <w:t>—</w:t>
      </w:r>
      <w:r>
        <w:rPr>
          <w:spacing w:val="-5"/>
          <w:w w:val="110"/>
        </w:rPr>
        <w:t> </w:t>
      </w:r>
      <w:r>
        <w:rPr>
          <w:w w:val="110"/>
        </w:rPr>
        <w:t>analisados</w:t>
      </w:r>
      <w:r>
        <w:rPr>
          <w:spacing w:val="-3"/>
          <w:w w:val="110"/>
        </w:rPr>
        <w:t> </w:t>
      </w:r>
      <w:r>
        <w:rPr>
          <w:w w:val="110"/>
        </w:rPr>
        <w:t>separadamente</w:t>
      </w:r>
      <w:r>
        <w:rPr>
          <w:spacing w:val="-5"/>
          <w:w w:val="110"/>
        </w:rPr>
        <w:t> </w:t>
      </w:r>
      <w:r>
        <w:rPr>
          <w:w w:val="110"/>
        </w:rPr>
        <w:t>quanto</w:t>
      </w:r>
      <w:r>
        <w:rPr>
          <w:spacing w:val="-2"/>
          <w:w w:val="110"/>
        </w:rPr>
        <w:t> </w:t>
      </w:r>
      <w:r>
        <w:rPr>
          <w:w w:val="110"/>
        </w:rPr>
        <w:t>à</w:t>
      </w:r>
      <w:r>
        <w:rPr>
          <w:spacing w:val="-6"/>
          <w:w w:val="110"/>
        </w:rPr>
        <w:t> </w:t>
      </w:r>
      <w:r>
        <w:rPr>
          <w:w w:val="110"/>
        </w:rPr>
        <w:t>consistência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falha.</w:t>
      </w:r>
    </w:p>
    <w:p>
      <w:pPr>
        <w:pStyle w:val="BodyText"/>
        <w:spacing w:before="223"/>
      </w:pPr>
    </w:p>
    <w:p>
      <w:pPr>
        <w:pStyle w:val="Heading1"/>
        <w:spacing w:before="1"/>
        <w:jc w:val="both"/>
      </w:pPr>
      <w:r>
        <w:rPr/>
        <w:t>Cálculo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Tamanho</w:t>
      </w:r>
      <w:r>
        <w:rPr>
          <w:spacing w:val="-3"/>
        </w:rPr>
        <w:t> </w:t>
      </w:r>
      <w:r>
        <w:rPr/>
        <w:t>Mínimo</w:t>
      </w:r>
      <w:r>
        <w:rPr>
          <w:spacing w:val="-2"/>
        </w:rPr>
        <w:t> </w:t>
      </w:r>
      <w:r>
        <w:rPr/>
        <w:t>Recomendado</w:t>
      </w:r>
      <w:r>
        <w:rPr>
          <w:spacing w:val="-3"/>
        </w:rPr>
        <w:t> </w:t>
      </w:r>
      <w:r>
        <w:rPr/>
        <w:t>(95%</w:t>
      </w:r>
      <w:r>
        <w:rPr>
          <w:spacing w:val="-3"/>
        </w:rPr>
        <w:t> </w:t>
      </w:r>
      <w:r>
        <w:rPr/>
        <w:t>confiança,</w:t>
      </w:r>
      <w:r>
        <w:rPr>
          <w:spacing w:val="-3"/>
        </w:rPr>
        <w:t> </w:t>
      </w:r>
      <w:r>
        <w:rPr/>
        <w:t>5%</w:t>
      </w:r>
      <w:r>
        <w:rPr>
          <w:spacing w:val="-2"/>
        </w:rPr>
        <w:t> erro)</w:t>
      </w:r>
    </w:p>
    <w:p>
      <w:pPr>
        <w:pStyle w:val="BodyText"/>
        <w:spacing w:before="4"/>
        <w:rPr>
          <w:b/>
          <w:sz w:val="6"/>
        </w:rPr>
      </w:pPr>
    </w:p>
    <w:tbl>
      <w:tblPr>
        <w:tblW w:w="0" w:type="auto"/>
        <w:jc w:val="left"/>
        <w:tblInd w:w="15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1"/>
        <w:gridCol w:w="1754"/>
        <w:gridCol w:w="4678"/>
      </w:tblGrid>
      <w:tr>
        <w:trPr>
          <w:trHeight w:val="491" w:hRule="atLeast"/>
        </w:trPr>
        <w:tc>
          <w:tcPr>
            <w:tcW w:w="2631" w:type="dxa"/>
            <w:shd w:val="clear" w:color="auto" w:fill="E7E6E6"/>
          </w:tcPr>
          <w:p>
            <w:pPr>
              <w:pStyle w:val="TableParagraph"/>
              <w:spacing w:before="141"/>
              <w:ind w:left="851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Parâmetro</w:t>
            </w:r>
          </w:p>
        </w:tc>
        <w:tc>
          <w:tcPr>
            <w:tcW w:w="1754" w:type="dxa"/>
            <w:shd w:val="clear" w:color="auto" w:fill="E7E6E6"/>
          </w:tcPr>
          <w:p>
            <w:pPr>
              <w:pStyle w:val="TableParagraph"/>
              <w:spacing w:before="141"/>
              <w:ind w:left="2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Valor</w:t>
            </w:r>
          </w:p>
        </w:tc>
        <w:tc>
          <w:tcPr>
            <w:tcW w:w="4678" w:type="dxa"/>
            <w:shd w:val="clear" w:color="auto" w:fill="E7E6E6"/>
          </w:tcPr>
          <w:p>
            <w:pPr>
              <w:pStyle w:val="TableParagraph"/>
              <w:spacing w:before="141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Descrição</w:t>
            </w:r>
          </w:p>
        </w:tc>
      </w:tr>
      <w:tr>
        <w:trPr>
          <w:trHeight w:val="489" w:hRule="atLeast"/>
        </w:trPr>
        <w:tc>
          <w:tcPr>
            <w:tcW w:w="2631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População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(N)</w:t>
            </w:r>
          </w:p>
        </w:tc>
        <w:tc>
          <w:tcPr>
            <w:tcW w:w="1754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5.570</w:t>
            </w:r>
          </w:p>
        </w:tc>
        <w:tc>
          <w:tcPr>
            <w:tcW w:w="4678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Total</w:t>
            </w:r>
            <w:r>
              <w:rPr>
                <w:spacing w:val="1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1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municípios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brasileiros</w:t>
            </w:r>
          </w:p>
        </w:tc>
      </w:tr>
      <w:tr>
        <w:trPr>
          <w:trHeight w:val="489" w:hRule="atLeast"/>
        </w:trPr>
        <w:tc>
          <w:tcPr>
            <w:tcW w:w="2631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Nível</w:t>
            </w:r>
            <w:r>
              <w:rPr>
                <w:spacing w:val="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Confiança</w:t>
            </w:r>
          </w:p>
        </w:tc>
        <w:tc>
          <w:tcPr>
            <w:tcW w:w="1754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95%</w:t>
            </w:r>
          </w:p>
        </w:tc>
        <w:tc>
          <w:tcPr>
            <w:tcW w:w="4678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20"/>
                <w:sz w:val="18"/>
              </w:rPr>
              <w:t>Z</w:t>
            </w:r>
            <w:r>
              <w:rPr>
                <w:spacing w:val="8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=</w:t>
            </w:r>
            <w:r>
              <w:rPr>
                <w:spacing w:val="4"/>
                <w:w w:val="120"/>
                <w:sz w:val="18"/>
              </w:rPr>
              <w:t> </w:t>
            </w:r>
            <w:r>
              <w:rPr>
                <w:spacing w:val="-4"/>
                <w:w w:val="120"/>
                <w:sz w:val="18"/>
              </w:rPr>
              <w:t>1,96</w:t>
            </w:r>
          </w:p>
        </w:tc>
      </w:tr>
      <w:tr>
        <w:trPr>
          <w:trHeight w:val="491" w:hRule="atLeast"/>
        </w:trPr>
        <w:tc>
          <w:tcPr>
            <w:tcW w:w="2631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Margem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Erro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(e)</w:t>
            </w:r>
          </w:p>
        </w:tc>
        <w:tc>
          <w:tcPr>
            <w:tcW w:w="1754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5%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(0,05)</w:t>
            </w:r>
          </w:p>
        </w:tc>
        <w:tc>
          <w:tcPr>
            <w:tcW w:w="4678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Padrão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para pesquisas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sociais/governança</w:t>
            </w:r>
          </w:p>
        </w:tc>
      </w:tr>
      <w:tr>
        <w:trPr>
          <w:trHeight w:val="489" w:hRule="atLeast"/>
        </w:trPr>
        <w:tc>
          <w:tcPr>
            <w:tcW w:w="2631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Proporção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(p)</w:t>
            </w:r>
          </w:p>
        </w:tc>
        <w:tc>
          <w:tcPr>
            <w:tcW w:w="1754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0,50</w:t>
            </w:r>
          </w:p>
        </w:tc>
        <w:tc>
          <w:tcPr>
            <w:tcW w:w="4678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Máxima</w:t>
            </w:r>
            <w:r>
              <w:rPr>
                <w:spacing w:val="2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variabilidade</w:t>
            </w:r>
            <w:r>
              <w:rPr>
                <w:spacing w:val="26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(conservador)</w:t>
            </w:r>
          </w:p>
        </w:tc>
      </w:tr>
      <w:tr>
        <w:trPr>
          <w:trHeight w:val="491" w:hRule="atLeast"/>
        </w:trPr>
        <w:tc>
          <w:tcPr>
            <w:tcW w:w="2631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5"/>
                <w:sz w:val="18"/>
              </w:rPr>
              <w:t>n₀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(pop. </w:t>
            </w:r>
            <w:r>
              <w:rPr>
                <w:spacing w:val="-2"/>
                <w:w w:val="115"/>
                <w:sz w:val="18"/>
              </w:rPr>
              <w:t>infinita)</w:t>
            </w:r>
          </w:p>
        </w:tc>
        <w:tc>
          <w:tcPr>
            <w:tcW w:w="1754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384,16</w:t>
            </w:r>
          </w:p>
        </w:tc>
        <w:tc>
          <w:tcPr>
            <w:tcW w:w="4678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Fórmula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Cochran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7" w:after="1"/>
        <w:rPr>
          <w:b/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1"/>
        <w:gridCol w:w="1754"/>
        <w:gridCol w:w="4678"/>
      </w:tblGrid>
      <w:tr>
        <w:trPr>
          <w:trHeight w:val="489" w:hRule="atLeast"/>
        </w:trPr>
        <w:tc>
          <w:tcPr>
            <w:tcW w:w="2631" w:type="dxa"/>
            <w:shd w:val="clear" w:color="auto" w:fill="E7E6E6"/>
          </w:tcPr>
          <w:p>
            <w:pPr>
              <w:pStyle w:val="TableParagraph"/>
              <w:spacing w:before="141"/>
              <w:ind w:left="851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Parâmetro</w:t>
            </w:r>
          </w:p>
        </w:tc>
        <w:tc>
          <w:tcPr>
            <w:tcW w:w="1754" w:type="dxa"/>
            <w:shd w:val="clear" w:color="auto" w:fill="E7E6E6"/>
          </w:tcPr>
          <w:p>
            <w:pPr>
              <w:pStyle w:val="TableParagraph"/>
              <w:spacing w:before="141"/>
              <w:ind w:left="2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Valor</w:t>
            </w:r>
          </w:p>
        </w:tc>
        <w:tc>
          <w:tcPr>
            <w:tcW w:w="4678" w:type="dxa"/>
            <w:shd w:val="clear" w:color="auto" w:fill="E7E6E6"/>
          </w:tcPr>
          <w:p>
            <w:pPr>
              <w:pStyle w:val="TableParagraph"/>
              <w:spacing w:before="141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Descrição</w:t>
            </w:r>
          </w:p>
        </w:tc>
      </w:tr>
      <w:tr>
        <w:trPr>
          <w:trHeight w:val="491" w:hRule="atLeast"/>
        </w:trPr>
        <w:tc>
          <w:tcPr>
            <w:tcW w:w="2631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05"/>
                <w:sz w:val="18"/>
              </w:rPr>
              <w:t>n</w:t>
            </w:r>
            <w:r>
              <w:rPr>
                <w:spacing w:val="2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(com</w:t>
            </w:r>
            <w:r>
              <w:rPr>
                <w:spacing w:val="2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CPF)</w:t>
            </w:r>
          </w:p>
        </w:tc>
        <w:tc>
          <w:tcPr>
            <w:tcW w:w="1754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30"/>
                <w:sz w:val="18"/>
              </w:rPr>
              <w:t>≈</w:t>
            </w:r>
            <w:r>
              <w:rPr>
                <w:spacing w:val="14"/>
                <w:w w:val="130"/>
                <w:sz w:val="18"/>
              </w:rPr>
              <w:t> </w:t>
            </w:r>
            <w:r>
              <w:rPr>
                <w:spacing w:val="-2"/>
                <w:w w:val="130"/>
                <w:sz w:val="18"/>
              </w:rPr>
              <w:t>359,4</w:t>
            </w:r>
          </w:p>
        </w:tc>
        <w:tc>
          <w:tcPr>
            <w:tcW w:w="4678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Arredondado</w:t>
            </w:r>
            <w:r>
              <w:rPr>
                <w:spacing w:val="1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para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360</w:t>
            </w:r>
          </w:p>
        </w:tc>
      </w:tr>
    </w:tbl>
    <w:p>
      <w:pPr>
        <w:spacing w:before="48"/>
        <w:ind w:left="233" w:right="229" w:firstLine="0"/>
        <w:jc w:val="center"/>
        <w:rPr>
          <w:sz w:val="16"/>
        </w:rPr>
      </w:pPr>
      <w:r>
        <w:rPr>
          <w:spacing w:val="-2"/>
          <w:w w:val="115"/>
          <w:sz w:val="16"/>
        </w:rPr>
        <w:t>Tabela</w:t>
      </w:r>
      <w:r>
        <w:rPr>
          <w:spacing w:val="-1"/>
          <w:w w:val="115"/>
          <w:sz w:val="16"/>
        </w:rPr>
        <w:t> </w:t>
      </w:r>
      <w:r>
        <w:rPr>
          <w:spacing w:val="-2"/>
          <w:w w:val="115"/>
          <w:sz w:val="16"/>
        </w:rPr>
        <w:t>1. Parâmetros</w:t>
      </w:r>
      <w:r>
        <w:rPr>
          <w:w w:val="115"/>
          <w:sz w:val="16"/>
        </w:rPr>
        <w:t> </w:t>
      </w:r>
      <w:r>
        <w:rPr>
          <w:spacing w:val="-2"/>
          <w:w w:val="115"/>
          <w:sz w:val="16"/>
        </w:rPr>
        <w:t>e</w:t>
      </w:r>
      <w:r>
        <w:rPr>
          <w:spacing w:val="-1"/>
          <w:w w:val="115"/>
          <w:sz w:val="16"/>
        </w:rPr>
        <w:t> </w:t>
      </w:r>
      <w:r>
        <w:rPr>
          <w:spacing w:val="-2"/>
          <w:w w:val="115"/>
          <w:sz w:val="16"/>
        </w:rPr>
        <w:t>resultado</w:t>
      </w:r>
      <w:r>
        <w:rPr>
          <w:spacing w:val="-1"/>
          <w:w w:val="115"/>
          <w:sz w:val="16"/>
        </w:rPr>
        <w:t> </w:t>
      </w:r>
      <w:r>
        <w:rPr>
          <w:spacing w:val="-2"/>
          <w:w w:val="115"/>
          <w:sz w:val="16"/>
        </w:rPr>
        <w:t>do cálculo de</w:t>
      </w:r>
      <w:r>
        <w:rPr>
          <w:spacing w:val="-1"/>
          <w:w w:val="115"/>
          <w:sz w:val="16"/>
        </w:rPr>
        <w:t> </w:t>
      </w:r>
      <w:r>
        <w:rPr>
          <w:spacing w:val="-2"/>
          <w:w w:val="115"/>
          <w:sz w:val="16"/>
        </w:rPr>
        <w:t>amostra</w:t>
      </w:r>
      <w:r>
        <w:rPr>
          <w:spacing w:val="-1"/>
          <w:w w:val="115"/>
          <w:sz w:val="16"/>
        </w:rPr>
        <w:t> </w:t>
      </w:r>
      <w:r>
        <w:rPr>
          <w:spacing w:val="-2"/>
          <w:w w:val="115"/>
          <w:sz w:val="16"/>
        </w:rPr>
        <w:t>mínima</w:t>
      </w:r>
      <w:r>
        <w:rPr>
          <w:spacing w:val="-1"/>
          <w:w w:val="115"/>
          <w:sz w:val="16"/>
        </w:rPr>
        <w:t> </w:t>
      </w:r>
      <w:r>
        <w:rPr>
          <w:spacing w:val="-2"/>
          <w:w w:val="115"/>
          <w:sz w:val="16"/>
        </w:rPr>
        <w:t>(fonte: Cochran,</w:t>
      </w:r>
      <w:r>
        <w:rPr>
          <w:w w:val="115"/>
          <w:sz w:val="16"/>
        </w:rPr>
        <w:t> </w:t>
      </w:r>
      <w:r>
        <w:rPr>
          <w:spacing w:val="-2"/>
          <w:w w:val="115"/>
          <w:sz w:val="16"/>
        </w:rPr>
        <w:t>1977;</w:t>
      </w:r>
      <w:r>
        <w:rPr>
          <w:spacing w:val="-1"/>
          <w:w w:val="115"/>
          <w:sz w:val="16"/>
        </w:rPr>
        <w:t> </w:t>
      </w:r>
      <w:r>
        <w:rPr>
          <w:spacing w:val="-2"/>
          <w:w w:val="115"/>
          <w:sz w:val="16"/>
        </w:rPr>
        <w:t>Barbetta,</w:t>
      </w:r>
      <w:r>
        <w:rPr>
          <w:spacing w:val="2"/>
          <w:w w:val="115"/>
          <w:sz w:val="16"/>
        </w:rPr>
        <w:t> </w:t>
      </w:r>
      <w:r>
        <w:rPr>
          <w:spacing w:val="-2"/>
          <w:w w:val="115"/>
          <w:sz w:val="16"/>
        </w:rPr>
        <w:t>2019).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8"/>
        <w:rPr>
          <w:sz w:val="16"/>
        </w:rPr>
      </w:pPr>
    </w:p>
    <w:p>
      <w:pPr>
        <w:pStyle w:val="Heading1"/>
        <w:jc w:val="both"/>
      </w:pPr>
      <w:r>
        <w:rPr/>
        <w:t>Tabela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Sensibilidade</w:t>
      </w:r>
      <w:r>
        <w:rPr>
          <w:spacing w:val="-3"/>
        </w:rPr>
        <w:t> </w:t>
      </w:r>
      <w:r>
        <w:rPr/>
        <w:t>—</w:t>
      </w:r>
      <w:r>
        <w:rPr>
          <w:spacing w:val="-1"/>
        </w:rPr>
        <w:t> </w:t>
      </w:r>
      <w:r>
        <w:rPr/>
        <w:t>Margem de</w:t>
      </w:r>
      <w:r>
        <w:rPr>
          <w:spacing w:val="-3"/>
        </w:rPr>
        <w:t> </w:t>
      </w:r>
      <w:r>
        <w:rPr/>
        <w:t>Erro</w:t>
      </w:r>
      <w:r>
        <w:rPr>
          <w:spacing w:val="-1"/>
        </w:rPr>
        <w:t> </w:t>
      </w:r>
      <w:r>
        <w:rPr/>
        <w:t>vs. Tamanho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Amostra</w:t>
      </w:r>
    </w:p>
    <w:p>
      <w:pPr>
        <w:pStyle w:val="BodyText"/>
        <w:spacing w:before="3"/>
        <w:rPr>
          <w:b/>
          <w:sz w:val="6"/>
        </w:rPr>
      </w:pPr>
    </w:p>
    <w:tbl>
      <w:tblPr>
        <w:tblW w:w="0" w:type="auto"/>
        <w:jc w:val="left"/>
        <w:tblInd w:w="15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1"/>
        <w:gridCol w:w="2924"/>
        <w:gridCol w:w="3800"/>
      </w:tblGrid>
      <w:tr>
        <w:trPr>
          <w:trHeight w:val="492" w:hRule="atLeast"/>
        </w:trPr>
        <w:tc>
          <w:tcPr>
            <w:tcW w:w="2341" w:type="dxa"/>
            <w:shd w:val="clear" w:color="auto" w:fill="E7E6E6"/>
          </w:tcPr>
          <w:p>
            <w:pPr>
              <w:pStyle w:val="TableParagraph"/>
              <w:spacing w:before="143"/>
              <w:ind w:left="417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Margem</w:t>
            </w:r>
            <w:r>
              <w:rPr>
                <w:b/>
                <w:spacing w:val="3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de</w:t>
            </w:r>
            <w:r>
              <w:rPr>
                <w:b/>
                <w:spacing w:val="35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Erro</w:t>
            </w:r>
          </w:p>
        </w:tc>
        <w:tc>
          <w:tcPr>
            <w:tcW w:w="2924" w:type="dxa"/>
            <w:shd w:val="clear" w:color="auto" w:fill="E7E6E6"/>
          </w:tcPr>
          <w:p>
            <w:pPr>
              <w:pStyle w:val="TableParagraph"/>
              <w:spacing w:before="143"/>
              <w:ind w:left="409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Amostra</w:t>
            </w:r>
            <w:r>
              <w:rPr>
                <w:b/>
                <w:spacing w:val="59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Necessária</w:t>
            </w:r>
            <w:r>
              <w:rPr>
                <w:b/>
                <w:spacing w:val="56"/>
                <w:w w:val="110"/>
                <w:sz w:val="18"/>
              </w:rPr>
              <w:t> </w:t>
            </w:r>
            <w:r>
              <w:rPr>
                <w:b/>
                <w:spacing w:val="-5"/>
                <w:w w:val="110"/>
                <w:sz w:val="18"/>
              </w:rPr>
              <w:t>(n)</w:t>
            </w:r>
          </w:p>
        </w:tc>
        <w:tc>
          <w:tcPr>
            <w:tcW w:w="3800" w:type="dxa"/>
            <w:shd w:val="clear" w:color="auto" w:fill="E7E6E6"/>
          </w:tcPr>
          <w:p>
            <w:pPr>
              <w:pStyle w:val="TableParagraph"/>
              <w:spacing w:before="143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Observação</w:t>
            </w:r>
          </w:p>
        </w:tc>
      </w:tr>
      <w:tr>
        <w:trPr>
          <w:trHeight w:val="489" w:hRule="atLeast"/>
        </w:trPr>
        <w:tc>
          <w:tcPr>
            <w:tcW w:w="2341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3%</w:t>
            </w:r>
          </w:p>
        </w:tc>
        <w:tc>
          <w:tcPr>
            <w:tcW w:w="2924" w:type="dxa"/>
          </w:tcPr>
          <w:p>
            <w:pPr>
              <w:pStyle w:val="TableParagraph"/>
              <w:spacing w:before="141"/>
              <w:ind w:left="66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877</w:t>
            </w:r>
          </w:p>
        </w:tc>
        <w:tc>
          <w:tcPr>
            <w:tcW w:w="3800" w:type="dxa"/>
          </w:tcPr>
          <w:p>
            <w:pPr>
              <w:pStyle w:val="TableParagraph"/>
              <w:spacing w:before="141"/>
              <w:ind w:left="63"/>
              <w:rPr>
                <w:sz w:val="18"/>
              </w:rPr>
            </w:pPr>
            <w:r>
              <w:rPr>
                <w:w w:val="110"/>
                <w:sz w:val="18"/>
              </w:rPr>
              <w:t>Alta</w:t>
            </w:r>
            <w:r>
              <w:rPr>
                <w:spacing w:val="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precisão</w:t>
            </w:r>
          </w:p>
        </w:tc>
      </w:tr>
      <w:tr>
        <w:trPr>
          <w:trHeight w:val="489" w:hRule="atLeast"/>
        </w:trPr>
        <w:tc>
          <w:tcPr>
            <w:tcW w:w="2341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4%</w:t>
            </w:r>
          </w:p>
        </w:tc>
        <w:tc>
          <w:tcPr>
            <w:tcW w:w="2924" w:type="dxa"/>
          </w:tcPr>
          <w:p>
            <w:pPr>
              <w:pStyle w:val="TableParagraph"/>
              <w:spacing w:before="141"/>
              <w:ind w:left="66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527</w:t>
            </w:r>
          </w:p>
        </w:tc>
        <w:tc>
          <w:tcPr>
            <w:tcW w:w="3800" w:type="dxa"/>
          </w:tcPr>
          <w:p>
            <w:pPr>
              <w:pStyle w:val="TableParagraph"/>
              <w:spacing w:before="141"/>
              <w:ind w:left="63"/>
              <w:rPr>
                <w:sz w:val="18"/>
              </w:rPr>
            </w:pPr>
            <w:r>
              <w:rPr>
                <w:w w:val="110"/>
                <w:sz w:val="18"/>
              </w:rPr>
              <w:t>Boa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precisão</w:t>
            </w:r>
          </w:p>
        </w:tc>
      </w:tr>
      <w:tr>
        <w:trPr>
          <w:trHeight w:val="491" w:hRule="atLeast"/>
        </w:trPr>
        <w:tc>
          <w:tcPr>
            <w:tcW w:w="2341" w:type="dxa"/>
          </w:tcPr>
          <w:p>
            <w:pPr>
              <w:pStyle w:val="TableParagraph"/>
              <w:spacing w:before="143"/>
              <w:ind w:left="69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5%</w:t>
            </w:r>
          </w:p>
        </w:tc>
        <w:tc>
          <w:tcPr>
            <w:tcW w:w="2924" w:type="dxa"/>
          </w:tcPr>
          <w:p>
            <w:pPr>
              <w:pStyle w:val="TableParagraph"/>
              <w:spacing w:before="143"/>
              <w:ind w:left="66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360</w:t>
            </w:r>
          </w:p>
        </w:tc>
        <w:tc>
          <w:tcPr>
            <w:tcW w:w="3800" w:type="dxa"/>
          </w:tcPr>
          <w:p>
            <w:pPr>
              <w:pStyle w:val="TableParagraph"/>
              <w:spacing w:before="143"/>
              <w:ind w:left="63"/>
              <w:rPr>
                <w:sz w:val="18"/>
              </w:rPr>
            </w:pPr>
            <w:r>
              <w:rPr>
                <w:w w:val="110"/>
                <w:sz w:val="18"/>
              </w:rPr>
              <w:t>□ Padrão recomendado </w:t>
            </w:r>
            <w:r>
              <w:rPr>
                <w:spacing w:val="-2"/>
                <w:w w:val="110"/>
                <w:sz w:val="18"/>
              </w:rPr>
              <w:t>(mínimo)</w:t>
            </w:r>
          </w:p>
        </w:tc>
      </w:tr>
      <w:tr>
        <w:trPr>
          <w:trHeight w:val="489" w:hRule="atLeast"/>
        </w:trPr>
        <w:tc>
          <w:tcPr>
            <w:tcW w:w="2341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7%</w:t>
            </w:r>
          </w:p>
        </w:tc>
        <w:tc>
          <w:tcPr>
            <w:tcW w:w="2924" w:type="dxa"/>
          </w:tcPr>
          <w:p>
            <w:pPr>
              <w:pStyle w:val="TableParagraph"/>
              <w:spacing w:before="141"/>
              <w:ind w:left="66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191</w:t>
            </w:r>
          </w:p>
        </w:tc>
        <w:tc>
          <w:tcPr>
            <w:tcW w:w="3800" w:type="dxa"/>
          </w:tcPr>
          <w:p>
            <w:pPr>
              <w:pStyle w:val="TableParagraph"/>
              <w:spacing w:before="141"/>
              <w:ind w:left="63"/>
              <w:rPr>
                <w:sz w:val="18"/>
              </w:rPr>
            </w:pPr>
            <w:r>
              <w:rPr>
                <w:w w:val="105"/>
                <w:sz w:val="18"/>
              </w:rPr>
              <w:t>Precisão</w:t>
            </w:r>
            <w:r>
              <w:rPr>
                <w:spacing w:val="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moderada</w:t>
            </w:r>
          </w:p>
        </w:tc>
      </w:tr>
      <w:tr>
        <w:trPr>
          <w:trHeight w:val="491" w:hRule="atLeast"/>
        </w:trPr>
        <w:tc>
          <w:tcPr>
            <w:tcW w:w="2341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10%</w:t>
            </w:r>
          </w:p>
        </w:tc>
        <w:tc>
          <w:tcPr>
            <w:tcW w:w="2924" w:type="dxa"/>
          </w:tcPr>
          <w:p>
            <w:pPr>
              <w:pStyle w:val="TableParagraph"/>
              <w:spacing w:before="141"/>
              <w:ind w:left="66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98</w:t>
            </w:r>
          </w:p>
        </w:tc>
        <w:tc>
          <w:tcPr>
            <w:tcW w:w="3800" w:type="dxa"/>
          </w:tcPr>
          <w:p>
            <w:pPr>
              <w:pStyle w:val="TableParagraph"/>
              <w:spacing w:before="141"/>
              <w:ind w:left="63"/>
              <w:rPr>
                <w:sz w:val="18"/>
              </w:rPr>
            </w:pPr>
            <w:r>
              <w:rPr>
                <w:w w:val="105"/>
                <w:sz w:val="18"/>
              </w:rPr>
              <w:t>Precisão</w:t>
            </w:r>
            <w:r>
              <w:rPr>
                <w:spacing w:val="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baixa</w:t>
            </w:r>
          </w:p>
        </w:tc>
      </w:tr>
    </w:tbl>
    <w:p>
      <w:pPr>
        <w:spacing w:before="50"/>
        <w:ind w:left="204" w:right="201" w:firstLine="0"/>
        <w:jc w:val="center"/>
        <w:rPr>
          <w:sz w:val="16"/>
        </w:rPr>
      </w:pPr>
      <w:r>
        <w:rPr>
          <w:w w:val="105"/>
          <w:sz w:val="16"/>
        </w:rPr>
        <w:t>Tabela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2.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Sensibilidade</w:t>
      </w:r>
      <w:r>
        <w:rPr>
          <w:spacing w:val="30"/>
          <w:w w:val="105"/>
          <w:sz w:val="16"/>
        </w:rPr>
        <w:t> </w:t>
      </w:r>
      <w:r>
        <w:rPr>
          <w:w w:val="105"/>
          <w:sz w:val="16"/>
        </w:rPr>
        <w:t>do</w:t>
      </w:r>
      <w:r>
        <w:rPr>
          <w:spacing w:val="30"/>
          <w:w w:val="105"/>
          <w:sz w:val="16"/>
        </w:rPr>
        <w:t> </w:t>
      </w:r>
      <w:r>
        <w:rPr>
          <w:w w:val="105"/>
          <w:sz w:val="16"/>
        </w:rPr>
        <w:t>tamanho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amostral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à</w:t>
      </w:r>
      <w:r>
        <w:rPr>
          <w:spacing w:val="30"/>
          <w:w w:val="105"/>
          <w:sz w:val="16"/>
        </w:rPr>
        <w:t> </w:t>
      </w:r>
      <w:r>
        <w:rPr>
          <w:w w:val="105"/>
          <w:sz w:val="16"/>
        </w:rPr>
        <w:t>margem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de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erro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desejada</w:t>
      </w:r>
      <w:r>
        <w:rPr>
          <w:spacing w:val="30"/>
          <w:w w:val="105"/>
          <w:sz w:val="16"/>
        </w:rPr>
        <w:t> </w:t>
      </w:r>
      <w:r>
        <w:rPr>
          <w:w w:val="105"/>
          <w:sz w:val="16"/>
        </w:rPr>
        <w:t>(N=5.570,</w:t>
      </w:r>
      <w:r>
        <w:rPr>
          <w:spacing w:val="33"/>
          <w:w w:val="105"/>
          <w:sz w:val="16"/>
        </w:rPr>
        <w:t> </w:t>
      </w:r>
      <w:r>
        <w:rPr>
          <w:w w:val="105"/>
          <w:sz w:val="16"/>
        </w:rPr>
        <w:t>95%</w:t>
      </w:r>
      <w:r>
        <w:rPr>
          <w:spacing w:val="29"/>
          <w:w w:val="105"/>
          <w:sz w:val="16"/>
        </w:rPr>
        <w:t> </w:t>
      </w:r>
      <w:r>
        <w:rPr>
          <w:w w:val="105"/>
          <w:sz w:val="16"/>
        </w:rPr>
        <w:t>IC,</w:t>
      </w:r>
      <w:r>
        <w:rPr>
          <w:spacing w:val="29"/>
          <w:w w:val="105"/>
          <w:sz w:val="16"/>
        </w:rPr>
        <w:t> </w:t>
      </w:r>
      <w:r>
        <w:rPr>
          <w:spacing w:val="-2"/>
          <w:w w:val="105"/>
          <w:sz w:val="16"/>
        </w:rPr>
        <w:t>p=0,5).</w:t>
      </w:r>
    </w:p>
    <w:p>
      <w:pPr>
        <w:pStyle w:val="BodyText"/>
        <w:spacing w:before="123"/>
        <w:rPr>
          <w:sz w:val="16"/>
        </w:rPr>
      </w:pPr>
    </w:p>
    <w:p>
      <w:pPr>
        <w:spacing w:before="0"/>
        <w:ind w:left="143" w:right="0" w:firstLine="0"/>
        <w:jc w:val="both"/>
        <w:rPr>
          <w:b/>
          <w:sz w:val="24"/>
        </w:rPr>
      </w:pPr>
      <w:r>
        <w:rPr>
          <w:b/>
          <w:sz w:val="24"/>
        </w:rPr>
        <w:t>Precisão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Alcançada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n=529</w:t>
      </w:r>
    </w:p>
    <w:p>
      <w:pPr>
        <w:pStyle w:val="BodyText"/>
        <w:spacing w:line="360" w:lineRule="auto" w:before="73"/>
        <w:ind w:left="143" w:right="139" w:firstLine="707"/>
        <w:jc w:val="both"/>
      </w:pPr>
      <w:r>
        <w:rPr>
          <w:w w:val="110"/>
        </w:rPr>
        <w:t>A</w:t>
      </w:r>
      <w:r>
        <w:rPr>
          <w:w w:val="110"/>
        </w:rPr>
        <w:t> amostra</w:t>
      </w:r>
      <w:r>
        <w:rPr>
          <w:w w:val="110"/>
        </w:rPr>
        <w:t> de</w:t>
      </w:r>
      <w:r>
        <w:rPr>
          <w:w w:val="110"/>
        </w:rPr>
        <w:t> 529</w:t>
      </w:r>
      <w:r>
        <w:rPr>
          <w:w w:val="110"/>
        </w:rPr>
        <w:t> municípios</w:t>
      </w:r>
      <w:r>
        <w:rPr>
          <w:w w:val="110"/>
        </w:rPr>
        <w:t> processada</w:t>
      </w:r>
      <w:r>
        <w:rPr>
          <w:w w:val="110"/>
        </w:rPr>
        <w:t> é</w:t>
      </w:r>
      <w:r>
        <w:rPr>
          <w:w w:val="110"/>
        </w:rPr>
        <w:t> superior</w:t>
      </w:r>
      <w:r>
        <w:rPr>
          <w:w w:val="110"/>
        </w:rPr>
        <w:t> ao</w:t>
      </w:r>
      <w:r>
        <w:rPr>
          <w:w w:val="110"/>
        </w:rPr>
        <w:t> mínimo</w:t>
      </w:r>
      <w:r>
        <w:rPr>
          <w:w w:val="110"/>
        </w:rPr>
        <w:t> de</w:t>
      </w:r>
      <w:r>
        <w:rPr>
          <w:w w:val="110"/>
        </w:rPr>
        <w:t> 360 recomendado para margem de erro de 5%. Utilizando a fórmula inversa para cálculo da</w:t>
      </w:r>
      <w:r>
        <w:rPr>
          <w:spacing w:val="-8"/>
          <w:w w:val="110"/>
        </w:rPr>
        <w:t> </w:t>
      </w:r>
      <w:r>
        <w:rPr>
          <w:w w:val="110"/>
        </w:rPr>
        <w:t>margem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erro</w:t>
      </w:r>
      <w:r>
        <w:rPr>
          <w:spacing w:val="-3"/>
          <w:w w:val="110"/>
        </w:rPr>
        <w:t> </w:t>
      </w:r>
      <w:r>
        <w:rPr>
          <w:w w:val="110"/>
        </w:rPr>
        <w:t>efetiva</w:t>
      </w:r>
      <w:r>
        <w:rPr>
          <w:spacing w:val="-8"/>
          <w:w w:val="110"/>
        </w:rPr>
        <w:t> </w:t>
      </w:r>
      <w:r>
        <w:rPr>
          <w:w w:val="110"/>
        </w:rPr>
        <w:t>com</w:t>
      </w:r>
      <w:r>
        <w:rPr>
          <w:spacing w:val="-5"/>
          <w:w w:val="110"/>
        </w:rPr>
        <w:t> </w:t>
      </w:r>
      <w:r>
        <w:rPr>
          <w:w w:val="110"/>
        </w:rPr>
        <w:t>correção</w:t>
      </w:r>
      <w:r>
        <w:rPr>
          <w:spacing w:val="-6"/>
          <w:w w:val="110"/>
        </w:rPr>
        <w:t> </w:t>
      </w:r>
      <w:r>
        <w:rPr>
          <w:w w:val="110"/>
        </w:rPr>
        <w:t>finita,</w:t>
      </w:r>
      <w:r>
        <w:rPr>
          <w:spacing w:val="-5"/>
          <w:w w:val="110"/>
        </w:rPr>
        <w:t> </w:t>
      </w:r>
      <w:r>
        <w:rPr>
          <w:w w:val="110"/>
        </w:rPr>
        <w:t>obtém-se</w:t>
      </w:r>
      <w:r>
        <w:rPr>
          <w:spacing w:val="-7"/>
          <w:w w:val="110"/>
        </w:rPr>
        <w:t> </w:t>
      </w:r>
      <w:r>
        <w:rPr>
          <w:w w:val="110"/>
        </w:rPr>
        <w:t>erro</w:t>
      </w:r>
      <w:r>
        <w:rPr>
          <w:spacing w:val="-3"/>
          <w:w w:val="110"/>
        </w:rPr>
        <w:t> </w:t>
      </w:r>
      <w:r>
        <w:rPr>
          <w:w w:val="110"/>
        </w:rPr>
        <w:t>amostral</w:t>
      </w:r>
      <w:r>
        <w:rPr>
          <w:spacing w:val="-5"/>
          <w:w w:val="110"/>
        </w:rPr>
        <w:t> </w:t>
      </w:r>
      <w:r>
        <w:rPr>
          <w:w w:val="110"/>
        </w:rPr>
        <w:t>aproximado</w:t>
      </w:r>
      <w:r>
        <w:rPr>
          <w:spacing w:val="-6"/>
          <w:w w:val="110"/>
        </w:rPr>
        <w:t> </w:t>
      </w:r>
      <w:r>
        <w:rPr>
          <w:w w:val="110"/>
        </w:rPr>
        <w:t>de</w:t>
      </w:r>
    </w:p>
    <w:p>
      <w:pPr>
        <w:pStyle w:val="BodyText"/>
        <w:spacing w:line="360" w:lineRule="auto" w:before="1"/>
        <w:ind w:left="143" w:right="140"/>
        <w:jc w:val="both"/>
      </w:pPr>
      <w:r>
        <w:rPr>
          <w:w w:val="110"/>
        </w:rPr>
        <w:t>≈4,2% (ligeiramente inferior a 5%). Isso confere ao estudo maior poder estatístico e permite</w:t>
      </w:r>
      <w:r>
        <w:rPr>
          <w:w w:val="110"/>
        </w:rPr>
        <w:t> análises</w:t>
      </w:r>
      <w:r>
        <w:rPr>
          <w:w w:val="110"/>
        </w:rPr>
        <w:t> estratificadas</w:t>
      </w:r>
      <w:r>
        <w:rPr>
          <w:w w:val="110"/>
        </w:rPr>
        <w:t> por</w:t>
      </w:r>
      <w:r>
        <w:rPr>
          <w:w w:val="110"/>
        </w:rPr>
        <w:t> porte</w:t>
      </w:r>
      <w:r>
        <w:rPr>
          <w:w w:val="110"/>
        </w:rPr>
        <w:t> de</w:t>
      </w:r>
      <w:r>
        <w:rPr>
          <w:w w:val="110"/>
        </w:rPr>
        <w:t> município</w:t>
      </w:r>
      <w:r>
        <w:rPr>
          <w:w w:val="110"/>
        </w:rPr>
        <w:t> ou</w:t>
      </w:r>
      <w:r>
        <w:rPr>
          <w:w w:val="110"/>
        </w:rPr>
        <w:t> região</w:t>
      </w:r>
      <w:r>
        <w:rPr>
          <w:w w:val="110"/>
        </w:rPr>
        <w:t> geográfica</w:t>
      </w:r>
      <w:r>
        <w:rPr>
          <w:w w:val="110"/>
        </w:rPr>
        <w:t> com subamostras ainda robustas (ex.: ~110 Sudeste, ~113 Nordeste conforme distribuição proporcional do universo).</w:t>
      </w:r>
    </w:p>
    <w:p>
      <w:pPr>
        <w:pStyle w:val="BodyText"/>
        <w:spacing w:before="84"/>
      </w:pPr>
    </w:p>
    <w:p>
      <w:pPr>
        <w:pStyle w:val="Heading1"/>
        <w:jc w:val="both"/>
      </w:pPr>
      <w:r>
        <w:rPr/>
        <w:t>Boas</w:t>
      </w:r>
      <w:r>
        <w:rPr>
          <w:spacing w:val="-3"/>
        </w:rPr>
        <w:t> </w:t>
      </w:r>
      <w:r>
        <w:rPr/>
        <w:t>Práticas</w:t>
      </w:r>
      <w:r>
        <w:rPr>
          <w:spacing w:val="-3"/>
        </w:rPr>
        <w:t> </w:t>
      </w:r>
      <w:r>
        <w:rPr/>
        <w:t>Recomendadas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Estudo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7" w:lineRule="auto" w:before="0" w:after="0"/>
        <w:ind w:left="862" w:right="148" w:hanging="360"/>
        <w:jc w:val="left"/>
        <w:rPr>
          <w:sz w:val="24"/>
        </w:rPr>
      </w:pPr>
      <w:r>
        <w:rPr>
          <w:w w:val="110"/>
          <w:sz w:val="24"/>
        </w:rPr>
        <w:t>Utilizar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amostragem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aleatória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estratificada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(porte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+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região)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para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maior</w:t>
      </w:r>
      <w:r>
        <w:rPr>
          <w:spacing w:val="40"/>
          <w:w w:val="110"/>
          <w:sz w:val="24"/>
        </w:rPr>
        <w:t> </w:t>
      </w:r>
      <w:r>
        <w:rPr>
          <w:spacing w:val="-2"/>
          <w:w w:val="110"/>
          <w:sz w:val="24"/>
        </w:rPr>
        <w:t>representatividade.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8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Definir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janela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temporal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fixa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para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coletas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(evitar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sazonalidade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2"/>
          <w:w w:val="110"/>
          <w:sz w:val="24"/>
        </w:rPr>
        <w:t> conteúdo).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13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Aplicar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checklist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padronizado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conformidade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WCAG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+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dark</w:t>
      </w:r>
      <w:r>
        <w:rPr>
          <w:spacing w:val="-2"/>
          <w:w w:val="110"/>
          <w:sz w:val="24"/>
        </w:rPr>
        <w:t> patterns.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14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Prever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reserva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técnica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~10%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(≈58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sites)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para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substituições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em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caso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5"/>
          <w:w w:val="110"/>
          <w:sz w:val="24"/>
        </w:rPr>
        <w:t> </w:t>
      </w:r>
      <w:r>
        <w:rPr>
          <w:spacing w:val="-2"/>
          <w:w w:val="110"/>
          <w:sz w:val="24"/>
        </w:rPr>
        <w:t>sites</w:t>
      </w:r>
    </w:p>
    <w:p>
      <w:pPr>
        <w:pStyle w:val="BodyText"/>
        <w:spacing w:before="11"/>
        <w:ind w:left="862"/>
      </w:pPr>
      <w:r>
        <w:rPr>
          <w:w w:val="110"/>
        </w:rPr>
        <w:t>fora</w:t>
      </w:r>
      <w:r>
        <w:rPr>
          <w:spacing w:val="-4"/>
          <w:w w:val="110"/>
        </w:rPr>
        <w:t> </w:t>
      </w:r>
      <w:r>
        <w:rPr>
          <w:w w:val="110"/>
        </w:rPr>
        <w:t>do ar</w:t>
      </w:r>
      <w:r>
        <w:rPr>
          <w:spacing w:val="-2"/>
          <w:w w:val="110"/>
        </w:rPr>
        <w:t> </w:t>
      </w:r>
      <w:r>
        <w:rPr>
          <w:w w:val="110"/>
        </w:rPr>
        <w:t>ou </w:t>
      </w:r>
      <w:r>
        <w:rPr>
          <w:spacing w:val="-2"/>
          <w:w w:val="110"/>
        </w:rPr>
        <w:t>bloqueados.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9" w:lineRule="auto" w:before="14" w:after="0"/>
        <w:ind w:left="862" w:right="141" w:hanging="360"/>
        <w:jc w:val="left"/>
        <w:rPr>
          <w:sz w:val="24"/>
        </w:rPr>
      </w:pPr>
      <w:r>
        <w:rPr>
          <w:w w:val="110"/>
          <w:sz w:val="24"/>
        </w:rPr>
        <w:t>Reportar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resultados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com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intervalos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confiança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nota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sobre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16,6%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sítios não avaliáveis por erro persistente.</w:t>
      </w:r>
    </w:p>
    <w:p>
      <w:pPr>
        <w:pStyle w:val="BodyText"/>
        <w:spacing w:before="86"/>
      </w:pPr>
    </w:p>
    <w:p>
      <w:pPr>
        <w:pStyle w:val="Heading1"/>
        <w:spacing w:before="1"/>
        <w:jc w:val="both"/>
      </w:pPr>
      <w:r>
        <w:rPr/>
        <w:t>Metodologia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Análise</w:t>
      </w:r>
    </w:p>
    <w:p>
      <w:pPr>
        <w:pStyle w:val="Heading1"/>
        <w:spacing w:after="0"/>
        <w:jc w:val="both"/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pStyle w:val="BodyText"/>
        <w:ind w:left="851"/>
      </w:pPr>
      <w:r>
        <w:rPr>
          <w:w w:val="110"/>
        </w:rPr>
        <w:t>Para</w:t>
      </w:r>
      <w:r>
        <w:rPr>
          <w:spacing w:val="-13"/>
          <w:w w:val="110"/>
        </w:rPr>
        <w:t> </w:t>
      </w:r>
      <w:r>
        <w:rPr>
          <w:w w:val="110"/>
        </w:rPr>
        <w:t>cada</w:t>
      </w:r>
      <w:r>
        <w:rPr>
          <w:spacing w:val="-14"/>
          <w:w w:val="110"/>
        </w:rPr>
        <w:t> </w:t>
      </w:r>
      <w:r>
        <w:rPr>
          <w:w w:val="110"/>
        </w:rPr>
        <w:t>uma</w:t>
      </w:r>
      <w:r>
        <w:rPr>
          <w:spacing w:val="-13"/>
          <w:w w:val="110"/>
        </w:rPr>
        <w:t> </w:t>
      </w:r>
      <w:r>
        <w:rPr>
          <w:w w:val="110"/>
        </w:rPr>
        <w:t>das</w:t>
      </w:r>
      <w:r>
        <w:rPr>
          <w:spacing w:val="-11"/>
          <w:w w:val="110"/>
        </w:rPr>
        <w:t> </w:t>
      </w:r>
      <w:r>
        <w:rPr>
          <w:w w:val="110"/>
        </w:rPr>
        <w:t>435</w:t>
      </w:r>
      <w:r>
        <w:rPr>
          <w:spacing w:val="-12"/>
          <w:w w:val="110"/>
        </w:rPr>
        <w:t> </w:t>
      </w:r>
      <w:r>
        <w:rPr>
          <w:w w:val="110"/>
        </w:rPr>
        <w:t>URLs</w:t>
      </w:r>
      <w:r>
        <w:rPr>
          <w:spacing w:val="-12"/>
          <w:w w:val="110"/>
        </w:rPr>
        <w:t> </w:t>
      </w:r>
      <w:r>
        <w:rPr>
          <w:w w:val="110"/>
        </w:rPr>
        <w:t>com</w:t>
      </w:r>
      <w:r>
        <w:rPr>
          <w:spacing w:val="-11"/>
          <w:w w:val="110"/>
        </w:rPr>
        <w:t> </w:t>
      </w:r>
      <w:r>
        <w:rPr>
          <w:w w:val="110"/>
        </w:rPr>
        <w:t>sucesso</w:t>
      </w:r>
      <w:r>
        <w:rPr>
          <w:spacing w:val="-11"/>
          <w:w w:val="110"/>
        </w:rPr>
        <w:t> </w:t>
      </w:r>
      <w:r>
        <w:rPr>
          <w:w w:val="110"/>
        </w:rPr>
        <w:t>nas</w:t>
      </w:r>
      <w:r>
        <w:rPr>
          <w:spacing w:val="-9"/>
          <w:w w:val="110"/>
        </w:rPr>
        <w:t> </w:t>
      </w:r>
      <w:r>
        <w:rPr>
          <w:w w:val="110"/>
        </w:rPr>
        <w:t>três</w:t>
      </w:r>
      <w:r>
        <w:rPr>
          <w:spacing w:val="-11"/>
          <w:w w:val="110"/>
        </w:rPr>
        <w:t> </w:t>
      </w:r>
      <w:r>
        <w:rPr>
          <w:w w:val="110"/>
        </w:rPr>
        <w:t>execuções</w:t>
      </w:r>
      <w:r>
        <w:rPr>
          <w:spacing w:val="-10"/>
          <w:w w:val="110"/>
        </w:rPr>
        <w:t> </w:t>
      </w:r>
      <w:r>
        <w:rPr>
          <w:w w:val="110"/>
        </w:rPr>
        <w:t>foram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calculados:</w:t>
      </w:r>
    </w:p>
    <w:p>
      <w:pPr>
        <w:pStyle w:val="BodyText"/>
        <w:spacing w:before="146"/>
      </w:pP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Média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aritmética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dos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scores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(mean_score)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das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evidências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totais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(mean_evid);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9" w:lineRule="auto" w:before="11" w:after="0"/>
        <w:ind w:left="862" w:right="140" w:hanging="360"/>
        <w:jc w:val="left"/>
        <w:rPr>
          <w:sz w:val="24"/>
        </w:rPr>
      </w:pPr>
      <w:r>
        <w:rPr>
          <w:w w:val="110"/>
          <w:sz w:val="24"/>
        </w:rPr>
        <w:t>Desvio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padrão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amostral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(ddof=1)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das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três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medições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—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medida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repetibilidade </w:t>
      </w:r>
      <w:r>
        <w:rPr>
          <w:spacing w:val="-2"/>
          <w:w w:val="110"/>
          <w:sz w:val="24"/>
        </w:rPr>
        <w:t>intra-URL;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4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Coeficiente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variação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(CV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std/mean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×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100)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para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comparação</w:t>
      </w:r>
      <w:r>
        <w:rPr>
          <w:spacing w:val="-2"/>
          <w:w w:val="110"/>
          <w:sz w:val="24"/>
        </w:rPr>
        <w:t> relativa;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9" w:lineRule="auto" w:before="14" w:after="0"/>
        <w:ind w:left="862" w:right="149" w:hanging="360"/>
        <w:jc w:val="left"/>
        <w:rPr>
          <w:sz w:val="24"/>
        </w:rPr>
      </w:pPr>
      <w:r>
        <w:rPr>
          <w:w w:val="110"/>
          <w:sz w:val="24"/>
        </w:rPr>
        <w:t>Classificação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repetibilidade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adaptada: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Perfeita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(std=0),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Alta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(std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≤1,0), Boa/Moderada (≤2,5), Baixa (&gt;2,5).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143" w:right="139" w:firstLine="707"/>
        <w:jc w:val="both"/>
      </w:pPr>
      <w:r>
        <w:rPr>
          <w:w w:val="110"/>
        </w:rPr>
        <w:t>Adicionalmente: histograma da distribuição das 435 médias com curva normal ajustada</w:t>
      </w:r>
      <w:r>
        <w:rPr>
          <w:spacing w:val="-5"/>
          <w:w w:val="110"/>
        </w:rPr>
        <w:t> </w:t>
      </w:r>
      <w:r>
        <w:rPr>
          <w:w w:val="110"/>
        </w:rPr>
        <w:t>e</w:t>
      </w:r>
      <w:r>
        <w:rPr>
          <w:spacing w:val="-7"/>
          <w:w w:val="110"/>
        </w:rPr>
        <w:t> </w:t>
      </w:r>
      <w:r>
        <w:rPr>
          <w:w w:val="110"/>
        </w:rPr>
        <w:t>linhas</w:t>
      </w:r>
      <w:r>
        <w:rPr>
          <w:spacing w:val="-4"/>
          <w:w w:val="110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w w:val="110"/>
        </w:rPr>
        <w:t>média</w:t>
      </w:r>
      <w:r>
        <w:rPr>
          <w:spacing w:val="-7"/>
          <w:w w:val="110"/>
        </w:rPr>
        <w:t> </w:t>
      </w:r>
      <w:r>
        <w:rPr>
          <w:w w:val="110"/>
        </w:rPr>
        <w:t>±1</w:t>
      </w:r>
      <w:r>
        <w:rPr>
          <w:spacing w:val="-5"/>
          <w:w w:val="110"/>
        </w:rPr>
        <w:t> </w:t>
      </w:r>
      <w:r>
        <w:rPr>
          <w:w w:val="110"/>
        </w:rPr>
        <w:t>DP;</w:t>
      </w:r>
      <w:r>
        <w:rPr>
          <w:spacing w:val="-6"/>
          <w:w w:val="110"/>
        </w:rPr>
        <w:t> </w:t>
      </w:r>
      <w:r>
        <w:rPr>
          <w:w w:val="110"/>
        </w:rPr>
        <w:t>scatter</w:t>
      </w:r>
      <w:r>
        <w:rPr>
          <w:spacing w:val="-6"/>
          <w:w w:val="110"/>
        </w:rPr>
        <w:t> </w:t>
      </w:r>
      <w:r>
        <w:rPr>
          <w:w w:val="110"/>
        </w:rPr>
        <w:t>plot</w:t>
      </w:r>
      <w:r>
        <w:rPr>
          <w:spacing w:val="-6"/>
          <w:w w:val="110"/>
        </w:rPr>
        <w:t> </w:t>
      </w:r>
      <w:r>
        <w:rPr>
          <w:w w:val="110"/>
        </w:rPr>
        <w:t>mean</w:t>
      </w:r>
      <w:r>
        <w:rPr>
          <w:spacing w:val="-5"/>
          <w:w w:val="110"/>
        </w:rPr>
        <w:t> </w:t>
      </w:r>
      <w:r>
        <w:rPr>
          <w:w w:val="110"/>
        </w:rPr>
        <w:t>vs</w:t>
      </w:r>
      <w:r>
        <w:rPr>
          <w:spacing w:val="-4"/>
          <w:w w:val="110"/>
        </w:rPr>
        <w:t> </w:t>
      </w:r>
      <w:r>
        <w:rPr>
          <w:w w:val="110"/>
        </w:rPr>
        <w:t>std</w:t>
      </w:r>
      <w:r>
        <w:rPr>
          <w:spacing w:val="-5"/>
          <w:w w:val="110"/>
        </w:rPr>
        <w:t> </w:t>
      </w:r>
      <w:r>
        <w:rPr>
          <w:w w:val="110"/>
        </w:rPr>
        <w:t>com</w:t>
      </w:r>
      <w:r>
        <w:rPr>
          <w:spacing w:val="-6"/>
          <w:w w:val="110"/>
        </w:rPr>
        <w:t> </w:t>
      </w:r>
      <w:r>
        <w:rPr>
          <w:w w:val="110"/>
        </w:rPr>
        <w:t>correlação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w w:val="110"/>
        </w:rPr>
        <w:t>Pearson; análise</w:t>
      </w:r>
      <w:r>
        <w:rPr>
          <w:w w:val="110"/>
        </w:rPr>
        <w:t> de</w:t>
      </w:r>
      <w:r>
        <w:rPr>
          <w:w w:val="110"/>
        </w:rPr>
        <w:t> consistência</w:t>
      </w:r>
      <w:r>
        <w:rPr>
          <w:w w:val="110"/>
        </w:rPr>
        <w:t> de</w:t>
      </w:r>
      <w:r>
        <w:rPr>
          <w:w w:val="110"/>
        </w:rPr>
        <w:t> erros;</w:t>
      </w:r>
      <w:r>
        <w:rPr>
          <w:w w:val="110"/>
        </w:rPr>
        <w:t> distribuição</w:t>
      </w:r>
      <w:r>
        <w:rPr>
          <w:w w:val="110"/>
        </w:rPr>
        <w:t> do</w:t>
      </w:r>
      <w:r>
        <w:rPr>
          <w:w w:val="110"/>
        </w:rPr>
        <w:t> volume</w:t>
      </w:r>
      <w:r>
        <w:rPr>
          <w:w w:val="110"/>
        </w:rPr>
        <w:t> de</w:t>
      </w:r>
      <w:r>
        <w:rPr>
          <w:w w:val="110"/>
        </w:rPr>
        <w:t> evidências (majoritariamente violações de color-contrast).</w:t>
      </w:r>
    </w:p>
    <w:p>
      <w:pPr>
        <w:pStyle w:val="BodyText"/>
        <w:spacing w:before="84"/>
      </w:pPr>
    </w:p>
    <w:p>
      <w:pPr>
        <w:pStyle w:val="Heading1"/>
        <w:spacing w:before="1"/>
        <w:jc w:val="both"/>
      </w:pPr>
      <w:r>
        <w:rPr/>
        <w:t>Distribuição</w:t>
      </w:r>
      <w:r>
        <w:rPr>
          <w:spacing w:val="-4"/>
        </w:rPr>
        <w:t> </w:t>
      </w:r>
      <w:r>
        <w:rPr/>
        <w:t>das</w:t>
      </w:r>
      <w:r>
        <w:rPr>
          <w:spacing w:val="-2"/>
        </w:rPr>
        <w:t> </w:t>
      </w:r>
      <w:r>
        <w:rPr/>
        <w:t>Médias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Score</w:t>
      </w:r>
      <w:r>
        <w:rPr>
          <w:spacing w:val="-3"/>
        </w:rPr>
        <w:t> </w:t>
      </w:r>
      <w:r>
        <w:rPr/>
        <w:t>entre</w:t>
      </w:r>
      <w:r>
        <w:rPr>
          <w:spacing w:val="-2"/>
        </w:rPr>
        <w:t> </w:t>
      </w:r>
      <w:r>
        <w:rPr>
          <w:spacing w:val="-4"/>
        </w:rPr>
        <w:t>URLs</w:t>
      </w:r>
    </w:p>
    <w:p>
      <w:pPr>
        <w:pStyle w:val="BodyText"/>
        <w:spacing w:line="360" w:lineRule="auto" w:before="74"/>
        <w:ind w:left="143" w:right="136" w:firstLine="707"/>
        <w:jc w:val="both"/>
      </w:pP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média</w:t>
      </w:r>
      <w:r>
        <w:rPr>
          <w:spacing w:val="-11"/>
          <w:w w:val="110"/>
        </w:rPr>
        <w:t> </w:t>
      </w:r>
      <w:r>
        <w:rPr>
          <w:w w:val="110"/>
        </w:rPr>
        <w:t>geral</w:t>
      </w:r>
      <w:r>
        <w:rPr>
          <w:spacing w:val="-8"/>
          <w:w w:val="110"/>
        </w:rPr>
        <w:t> </w:t>
      </w:r>
      <w:r>
        <w:rPr>
          <w:w w:val="110"/>
        </w:rPr>
        <w:t>das</w:t>
      </w:r>
      <w:r>
        <w:rPr>
          <w:spacing w:val="-8"/>
          <w:w w:val="110"/>
        </w:rPr>
        <w:t> </w:t>
      </w:r>
      <w:r>
        <w:rPr>
          <w:w w:val="110"/>
        </w:rPr>
        <w:t>médias</w:t>
      </w:r>
      <w:r>
        <w:rPr>
          <w:spacing w:val="-8"/>
          <w:w w:val="110"/>
        </w:rPr>
        <w:t> </w:t>
      </w:r>
      <w:r>
        <w:rPr>
          <w:w w:val="110"/>
        </w:rPr>
        <w:t>de</w:t>
      </w:r>
      <w:r>
        <w:rPr>
          <w:spacing w:val="-11"/>
          <w:w w:val="110"/>
        </w:rPr>
        <w:t> </w:t>
      </w:r>
      <w:r>
        <w:rPr>
          <w:w w:val="110"/>
        </w:rPr>
        <w:t>score</w:t>
      </w:r>
      <w:r>
        <w:rPr>
          <w:spacing w:val="-11"/>
          <w:w w:val="110"/>
        </w:rPr>
        <w:t> </w:t>
      </w:r>
      <w:r>
        <w:rPr>
          <w:w w:val="110"/>
        </w:rPr>
        <w:t>das</w:t>
      </w:r>
      <w:r>
        <w:rPr>
          <w:spacing w:val="-8"/>
          <w:w w:val="110"/>
        </w:rPr>
        <w:t> </w:t>
      </w:r>
      <w:r>
        <w:rPr>
          <w:w w:val="110"/>
        </w:rPr>
        <w:t>435</w:t>
      </w:r>
      <w:r>
        <w:rPr>
          <w:spacing w:val="-9"/>
          <w:w w:val="110"/>
        </w:rPr>
        <w:t> </w:t>
      </w:r>
      <w:r>
        <w:rPr>
          <w:w w:val="110"/>
        </w:rPr>
        <w:t>URLs</w:t>
      </w:r>
      <w:r>
        <w:rPr>
          <w:spacing w:val="-9"/>
          <w:w w:val="110"/>
        </w:rPr>
        <w:t> </w:t>
      </w:r>
      <w:r>
        <w:rPr>
          <w:w w:val="110"/>
        </w:rPr>
        <w:t>foi</w:t>
      </w:r>
      <w:r>
        <w:rPr>
          <w:spacing w:val="-10"/>
          <w:w w:val="110"/>
        </w:rPr>
        <w:t> </w:t>
      </w:r>
      <w:r>
        <w:rPr>
          <w:w w:val="110"/>
        </w:rPr>
        <w:t>de</w:t>
      </w:r>
      <w:r>
        <w:rPr>
          <w:spacing w:val="-11"/>
          <w:w w:val="110"/>
        </w:rPr>
        <w:t> </w:t>
      </w:r>
      <w:r>
        <w:rPr>
          <w:w w:val="110"/>
        </w:rPr>
        <w:t>74,17</w:t>
      </w:r>
      <w:r>
        <w:rPr>
          <w:spacing w:val="-11"/>
          <w:w w:val="110"/>
        </w:rPr>
        <w:t> </w:t>
      </w:r>
      <w:r>
        <w:rPr>
          <w:w w:val="110"/>
        </w:rPr>
        <w:t>pontos</w:t>
      </w:r>
      <w:r>
        <w:rPr>
          <w:spacing w:val="-8"/>
          <w:w w:val="110"/>
        </w:rPr>
        <w:t> </w:t>
      </w:r>
      <w:r>
        <w:rPr>
          <w:w w:val="110"/>
        </w:rPr>
        <w:t>(escala</w:t>
      </w:r>
      <w:r>
        <w:rPr>
          <w:spacing w:val="-11"/>
          <w:w w:val="110"/>
        </w:rPr>
        <w:t> </w:t>
      </w:r>
      <w:r>
        <w:rPr>
          <w:w w:val="110"/>
        </w:rPr>
        <w:t>0–100).</w:t>
      </w:r>
      <w:r>
        <w:rPr>
          <w:spacing w:val="-5"/>
          <w:w w:val="110"/>
        </w:rPr>
        <w:t> </w:t>
      </w:r>
      <w:r>
        <w:rPr>
          <w:w w:val="110"/>
        </w:rPr>
        <w:t>O</w:t>
      </w:r>
      <w:r>
        <w:rPr>
          <w:spacing w:val="-6"/>
          <w:w w:val="110"/>
        </w:rPr>
        <w:t> </w:t>
      </w:r>
      <w:r>
        <w:rPr>
          <w:w w:val="110"/>
        </w:rPr>
        <w:t>desvio</w:t>
      </w:r>
      <w:r>
        <w:rPr>
          <w:spacing w:val="-5"/>
          <w:w w:val="110"/>
        </w:rPr>
        <w:t> </w:t>
      </w:r>
      <w:r>
        <w:rPr>
          <w:w w:val="110"/>
        </w:rPr>
        <w:t>padrão</w:t>
      </w:r>
      <w:r>
        <w:rPr>
          <w:spacing w:val="-3"/>
          <w:w w:val="110"/>
        </w:rPr>
        <w:t> </w:t>
      </w:r>
      <w:r>
        <w:rPr>
          <w:w w:val="110"/>
        </w:rPr>
        <w:t>das</w:t>
      </w:r>
      <w:r>
        <w:rPr>
          <w:spacing w:val="-5"/>
          <w:w w:val="110"/>
        </w:rPr>
        <w:t> </w:t>
      </w:r>
      <w:r>
        <w:rPr>
          <w:w w:val="110"/>
        </w:rPr>
        <w:t>médias</w:t>
      </w:r>
      <w:r>
        <w:rPr>
          <w:spacing w:val="-5"/>
          <w:w w:val="110"/>
        </w:rPr>
        <w:t> </w:t>
      </w:r>
      <w:r>
        <w:rPr>
          <w:w w:val="110"/>
        </w:rPr>
        <w:t>(heterogeneidade</w:t>
      </w:r>
      <w:r>
        <w:rPr>
          <w:spacing w:val="-7"/>
          <w:w w:val="110"/>
        </w:rPr>
        <w:t> </w:t>
      </w:r>
      <w:r>
        <w:rPr>
          <w:w w:val="110"/>
        </w:rPr>
        <w:t>entre</w:t>
      </w:r>
      <w:r>
        <w:rPr>
          <w:spacing w:val="-7"/>
          <w:w w:val="110"/>
        </w:rPr>
        <w:t> </w:t>
      </w:r>
      <w:r>
        <w:rPr>
          <w:w w:val="110"/>
        </w:rPr>
        <w:t>sites)</w:t>
      </w:r>
      <w:r>
        <w:rPr>
          <w:spacing w:val="-6"/>
          <w:w w:val="110"/>
        </w:rPr>
        <w:t> </w:t>
      </w:r>
      <w:r>
        <w:rPr>
          <w:w w:val="110"/>
        </w:rPr>
        <w:t>foi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w w:val="110"/>
        </w:rPr>
        <w:t>16,38</w:t>
      </w:r>
      <w:r>
        <w:rPr>
          <w:spacing w:val="-5"/>
          <w:w w:val="110"/>
        </w:rPr>
        <w:t> </w:t>
      </w:r>
      <w:r>
        <w:rPr>
          <w:w w:val="110"/>
        </w:rPr>
        <w:t>pontos.</w:t>
      </w:r>
      <w:r>
        <w:rPr>
          <w:spacing w:val="-5"/>
          <w:w w:val="110"/>
        </w:rPr>
        <w:t> </w:t>
      </w:r>
      <w:r>
        <w:rPr>
          <w:w w:val="110"/>
        </w:rPr>
        <w:t>A Figura 1</w:t>
      </w:r>
      <w:r>
        <w:rPr>
          <w:w w:val="110"/>
        </w:rPr>
        <w:t> apresenta o histograma dessa distribuição, com curva de densidade normal ajustada</w:t>
      </w:r>
      <w:r>
        <w:rPr>
          <w:spacing w:val="-7"/>
          <w:w w:val="110"/>
        </w:rPr>
        <w:t> </w:t>
      </w:r>
      <w:r>
        <w:rPr>
          <w:w w:val="110"/>
        </w:rPr>
        <w:t>e</w:t>
      </w:r>
      <w:r>
        <w:rPr>
          <w:spacing w:val="-9"/>
          <w:w w:val="110"/>
        </w:rPr>
        <w:t> </w:t>
      </w:r>
      <w:r>
        <w:rPr>
          <w:w w:val="110"/>
        </w:rPr>
        <w:t>indicação</w:t>
      </w:r>
      <w:r>
        <w:rPr>
          <w:spacing w:val="-7"/>
          <w:w w:val="110"/>
        </w:rPr>
        <w:t> </w:t>
      </w:r>
      <w:r>
        <w:rPr>
          <w:w w:val="110"/>
        </w:rPr>
        <w:t>da</w:t>
      </w:r>
      <w:r>
        <w:rPr>
          <w:spacing w:val="-7"/>
          <w:w w:val="110"/>
        </w:rPr>
        <w:t> </w:t>
      </w:r>
      <w:r>
        <w:rPr>
          <w:w w:val="110"/>
        </w:rPr>
        <w:t>média</w:t>
      </w:r>
      <w:r>
        <w:rPr>
          <w:spacing w:val="-9"/>
          <w:w w:val="110"/>
        </w:rPr>
        <w:t> </w:t>
      </w:r>
      <w:r>
        <w:rPr>
          <w:w w:val="110"/>
        </w:rPr>
        <w:t>geral</w:t>
      </w:r>
      <w:r>
        <w:rPr>
          <w:spacing w:val="-6"/>
          <w:w w:val="110"/>
        </w:rPr>
        <w:t> </w:t>
      </w:r>
      <w:r>
        <w:rPr>
          <w:w w:val="110"/>
        </w:rPr>
        <w:t>(linha</w:t>
      </w:r>
      <w:r>
        <w:rPr>
          <w:spacing w:val="-9"/>
          <w:w w:val="110"/>
        </w:rPr>
        <w:t> </w:t>
      </w:r>
      <w:r>
        <w:rPr>
          <w:w w:val="110"/>
        </w:rPr>
        <w:t>tracejada)</w:t>
      </w:r>
      <w:r>
        <w:rPr>
          <w:spacing w:val="-8"/>
          <w:w w:val="110"/>
        </w:rPr>
        <w:t> </w:t>
      </w:r>
      <w:r>
        <w:rPr>
          <w:w w:val="110"/>
        </w:rPr>
        <w:t>e</w:t>
      </w:r>
      <w:r>
        <w:rPr>
          <w:spacing w:val="-9"/>
          <w:w w:val="110"/>
        </w:rPr>
        <w:t> </w:t>
      </w:r>
      <w:r>
        <w:rPr>
          <w:w w:val="110"/>
        </w:rPr>
        <w:t>limites</w:t>
      </w:r>
      <w:r>
        <w:rPr>
          <w:spacing w:val="-7"/>
          <w:w w:val="110"/>
        </w:rPr>
        <w:t> </w:t>
      </w:r>
      <w:r>
        <w:rPr>
          <w:w w:val="110"/>
        </w:rPr>
        <w:t>±1</w:t>
      </w:r>
      <w:r>
        <w:rPr>
          <w:spacing w:val="-7"/>
          <w:w w:val="110"/>
        </w:rPr>
        <w:t> </w:t>
      </w:r>
      <w:r>
        <w:rPr>
          <w:w w:val="110"/>
        </w:rPr>
        <w:t>desvio</w:t>
      </w:r>
      <w:r>
        <w:rPr>
          <w:spacing w:val="-7"/>
          <w:w w:val="110"/>
        </w:rPr>
        <w:t> </w:t>
      </w:r>
      <w:r>
        <w:rPr>
          <w:w w:val="110"/>
        </w:rPr>
        <w:t>padrão</w:t>
      </w:r>
      <w:r>
        <w:rPr>
          <w:spacing w:val="-5"/>
          <w:w w:val="110"/>
        </w:rPr>
        <w:t> </w:t>
      </w:r>
      <w:r>
        <w:rPr>
          <w:w w:val="110"/>
        </w:rPr>
        <w:t>(72,79 e 89,55).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1130300</wp:posOffset>
            </wp:positionH>
            <wp:positionV relativeFrom="paragraph">
              <wp:posOffset>120214</wp:posOffset>
            </wp:positionV>
            <wp:extent cx="5241700" cy="309467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700" cy="309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2" w:lineRule="auto" w:before="157"/>
        <w:ind w:left="311" w:right="307" w:firstLine="2"/>
        <w:jc w:val="center"/>
        <w:rPr>
          <w:sz w:val="16"/>
        </w:rPr>
      </w:pPr>
      <w:r>
        <w:rPr>
          <w:w w:val="115"/>
          <w:sz w:val="16"/>
        </w:rPr>
        <w:t>Figura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1.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Histograma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da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distribuição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das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médias de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score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total por URL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(n=435),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com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curva normal ajustada,</w:t>
      </w:r>
      <w:r>
        <w:rPr>
          <w:spacing w:val="-1"/>
          <w:w w:val="115"/>
          <w:sz w:val="16"/>
        </w:rPr>
        <w:t> </w:t>
      </w:r>
      <w:r>
        <w:rPr>
          <w:w w:val="115"/>
          <w:sz w:val="16"/>
        </w:rPr>
        <w:t>média geral (74,17) e limites ±1 DP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(linhas laranja).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Aproximadamente 63,4% dos valores encontram-se dentro do intervalo teórico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de</w:t>
      </w:r>
      <w:r>
        <w:rPr>
          <w:spacing w:val="-1"/>
          <w:w w:val="115"/>
          <w:sz w:val="16"/>
        </w:rPr>
        <w:t> </w:t>
      </w:r>
      <w:r>
        <w:rPr>
          <w:w w:val="115"/>
          <w:sz w:val="16"/>
        </w:rPr>
        <w:t>±1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DP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(próximo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dos</w:t>
      </w:r>
      <w:r>
        <w:rPr>
          <w:spacing w:val="-1"/>
          <w:w w:val="115"/>
          <w:sz w:val="16"/>
        </w:rPr>
        <w:t> </w:t>
      </w:r>
      <w:r>
        <w:rPr>
          <w:w w:val="115"/>
          <w:sz w:val="16"/>
        </w:rPr>
        <w:t>68,3%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esperados</w:t>
      </w:r>
      <w:r>
        <w:rPr>
          <w:spacing w:val="-1"/>
          <w:w w:val="115"/>
          <w:sz w:val="16"/>
        </w:rPr>
        <w:t> </w:t>
      </w:r>
      <w:r>
        <w:rPr>
          <w:w w:val="115"/>
          <w:sz w:val="16"/>
        </w:rPr>
        <w:t>para</w:t>
      </w:r>
      <w:r>
        <w:rPr>
          <w:spacing w:val="-2"/>
          <w:w w:val="115"/>
          <w:sz w:val="16"/>
        </w:rPr>
        <w:t> </w:t>
      </w:r>
      <w:r>
        <w:rPr>
          <w:w w:val="115"/>
          <w:sz w:val="16"/>
        </w:rPr>
        <w:t>normal),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indicando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distribuição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aproximadamente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simétrica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com leve assimetria à esquerda.</w:t>
      </w:r>
    </w:p>
    <w:p>
      <w:pPr>
        <w:spacing w:after="0" w:line="252" w:lineRule="auto"/>
        <w:jc w:val="center"/>
        <w:rPr>
          <w:sz w:val="16"/>
        </w:rPr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Heading1"/>
        <w:jc w:val="both"/>
      </w:pPr>
      <w:r>
        <w:rPr/>
        <w:t>Análise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Repetibilidade</w:t>
      </w:r>
      <w:r>
        <w:rPr>
          <w:spacing w:val="-3"/>
        </w:rPr>
        <w:t> </w:t>
      </w:r>
      <w:r>
        <w:rPr/>
        <w:t>(Desvio</w:t>
      </w:r>
      <w:r>
        <w:rPr>
          <w:spacing w:val="-3"/>
        </w:rPr>
        <w:t> </w:t>
      </w:r>
      <w:r>
        <w:rPr/>
        <w:t>Padrão</w:t>
      </w:r>
      <w:r>
        <w:rPr>
          <w:spacing w:val="-2"/>
        </w:rPr>
        <w:t> </w:t>
      </w:r>
      <w:r>
        <w:rPr/>
        <w:t>Intra-</w:t>
      </w:r>
      <w:r>
        <w:rPr>
          <w:spacing w:val="-4"/>
        </w:rPr>
        <w:t>URL)</w:t>
      </w:r>
    </w:p>
    <w:p>
      <w:pPr>
        <w:pStyle w:val="BodyText"/>
        <w:spacing w:line="360" w:lineRule="auto" w:before="74"/>
        <w:ind w:left="143" w:right="144" w:firstLine="707"/>
        <w:jc w:val="both"/>
      </w:pPr>
      <w:r>
        <w:rPr>
          <w:w w:val="110"/>
        </w:rPr>
        <w:t>O desvio</w:t>
      </w:r>
      <w:r>
        <w:rPr>
          <w:w w:val="110"/>
        </w:rPr>
        <w:t> padrão</w:t>
      </w:r>
      <w:r>
        <w:rPr>
          <w:w w:val="110"/>
        </w:rPr>
        <w:t> médio</w:t>
      </w:r>
      <w:r>
        <w:rPr>
          <w:w w:val="110"/>
        </w:rPr>
        <w:t> calculado</w:t>
      </w:r>
      <w:r>
        <w:rPr>
          <w:w w:val="110"/>
        </w:rPr>
        <w:t> a partir das</w:t>
      </w:r>
      <w:r>
        <w:rPr>
          <w:w w:val="110"/>
        </w:rPr>
        <w:t> três</w:t>
      </w:r>
      <w:r>
        <w:rPr>
          <w:w w:val="110"/>
        </w:rPr>
        <w:t> repetições</w:t>
      </w:r>
      <w:r>
        <w:rPr>
          <w:w w:val="110"/>
        </w:rPr>
        <w:t> por URL</w:t>
      </w:r>
      <w:r>
        <w:rPr>
          <w:w w:val="110"/>
        </w:rPr>
        <w:t> foi</w:t>
      </w:r>
      <w:r>
        <w:rPr>
          <w:w w:val="110"/>
        </w:rPr>
        <w:t> de apenas</w:t>
      </w:r>
      <w:r>
        <w:rPr>
          <w:w w:val="110"/>
        </w:rPr>
        <w:t> 0,54</w:t>
      </w:r>
      <w:r>
        <w:rPr>
          <w:w w:val="110"/>
        </w:rPr>
        <w:t> pontos,</w:t>
      </w:r>
      <w:r>
        <w:rPr>
          <w:w w:val="110"/>
        </w:rPr>
        <w:t> com</w:t>
      </w:r>
      <w:r>
        <w:rPr>
          <w:w w:val="110"/>
        </w:rPr>
        <w:t> mediana</w:t>
      </w:r>
      <w:r>
        <w:rPr>
          <w:w w:val="110"/>
        </w:rPr>
        <w:t> de</w:t>
      </w:r>
      <w:r>
        <w:rPr>
          <w:w w:val="110"/>
        </w:rPr>
        <w:t> 0,00.</w:t>
      </w:r>
      <w:r>
        <w:rPr>
          <w:w w:val="110"/>
        </w:rPr>
        <w:t> Isso</w:t>
      </w:r>
      <w:r>
        <w:rPr>
          <w:w w:val="110"/>
        </w:rPr>
        <w:t> representa</w:t>
      </w:r>
      <w:r>
        <w:rPr>
          <w:w w:val="110"/>
        </w:rPr>
        <w:t> uma</w:t>
      </w:r>
      <w:r>
        <w:rPr>
          <w:w w:val="110"/>
        </w:rPr>
        <w:t> estabilidade substancialmente</w:t>
      </w:r>
      <w:r>
        <w:rPr>
          <w:spacing w:val="-13"/>
          <w:w w:val="110"/>
        </w:rPr>
        <w:t> </w:t>
      </w:r>
      <w:r>
        <w:rPr>
          <w:w w:val="110"/>
        </w:rPr>
        <w:t>superior</w:t>
      </w:r>
      <w:r>
        <w:rPr>
          <w:spacing w:val="-12"/>
          <w:w w:val="110"/>
        </w:rPr>
        <w:t> </w:t>
      </w:r>
      <w:r>
        <w:rPr>
          <w:w w:val="110"/>
        </w:rPr>
        <w:t>à</w:t>
      </w:r>
      <w:r>
        <w:rPr>
          <w:spacing w:val="-13"/>
          <w:w w:val="110"/>
        </w:rPr>
        <w:t> </w:t>
      </w:r>
      <w:r>
        <w:rPr>
          <w:w w:val="110"/>
        </w:rPr>
        <w:t>observada</w:t>
      </w:r>
      <w:r>
        <w:rPr>
          <w:spacing w:val="-13"/>
          <w:w w:val="110"/>
        </w:rPr>
        <w:t> </w:t>
      </w:r>
      <w:r>
        <w:rPr>
          <w:w w:val="110"/>
        </w:rPr>
        <w:t>no</w:t>
      </w:r>
      <w:r>
        <w:rPr>
          <w:spacing w:val="-11"/>
          <w:w w:val="110"/>
        </w:rPr>
        <w:t> </w:t>
      </w:r>
      <w:r>
        <w:rPr>
          <w:w w:val="110"/>
        </w:rPr>
        <w:t>estudo</w:t>
      </w:r>
      <w:r>
        <w:rPr>
          <w:spacing w:val="-11"/>
          <w:w w:val="110"/>
        </w:rPr>
        <w:t> </w:t>
      </w:r>
      <w:r>
        <w:rPr>
          <w:w w:val="110"/>
        </w:rPr>
        <w:t>anterior</w:t>
      </w:r>
      <w:r>
        <w:rPr>
          <w:spacing w:val="-12"/>
          <w:w w:val="110"/>
        </w:rPr>
        <w:t> </w:t>
      </w:r>
      <w:r>
        <w:rPr>
          <w:w w:val="110"/>
        </w:rPr>
        <w:t>com</w:t>
      </w:r>
      <w:r>
        <w:rPr>
          <w:spacing w:val="-10"/>
          <w:w w:val="110"/>
        </w:rPr>
        <w:t> </w:t>
      </w:r>
      <w:r>
        <w:rPr>
          <w:w w:val="110"/>
        </w:rPr>
        <w:t>154</w:t>
      </w:r>
      <w:r>
        <w:rPr>
          <w:spacing w:val="-11"/>
          <w:w w:val="110"/>
        </w:rPr>
        <w:t> </w:t>
      </w:r>
      <w:r>
        <w:rPr>
          <w:w w:val="110"/>
        </w:rPr>
        <w:t>sítios</w:t>
      </w:r>
      <w:r>
        <w:rPr>
          <w:spacing w:val="-10"/>
          <w:w w:val="110"/>
        </w:rPr>
        <w:t> </w:t>
      </w:r>
      <w:r>
        <w:rPr>
          <w:w w:val="110"/>
        </w:rPr>
        <w:t>e</w:t>
      </w:r>
      <w:r>
        <w:rPr>
          <w:spacing w:val="-13"/>
          <w:w w:val="110"/>
        </w:rPr>
        <w:t> </w:t>
      </w:r>
      <w:r>
        <w:rPr>
          <w:w w:val="110"/>
        </w:rPr>
        <w:t>5</w:t>
      </w:r>
      <w:r>
        <w:rPr>
          <w:spacing w:val="-13"/>
          <w:w w:val="110"/>
        </w:rPr>
        <w:t> </w:t>
      </w:r>
      <w:r>
        <w:rPr>
          <w:w w:val="110"/>
        </w:rPr>
        <w:t>repetições (média</w:t>
      </w:r>
      <w:r>
        <w:rPr>
          <w:w w:val="110"/>
        </w:rPr>
        <w:t> std</w:t>
      </w:r>
      <w:r>
        <w:rPr>
          <w:w w:val="110"/>
        </w:rPr>
        <w:t> =</w:t>
      </w:r>
      <w:r>
        <w:rPr>
          <w:w w:val="110"/>
        </w:rPr>
        <w:t> 1,54).</w:t>
      </w:r>
      <w:r>
        <w:rPr>
          <w:w w:val="110"/>
        </w:rPr>
        <w:t> A</w:t>
      </w:r>
      <w:r>
        <w:rPr>
          <w:w w:val="110"/>
        </w:rPr>
        <w:t> Tabela</w:t>
      </w:r>
      <w:r>
        <w:rPr>
          <w:w w:val="110"/>
        </w:rPr>
        <w:t> 3</w:t>
      </w:r>
      <w:r>
        <w:rPr>
          <w:w w:val="110"/>
        </w:rPr>
        <w:t> e</w:t>
      </w:r>
      <w:r>
        <w:rPr>
          <w:w w:val="110"/>
        </w:rPr>
        <w:t> a</w:t>
      </w:r>
      <w:r>
        <w:rPr>
          <w:w w:val="110"/>
        </w:rPr>
        <w:t> Figura</w:t>
      </w:r>
      <w:r>
        <w:rPr>
          <w:w w:val="110"/>
        </w:rPr>
        <w:t> 6</w:t>
      </w:r>
      <w:r>
        <w:rPr>
          <w:w w:val="110"/>
        </w:rPr>
        <w:t> apresentam</w:t>
      </w:r>
      <w:r>
        <w:rPr>
          <w:w w:val="110"/>
        </w:rPr>
        <w:t> a</w:t>
      </w:r>
      <w:r>
        <w:rPr>
          <w:w w:val="110"/>
        </w:rPr>
        <w:t> classificação</w:t>
      </w:r>
      <w:r>
        <w:rPr>
          <w:w w:val="110"/>
        </w:rPr>
        <w:t> das</w:t>
      </w:r>
      <w:r>
        <w:rPr>
          <w:w w:val="110"/>
        </w:rPr>
        <w:t> URLs segundo o nível de repetibilidade.</w:t>
      </w:r>
    </w:p>
    <w:p>
      <w:pPr>
        <w:pStyle w:val="BodyText"/>
        <w:spacing w:before="5"/>
        <w:rPr>
          <w:sz w:val="10"/>
        </w:rPr>
      </w:pPr>
    </w:p>
    <w:tbl>
      <w:tblPr>
        <w:tblW w:w="0" w:type="auto"/>
        <w:jc w:val="left"/>
        <w:tblInd w:w="15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8"/>
        <w:gridCol w:w="2924"/>
        <w:gridCol w:w="2339"/>
        <w:gridCol w:w="1755"/>
      </w:tblGrid>
      <w:tr>
        <w:trPr>
          <w:trHeight w:val="489" w:hRule="atLeast"/>
        </w:trPr>
        <w:tc>
          <w:tcPr>
            <w:tcW w:w="2048" w:type="dxa"/>
            <w:shd w:val="clear" w:color="auto" w:fill="E7E6E6"/>
          </w:tcPr>
          <w:p>
            <w:pPr>
              <w:pStyle w:val="TableParagraph"/>
              <w:spacing w:before="141"/>
              <w:ind w:left="441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Classificação</w:t>
            </w:r>
          </w:p>
        </w:tc>
        <w:tc>
          <w:tcPr>
            <w:tcW w:w="2924" w:type="dxa"/>
            <w:shd w:val="clear" w:color="auto" w:fill="E7E6E6"/>
          </w:tcPr>
          <w:p>
            <w:pPr>
              <w:pStyle w:val="TableParagraph"/>
              <w:spacing w:before="141"/>
              <w:ind w:left="373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Critério</w:t>
            </w:r>
            <w:r>
              <w:rPr>
                <w:b/>
                <w:spacing w:val="34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(Desvio</w:t>
            </w:r>
            <w:r>
              <w:rPr>
                <w:b/>
                <w:spacing w:val="32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Padrão)</w:t>
            </w:r>
          </w:p>
        </w:tc>
        <w:tc>
          <w:tcPr>
            <w:tcW w:w="2339" w:type="dxa"/>
            <w:shd w:val="clear" w:color="auto" w:fill="E7E6E6"/>
          </w:tcPr>
          <w:p>
            <w:pPr>
              <w:pStyle w:val="TableParagraph"/>
              <w:spacing w:before="141"/>
              <w:ind w:left="203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Quantidade</w:t>
            </w:r>
            <w:r>
              <w:rPr>
                <w:b/>
                <w:spacing w:val="-9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de</w:t>
            </w:r>
            <w:r>
              <w:rPr>
                <w:b/>
                <w:spacing w:val="-8"/>
                <w:w w:val="120"/>
                <w:sz w:val="18"/>
              </w:rPr>
              <w:t> </w:t>
            </w:r>
            <w:r>
              <w:rPr>
                <w:b/>
                <w:spacing w:val="-4"/>
                <w:w w:val="120"/>
                <w:sz w:val="18"/>
              </w:rPr>
              <w:t>URLs</w:t>
            </w:r>
          </w:p>
        </w:tc>
        <w:tc>
          <w:tcPr>
            <w:tcW w:w="1755" w:type="dxa"/>
            <w:shd w:val="clear" w:color="auto" w:fill="E7E6E6"/>
          </w:tcPr>
          <w:p>
            <w:pPr>
              <w:pStyle w:val="TableParagraph"/>
              <w:spacing w:before="141"/>
              <w:ind w:left="394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Percentual</w:t>
            </w:r>
          </w:p>
        </w:tc>
      </w:tr>
      <w:tr>
        <w:trPr>
          <w:trHeight w:val="489" w:hRule="atLeast"/>
        </w:trPr>
        <w:tc>
          <w:tcPr>
            <w:tcW w:w="2048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Perfeita</w:t>
            </w:r>
          </w:p>
        </w:tc>
        <w:tc>
          <w:tcPr>
            <w:tcW w:w="2924" w:type="dxa"/>
          </w:tcPr>
          <w:p>
            <w:pPr>
              <w:pStyle w:val="TableParagraph"/>
              <w:spacing w:before="141"/>
              <w:ind w:left="71"/>
              <w:rPr>
                <w:sz w:val="18"/>
              </w:rPr>
            </w:pPr>
            <w:r>
              <w:rPr>
                <w:w w:val="120"/>
                <w:sz w:val="18"/>
              </w:rPr>
              <w:t>std</w:t>
            </w:r>
            <w:r>
              <w:rPr>
                <w:spacing w:val="6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=</w:t>
            </w:r>
            <w:r>
              <w:rPr>
                <w:spacing w:val="1"/>
                <w:w w:val="120"/>
                <w:sz w:val="18"/>
              </w:rPr>
              <w:t> </w:t>
            </w:r>
            <w:r>
              <w:rPr>
                <w:spacing w:val="-10"/>
                <w:w w:val="120"/>
                <w:sz w:val="18"/>
              </w:rPr>
              <w:t>0</w:t>
            </w:r>
          </w:p>
        </w:tc>
        <w:tc>
          <w:tcPr>
            <w:tcW w:w="2339" w:type="dxa"/>
          </w:tcPr>
          <w:p>
            <w:pPr>
              <w:pStyle w:val="TableParagraph"/>
              <w:spacing w:before="141"/>
              <w:ind w:left="71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413</w:t>
            </w:r>
          </w:p>
        </w:tc>
        <w:tc>
          <w:tcPr>
            <w:tcW w:w="1755" w:type="dxa"/>
          </w:tcPr>
          <w:p>
            <w:pPr>
              <w:pStyle w:val="TableParagraph"/>
              <w:spacing w:before="141"/>
              <w:ind w:left="7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94,94%</w:t>
            </w:r>
          </w:p>
        </w:tc>
      </w:tr>
      <w:tr>
        <w:trPr>
          <w:trHeight w:val="491" w:hRule="atLeast"/>
        </w:trPr>
        <w:tc>
          <w:tcPr>
            <w:tcW w:w="2048" w:type="dxa"/>
          </w:tcPr>
          <w:p>
            <w:pPr>
              <w:pStyle w:val="TableParagraph"/>
              <w:spacing w:before="143"/>
              <w:ind w:left="69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Baixa</w:t>
            </w:r>
          </w:p>
        </w:tc>
        <w:tc>
          <w:tcPr>
            <w:tcW w:w="2924" w:type="dxa"/>
          </w:tcPr>
          <w:p>
            <w:pPr>
              <w:pStyle w:val="TableParagraph"/>
              <w:spacing w:before="143"/>
              <w:ind w:left="71"/>
              <w:rPr>
                <w:sz w:val="18"/>
              </w:rPr>
            </w:pPr>
            <w:r>
              <w:rPr>
                <w:w w:val="120"/>
                <w:sz w:val="18"/>
              </w:rPr>
              <w:t>std</w:t>
            </w:r>
            <w:r>
              <w:rPr>
                <w:spacing w:val="6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&gt;</w:t>
            </w:r>
            <w:r>
              <w:rPr>
                <w:spacing w:val="1"/>
                <w:w w:val="120"/>
                <w:sz w:val="18"/>
              </w:rPr>
              <w:t> </w:t>
            </w:r>
            <w:r>
              <w:rPr>
                <w:spacing w:val="-5"/>
                <w:w w:val="120"/>
                <w:sz w:val="18"/>
              </w:rPr>
              <w:t>2,5</w:t>
            </w:r>
          </w:p>
        </w:tc>
        <w:tc>
          <w:tcPr>
            <w:tcW w:w="2339" w:type="dxa"/>
          </w:tcPr>
          <w:p>
            <w:pPr>
              <w:pStyle w:val="TableParagraph"/>
              <w:spacing w:before="143"/>
              <w:ind w:left="71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22</w:t>
            </w:r>
          </w:p>
        </w:tc>
        <w:tc>
          <w:tcPr>
            <w:tcW w:w="1755" w:type="dxa"/>
          </w:tcPr>
          <w:p>
            <w:pPr>
              <w:pStyle w:val="TableParagraph"/>
              <w:spacing w:before="143"/>
              <w:ind w:left="7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5,06%</w:t>
            </w:r>
          </w:p>
        </w:tc>
      </w:tr>
    </w:tbl>
    <w:p>
      <w:pPr>
        <w:pStyle w:val="BodyText"/>
        <w:spacing w:before="23"/>
        <w:rPr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8"/>
        <w:gridCol w:w="2924"/>
        <w:gridCol w:w="2339"/>
        <w:gridCol w:w="1755"/>
      </w:tblGrid>
      <w:tr>
        <w:trPr>
          <w:trHeight w:val="491" w:hRule="atLeast"/>
        </w:trPr>
        <w:tc>
          <w:tcPr>
            <w:tcW w:w="2048" w:type="dxa"/>
            <w:shd w:val="clear" w:color="auto" w:fill="E7E6E6"/>
          </w:tcPr>
          <w:p>
            <w:pPr>
              <w:pStyle w:val="TableParagraph"/>
              <w:spacing w:before="143"/>
              <w:ind w:left="441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Classificação</w:t>
            </w:r>
          </w:p>
        </w:tc>
        <w:tc>
          <w:tcPr>
            <w:tcW w:w="2924" w:type="dxa"/>
            <w:shd w:val="clear" w:color="auto" w:fill="E7E6E6"/>
          </w:tcPr>
          <w:p>
            <w:pPr>
              <w:pStyle w:val="TableParagraph"/>
              <w:spacing w:before="143"/>
              <w:ind w:left="373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Critério</w:t>
            </w:r>
            <w:r>
              <w:rPr>
                <w:b/>
                <w:spacing w:val="34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(Desvio</w:t>
            </w:r>
            <w:r>
              <w:rPr>
                <w:b/>
                <w:spacing w:val="32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Padrão)</w:t>
            </w:r>
          </w:p>
        </w:tc>
        <w:tc>
          <w:tcPr>
            <w:tcW w:w="2339" w:type="dxa"/>
            <w:shd w:val="clear" w:color="auto" w:fill="E7E6E6"/>
          </w:tcPr>
          <w:p>
            <w:pPr>
              <w:pStyle w:val="TableParagraph"/>
              <w:spacing w:before="143"/>
              <w:ind w:left="203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Quantidade</w:t>
            </w:r>
            <w:r>
              <w:rPr>
                <w:b/>
                <w:spacing w:val="-9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de</w:t>
            </w:r>
            <w:r>
              <w:rPr>
                <w:b/>
                <w:spacing w:val="-8"/>
                <w:w w:val="120"/>
                <w:sz w:val="18"/>
              </w:rPr>
              <w:t> </w:t>
            </w:r>
            <w:r>
              <w:rPr>
                <w:b/>
                <w:spacing w:val="-4"/>
                <w:w w:val="120"/>
                <w:sz w:val="18"/>
              </w:rPr>
              <w:t>URLs</w:t>
            </w:r>
          </w:p>
        </w:tc>
        <w:tc>
          <w:tcPr>
            <w:tcW w:w="1755" w:type="dxa"/>
            <w:shd w:val="clear" w:color="auto" w:fill="E7E6E6"/>
          </w:tcPr>
          <w:p>
            <w:pPr>
              <w:pStyle w:val="TableParagraph"/>
              <w:spacing w:before="143"/>
              <w:ind w:left="394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Percentual</w:t>
            </w:r>
          </w:p>
        </w:tc>
      </w:tr>
      <w:tr>
        <w:trPr>
          <w:trHeight w:val="489" w:hRule="atLeast"/>
        </w:trPr>
        <w:tc>
          <w:tcPr>
            <w:tcW w:w="2048" w:type="dxa"/>
          </w:tcPr>
          <w:p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Total</w:t>
            </w:r>
          </w:p>
        </w:tc>
        <w:tc>
          <w:tcPr>
            <w:tcW w:w="2924" w:type="dxa"/>
          </w:tcPr>
          <w:p>
            <w:pPr>
              <w:pStyle w:val="TableParagraph"/>
              <w:spacing w:before="141"/>
              <w:ind w:left="71"/>
              <w:rPr>
                <w:sz w:val="18"/>
              </w:rPr>
            </w:pPr>
            <w:r>
              <w:rPr>
                <w:spacing w:val="-10"/>
                <w:w w:val="170"/>
                <w:sz w:val="18"/>
              </w:rPr>
              <w:t>—</w:t>
            </w:r>
          </w:p>
        </w:tc>
        <w:tc>
          <w:tcPr>
            <w:tcW w:w="2339" w:type="dxa"/>
          </w:tcPr>
          <w:p>
            <w:pPr>
              <w:pStyle w:val="TableParagraph"/>
              <w:spacing w:before="141"/>
              <w:ind w:left="71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435</w:t>
            </w:r>
          </w:p>
        </w:tc>
        <w:tc>
          <w:tcPr>
            <w:tcW w:w="1755" w:type="dxa"/>
          </w:tcPr>
          <w:p>
            <w:pPr>
              <w:pStyle w:val="TableParagraph"/>
              <w:spacing w:before="141"/>
              <w:ind w:left="72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100%</w:t>
            </w:r>
          </w:p>
        </w:tc>
      </w:tr>
    </w:tbl>
    <w:p>
      <w:pPr>
        <w:spacing w:before="48"/>
        <w:ind w:left="204" w:right="201" w:firstLine="0"/>
        <w:jc w:val="center"/>
        <w:rPr>
          <w:sz w:val="16"/>
        </w:rPr>
      </w:pPr>
      <w:r>
        <w:rPr>
          <w:w w:val="105"/>
          <w:sz w:val="16"/>
        </w:rPr>
        <w:t>Tabela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3.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Classificação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das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435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URLs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segundo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repetibilidade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do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score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total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(3</w:t>
      </w:r>
      <w:r>
        <w:rPr>
          <w:spacing w:val="24"/>
          <w:w w:val="105"/>
          <w:sz w:val="16"/>
        </w:rPr>
        <w:t> </w:t>
      </w:r>
      <w:r>
        <w:rPr>
          <w:spacing w:val="-2"/>
          <w:w w:val="105"/>
          <w:sz w:val="16"/>
        </w:rPr>
        <w:t>repetições).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2381250</wp:posOffset>
            </wp:positionH>
            <wp:positionV relativeFrom="paragraph">
              <wp:posOffset>196986</wp:posOffset>
            </wp:positionV>
            <wp:extent cx="2311041" cy="249174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041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2" w:lineRule="auto" w:before="7"/>
        <w:ind w:left="233" w:right="229" w:firstLine="0"/>
        <w:jc w:val="center"/>
        <w:rPr>
          <w:sz w:val="16"/>
        </w:rPr>
      </w:pPr>
      <w:r>
        <w:rPr>
          <w:w w:val="115"/>
          <w:sz w:val="16"/>
        </w:rPr>
        <w:t>Figura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6.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Distribuição</w:t>
      </w:r>
      <w:r>
        <w:rPr>
          <w:spacing w:val="-8"/>
          <w:w w:val="115"/>
          <w:sz w:val="16"/>
        </w:rPr>
        <w:t> </w:t>
      </w:r>
      <w:r>
        <w:rPr>
          <w:w w:val="115"/>
          <w:sz w:val="16"/>
        </w:rPr>
        <w:t>percentual</w:t>
      </w:r>
      <w:r>
        <w:rPr>
          <w:spacing w:val="-7"/>
          <w:w w:val="115"/>
          <w:sz w:val="16"/>
        </w:rPr>
        <w:t> </w:t>
      </w:r>
      <w:r>
        <w:rPr>
          <w:w w:val="115"/>
          <w:sz w:val="16"/>
        </w:rPr>
        <w:t>da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classificação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de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repetibilidade.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Quase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95%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dos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sítios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apresentaram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scores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idênticos nas três execuções independentes do pipeline — evidência robusta de estabilidade do instrumento de medição.</w:t>
      </w:r>
    </w:p>
    <w:p>
      <w:pPr>
        <w:pStyle w:val="BodyText"/>
        <w:spacing w:before="176"/>
        <w:rPr>
          <w:sz w:val="16"/>
        </w:rPr>
      </w:pPr>
    </w:p>
    <w:p>
      <w:pPr>
        <w:pStyle w:val="Heading1"/>
        <w:spacing w:before="1"/>
        <w:jc w:val="both"/>
      </w:pPr>
      <w:r>
        <w:rPr/>
        <w:t>Distinção</w:t>
      </w:r>
      <w:r>
        <w:rPr>
          <w:spacing w:val="-4"/>
        </w:rPr>
        <w:t> </w:t>
      </w:r>
      <w:r>
        <w:rPr/>
        <w:t>entre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Dois</w:t>
      </w:r>
      <w:r>
        <w:rPr>
          <w:spacing w:val="-2"/>
        </w:rPr>
        <w:t> </w:t>
      </w:r>
      <w:r>
        <w:rPr/>
        <w:t>Desvios</w:t>
      </w:r>
      <w:r>
        <w:rPr>
          <w:spacing w:val="-3"/>
        </w:rPr>
        <w:t> </w:t>
      </w:r>
      <w:r>
        <w:rPr>
          <w:spacing w:val="-2"/>
        </w:rPr>
        <w:t>Padrão</w:t>
      </w:r>
    </w:p>
    <w:p>
      <w:pPr>
        <w:pStyle w:val="BodyText"/>
        <w:spacing w:line="360" w:lineRule="auto" w:before="72"/>
        <w:ind w:left="143" w:right="145" w:firstLine="707"/>
        <w:jc w:val="both"/>
      </w:pPr>
      <w:r>
        <w:rPr>
          <w:w w:val="110"/>
        </w:rPr>
        <w:t>Desvio</w:t>
      </w:r>
      <w:r>
        <w:rPr>
          <w:w w:val="110"/>
        </w:rPr>
        <w:t> padrão</w:t>
      </w:r>
      <w:r>
        <w:rPr>
          <w:w w:val="110"/>
        </w:rPr>
        <w:t> intra-URL</w:t>
      </w:r>
      <w:r>
        <w:rPr>
          <w:w w:val="110"/>
        </w:rPr>
        <w:t> (≈</w:t>
      </w:r>
      <w:r>
        <w:rPr>
          <w:w w:val="110"/>
        </w:rPr>
        <w:t> 0,54):</w:t>
      </w:r>
      <w:r>
        <w:rPr>
          <w:w w:val="110"/>
        </w:rPr>
        <w:t> mede</w:t>
      </w:r>
      <w:r>
        <w:rPr>
          <w:w w:val="110"/>
        </w:rPr>
        <w:t> a</w:t>
      </w:r>
      <w:r>
        <w:rPr>
          <w:w w:val="110"/>
        </w:rPr>
        <w:t> variabilidade</w:t>
      </w:r>
      <w:r>
        <w:rPr>
          <w:w w:val="110"/>
        </w:rPr>
        <w:t> das</w:t>
      </w:r>
      <w:r>
        <w:rPr>
          <w:w w:val="110"/>
        </w:rPr>
        <w:t> três</w:t>
      </w:r>
      <w:r>
        <w:rPr>
          <w:w w:val="110"/>
        </w:rPr>
        <w:t> repetições realizadas no</w:t>
      </w:r>
      <w:r>
        <w:rPr>
          <w:w w:val="110"/>
        </w:rPr>
        <w:t> mesmo</w:t>
      </w:r>
      <w:r>
        <w:rPr>
          <w:w w:val="110"/>
        </w:rPr>
        <w:t> sítio.</w:t>
      </w:r>
      <w:r>
        <w:rPr>
          <w:w w:val="110"/>
        </w:rPr>
        <w:t> Reflete</w:t>
      </w:r>
      <w:r>
        <w:rPr>
          <w:w w:val="110"/>
        </w:rPr>
        <w:t> a</w:t>
      </w:r>
      <w:r>
        <w:rPr>
          <w:w w:val="110"/>
        </w:rPr>
        <w:t> consistência</w:t>
      </w:r>
      <w:r>
        <w:rPr>
          <w:w w:val="110"/>
        </w:rPr>
        <w:t> e</w:t>
      </w:r>
      <w:r>
        <w:rPr>
          <w:w w:val="110"/>
        </w:rPr>
        <w:t> repetibilidade</w:t>
      </w:r>
      <w:r>
        <w:rPr>
          <w:w w:val="110"/>
        </w:rPr>
        <w:t> do</w:t>
      </w:r>
      <w:r>
        <w:rPr>
          <w:w w:val="110"/>
        </w:rPr>
        <w:t> processo</w:t>
      </w:r>
      <w:r>
        <w:rPr>
          <w:w w:val="110"/>
        </w:rPr>
        <w:t> de análise</w:t>
      </w:r>
      <w:r>
        <w:rPr>
          <w:w w:val="110"/>
        </w:rPr>
        <w:t> automatizado.</w:t>
      </w:r>
      <w:r>
        <w:rPr>
          <w:w w:val="110"/>
        </w:rPr>
        <w:t> Valor</w:t>
      </w:r>
      <w:r>
        <w:rPr>
          <w:w w:val="110"/>
        </w:rPr>
        <w:t> extremamente</w:t>
      </w:r>
      <w:r>
        <w:rPr>
          <w:w w:val="110"/>
        </w:rPr>
        <w:t> baixo</w:t>
      </w:r>
      <w:r>
        <w:rPr>
          <w:w w:val="110"/>
        </w:rPr>
        <w:t> indica</w:t>
      </w:r>
      <w:r>
        <w:rPr>
          <w:w w:val="110"/>
        </w:rPr>
        <w:t> que</w:t>
      </w:r>
      <w:r>
        <w:rPr>
          <w:w w:val="110"/>
        </w:rPr>
        <w:t> ruído</w:t>
      </w:r>
      <w:r>
        <w:rPr>
          <w:w w:val="110"/>
        </w:rPr>
        <w:t> de</w:t>
      </w:r>
      <w:r>
        <w:rPr>
          <w:w w:val="110"/>
        </w:rPr>
        <w:t> medição</w:t>
      </w:r>
      <w:r>
        <w:rPr>
          <w:w w:val="110"/>
        </w:rPr>
        <w:t> é </w:t>
      </w:r>
      <w:r>
        <w:rPr>
          <w:spacing w:val="-2"/>
          <w:w w:val="110"/>
        </w:rPr>
        <w:t>desprezível.</w:t>
      </w:r>
    </w:p>
    <w:p>
      <w:pPr>
        <w:pStyle w:val="BodyText"/>
        <w:ind w:left="851"/>
        <w:jc w:val="both"/>
      </w:pPr>
      <w:r>
        <w:rPr>
          <w:w w:val="110"/>
        </w:rPr>
        <w:t>Desvio</w:t>
      </w:r>
      <w:r>
        <w:rPr>
          <w:spacing w:val="59"/>
          <w:w w:val="110"/>
        </w:rPr>
        <w:t> </w:t>
      </w:r>
      <w:r>
        <w:rPr>
          <w:w w:val="110"/>
        </w:rPr>
        <w:t>padrão</w:t>
      </w:r>
      <w:r>
        <w:rPr>
          <w:spacing w:val="65"/>
          <w:w w:val="110"/>
        </w:rPr>
        <w:t> </w:t>
      </w:r>
      <w:r>
        <w:rPr>
          <w:w w:val="110"/>
        </w:rPr>
        <w:t>entre</w:t>
      </w:r>
      <w:r>
        <w:rPr>
          <w:spacing w:val="59"/>
          <w:w w:val="110"/>
        </w:rPr>
        <w:t> </w:t>
      </w:r>
      <w:r>
        <w:rPr>
          <w:w w:val="110"/>
        </w:rPr>
        <w:t>URLs</w:t>
      </w:r>
      <w:r>
        <w:rPr>
          <w:spacing w:val="62"/>
          <w:w w:val="110"/>
        </w:rPr>
        <w:t> </w:t>
      </w:r>
      <w:r>
        <w:rPr>
          <w:w w:val="110"/>
        </w:rPr>
        <w:t>(≈</w:t>
      </w:r>
      <w:r>
        <w:rPr>
          <w:spacing w:val="64"/>
          <w:w w:val="110"/>
        </w:rPr>
        <w:t> </w:t>
      </w:r>
      <w:r>
        <w:rPr>
          <w:w w:val="110"/>
        </w:rPr>
        <w:t>16,38):</w:t>
      </w:r>
      <w:r>
        <w:rPr>
          <w:spacing w:val="60"/>
          <w:w w:val="110"/>
        </w:rPr>
        <w:t> </w:t>
      </w:r>
      <w:r>
        <w:rPr>
          <w:w w:val="110"/>
        </w:rPr>
        <w:t>mede</w:t>
      </w:r>
      <w:r>
        <w:rPr>
          <w:spacing w:val="60"/>
          <w:w w:val="110"/>
        </w:rPr>
        <w:t> </w:t>
      </w:r>
      <w:r>
        <w:rPr>
          <w:w w:val="110"/>
        </w:rPr>
        <w:t>a</w:t>
      </w:r>
      <w:r>
        <w:rPr>
          <w:spacing w:val="60"/>
          <w:w w:val="110"/>
        </w:rPr>
        <w:t> </w:t>
      </w:r>
      <w:r>
        <w:rPr>
          <w:w w:val="110"/>
        </w:rPr>
        <w:t>dispersão</w:t>
      </w:r>
      <w:r>
        <w:rPr>
          <w:spacing w:val="61"/>
          <w:w w:val="110"/>
        </w:rPr>
        <w:t> </w:t>
      </w:r>
      <w:r>
        <w:rPr>
          <w:w w:val="110"/>
        </w:rPr>
        <w:t>das</w:t>
      </w:r>
      <w:r>
        <w:rPr>
          <w:spacing w:val="63"/>
          <w:w w:val="110"/>
        </w:rPr>
        <w:t> </w:t>
      </w:r>
      <w:r>
        <w:rPr>
          <w:w w:val="110"/>
        </w:rPr>
        <w:t>médias</w:t>
      </w:r>
      <w:r>
        <w:rPr>
          <w:spacing w:val="63"/>
          <w:w w:val="110"/>
        </w:rPr>
        <w:t> </w:t>
      </w:r>
      <w:r>
        <w:rPr>
          <w:spacing w:val="-2"/>
          <w:w w:val="110"/>
        </w:rPr>
        <w:t>entre</w:t>
      </w:r>
    </w:p>
    <w:p>
      <w:pPr>
        <w:pStyle w:val="BodyText"/>
        <w:spacing w:before="139"/>
        <w:ind w:left="143"/>
      </w:pPr>
      <w:r>
        <w:rPr>
          <w:w w:val="110"/>
        </w:rPr>
        <w:t>diferentes</w:t>
      </w:r>
      <w:r>
        <w:rPr>
          <w:spacing w:val="25"/>
          <w:w w:val="110"/>
        </w:rPr>
        <w:t> </w:t>
      </w:r>
      <w:r>
        <w:rPr>
          <w:w w:val="110"/>
        </w:rPr>
        <w:t>sítios</w:t>
      </w:r>
      <w:r>
        <w:rPr>
          <w:spacing w:val="26"/>
          <w:w w:val="110"/>
        </w:rPr>
        <w:t> </w:t>
      </w:r>
      <w:r>
        <w:rPr>
          <w:w w:val="110"/>
        </w:rPr>
        <w:t>web</w:t>
      </w:r>
      <w:r>
        <w:rPr>
          <w:spacing w:val="27"/>
          <w:w w:val="110"/>
        </w:rPr>
        <w:t> </w:t>
      </w:r>
      <w:r>
        <w:rPr>
          <w:w w:val="110"/>
        </w:rPr>
        <w:t>de</w:t>
      </w:r>
      <w:r>
        <w:rPr>
          <w:spacing w:val="26"/>
          <w:w w:val="110"/>
        </w:rPr>
        <w:t> </w:t>
      </w:r>
      <w:r>
        <w:rPr>
          <w:w w:val="110"/>
        </w:rPr>
        <w:t>prefeituras.</w:t>
      </w:r>
      <w:r>
        <w:rPr>
          <w:spacing w:val="29"/>
          <w:w w:val="110"/>
        </w:rPr>
        <w:t> </w:t>
      </w:r>
      <w:r>
        <w:rPr>
          <w:w w:val="110"/>
        </w:rPr>
        <w:t>Reflete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6"/>
          <w:w w:val="110"/>
        </w:rPr>
        <w:t> </w:t>
      </w:r>
      <w:r>
        <w:rPr>
          <w:w w:val="110"/>
        </w:rPr>
        <w:t>heterogeneidade</w:t>
      </w:r>
      <w:r>
        <w:rPr>
          <w:spacing w:val="26"/>
          <w:w w:val="110"/>
        </w:rPr>
        <w:t> </w:t>
      </w:r>
      <w:r>
        <w:rPr>
          <w:w w:val="110"/>
        </w:rPr>
        <w:t>real</w:t>
      </w:r>
      <w:r>
        <w:rPr>
          <w:spacing w:val="28"/>
          <w:w w:val="110"/>
        </w:rPr>
        <w:t> </w:t>
      </w:r>
      <w:r>
        <w:rPr>
          <w:w w:val="110"/>
        </w:rPr>
        <w:t>da</w:t>
      </w:r>
      <w:r>
        <w:rPr>
          <w:spacing w:val="26"/>
          <w:w w:val="110"/>
        </w:rPr>
        <w:t> </w:t>
      </w:r>
      <w:r>
        <w:rPr>
          <w:w w:val="110"/>
        </w:rPr>
        <w:t>qualidade</w:t>
      </w:r>
      <w:r>
        <w:rPr>
          <w:spacing w:val="26"/>
          <w:w w:val="110"/>
        </w:rPr>
        <w:t> </w:t>
      </w:r>
      <w:r>
        <w:rPr>
          <w:spacing w:val="-5"/>
          <w:w w:val="110"/>
        </w:rPr>
        <w:t>de</w:t>
      </w:r>
    </w:p>
    <w:p>
      <w:pPr>
        <w:pStyle w:val="BodyText"/>
        <w:spacing w:after="0"/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360" w:lineRule="auto"/>
        <w:ind w:left="143" w:right="141"/>
        <w:jc w:val="both"/>
      </w:pPr>
      <w:r>
        <w:rPr>
          <w:w w:val="110"/>
        </w:rPr>
        <w:t>acessibilidade e usabilidade no</w:t>
      </w:r>
      <w:r>
        <w:rPr>
          <w:w w:val="110"/>
        </w:rPr>
        <w:t> Brasil municipal</w:t>
      </w:r>
      <w:r>
        <w:rPr>
          <w:w w:val="110"/>
        </w:rPr>
        <w:t> — variação</w:t>
      </w:r>
      <w:r>
        <w:rPr>
          <w:w w:val="110"/>
        </w:rPr>
        <w:t> esperada e informativa (ex.:</w:t>
      </w:r>
      <w:r>
        <w:rPr>
          <w:spacing w:val="-11"/>
          <w:w w:val="110"/>
        </w:rPr>
        <w:t> </w:t>
      </w:r>
      <w:r>
        <w:rPr>
          <w:w w:val="110"/>
        </w:rPr>
        <w:t>prefeituras</w:t>
      </w:r>
      <w:r>
        <w:rPr>
          <w:spacing w:val="-11"/>
          <w:w w:val="110"/>
        </w:rPr>
        <w:t> </w:t>
      </w:r>
      <w:r>
        <w:rPr>
          <w:w w:val="110"/>
        </w:rPr>
        <w:t>de</w:t>
      </w:r>
      <w:r>
        <w:rPr>
          <w:spacing w:val="-14"/>
          <w:w w:val="110"/>
        </w:rPr>
        <w:t> </w:t>
      </w:r>
      <w:r>
        <w:rPr>
          <w:w w:val="110"/>
        </w:rPr>
        <w:t>grande</w:t>
      </w:r>
      <w:r>
        <w:rPr>
          <w:spacing w:val="-13"/>
          <w:w w:val="110"/>
        </w:rPr>
        <w:t> </w:t>
      </w:r>
      <w:r>
        <w:rPr>
          <w:w w:val="110"/>
        </w:rPr>
        <w:t>porte</w:t>
      </w:r>
      <w:r>
        <w:rPr>
          <w:spacing w:val="-14"/>
          <w:w w:val="110"/>
        </w:rPr>
        <w:t> </w:t>
      </w:r>
      <w:r>
        <w:rPr>
          <w:w w:val="110"/>
        </w:rPr>
        <w:t>vs.</w:t>
      </w:r>
      <w:r>
        <w:rPr>
          <w:spacing w:val="-11"/>
          <w:w w:val="110"/>
        </w:rPr>
        <w:t> </w:t>
      </w:r>
      <w:r>
        <w:rPr>
          <w:w w:val="110"/>
        </w:rPr>
        <w:t>pequenas,</w:t>
      </w:r>
      <w:r>
        <w:rPr>
          <w:spacing w:val="-11"/>
          <w:w w:val="110"/>
        </w:rPr>
        <w:t> </w:t>
      </w:r>
      <w:r>
        <w:rPr>
          <w:w w:val="110"/>
        </w:rPr>
        <w:t>diferentes</w:t>
      </w:r>
      <w:r>
        <w:rPr>
          <w:spacing w:val="-11"/>
          <w:w w:val="110"/>
        </w:rPr>
        <w:t> </w:t>
      </w:r>
      <w:r>
        <w:rPr>
          <w:w w:val="110"/>
        </w:rPr>
        <w:t>níveis</w:t>
      </w:r>
      <w:r>
        <w:rPr>
          <w:spacing w:val="-11"/>
          <w:w w:val="110"/>
        </w:rPr>
        <w:t> </w:t>
      </w:r>
      <w:r>
        <w:rPr>
          <w:w w:val="110"/>
        </w:rPr>
        <w:t>de</w:t>
      </w:r>
      <w:r>
        <w:rPr>
          <w:spacing w:val="-14"/>
          <w:w w:val="110"/>
        </w:rPr>
        <w:t> </w:t>
      </w:r>
      <w:r>
        <w:rPr>
          <w:w w:val="110"/>
        </w:rPr>
        <w:t>investimento</w:t>
      </w:r>
      <w:r>
        <w:rPr>
          <w:spacing w:val="-12"/>
          <w:w w:val="110"/>
        </w:rPr>
        <w:t> </w:t>
      </w:r>
      <w:r>
        <w:rPr>
          <w:w w:val="110"/>
        </w:rPr>
        <w:t>em</w:t>
      </w:r>
      <w:r>
        <w:rPr>
          <w:spacing w:val="-11"/>
          <w:w w:val="110"/>
        </w:rPr>
        <w:t> </w:t>
      </w:r>
      <w:r>
        <w:rPr>
          <w:w w:val="110"/>
        </w:rPr>
        <w:t>TI, </w:t>
      </w:r>
      <w:r>
        <w:rPr>
          <w:spacing w:val="-2"/>
          <w:w w:val="110"/>
        </w:rPr>
        <w:t>etc.).</w:t>
      </w:r>
    </w:p>
    <w:p>
      <w:pPr>
        <w:pStyle w:val="BodyText"/>
        <w:spacing w:before="83"/>
      </w:pPr>
    </w:p>
    <w:p>
      <w:pPr>
        <w:pStyle w:val="Heading1"/>
        <w:jc w:val="both"/>
      </w:pPr>
      <w:r>
        <w:rPr/>
        <w:t>Correlação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Score Médio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Variabilidade</w:t>
      </w:r>
    </w:p>
    <w:p>
      <w:pPr>
        <w:pStyle w:val="BodyText"/>
        <w:spacing w:line="360" w:lineRule="auto" w:before="74"/>
        <w:ind w:left="143" w:right="138" w:firstLine="707"/>
        <w:jc w:val="both"/>
      </w:pPr>
      <w:r>
        <w:rPr>
          <w:w w:val="110"/>
        </w:rPr>
        <w:t>Não foi encontrada correlação significativa entre o score médio da URL e seu desvio</w:t>
      </w:r>
      <w:r>
        <w:rPr>
          <w:w w:val="110"/>
        </w:rPr>
        <w:t> padrão</w:t>
      </w:r>
      <w:r>
        <w:rPr>
          <w:w w:val="110"/>
        </w:rPr>
        <w:t> intra</w:t>
      </w:r>
      <w:r>
        <w:rPr>
          <w:w w:val="110"/>
        </w:rPr>
        <w:t> (coeficiente</w:t>
      </w:r>
      <w:r>
        <w:rPr>
          <w:w w:val="110"/>
        </w:rPr>
        <w:t> de</w:t>
      </w:r>
      <w:r>
        <w:rPr>
          <w:w w:val="110"/>
        </w:rPr>
        <w:t> Pearson</w:t>
      </w:r>
      <w:r>
        <w:rPr>
          <w:w w:val="110"/>
        </w:rPr>
        <w:t> r</w:t>
      </w:r>
      <w:r>
        <w:rPr>
          <w:w w:val="110"/>
        </w:rPr>
        <w:t> ≈</w:t>
      </w:r>
      <w:r>
        <w:rPr>
          <w:w w:val="110"/>
        </w:rPr>
        <w:t> 0,039;</w:t>
      </w:r>
      <w:r>
        <w:rPr>
          <w:w w:val="110"/>
        </w:rPr>
        <w:t> p</w:t>
      </w:r>
      <w:r>
        <w:rPr>
          <w:w w:val="110"/>
        </w:rPr>
        <w:t> =</w:t>
      </w:r>
      <w:r>
        <w:rPr>
          <w:w w:val="110"/>
        </w:rPr>
        <w:t> 0,41).</w:t>
      </w:r>
      <w:r>
        <w:rPr>
          <w:w w:val="110"/>
        </w:rPr>
        <w:t> Isso</w:t>
      </w:r>
      <w:r>
        <w:rPr>
          <w:w w:val="110"/>
        </w:rPr>
        <w:t> indica</w:t>
      </w:r>
      <w:r>
        <w:rPr>
          <w:w w:val="110"/>
        </w:rPr>
        <w:t> que</w:t>
      </w:r>
      <w:r>
        <w:rPr>
          <w:w w:val="110"/>
        </w:rPr>
        <w:t> a variabilidade observada (mesmo</w:t>
      </w:r>
      <w:r>
        <w:rPr>
          <w:w w:val="110"/>
        </w:rPr>
        <w:t> nos</w:t>
      </w:r>
      <w:r>
        <w:rPr>
          <w:w w:val="110"/>
        </w:rPr>
        <w:t> 22</w:t>
      </w:r>
      <w:r>
        <w:rPr>
          <w:w w:val="110"/>
        </w:rPr>
        <w:t> casos</w:t>
      </w:r>
      <w:r>
        <w:rPr>
          <w:w w:val="110"/>
        </w:rPr>
        <w:t> de std</w:t>
      </w:r>
      <w:r>
        <w:rPr>
          <w:w w:val="110"/>
        </w:rPr>
        <w:t> &gt;</w:t>
      </w:r>
      <w:r>
        <w:rPr>
          <w:w w:val="110"/>
        </w:rPr>
        <w:t> 2,5) não</w:t>
      </w:r>
      <w:r>
        <w:rPr>
          <w:w w:val="110"/>
        </w:rPr>
        <w:t> está</w:t>
      </w:r>
      <w:r>
        <w:rPr>
          <w:w w:val="110"/>
        </w:rPr>
        <w:t> enviesando sistematicamente</w:t>
      </w:r>
      <w:r>
        <w:rPr>
          <w:w w:val="110"/>
        </w:rPr>
        <w:t> os</w:t>
      </w:r>
      <w:r>
        <w:rPr>
          <w:w w:val="110"/>
        </w:rPr>
        <w:t> resultados</w:t>
      </w:r>
      <w:r>
        <w:rPr>
          <w:w w:val="110"/>
        </w:rPr>
        <w:t> —</w:t>
      </w:r>
      <w:r>
        <w:rPr>
          <w:w w:val="110"/>
        </w:rPr>
        <w:t> sítios</w:t>
      </w:r>
      <w:r>
        <w:rPr>
          <w:w w:val="110"/>
        </w:rPr>
        <w:t> com</w:t>
      </w:r>
      <w:r>
        <w:rPr>
          <w:w w:val="110"/>
        </w:rPr>
        <w:t> scores</w:t>
      </w:r>
      <w:r>
        <w:rPr>
          <w:w w:val="110"/>
        </w:rPr>
        <w:t> altos</w:t>
      </w:r>
      <w:r>
        <w:rPr>
          <w:w w:val="110"/>
        </w:rPr>
        <w:t> ou</w:t>
      </w:r>
      <w:r>
        <w:rPr>
          <w:w w:val="110"/>
        </w:rPr>
        <w:t> baixos</w:t>
      </w:r>
      <w:r>
        <w:rPr>
          <w:w w:val="110"/>
        </w:rPr>
        <w:t> têm</w:t>
      </w:r>
      <w:r>
        <w:rPr>
          <w:w w:val="110"/>
        </w:rPr>
        <w:t> igual probabilidade</w:t>
      </w:r>
      <w:r>
        <w:rPr>
          <w:w w:val="110"/>
        </w:rPr>
        <w:t> de</w:t>
      </w:r>
      <w:r>
        <w:rPr>
          <w:w w:val="110"/>
        </w:rPr>
        <w:t> apresentar</w:t>
      </w:r>
      <w:r>
        <w:rPr>
          <w:w w:val="110"/>
        </w:rPr>
        <w:t> maior</w:t>
      </w:r>
      <w:r>
        <w:rPr>
          <w:w w:val="110"/>
        </w:rPr>
        <w:t> ou</w:t>
      </w:r>
      <w:r>
        <w:rPr>
          <w:w w:val="110"/>
        </w:rPr>
        <w:t> menor</w:t>
      </w:r>
      <w:r>
        <w:rPr>
          <w:w w:val="110"/>
        </w:rPr>
        <w:t> variabilidade.</w:t>
      </w:r>
      <w:r>
        <w:rPr>
          <w:w w:val="110"/>
        </w:rPr>
        <w:t> A</w:t>
      </w:r>
      <w:r>
        <w:rPr>
          <w:w w:val="110"/>
        </w:rPr>
        <w:t> Figura</w:t>
      </w:r>
      <w:r>
        <w:rPr>
          <w:w w:val="110"/>
        </w:rPr>
        <w:t> 3</w:t>
      </w:r>
      <w:r>
        <w:rPr>
          <w:w w:val="110"/>
        </w:rPr>
        <w:t> ilustra</w:t>
      </w:r>
      <w:r>
        <w:rPr>
          <w:w w:val="110"/>
        </w:rPr>
        <w:t> a dispersão e a linha de tendência praticamente horizontal.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1831085</wp:posOffset>
            </wp:positionH>
            <wp:positionV relativeFrom="paragraph">
              <wp:posOffset>77146</wp:posOffset>
            </wp:positionV>
            <wp:extent cx="4851897" cy="309467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1897" cy="309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9" w:lineRule="auto" w:before="75"/>
        <w:ind w:left="2654" w:right="0" w:hanging="2334"/>
        <w:jc w:val="left"/>
        <w:rPr>
          <w:sz w:val="16"/>
        </w:rPr>
      </w:pPr>
      <w:r>
        <w:rPr>
          <w:w w:val="115"/>
          <w:sz w:val="16"/>
        </w:rPr>
        <w:t>Figura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3.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Scatter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plot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da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relação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entre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score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médio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e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desvio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padrão</w:t>
      </w:r>
      <w:r>
        <w:rPr>
          <w:spacing w:val="-9"/>
          <w:w w:val="115"/>
          <w:sz w:val="16"/>
        </w:rPr>
        <w:t> </w:t>
      </w:r>
      <w:r>
        <w:rPr>
          <w:w w:val="115"/>
          <w:sz w:val="16"/>
        </w:rPr>
        <w:t>intra-URL.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A</w:t>
      </w:r>
      <w:r>
        <w:rPr>
          <w:spacing w:val="-10"/>
          <w:w w:val="115"/>
          <w:sz w:val="16"/>
        </w:rPr>
        <w:t> </w:t>
      </w:r>
      <w:r>
        <w:rPr>
          <w:w w:val="115"/>
          <w:sz w:val="16"/>
        </w:rPr>
        <w:t>correlação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praticamente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nula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(r=0,039) confirma ausência de viés sistemático na variabilidade.</w:t>
      </w:r>
    </w:p>
    <w:p>
      <w:pPr>
        <w:pStyle w:val="BodyText"/>
        <w:spacing w:before="180"/>
        <w:rPr>
          <w:sz w:val="16"/>
        </w:rPr>
      </w:pPr>
    </w:p>
    <w:p>
      <w:pPr>
        <w:pStyle w:val="Heading1"/>
        <w:jc w:val="both"/>
      </w:pPr>
      <w:r>
        <w:rPr/>
        <w:t>Volume</w:t>
      </w:r>
      <w:r>
        <w:rPr>
          <w:spacing w:val="-6"/>
        </w:rPr>
        <w:t> </w:t>
      </w:r>
      <w:r>
        <w:rPr/>
        <w:t>e</w:t>
      </w:r>
      <w:r>
        <w:rPr>
          <w:spacing w:val="-3"/>
        </w:rPr>
        <w:t> </w:t>
      </w:r>
      <w:r>
        <w:rPr/>
        <w:t>Consistência das</w:t>
      </w:r>
      <w:r>
        <w:rPr>
          <w:spacing w:val="-3"/>
        </w:rPr>
        <w:t> </w:t>
      </w:r>
      <w:r>
        <w:rPr/>
        <w:t>Evidências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Violação</w:t>
      </w:r>
    </w:p>
    <w:p>
      <w:pPr>
        <w:pStyle w:val="BodyText"/>
        <w:spacing w:line="360" w:lineRule="auto" w:before="72"/>
        <w:ind w:left="143" w:right="136" w:firstLine="707"/>
        <w:jc w:val="both"/>
      </w:pPr>
      <w:r>
        <w:rPr>
          <w:w w:val="110"/>
        </w:rPr>
        <w:t>O número médio de evidências (violações WCAG detectadas) por URL foi de 13,77</w:t>
      </w:r>
      <w:r>
        <w:rPr>
          <w:spacing w:val="-8"/>
          <w:w w:val="110"/>
        </w:rPr>
        <w:t> </w:t>
      </w:r>
      <w:r>
        <w:rPr>
          <w:w w:val="110"/>
        </w:rPr>
        <w:t>(mediana</w:t>
      </w:r>
      <w:r>
        <w:rPr>
          <w:spacing w:val="-10"/>
          <w:w w:val="110"/>
        </w:rPr>
        <w:t> </w:t>
      </w:r>
      <w:r>
        <w:rPr>
          <w:w w:val="110"/>
        </w:rPr>
        <w:t>8,0;</w:t>
      </w:r>
      <w:r>
        <w:rPr>
          <w:spacing w:val="-9"/>
          <w:w w:val="110"/>
        </w:rPr>
        <w:t> </w:t>
      </w:r>
      <w:r>
        <w:rPr>
          <w:w w:val="110"/>
        </w:rPr>
        <w:t>máximo</w:t>
      </w:r>
      <w:r>
        <w:rPr>
          <w:spacing w:val="-8"/>
          <w:w w:val="110"/>
        </w:rPr>
        <w:t> </w:t>
      </w:r>
      <w:r>
        <w:rPr>
          <w:w w:val="110"/>
        </w:rPr>
        <w:t>123).</w:t>
      </w:r>
      <w:r>
        <w:rPr>
          <w:spacing w:val="-10"/>
          <w:w w:val="110"/>
        </w:rPr>
        <w:t> </w:t>
      </w:r>
      <w:r>
        <w:rPr>
          <w:w w:val="110"/>
        </w:rPr>
        <w:t>O</w:t>
      </w:r>
      <w:r>
        <w:rPr>
          <w:spacing w:val="-9"/>
          <w:w w:val="110"/>
        </w:rPr>
        <w:t> </w:t>
      </w:r>
      <w:r>
        <w:rPr>
          <w:w w:val="110"/>
        </w:rPr>
        <w:t>desvio</w:t>
      </w:r>
      <w:r>
        <w:rPr>
          <w:spacing w:val="-13"/>
          <w:w w:val="110"/>
        </w:rPr>
        <w:t> </w:t>
      </w:r>
      <w:r>
        <w:rPr>
          <w:w w:val="110"/>
        </w:rPr>
        <w:t>padrão</w:t>
      </w:r>
      <w:r>
        <w:rPr>
          <w:spacing w:val="-8"/>
          <w:w w:val="110"/>
        </w:rPr>
        <w:t> </w:t>
      </w:r>
      <w:r>
        <w:rPr>
          <w:w w:val="110"/>
        </w:rPr>
        <w:t>intra-URL</w:t>
      </w:r>
      <w:r>
        <w:rPr>
          <w:spacing w:val="-9"/>
          <w:w w:val="110"/>
        </w:rPr>
        <w:t> </w:t>
      </w:r>
      <w:r>
        <w:rPr>
          <w:w w:val="110"/>
        </w:rPr>
        <w:t>das</w:t>
      </w:r>
      <w:r>
        <w:rPr>
          <w:spacing w:val="-10"/>
          <w:w w:val="110"/>
        </w:rPr>
        <w:t> </w:t>
      </w:r>
      <w:r>
        <w:rPr>
          <w:w w:val="110"/>
        </w:rPr>
        <w:t>evidências</w:t>
      </w:r>
      <w:r>
        <w:rPr>
          <w:spacing w:val="-8"/>
          <w:w w:val="110"/>
        </w:rPr>
        <w:t> </w:t>
      </w:r>
      <w:r>
        <w:rPr>
          <w:w w:val="110"/>
        </w:rPr>
        <w:t>também foi</w:t>
      </w:r>
      <w:r>
        <w:rPr>
          <w:spacing w:val="-8"/>
          <w:w w:val="110"/>
        </w:rPr>
        <w:t> </w:t>
      </w:r>
      <w:r>
        <w:rPr>
          <w:w w:val="110"/>
        </w:rPr>
        <w:t>muito</w:t>
      </w:r>
      <w:r>
        <w:rPr>
          <w:spacing w:val="-9"/>
          <w:w w:val="110"/>
        </w:rPr>
        <w:t> </w:t>
      </w:r>
      <w:r>
        <w:rPr>
          <w:w w:val="110"/>
        </w:rPr>
        <w:t>baixo</w:t>
      </w:r>
      <w:r>
        <w:rPr>
          <w:spacing w:val="-9"/>
          <w:w w:val="110"/>
        </w:rPr>
        <w:t> </w:t>
      </w:r>
      <w:r>
        <w:rPr>
          <w:w w:val="110"/>
        </w:rPr>
        <w:t>(média</w:t>
      </w:r>
      <w:r>
        <w:rPr>
          <w:spacing w:val="-11"/>
          <w:w w:val="110"/>
        </w:rPr>
        <w:t> </w:t>
      </w:r>
      <w:r>
        <w:rPr>
          <w:w w:val="110"/>
        </w:rPr>
        <w:t>0,52;</w:t>
      </w:r>
      <w:r>
        <w:rPr>
          <w:spacing w:val="-10"/>
          <w:w w:val="110"/>
        </w:rPr>
        <w:t> </w:t>
      </w:r>
      <w:r>
        <w:rPr>
          <w:w w:val="110"/>
        </w:rPr>
        <w:t>mediana</w:t>
      </w:r>
      <w:r>
        <w:rPr>
          <w:spacing w:val="-11"/>
          <w:w w:val="110"/>
        </w:rPr>
        <w:t> </w:t>
      </w:r>
      <w:r>
        <w:rPr>
          <w:w w:val="110"/>
        </w:rPr>
        <w:t>0,00),</w:t>
      </w:r>
      <w:r>
        <w:rPr>
          <w:spacing w:val="-8"/>
          <w:w w:val="110"/>
        </w:rPr>
        <w:t> </w:t>
      </w:r>
      <w:r>
        <w:rPr>
          <w:w w:val="110"/>
        </w:rPr>
        <w:t>indicando</w:t>
      </w:r>
      <w:r>
        <w:rPr>
          <w:spacing w:val="-9"/>
          <w:w w:val="110"/>
        </w:rPr>
        <w:t> </w:t>
      </w:r>
      <w:r>
        <w:rPr>
          <w:w w:val="110"/>
        </w:rPr>
        <w:t>que</w:t>
      </w:r>
      <w:r>
        <w:rPr>
          <w:spacing w:val="-11"/>
          <w:w w:val="110"/>
        </w:rPr>
        <w:t> </w:t>
      </w:r>
      <w:r>
        <w:rPr>
          <w:w w:val="110"/>
        </w:rPr>
        <w:t>o</w:t>
      </w:r>
      <w:r>
        <w:rPr>
          <w:spacing w:val="-9"/>
          <w:w w:val="110"/>
        </w:rPr>
        <w:t> </w:t>
      </w:r>
      <w:r>
        <w:rPr>
          <w:w w:val="110"/>
        </w:rPr>
        <w:t>pipeline</w:t>
      </w:r>
      <w:r>
        <w:rPr>
          <w:spacing w:val="-11"/>
          <w:w w:val="110"/>
        </w:rPr>
        <w:t> </w:t>
      </w:r>
      <w:r>
        <w:rPr>
          <w:w w:val="110"/>
        </w:rPr>
        <w:t>detecta</w:t>
      </w:r>
      <w:r>
        <w:rPr>
          <w:spacing w:val="-11"/>
          <w:w w:val="110"/>
        </w:rPr>
        <w:t> </w:t>
      </w:r>
      <w:r>
        <w:rPr>
          <w:w w:val="110"/>
        </w:rPr>
        <w:t>de</w:t>
      </w:r>
      <w:r>
        <w:rPr>
          <w:spacing w:val="-11"/>
          <w:w w:val="110"/>
        </w:rPr>
        <w:t> </w:t>
      </w:r>
      <w:r>
        <w:rPr>
          <w:w w:val="110"/>
        </w:rPr>
        <w:t>forma consistente</w:t>
      </w:r>
      <w:r>
        <w:rPr>
          <w:w w:val="110"/>
        </w:rPr>
        <w:t> o</w:t>
      </w:r>
      <w:r>
        <w:rPr>
          <w:w w:val="110"/>
        </w:rPr>
        <w:t> volume</w:t>
      </w:r>
      <w:r>
        <w:rPr>
          <w:w w:val="110"/>
        </w:rPr>
        <w:t> de</w:t>
      </w:r>
      <w:r>
        <w:rPr>
          <w:w w:val="110"/>
        </w:rPr>
        <w:t> problemas</w:t>
      </w:r>
      <w:r>
        <w:rPr>
          <w:w w:val="110"/>
        </w:rPr>
        <w:t> em</w:t>
      </w:r>
      <w:r>
        <w:rPr>
          <w:w w:val="110"/>
        </w:rPr>
        <w:t> cada</w:t>
      </w:r>
      <w:r>
        <w:rPr>
          <w:w w:val="110"/>
        </w:rPr>
        <w:t> sítio.</w:t>
      </w:r>
      <w:r>
        <w:rPr>
          <w:w w:val="110"/>
        </w:rPr>
        <w:t> A</w:t>
      </w:r>
      <w:r>
        <w:rPr>
          <w:w w:val="110"/>
        </w:rPr>
        <w:t> grande</w:t>
      </w:r>
      <w:r>
        <w:rPr>
          <w:w w:val="110"/>
        </w:rPr>
        <w:t> maioria</w:t>
      </w:r>
      <w:r>
        <w:rPr>
          <w:w w:val="110"/>
        </w:rPr>
        <w:t> das</w:t>
      </w:r>
      <w:r>
        <w:rPr>
          <w:w w:val="110"/>
        </w:rPr>
        <w:t> violações reportadas</w:t>
      </w:r>
      <w:r>
        <w:rPr>
          <w:w w:val="110"/>
        </w:rPr>
        <w:t> nos</w:t>
      </w:r>
      <w:r>
        <w:rPr>
          <w:w w:val="110"/>
        </w:rPr>
        <w:t> exemplos</w:t>
      </w:r>
      <w:r>
        <w:rPr>
          <w:w w:val="110"/>
        </w:rPr>
        <w:t> refere-se</w:t>
      </w:r>
      <w:r>
        <w:rPr>
          <w:w w:val="110"/>
        </w:rPr>
        <w:t> ao</w:t>
      </w:r>
      <w:r>
        <w:rPr>
          <w:w w:val="110"/>
        </w:rPr>
        <w:t> critério</w:t>
      </w:r>
      <w:r>
        <w:rPr>
          <w:w w:val="110"/>
        </w:rPr>
        <w:t> color-contrast</w:t>
      </w:r>
      <w:r>
        <w:rPr>
          <w:w w:val="110"/>
        </w:rPr>
        <w:t> (contraste</w:t>
      </w:r>
      <w:r>
        <w:rPr>
          <w:w w:val="110"/>
        </w:rPr>
        <w:t> insuficiente entre</w:t>
      </w:r>
      <w:r>
        <w:rPr>
          <w:spacing w:val="40"/>
          <w:w w:val="110"/>
        </w:rPr>
        <w:t> </w:t>
      </w:r>
      <w:r>
        <w:rPr>
          <w:w w:val="110"/>
        </w:rPr>
        <w:t>texto</w:t>
      </w:r>
      <w:r>
        <w:rPr>
          <w:spacing w:val="40"/>
          <w:w w:val="110"/>
        </w:rPr>
        <w:t> </w:t>
      </w:r>
      <w:r>
        <w:rPr>
          <w:w w:val="110"/>
        </w:rPr>
        <w:t>e</w:t>
      </w:r>
      <w:r>
        <w:rPr>
          <w:spacing w:val="40"/>
          <w:w w:val="110"/>
        </w:rPr>
        <w:t> </w:t>
      </w:r>
      <w:r>
        <w:rPr>
          <w:w w:val="110"/>
        </w:rPr>
        <w:t>fundo</w:t>
      </w:r>
      <w:r>
        <w:rPr>
          <w:spacing w:val="40"/>
          <w:w w:val="110"/>
        </w:rPr>
        <w:t> </w:t>
      </w:r>
      <w:r>
        <w:rPr>
          <w:w w:val="110"/>
        </w:rPr>
        <w:t>em</w:t>
      </w:r>
      <w:r>
        <w:rPr>
          <w:spacing w:val="40"/>
          <w:w w:val="110"/>
        </w:rPr>
        <w:t> </w:t>
      </w:r>
      <w:r>
        <w:rPr>
          <w:w w:val="110"/>
        </w:rPr>
        <w:t>links</w:t>
      </w:r>
      <w:r>
        <w:rPr>
          <w:spacing w:val="40"/>
          <w:w w:val="110"/>
        </w:rPr>
        <w:t> </w:t>
      </w:r>
      <w:r>
        <w:rPr>
          <w:w w:val="110"/>
        </w:rPr>
        <w:t>de</w:t>
      </w:r>
      <w:r>
        <w:rPr>
          <w:spacing w:val="40"/>
          <w:w w:val="110"/>
        </w:rPr>
        <w:t> </w:t>
      </w:r>
      <w:r>
        <w:rPr>
          <w:w w:val="110"/>
        </w:rPr>
        <w:t>categorias,</w:t>
      </w:r>
      <w:r>
        <w:rPr>
          <w:spacing w:val="40"/>
          <w:w w:val="110"/>
        </w:rPr>
        <w:t> </w:t>
      </w:r>
      <w:r>
        <w:rPr>
          <w:w w:val="110"/>
        </w:rPr>
        <w:t>botões</w:t>
      </w:r>
      <w:r>
        <w:rPr>
          <w:spacing w:val="40"/>
          <w:w w:val="110"/>
        </w:rPr>
        <w:t> </w:t>
      </w:r>
      <w:r>
        <w:rPr>
          <w:w w:val="110"/>
        </w:rPr>
        <w:t>e</w:t>
      </w:r>
      <w:r>
        <w:rPr>
          <w:spacing w:val="40"/>
          <w:w w:val="110"/>
        </w:rPr>
        <w:t> </w:t>
      </w:r>
      <w:r>
        <w:rPr>
          <w:w w:val="110"/>
        </w:rPr>
        <w:t>elementos</w:t>
      </w:r>
      <w:r>
        <w:rPr>
          <w:spacing w:val="40"/>
          <w:w w:val="110"/>
        </w:rPr>
        <w:t> </w:t>
      </w:r>
      <w:r>
        <w:rPr>
          <w:w w:val="110"/>
        </w:rPr>
        <w:t>de</w:t>
      </w:r>
      <w:r>
        <w:rPr>
          <w:spacing w:val="40"/>
          <w:w w:val="110"/>
        </w:rPr>
        <w:t> </w:t>
      </w:r>
      <w:r>
        <w:rPr>
          <w:w w:val="110"/>
        </w:rPr>
        <w:t>navegação)</w:t>
      </w:r>
      <w:r>
        <w:rPr>
          <w:spacing w:val="40"/>
          <w:w w:val="110"/>
        </w:rPr>
        <w:t> </w:t>
      </w:r>
      <w:r>
        <w:rPr>
          <w:w w:val="110"/>
        </w:rPr>
        <w:t>—</w:t>
      </w:r>
    </w:p>
    <w:p>
      <w:pPr>
        <w:pStyle w:val="BodyText"/>
        <w:spacing w:after="0" w:line="360" w:lineRule="auto"/>
        <w:jc w:val="both"/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360" w:lineRule="auto"/>
        <w:ind w:left="143" w:right="147"/>
        <w:jc w:val="both"/>
      </w:pPr>
      <w:r>
        <w:rPr>
          <w:w w:val="110"/>
        </w:rPr>
        <w:t>problema</w:t>
      </w:r>
      <w:r>
        <w:rPr>
          <w:spacing w:val="-17"/>
          <w:w w:val="110"/>
        </w:rPr>
        <w:t> </w:t>
      </w:r>
      <w:r>
        <w:rPr>
          <w:w w:val="110"/>
        </w:rPr>
        <w:t>recorrente</w:t>
      </w:r>
      <w:r>
        <w:rPr>
          <w:spacing w:val="-16"/>
          <w:w w:val="110"/>
        </w:rPr>
        <w:t> </w:t>
      </w:r>
      <w:r>
        <w:rPr>
          <w:w w:val="110"/>
        </w:rPr>
        <w:t>e</w:t>
      </w:r>
      <w:r>
        <w:rPr>
          <w:spacing w:val="-17"/>
          <w:w w:val="110"/>
        </w:rPr>
        <w:t> </w:t>
      </w:r>
      <w:r>
        <w:rPr>
          <w:w w:val="110"/>
        </w:rPr>
        <w:t>de</w:t>
      </w:r>
      <w:r>
        <w:rPr>
          <w:spacing w:val="-16"/>
          <w:w w:val="110"/>
        </w:rPr>
        <w:t> </w:t>
      </w:r>
      <w:r>
        <w:rPr>
          <w:w w:val="110"/>
        </w:rPr>
        <w:t>alto</w:t>
      </w:r>
      <w:r>
        <w:rPr>
          <w:spacing w:val="-17"/>
          <w:w w:val="110"/>
        </w:rPr>
        <w:t> </w:t>
      </w:r>
      <w:r>
        <w:rPr>
          <w:w w:val="110"/>
        </w:rPr>
        <w:t>impacto</w:t>
      </w:r>
      <w:r>
        <w:rPr>
          <w:spacing w:val="-16"/>
          <w:w w:val="110"/>
        </w:rPr>
        <w:t> </w:t>
      </w:r>
      <w:r>
        <w:rPr>
          <w:w w:val="110"/>
        </w:rPr>
        <w:t>em</w:t>
      </w:r>
      <w:r>
        <w:rPr>
          <w:spacing w:val="-17"/>
          <w:w w:val="110"/>
        </w:rPr>
        <w:t> </w:t>
      </w:r>
      <w:r>
        <w:rPr>
          <w:w w:val="110"/>
        </w:rPr>
        <w:t>sítios</w:t>
      </w:r>
      <w:r>
        <w:rPr>
          <w:spacing w:val="-16"/>
          <w:w w:val="110"/>
        </w:rPr>
        <w:t> </w:t>
      </w:r>
      <w:r>
        <w:rPr>
          <w:w w:val="110"/>
        </w:rPr>
        <w:t>governamentais</w:t>
      </w:r>
      <w:r>
        <w:rPr>
          <w:spacing w:val="-17"/>
          <w:w w:val="110"/>
        </w:rPr>
        <w:t> </w:t>
      </w:r>
      <w:r>
        <w:rPr>
          <w:w w:val="110"/>
        </w:rPr>
        <w:t>que</w:t>
      </w:r>
      <w:r>
        <w:rPr>
          <w:spacing w:val="-16"/>
          <w:w w:val="110"/>
        </w:rPr>
        <w:t> </w:t>
      </w:r>
      <w:r>
        <w:rPr>
          <w:w w:val="110"/>
        </w:rPr>
        <w:t>utilizam</w:t>
      </w:r>
      <w:r>
        <w:rPr>
          <w:spacing w:val="-17"/>
          <w:w w:val="110"/>
        </w:rPr>
        <w:t> </w:t>
      </w:r>
      <w:r>
        <w:rPr>
          <w:w w:val="110"/>
        </w:rPr>
        <w:t>templates coloridos sem verificação de acessibilidade.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1320164</wp:posOffset>
            </wp:positionH>
            <wp:positionV relativeFrom="paragraph">
              <wp:posOffset>124204</wp:posOffset>
            </wp:positionV>
            <wp:extent cx="4913972" cy="2753201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3972" cy="2753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9" w:lineRule="auto" w:before="121"/>
        <w:ind w:left="622" w:right="0" w:hanging="178"/>
        <w:jc w:val="left"/>
        <w:rPr>
          <w:sz w:val="16"/>
        </w:rPr>
      </w:pPr>
      <w:r>
        <w:rPr>
          <w:w w:val="115"/>
          <w:sz w:val="16"/>
        </w:rPr>
        <w:t>Figura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5.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Distribuição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do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volume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médio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de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evidências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por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URL.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A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maioria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dos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sítios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apresenta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entre</w:t>
      </w:r>
      <w:r>
        <w:rPr>
          <w:spacing w:val="-11"/>
          <w:w w:val="115"/>
          <w:sz w:val="16"/>
        </w:rPr>
        <w:t> </w:t>
      </w:r>
      <w:r>
        <w:rPr>
          <w:w w:val="115"/>
          <w:sz w:val="16"/>
        </w:rPr>
        <w:t>0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e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30</w:t>
      </w:r>
      <w:r>
        <w:rPr>
          <w:spacing w:val="-12"/>
          <w:w w:val="115"/>
          <w:sz w:val="16"/>
        </w:rPr>
        <w:t> </w:t>
      </w:r>
      <w:r>
        <w:rPr>
          <w:w w:val="115"/>
          <w:sz w:val="16"/>
        </w:rPr>
        <w:t>violações detectadas, com cauda longa representando sítios com problemas estruturais graves de contraste e usabilidade.</w:t>
      </w:r>
    </w:p>
    <w:p>
      <w:pPr>
        <w:pStyle w:val="BodyText"/>
        <w:spacing w:before="176"/>
        <w:rPr>
          <w:sz w:val="16"/>
        </w:rPr>
      </w:pPr>
    </w:p>
    <w:p>
      <w:pPr>
        <w:pStyle w:val="Heading1"/>
        <w:spacing w:before="1"/>
        <w:jc w:val="both"/>
      </w:pPr>
      <w:r>
        <w:rPr/>
        <w:t>Consistência</w:t>
      </w:r>
      <w:r>
        <w:rPr>
          <w:spacing w:val="-4"/>
        </w:rPr>
        <w:t> </w:t>
      </w:r>
      <w:r>
        <w:rPr/>
        <w:t>na</w:t>
      </w:r>
      <w:r>
        <w:rPr>
          <w:spacing w:val="-2"/>
        </w:rPr>
        <w:t> </w:t>
      </w:r>
      <w:r>
        <w:rPr/>
        <w:t>Detecção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Erros</w:t>
      </w:r>
    </w:p>
    <w:p>
      <w:pPr>
        <w:pStyle w:val="BodyText"/>
        <w:spacing w:line="360" w:lineRule="auto" w:before="74"/>
        <w:ind w:left="143" w:right="135" w:firstLine="707"/>
        <w:jc w:val="both"/>
      </w:pPr>
      <w:r>
        <w:rPr>
          <w:w w:val="110"/>
        </w:rPr>
        <w:t>Dos 529</w:t>
      </w:r>
      <w:r>
        <w:rPr>
          <w:w w:val="110"/>
        </w:rPr>
        <w:t> sítios</w:t>
      </w:r>
      <w:r>
        <w:rPr>
          <w:w w:val="110"/>
        </w:rPr>
        <w:t> originais,</w:t>
      </w:r>
      <w:r>
        <w:rPr>
          <w:w w:val="110"/>
        </w:rPr>
        <w:t> 88</w:t>
      </w:r>
      <w:r>
        <w:rPr>
          <w:w w:val="110"/>
        </w:rPr>
        <w:t> (16,6%)</w:t>
      </w:r>
      <w:r>
        <w:rPr>
          <w:w w:val="110"/>
        </w:rPr>
        <w:t> apresentaram status de</w:t>
      </w:r>
      <w:r>
        <w:rPr>
          <w:w w:val="110"/>
        </w:rPr>
        <w:t> erro</w:t>
      </w:r>
      <w:r>
        <w:rPr>
          <w:w w:val="110"/>
        </w:rPr>
        <w:t> de</w:t>
      </w:r>
      <w:r>
        <w:rPr>
          <w:w w:val="110"/>
        </w:rPr>
        <w:t> forma persistente</w:t>
      </w:r>
      <w:r>
        <w:rPr>
          <w:w w:val="110"/>
        </w:rPr>
        <w:t> nas</w:t>
      </w:r>
      <w:r>
        <w:rPr>
          <w:w w:val="110"/>
        </w:rPr>
        <w:t> três</w:t>
      </w:r>
      <w:r>
        <w:rPr>
          <w:w w:val="110"/>
        </w:rPr>
        <w:t> execuções</w:t>
      </w:r>
      <w:r>
        <w:rPr>
          <w:w w:val="110"/>
        </w:rPr>
        <w:t> -</w:t>
      </w:r>
      <w:r>
        <w:rPr>
          <w:w w:val="110"/>
        </w:rPr>
        <w:t> indicando</w:t>
      </w:r>
      <w:r>
        <w:rPr>
          <w:w w:val="110"/>
        </w:rPr>
        <w:t> que</w:t>
      </w:r>
      <w:r>
        <w:rPr>
          <w:w w:val="110"/>
        </w:rPr>
        <w:t> o</w:t>
      </w:r>
      <w:r>
        <w:rPr>
          <w:w w:val="110"/>
        </w:rPr>
        <w:t> pipeline</w:t>
      </w:r>
      <w:r>
        <w:rPr>
          <w:w w:val="110"/>
        </w:rPr>
        <w:t> é</w:t>
      </w:r>
      <w:r>
        <w:rPr>
          <w:w w:val="110"/>
        </w:rPr>
        <w:t> consistente</w:t>
      </w:r>
      <w:r>
        <w:rPr>
          <w:w w:val="110"/>
        </w:rPr>
        <w:t> também</w:t>
      </w:r>
      <w:r>
        <w:rPr>
          <w:w w:val="110"/>
        </w:rPr>
        <w:t> na identificação de sítios não acessíveis</w:t>
      </w:r>
      <w:r>
        <w:rPr>
          <w:w w:val="110"/>
        </w:rPr>
        <w:t> ou incompatíveis</w:t>
      </w:r>
      <w:r>
        <w:rPr>
          <w:w w:val="110"/>
        </w:rPr>
        <w:t> (provavelmente bloqueio por WAF/anti-bot,</w:t>
      </w:r>
      <w:r>
        <w:rPr>
          <w:spacing w:val="-2"/>
          <w:w w:val="110"/>
        </w:rPr>
        <w:t> </w:t>
      </w:r>
      <w:r>
        <w:rPr>
          <w:w w:val="110"/>
        </w:rPr>
        <w:t>certificados</w:t>
      </w:r>
      <w:r>
        <w:rPr>
          <w:spacing w:val="-1"/>
          <w:w w:val="110"/>
        </w:rPr>
        <w:t> </w:t>
      </w:r>
      <w:r>
        <w:rPr>
          <w:w w:val="110"/>
        </w:rPr>
        <w:t>inválidos,</w:t>
      </w:r>
      <w:r>
        <w:rPr>
          <w:spacing w:val="-3"/>
          <w:w w:val="110"/>
        </w:rPr>
        <w:t> </w:t>
      </w:r>
      <w:r>
        <w:rPr>
          <w:w w:val="110"/>
        </w:rPr>
        <w:t>servidores</w:t>
      </w:r>
      <w:r>
        <w:rPr>
          <w:spacing w:val="-2"/>
          <w:w w:val="110"/>
        </w:rPr>
        <w:t> </w:t>
      </w:r>
      <w:r>
        <w:rPr>
          <w:w w:val="110"/>
        </w:rPr>
        <w:t>legados</w:t>
      </w:r>
      <w:r>
        <w:rPr>
          <w:spacing w:val="-3"/>
          <w:w w:val="110"/>
        </w:rPr>
        <w:t> </w:t>
      </w:r>
      <w:r>
        <w:rPr>
          <w:w w:val="110"/>
        </w:rPr>
        <w:t>ou</w:t>
      </w:r>
      <w:r>
        <w:rPr>
          <w:spacing w:val="-3"/>
          <w:w w:val="110"/>
        </w:rPr>
        <w:t> </w:t>
      </w:r>
      <w:r>
        <w:rPr>
          <w:w w:val="110"/>
        </w:rPr>
        <w:t>conteúdo</w:t>
      </w:r>
      <w:r>
        <w:rPr>
          <w:spacing w:val="-3"/>
          <w:w w:val="110"/>
        </w:rPr>
        <w:t> </w:t>
      </w:r>
      <w:r>
        <w:rPr>
          <w:w w:val="110"/>
        </w:rPr>
        <w:t>excessivamente dinâmico em JS que excede timeouts). Apenas 6 sítios tiveram erro esporádico (em 1 ou 2 runs), reforçando a confiabilidade do mecanismo de detecção de falhas.</w:t>
      </w:r>
    </w:p>
    <w:p>
      <w:pPr>
        <w:pStyle w:val="BodyText"/>
        <w:spacing w:before="84"/>
      </w:pPr>
    </w:p>
    <w:p>
      <w:pPr>
        <w:pStyle w:val="Heading1"/>
        <w:spacing w:before="1"/>
        <w:jc w:val="both"/>
      </w:pPr>
      <w:r>
        <w:rPr/>
        <w:t>Conclusões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Recomendações</w:t>
      </w:r>
    </w:p>
    <w:p>
      <w:pPr>
        <w:pStyle w:val="BodyText"/>
        <w:spacing w:line="360" w:lineRule="auto" w:before="72"/>
        <w:ind w:left="143" w:right="136" w:firstLine="707"/>
        <w:jc w:val="both"/>
      </w:pPr>
      <w:r>
        <w:rPr>
          <w:w w:val="110"/>
        </w:rPr>
        <w:t>O</w:t>
      </w:r>
      <w:r>
        <w:rPr>
          <w:w w:val="110"/>
        </w:rPr>
        <w:t> processo</w:t>
      </w:r>
      <w:r>
        <w:rPr>
          <w:w w:val="110"/>
        </w:rPr>
        <w:t> de</w:t>
      </w:r>
      <w:r>
        <w:rPr>
          <w:w w:val="110"/>
        </w:rPr>
        <w:t> análise</w:t>
      </w:r>
      <w:r>
        <w:rPr>
          <w:w w:val="110"/>
        </w:rPr>
        <w:t> que</w:t>
      </w:r>
      <w:r>
        <w:rPr>
          <w:w w:val="110"/>
        </w:rPr>
        <w:t> gera</w:t>
      </w:r>
      <w:r>
        <w:rPr>
          <w:w w:val="110"/>
        </w:rPr>
        <w:t> os</w:t>
      </w:r>
      <w:r>
        <w:rPr>
          <w:w w:val="110"/>
        </w:rPr>
        <w:t> arquivos</w:t>
      </w:r>
      <w:r>
        <w:rPr>
          <w:w w:val="110"/>
        </w:rPr>
        <w:t> net60_wcag_resultados*.csv apresenta</w:t>
      </w:r>
      <w:r>
        <w:rPr>
          <w:spacing w:val="-9"/>
          <w:w w:val="110"/>
        </w:rPr>
        <w:t> </w:t>
      </w:r>
      <w:r>
        <w:rPr>
          <w:w w:val="110"/>
        </w:rPr>
        <w:t>excelente</w:t>
      </w:r>
      <w:r>
        <w:rPr>
          <w:spacing w:val="-12"/>
          <w:w w:val="110"/>
        </w:rPr>
        <w:t> </w:t>
      </w:r>
      <w:r>
        <w:rPr>
          <w:w w:val="110"/>
        </w:rPr>
        <w:t>estabilidade</w:t>
      </w:r>
      <w:r>
        <w:rPr>
          <w:spacing w:val="-9"/>
          <w:w w:val="110"/>
        </w:rPr>
        <w:t> </w:t>
      </w:r>
      <w:r>
        <w:rPr>
          <w:w w:val="110"/>
        </w:rPr>
        <w:t>estatística</w:t>
      </w:r>
      <w:r>
        <w:rPr>
          <w:spacing w:val="-9"/>
          <w:w w:val="110"/>
        </w:rPr>
        <w:t> </w:t>
      </w:r>
      <w:r>
        <w:rPr>
          <w:w w:val="110"/>
        </w:rPr>
        <w:t>e</w:t>
      </w:r>
      <w:r>
        <w:rPr>
          <w:spacing w:val="-12"/>
          <w:w w:val="110"/>
        </w:rPr>
        <w:t> </w:t>
      </w:r>
      <w:r>
        <w:rPr>
          <w:w w:val="110"/>
        </w:rPr>
        <w:t>pode</w:t>
      </w:r>
      <w:r>
        <w:rPr>
          <w:spacing w:val="-12"/>
          <w:w w:val="110"/>
        </w:rPr>
        <w:t> </w:t>
      </w:r>
      <w:r>
        <w:rPr>
          <w:w w:val="110"/>
        </w:rPr>
        <w:t>ser</w:t>
      </w:r>
      <w:r>
        <w:rPr>
          <w:spacing w:val="-8"/>
          <w:w w:val="110"/>
        </w:rPr>
        <w:t> </w:t>
      </w:r>
      <w:r>
        <w:rPr>
          <w:w w:val="110"/>
        </w:rPr>
        <w:t>considerado</w:t>
      </w:r>
      <w:r>
        <w:rPr>
          <w:spacing w:val="-10"/>
          <w:w w:val="110"/>
        </w:rPr>
        <w:t> </w:t>
      </w:r>
      <w:r>
        <w:rPr>
          <w:w w:val="110"/>
        </w:rPr>
        <w:t>maduro</w:t>
      </w:r>
      <w:r>
        <w:rPr>
          <w:spacing w:val="-10"/>
          <w:w w:val="110"/>
        </w:rPr>
        <w:t> </w:t>
      </w:r>
      <w:r>
        <w:rPr>
          <w:w w:val="110"/>
        </w:rPr>
        <w:t>o</w:t>
      </w:r>
      <w:r>
        <w:rPr>
          <w:spacing w:val="-10"/>
          <w:w w:val="110"/>
        </w:rPr>
        <w:t> </w:t>
      </w:r>
      <w:r>
        <w:rPr>
          <w:w w:val="110"/>
        </w:rPr>
        <w:t>suficiente para uso</w:t>
      </w:r>
      <w:r>
        <w:rPr>
          <w:w w:val="110"/>
        </w:rPr>
        <w:t> em</w:t>
      </w:r>
      <w:r>
        <w:rPr>
          <w:w w:val="110"/>
        </w:rPr>
        <w:t> análises</w:t>
      </w:r>
      <w:r>
        <w:rPr>
          <w:w w:val="110"/>
        </w:rPr>
        <w:t> comparativas,</w:t>
      </w:r>
      <w:r>
        <w:rPr>
          <w:w w:val="110"/>
        </w:rPr>
        <w:t> diagnósticos</w:t>
      </w:r>
      <w:r>
        <w:rPr>
          <w:w w:val="110"/>
        </w:rPr>
        <w:t> de acessibilidade</w:t>
      </w:r>
      <w:r>
        <w:rPr>
          <w:w w:val="110"/>
        </w:rPr>
        <w:t> e produção</w:t>
      </w:r>
      <w:r>
        <w:rPr>
          <w:w w:val="110"/>
        </w:rPr>
        <w:t> de indicadores de governança digital no contexto brasileiro. Três repetições constituem uma</w:t>
      </w:r>
      <w:r>
        <w:rPr>
          <w:w w:val="110"/>
        </w:rPr>
        <w:t> amostra</w:t>
      </w:r>
      <w:r>
        <w:rPr>
          <w:w w:val="110"/>
        </w:rPr>
        <w:t> adequada</w:t>
      </w:r>
      <w:r>
        <w:rPr>
          <w:w w:val="110"/>
        </w:rPr>
        <w:t> -</w:t>
      </w:r>
      <w:r>
        <w:rPr>
          <w:w w:val="110"/>
        </w:rPr>
        <w:t> e,</w:t>
      </w:r>
      <w:r>
        <w:rPr>
          <w:w w:val="110"/>
        </w:rPr>
        <w:t> neste</w:t>
      </w:r>
      <w:r>
        <w:rPr>
          <w:w w:val="110"/>
        </w:rPr>
        <w:t> caso,</w:t>
      </w:r>
      <w:r>
        <w:rPr>
          <w:w w:val="110"/>
        </w:rPr>
        <w:t> mais</w:t>
      </w:r>
      <w:r>
        <w:rPr>
          <w:w w:val="110"/>
        </w:rPr>
        <w:t> do</w:t>
      </w:r>
      <w:r>
        <w:rPr>
          <w:w w:val="110"/>
        </w:rPr>
        <w:t> que</w:t>
      </w:r>
      <w:r>
        <w:rPr>
          <w:w w:val="110"/>
        </w:rPr>
        <w:t> suficiente</w:t>
      </w:r>
      <w:r>
        <w:rPr>
          <w:w w:val="110"/>
        </w:rPr>
        <w:t> -</w:t>
      </w:r>
      <w:r>
        <w:rPr>
          <w:w w:val="110"/>
        </w:rPr>
        <w:t> para</w:t>
      </w:r>
      <w:r>
        <w:rPr>
          <w:w w:val="110"/>
        </w:rPr>
        <w:t> avaliação</w:t>
      </w:r>
      <w:r>
        <w:rPr>
          <w:w w:val="110"/>
        </w:rPr>
        <w:t> de repetibilidade,</w:t>
      </w:r>
      <w:r>
        <w:rPr>
          <w:w w:val="110"/>
        </w:rPr>
        <w:t> dado</w:t>
      </w:r>
      <w:r>
        <w:rPr>
          <w:w w:val="110"/>
        </w:rPr>
        <w:t> que</w:t>
      </w:r>
      <w:r>
        <w:rPr>
          <w:w w:val="110"/>
        </w:rPr>
        <w:t> 94,9%</w:t>
      </w:r>
      <w:r>
        <w:rPr>
          <w:w w:val="110"/>
        </w:rPr>
        <w:t> dos</w:t>
      </w:r>
      <w:r>
        <w:rPr>
          <w:w w:val="110"/>
        </w:rPr>
        <w:t> sítios</w:t>
      </w:r>
      <w:r>
        <w:rPr>
          <w:w w:val="110"/>
        </w:rPr>
        <w:t> apresentaram</w:t>
      </w:r>
      <w:r>
        <w:rPr>
          <w:w w:val="110"/>
        </w:rPr>
        <w:t> scores</w:t>
      </w:r>
      <w:r>
        <w:rPr>
          <w:w w:val="110"/>
        </w:rPr>
        <w:t> idênticos</w:t>
      </w:r>
      <w:r>
        <w:rPr>
          <w:w w:val="110"/>
        </w:rPr>
        <w:t> nas</w:t>
      </w:r>
      <w:r>
        <w:rPr>
          <w:w w:val="110"/>
        </w:rPr>
        <w:t> três </w:t>
      </w:r>
      <w:r>
        <w:rPr>
          <w:spacing w:val="-2"/>
          <w:w w:val="110"/>
        </w:rPr>
        <w:t>execuções.</w:t>
      </w:r>
    </w:p>
    <w:p>
      <w:pPr>
        <w:pStyle w:val="BodyText"/>
        <w:spacing w:before="85"/>
      </w:pPr>
    </w:p>
    <w:p>
      <w:pPr>
        <w:pStyle w:val="Heading1"/>
        <w:spacing w:before="1"/>
        <w:jc w:val="both"/>
      </w:pPr>
      <w:r>
        <w:rPr/>
        <w:t>Principais</w:t>
      </w:r>
      <w:r>
        <w:rPr>
          <w:spacing w:val="-6"/>
        </w:rPr>
        <w:t> </w:t>
      </w:r>
      <w:r>
        <w:rPr>
          <w:spacing w:val="-2"/>
        </w:rPr>
        <w:t>Achados</w:t>
      </w:r>
    </w:p>
    <w:p>
      <w:pPr>
        <w:pStyle w:val="Heading1"/>
        <w:spacing w:after="0"/>
        <w:jc w:val="both"/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1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Repetibilidade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intra-URL: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média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std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0,54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(mediana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0);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94,9%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com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std=0</w:t>
      </w:r>
      <w:r>
        <w:rPr>
          <w:spacing w:val="4"/>
          <w:w w:val="110"/>
          <w:sz w:val="24"/>
        </w:rPr>
        <w:t> </w:t>
      </w:r>
      <w:r>
        <w:rPr>
          <w:spacing w:val="-10"/>
          <w:w w:val="110"/>
          <w:sz w:val="24"/>
        </w:rPr>
        <w:t>→</w:t>
      </w:r>
    </w:p>
    <w:p>
      <w:pPr>
        <w:pStyle w:val="BodyText"/>
        <w:spacing w:before="11"/>
        <w:ind w:left="862"/>
      </w:pPr>
      <w:r>
        <w:rPr>
          <w:w w:val="110"/>
        </w:rPr>
        <w:t>processo</w:t>
      </w:r>
      <w:r>
        <w:rPr>
          <w:spacing w:val="-5"/>
          <w:w w:val="110"/>
        </w:rPr>
        <w:t> </w:t>
      </w:r>
      <w:r>
        <w:rPr>
          <w:w w:val="110"/>
        </w:rPr>
        <w:t>altamente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estável.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40" w:lineRule="auto" w:before="16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Heterogeneidade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real: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DP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entre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URLs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16,38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→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diferenças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refletem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qualidade</w:t>
      </w:r>
    </w:p>
    <w:p>
      <w:pPr>
        <w:pStyle w:val="BodyText"/>
        <w:spacing w:before="12"/>
        <w:ind w:left="862"/>
      </w:pPr>
      <w:r>
        <w:rPr>
          <w:w w:val="110"/>
        </w:rPr>
        <w:t>efetiva</w:t>
      </w:r>
      <w:r>
        <w:rPr>
          <w:spacing w:val="-7"/>
          <w:w w:val="110"/>
        </w:rPr>
        <w:t> </w:t>
      </w:r>
      <w:r>
        <w:rPr>
          <w:w w:val="110"/>
        </w:rPr>
        <w:t>dos</w:t>
      </w:r>
      <w:r>
        <w:rPr>
          <w:spacing w:val="-1"/>
          <w:w w:val="110"/>
        </w:rPr>
        <w:t> </w:t>
      </w:r>
      <w:r>
        <w:rPr>
          <w:w w:val="110"/>
        </w:rPr>
        <w:t>sítios,</w:t>
      </w:r>
      <w:r>
        <w:rPr>
          <w:spacing w:val="-2"/>
          <w:w w:val="110"/>
        </w:rPr>
        <w:t> </w:t>
      </w:r>
      <w:r>
        <w:rPr>
          <w:w w:val="110"/>
        </w:rPr>
        <w:t>não</w:t>
      </w:r>
      <w:r>
        <w:rPr>
          <w:spacing w:val="-2"/>
          <w:w w:val="110"/>
        </w:rPr>
        <w:t> </w:t>
      </w:r>
      <w:r>
        <w:rPr>
          <w:w w:val="110"/>
        </w:rPr>
        <w:t>ruído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medição.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40" w:lineRule="auto" w:before="14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Ausência</w:t>
      </w:r>
      <w:r>
        <w:rPr>
          <w:spacing w:val="48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49"/>
          <w:w w:val="110"/>
          <w:sz w:val="24"/>
        </w:rPr>
        <w:t> </w:t>
      </w:r>
      <w:r>
        <w:rPr>
          <w:w w:val="110"/>
          <w:sz w:val="24"/>
        </w:rPr>
        <w:t>viés:</w:t>
      </w:r>
      <w:r>
        <w:rPr>
          <w:spacing w:val="53"/>
          <w:w w:val="110"/>
          <w:sz w:val="24"/>
        </w:rPr>
        <w:t> </w:t>
      </w:r>
      <w:r>
        <w:rPr>
          <w:w w:val="110"/>
          <w:sz w:val="24"/>
        </w:rPr>
        <w:t>correlação</w:t>
      </w:r>
      <w:r>
        <w:rPr>
          <w:spacing w:val="51"/>
          <w:w w:val="110"/>
          <w:sz w:val="24"/>
        </w:rPr>
        <w:t> </w:t>
      </w:r>
      <w:r>
        <w:rPr>
          <w:w w:val="110"/>
          <w:sz w:val="24"/>
        </w:rPr>
        <w:t>score</w:t>
      </w:r>
      <w:r>
        <w:rPr>
          <w:spacing w:val="49"/>
          <w:w w:val="110"/>
          <w:sz w:val="24"/>
        </w:rPr>
        <w:t> </w:t>
      </w:r>
      <w:r>
        <w:rPr>
          <w:w w:val="110"/>
          <w:sz w:val="24"/>
        </w:rPr>
        <w:t>×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std</w:t>
      </w:r>
      <w:r>
        <w:rPr>
          <w:spacing w:val="49"/>
          <w:w w:val="110"/>
          <w:sz w:val="24"/>
        </w:rPr>
        <w:t> </w:t>
      </w:r>
      <w:r>
        <w:rPr>
          <w:w w:val="110"/>
          <w:sz w:val="24"/>
        </w:rPr>
        <w:t>≈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0</w:t>
      </w:r>
      <w:r>
        <w:rPr>
          <w:spacing w:val="51"/>
          <w:w w:val="110"/>
          <w:sz w:val="24"/>
        </w:rPr>
        <w:t> </w:t>
      </w:r>
      <w:r>
        <w:rPr>
          <w:w w:val="110"/>
          <w:sz w:val="24"/>
        </w:rPr>
        <w:t>(p&gt;0,4)</w:t>
      </w:r>
      <w:r>
        <w:rPr>
          <w:spacing w:val="50"/>
          <w:w w:val="110"/>
          <w:sz w:val="24"/>
        </w:rPr>
        <w:t> </w:t>
      </w:r>
      <w:r>
        <w:rPr>
          <w:w w:val="110"/>
          <w:sz w:val="24"/>
        </w:rPr>
        <w:t>→</w:t>
      </w:r>
      <w:r>
        <w:rPr>
          <w:spacing w:val="49"/>
          <w:w w:val="110"/>
          <w:sz w:val="24"/>
        </w:rPr>
        <w:t> </w:t>
      </w:r>
      <w:r>
        <w:rPr>
          <w:w w:val="110"/>
          <w:sz w:val="24"/>
        </w:rPr>
        <w:t>variabilidade</w:t>
      </w:r>
      <w:r>
        <w:rPr>
          <w:spacing w:val="49"/>
          <w:w w:val="110"/>
          <w:sz w:val="24"/>
        </w:rPr>
        <w:t> </w:t>
      </w:r>
      <w:r>
        <w:rPr>
          <w:spacing w:val="-5"/>
          <w:w w:val="110"/>
          <w:sz w:val="24"/>
        </w:rPr>
        <w:t>não</w:t>
      </w:r>
    </w:p>
    <w:p>
      <w:pPr>
        <w:pStyle w:val="BodyText"/>
        <w:spacing w:before="11"/>
        <w:ind w:left="862"/>
      </w:pPr>
      <w:r>
        <w:rPr>
          <w:w w:val="110"/>
        </w:rPr>
        <w:t>depende</w:t>
      </w:r>
      <w:r>
        <w:rPr>
          <w:spacing w:val="-6"/>
          <w:w w:val="110"/>
        </w:rPr>
        <w:t> </w:t>
      </w:r>
      <w:r>
        <w:rPr>
          <w:w w:val="110"/>
        </w:rPr>
        <w:t>do</w:t>
      </w:r>
      <w:r>
        <w:rPr>
          <w:spacing w:val="-1"/>
          <w:w w:val="110"/>
        </w:rPr>
        <w:t> </w:t>
      </w:r>
      <w:r>
        <w:rPr>
          <w:w w:val="110"/>
        </w:rPr>
        <w:t>nível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conformidade.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49" w:lineRule="auto" w:before="16" w:after="0"/>
        <w:ind w:left="862" w:right="141" w:hanging="360"/>
        <w:jc w:val="left"/>
        <w:rPr>
          <w:sz w:val="24"/>
        </w:rPr>
      </w:pPr>
      <w:r>
        <w:rPr>
          <w:w w:val="110"/>
          <w:sz w:val="24"/>
        </w:rPr>
        <w:t>Volume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evidências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consistente: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std_evid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intra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também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muito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baixo;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principal violação = color-contrast.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40" w:lineRule="auto" w:before="5" w:after="0"/>
        <w:ind w:left="862" w:right="0" w:hanging="360"/>
        <w:jc w:val="left"/>
        <w:rPr>
          <w:sz w:val="24"/>
        </w:rPr>
      </w:pPr>
      <w:r>
        <w:rPr>
          <w:w w:val="110"/>
          <w:sz w:val="24"/>
        </w:rPr>
        <w:t>Erros</w:t>
      </w:r>
      <w:r>
        <w:rPr>
          <w:spacing w:val="75"/>
          <w:w w:val="150"/>
          <w:sz w:val="24"/>
        </w:rPr>
        <w:t> </w:t>
      </w:r>
      <w:r>
        <w:rPr>
          <w:w w:val="110"/>
          <w:sz w:val="24"/>
        </w:rPr>
        <w:t>persistentes:</w:t>
      </w:r>
      <w:r>
        <w:rPr>
          <w:spacing w:val="76"/>
          <w:w w:val="150"/>
          <w:sz w:val="24"/>
        </w:rPr>
        <w:t> </w:t>
      </w:r>
      <w:r>
        <w:rPr>
          <w:w w:val="110"/>
          <w:sz w:val="24"/>
        </w:rPr>
        <w:t>16,6%</w:t>
      </w:r>
      <w:r>
        <w:rPr>
          <w:spacing w:val="74"/>
          <w:w w:val="150"/>
          <w:sz w:val="24"/>
        </w:rPr>
        <w:t> </w:t>
      </w:r>
      <w:r>
        <w:rPr>
          <w:w w:val="110"/>
          <w:sz w:val="24"/>
        </w:rPr>
        <w:t>dos</w:t>
      </w:r>
      <w:r>
        <w:rPr>
          <w:spacing w:val="74"/>
          <w:w w:val="150"/>
          <w:sz w:val="24"/>
        </w:rPr>
        <w:t> </w:t>
      </w:r>
      <w:r>
        <w:rPr>
          <w:w w:val="110"/>
          <w:sz w:val="24"/>
        </w:rPr>
        <w:t>sítios</w:t>
      </w:r>
      <w:r>
        <w:rPr>
          <w:spacing w:val="73"/>
          <w:w w:val="150"/>
          <w:sz w:val="24"/>
        </w:rPr>
        <w:t> </w:t>
      </w:r>
      <w:r>
        <w:rPr>
          <w:w w:val="110"/>
          <w:sz w:val="24"/>
        </w:rPr>
        <w:t>consistentemente</w:t>
      </w:r>
      <w:r>
        <w:rPr>
          <w:spacing w:val="73"/>
          <w:w w:val="150"/>
          <w:sz w:val="24"/>
        </w:rPr>
        <w:t> </w:t>
      </w:r>
      <w:r>
        <w:rPr>
          <w:w w:val="110"/>
          <w:sz w:val="24"/>
        </w:rPr>
        <w:t>não</w:t>
      </w:r>
      <w:r>
        <w:rPr>
          <w:spacing w:val="75"/>
          <w:w w:val="150"/>
          <w:sz w:val="24"/>
        </w:rPr>
        <w:t> </w:t>
      </w:r>
      <w:r>
        <w:rPr>
          <w:w w:val="110"/>
          <w:sz w:val="24"/>
        </w:rPr>
        <w:t>avaliáveis</w:t>
      </w:r>
      <w:r>
        <w:rPr>
          <w:spacing w:val="21"/>
          <w:w w:val="110"/>
          <w:sz w:val="24"/>
        </w:rPr>
        <w:t>  </w:t>
      </w:r>
      <w:r>
        <w:rPr>
          <w:spacing w:val="-10"/>
          <w:w w:val="110"/>
          <w:sz w:val="24"/>
        </w:rPr>
        <w:t>—</w:t>
      </w:r>
    </w:p>
    <w:p>
      <w:pPr>
        <w:pStyle w:val="BodyText"/>
        <w:spacing w:before="11"/>
        <w:ind w:left="862"/>
      </w:pPr>
      <w:r>
        <w:rPr>
          <w:w w:val="110"/>
        </w:rPr>
        <w:t>subgrupo</w:t>
      </w:r>
      <w:r>
        <w:rPr>
          <w:spacing w:val="-5"/>
          <w:w w:val="110"/>
        </w:rPr>
        <w:t> </w:t>
      </w:r>
      <w:r>
        <w:rPr>
          <w:w w:val="110"/>
        </w:rPr>
        <w:t>que</w:t>
      </w:r>
      <w:r>
        <w:rPr>
          <w:spacing w:val="-5"/>
          <w:w w:val="110"/>
        </w:rPr>
        <w:t> </w:t>
      </w:r>
      <w:r>
        <w:rPr>
          <w:w w:val="110"/>
        </w:rPr>
        <w:t>merece</w:t>
      </w:r>
      <w:r>
        <w:rPr>
          <w:spacing w:val="-4"/>
          <w:w w:val="110"/>
        </w:rPr>
        <w:t> </w:t>
      </w:r>
      <w:r>
        <w:rPr>
          <w:w w:val="110"/>
        </w:rPr>
        <w:t>atenção</w:t>
      </w:r>
      <w:r>
        <w:rPr>
          <w:spacing w:val="-2"/>
          <w:w w:val="110"/>
        </w:rPr>
        <w:t> </w:t>
      </w:r>
      <w:r>
        <w:rPr>
          <w:w w:val="110"/>
        </w:rPr>
        <w:t>específica</w:t>
      </w:r>
      <w:r>
        <w:rPr>
          <w:spacing w:val="-4"/>
          <w:w w:val="110"/>
        </w:rPr>
        <w:t> </w:t>
      </w:r>
      <w:r>
        <w:rPr>
          <w:w w:val="110"/>
        </w:rPr>
        <w:t>(infraestrutura</w:t>
      </w:r>
      <w:r>
        <w:rPr>
          <w:spacing w:val="-5"/>
          <w:w w:val="110"/>
        </w:rPr>
        <w:t> </w:t>
      </w:r>
      <w:r>
        <w:rPr>
          <w:w w:val="110"/>
        </w:rPr>
        <w:t>digital</w:t>
      </w:r>
      <w:r>
        <w:rPr>
          <w:spacing w:val="-2"/>
          <w:w w:val="110"/>
        </w:rPr>
        <w:t> precária).</w:t>
      </w:r>
    </w:p>
    <w:p>
      <w:pPr>
        <w:pStyle w:val="BodyText"/>
        <w:spacing w:before="97"/>
      </w:pPr>
    </w:p>
    <w:p>
      <w:pPr>
        <w:pStyle w:val="Heading1"/>
        <w:jc w:val="both"/>
      </w:pPr>
      <w:r>
        <w:rPr/>
        <w:t>Recomendações</w:t>
      </w:r>
      <w:r>
        <w:rPr>
          <w:spacing w:val="-6"/>
        </w:rPr>
        <w:t> </w:t>
      </w:r>
      <w:r>
        <w:rPr>
          <w:spacing w:val="-2"/>
        </w:rPr>
        <w:t>Operacionais</w:t>
      </w:r>
    </w:p>
    <w:p>
      <w:pPr>
        <w:pStyle w:val="BodyText"/>
        <w:spacing w:before="19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862" w:val="left" w:leader="none"/>
        </w:tabs>
        <w:spacing w:line="249" w:lineRule="auto" w:before="0" w:after="0"/>
        <w:ind w:left="862" w:right="140" w:hanging="360"/>
        <w:jc w:val="both"/>
        <w:rPr>
          <w:sz w:val="24"/>
        </w:rPr>
      </w:pPr>
      <w:r>
        <w:rPr>
          <w:w w:val="110"/>
          <w:sz w:val="24"/>
        </w:rPr>
        <w:t>Manter</w:t>
      </w:r>
      <w:r>
        <w:rPr>
          <w:w w:val="110"/>
          <w:sz w:val="24"/>
        </w:rPr>
        <w:t> 3</w:t>
      </w:r>
      <w:r>
        <w:rPr>
          <w:w w:val="110"/>
          <w:sz w:val="24"/>
        </w:rPr>
        <w:t> repetições</w:t>
      </w:r>
      <w:r>
        <w:rPr>
          <w:w w:val="110"/>
          <w:sz w:val="24"/>
        </w:rPr>
        <w:t> como</w:t>
      </w:r>
      <w:r>
        <w:rPr>
          <w:w w:val="110"/>
          <w:sz w:val="24"/>
        </w:rPr>
        <w:t> padrão</w:t>
      </w:r>
      <w:r>
        <w:rPr>
          <w:w w:val="110"/>
          <w:sz w:val="24"/>
        </w:rPr>
        <w:t> mínimo</w:t>
      </w:r>
      <w:r>
        <w:rPr>
          <w:w w:val="110"/>
          <w:sz w:val="24"/>
        </w:rPr>
        <w:t> para</w:t>
      </w:r>
      <w:r>
        <w:rPr>
          <w:w w:val="110"/>
          <w:sz w:val="24"/>
        </w:rPr>
        <w:t> a</w:t>
      </w:r>
      <w:r>
        <w:rPr>
          <w:w w:val="110"/>
          <w:sz w:val="24"/>
        </w:rPr>
        <w:t> maioria</w:t>
      </w:r>
      <w:r>
        <w:rPr>
          <w:w w:val="110"/>
          <w:sz w:val="24"/>
        </w:rPr>
        <w:t> dos</w:t>
      </w:r>
      <w:r>
        <w:rPr>
          <w:w w:val="110"/>
          <w:sz w:val="24"/>
        </w:rPr>
        <w:t> sítios</w:t>
      </w:r>
      <w:r>
        <w:rPr>
          <w:w w:val="110"/>
          <w:sz w:val="24"/>
        </w:rPr>
        <w:t> de prefeituras (suficiente e eficiente).</w:t>
      </w:r>
    </w:p>
    <w:p>
      <w:pPr>
        <w:pStyle w:val="ListParagraph"/>
        <w:numPr>
          <w:ilvl w:val="0"/>
          <w:numId w:val="4"/>
        </w:numPr>
        <w:tabs>
          <w:tab w:pos="862" w:val="left" w:leader="none"/>
        </w:tabs>
        <w:spacing w:line="252" w:lineRule="auto" w:before="4" w:after="0"/>
        <w:ind w:left="862" w:right="139" w:hanging="360"/>
        <w:jc w:val="both"/>
        <w:rPr>
          <w:sz w:val="24"/>
        </w:rPr>
      </w:pPr>
      <w:r>
        <w:rPr>
          <w:w w:val="110"/>
          <w:sz w:val="24"/>
        </w:rPr>
        <w:t>Elevar para 5–7 repetições apenas nos 22 sítios com std &gt; 2,5 (principalmente portais</w:t>
      </w:r>
      <w:r>
        <w:rPr>
          <w:w w:val="110"/>
          <w:sz w:val="24"/>
        </w:rPr>
        <w:t> com</w:t>
      </w:r>
      <w:r>
        <w:rPr>
          <w:w w:val="110"/>
          <w:sz w:val="24"/>
        </w:rPr>
        <w:t> alto</w:t>
      </w:r>
      <w:r>
        <w:rPr>
          <w:w w:val="110"/>
          <w:sz w:val="24"/>
        </w:rPr>
        <w:t> dinamismo</w:t>
      </w:r>
      <w:r>
        <w:rPr>
          <w:w w:val="110"/>
          <w:sz w:val="24"/>
        </w:rPr>
        <w:t> JS,</w:t>
      </w:r>
      <w:r>
        <w:rPr>
          <w:w w:val="110"/>
          <w:sz w:val="24"/>
        </w:rPr>
        <w:t> testes</w:t>
      </w:r>
      <w:r>
        <w:rPr>
          <w:w w:val="110"/>
          <w:sz w:val="24"/>
        </w:rPr>
        <w:t> A/B</w:t>
      </w:r>
      <w:r>
        <w:rPr>
          <w:w w:val="110"/>
          <w:sz w:val="24"/>
        </w:rPr>
        <w:t> ou</w:t>
      </w:r>
      <w:r>
        <w:rPr>
          <w:w w:val="110"/>
          <w:sz w:val="24"/>
        </w:rPr>
        <w:t> proteções</w:t>
      </w:r>
      <w:r>
        <w:rPr>
          <w:w w:val="110"/>
          <w:sz w:val="24"/>
        </w:rPr>
        <w:t> anti-bot)</w:t>
      </w:r>
      <w:r>
        <w:rPr>
          <w:w w:val="110"/>
          <w:sz w:val="24"/>
        </w:rPr>
        <w:t> para</w:t>
      </w:r>
      <w:r>
        <w:rPr>
          <w:w w:val="110"/>
          <w:sz w:val="24"/>
        </w:rPr>
        <w:t> maior precisão na estimativa da média.</w:t>
      </w:r>
    </w:p>
    <w:p>
      <w:pPr>
        <w:pStyle w:val="ListParagraph"/>
        <w:numPr>
          <w:ilvl w:val="0"/>
          <w:numId w:val="4"/>
        </w:numPr>
        <w:tabs>
          <w:tab w:pos="862" w:val="left" w:leader="none"/>
        </w:tabs>
        <w:spacing w:line="252" w:lineRule="auto" w:before="0" w:after="0"/>
        <w:ind w:left="862" w:right="146" w:hanging="360"/>
        <w:jc w:val="both"/>
        <w:rPr>
          <w:sz w:val="24"/>
        </w:rPr>
      </w:pPr>
      <w:r>
        <w:rPr>
          <w:w w:val="110"/>
          <w:sz w:val="24"/>
        </w:rPr>
        <w:t>Aprimorar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tratamento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sítios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problemáticos: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aumentar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timeouts,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implementar stealth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mode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headers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realistas,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detecção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explícita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carregamento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completo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e fallback para análise estática em casos de renderização pesada.</w:t>
      </w:r>
    </w:p>
    <w:p>
      <w:pPr>
        <w:pStyle w:val="ListParagraph"/>
        <w:numPr>
          <w:ilvl w:val="0"/>
          <w:numId w:val="4"/>
        </w:numPr>
        <w:tabs>
          <w:tab w:pos="862" w:val="left" w:leader="none"/>
        </w:tabs>
        <w:spacing w:line="252" w:lineRule="auto" w:before="2" w:after="0"/>
        <w:ind w:left="862" w:right="140" w:hanging="360"/>
        <w:jc w:val="both"/>
        <w:rPr>
          <w:sz w:val="24"/>
        </w:rPr>
      </w:pPr>
      <w:r>
        <w:rPr>
          <w:w w:val="110"/>
          <w:sz w:val="24"/>
        </w:rPr>
        <w:t>Investigar os 88 sítios com erro persistente: análise manual amostral + contato com prefeituras ou uso de ferramentas alternativas (ex.: Lighthouse CLI, axe-core</w:t>
      </w:r>
      <w:r>
        <w:rPr>
          <w:w w:val="110"/>
          <w:sz w:val="24"/>
        </w:rPr>
        <w:t> direto)</w:t>
      </w:r>
      <w:r>
        <w:rPr>
          <w:w w:val="110"/>
          <w:sz w:val="24"/>
        </w:rPr>
        <w:t> para</w:t>
      </w:r>
      <w:r>
        <w:rPr>
          <w:w w:val="110"/>
          <w:sz w:val="24"/>
        </w:rPr>
        <w:t> incluir</w:t>
      </w:r>
      <w:r>
        <w:rPr>
          <w:w w:val="110"/>
          <w:sz w:val="24"/>
        </w:rPr>
        <w:t> ou</w:t>
      </w:r>
      <w:r>
        <w:rPr>
          <w:w w:val="110"/>
          <w:sz w:val="24"/>
        </w:rPr>
        <w:t> classificar</w:t>
      </w:r>
      <w:r>
        <w:rPr>
          <w:w w:val="110"/>
          <w:sz w:val="24"/>
        </w:rPr>
        <w:t> como</w:t>
      </w:r>
      <w:r>
        <w:rPr>
          <w:w w:val="110"/>
          <w:sz w:val="24"/>
        </w:rPr>
        <w:t> "não</w:t>
      </w:r>
      <w:r>
        <w:rPr>
          <w:w w:val="110"/>
          <w:sz w:val="24"/>
        </w:rPr>
        <w:t> avaliável</w:t>
      </w:r>
      <w:r>
        <w:rPr>
          <w:w w:val="110"/>
          <w:sz w:val="24"/>
        </w:rPr>
        <w:t> por</w:t>
      </w:r>
      <w:r>
        <w:rPr>
          <w:w w:val="110"/>
          <w:sz w:val="24"/>
        </w:rPr>
        <w:t> limitação </w:t>
      </w:r>
      <w:r>
        <w:rPr>
          <w:spacing w:val="-2"/>
          <w:w w:val="110"/>
          <w:sz w:val="24"/>
        </w:rPr>
        <w:t>técnica".</w:t>
      </w:r>
    </w:p>
    <w:p>
      <w:pPr>
        <w:pStyle w:val="ListParagraph"/>
        <w:numPr>
          <w:ilvl w:val="0"/>
          <w:numId w:val="4"/>
        </w:numPr>
        <w:tabs>
          <w:tab w:pos="862" w:val="left" w:leader="none"/>
        </w:tabs>
        <w:spacing w:line="252" w:lineRule="auto" w:before="0" w:after="0"/>
        <w:ind w:left="862" w:right="141" w:hanging="360"/>
        <w:jc w:val="both"/>
        <w:rPr>
          <w:sz w:val="24"/>
        </w:rPr>
      </w:pPr>
      <w:r>
        <w:rPr>
          <w:w w:val="110"/>
          <w:sz w:val="24"/>
        </w:rPr>
        <w:t>Para</w:t>
      </w:r>
      <w:r>
        <w:rPr>
          <w:w w:val="110"/>
          <w:sz w:val="24"/>
        </w:rPr>
        <w:t> o</w:t>
      </w:r>
      <w:r>
        <w:rPr>
          <w:w w:val="110"/>
          <w:sz w:val="24"/>
        </w:rPr>
        <w:t> estudo</w:t>
      </w:r>
      <w:r>
        <w:rPr>
          <w:w w:val="110"/>
          <w:sz w:val="24"/>
        </w:rPr>
        <w:t> nacional:</w:t>
      </w:r>
      <w:r>
        <w:rPr>
          <w:w w:val="110"/>
          <w:sz w:val="24"/>
        </w:rPr>
        <w:t> com</w:t>
      </w:r>
      <w:r>
        <w:rPr>
          <w:w w:val="110"/>
          <w:sz w:val="24"/>
        </w:rPr>
        <w:t> n=529</w:t>
      </w:r>
      <w:r>
        <w:rPr>
          <w:w w:val="110"/>
          <w:sz w:val="24"/>
        </w:rPr>
        <w:t> já</w:t>
      </w:r>
      <w:r>
        <w:rPr>
          <w:w w:val="110"/>
          <w:sz w:val="24"/>
        </w:rPr>
        <w:t> se</w:t>
      </w:r>
      <w:r>
        <w:rPr>
          <w:w w:val="110"/>
          <w:sz w:val="24"/>
        </w:rPr>
        <w:t> atinge</w:t>
      </w:r>
      <w:r>
        <w:rPr>
          <w:w w:val="110"/>
          <w:sz w:val="24"/>
        </w:rPr>
        <w:t> margem</w:t>
      </w:r>
      <w:r>
        <w:rPr>
          <w:w w:val="110"/>
          <w:sz w:val="24"/>
        </w:rPr>
        <w:t> de</w:t>
      </w:r>
      <w:r>
        <w:rPr>
          <w:w w:val="110"/>
          <w:sz w:val="24"/>
        </w:rPr>
        <w:t> erro</w:t>
      </w:r>
      <w:r>
        <w:rPr>
          <w:w w:val="110"/>
          <w:sz w:val="24"/>
        </w:rPr>
        <w:t> ≈4,2%. Recomenda-se</w:t>
      </w:r>
      <w:r>
        <w:rPr>
          <w:w w:val="110"/>
          <w:sz w:val="24"/>
        </w:rPr>
        <w:t> estratificação</w:t>
      </w:r>
      <w:r>
        <w:rPr>
          <w:w w:val="110"/>
          <w:sz w:val="24"/>
        </w:rPr>
        <w:t> explícita</w:t>
      </w:r>
      <w:r>
        <w:rPr>
          <w:w w:val="110"/>
          <w:sz w:val="24"/>
        </w:rPr>
        <w:t> por</w:t>
      </w:r>
      <w:r>
        <w:rPr>
          <w:w w:val="110"/>
          <w:sz w:val="24"/>
        </w:rPr>
        <w:t> porte</w:t>
      </w:r>
      <w:r>
        <w:rPr>
          <w:w w:val="110"/>
          <w:sz w:val="24"/>
        </w:rPr>
        <w:t> (grande/médio/pequeno)</w:t>
      </w:r>
      <w:r>
        <w:rPr>
          <w:w w:val="110"/>
          <w:sz w:val="24"/>
        </w:rPr>
        <w:t> e região (Sudeste 30,5% → ~110 sites etc.) para permitir análises desagregadas </w:t>
      </w:r>
      <w:r>
        <w:rPr>
          <w:spacing w:val="-2"/>
          <w:w w:val="110"/>
          <w:sz w:val="24"/>
        </w:rPr>
        <w:t>robustas.</w:t>
      </w:r>
    </w:p>
    <w:p>
      <w:pPr>
        <w:pStyle w:val="BodyText"/>
        <w:spacing w:before="82"/>
      </w:pPr>
    </w:p>
    <w:p>
      <w:pPr>
        <w:pStyle w:val="Heading1"/>
        <w:jc w:val="both"/>
      </w:pPr>
      <w:r>
        <w:rPr/>
        <w:t>Limitações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Próximos</w:t>
      </w:r>
      <w:r>
        <w:rPr>
          <w:spacing w:val="-4"/>
        </w:rPr>
        <w:t> </w:t>
      </w:r>
      <w:r>
        <w:rPr>
          <w:spacing w:val="-2"/>
        </w:rPr>
        <w:t>Passos</w:t>
      </w:r>
    </w:p>
    <w:p>
      <w:pPr>
        <w:pStyle w:val="BodyText"/>
        <w:spacing w:line="360" w:lineRule="auto" w:before="74"/>
        <w:ind w:left="143" w:right="138" w:firstLine="707"/>
        <w:jc w:val="both"/>
      </w:pPr>
      <w:r>
        <w:rPr/>
        <w:t>A</w:t>
      </w:r>
      <w:r>
        <w:rPr>
          <w:spacing w:val="40"/>
        </w:rPr>
        <w:t> </w:t>
      </w:r>
      <w:r>
        <w:rPr/>
        <w:t>amostra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529,</w:t>
      </w:r>
      <w:r>
        <w:rPr>
          <w:spacing w:val="40"/>
        </w:rPr>
        <w:t> </w:t>
      </w:r>
      <w:r>
        <w:rPr/>
        <w:t>embora</w:t>
      </w:r>
      <w:r>
        <w:rPr>
          <w:spacing w:val="40"/>
        </w:rPr>
        <w:t> </w:t>
      </w:r>
      <w:r>
        <w:rPr/>
        <w:t>estatisticamente</w:t>
      </w:r>
      <w:r>
        <w:rPr>
          <w:spacing w:val="40"/>
        </w:rPr>
        <w:t> </w:t>
      </w:r>
      <w:r>
        <w:rPr/>
        <w:t>robusta,</w:t>
      </w:r>
      <w:r>
        <w:rPr>
          <w:spacing w:val="40"/>
        </w:rPr>
        <w:t> </w:t>
      </w:r>
      <w:r>
        <w:rPr/>
        <w:t>não</w:t>
      </w:r>
      <w:r>
        <w:rPr>
          <w:spacing w:val="40"/>
        </w:rPr>
        <w:t> </w:t>
      </w:r>
      <w:r>
        <w:rPr/>
        <w:t>foi</w:t>
      </w:r>
      <w:r>
        <w:rPr>
          <w:spacing w:val="40"/>
        </w:rPr>
        <w:t> </w:t>
      </w:r>
      <w:r>
        <w:rPr/>
        <w:t>extraída</w:t>
      </w:r>
      <w:r>
        <w:rPr>
          <w:spacing w:val="80"/>
        </w:rPr>
        <w:t> </w:t>
      </w:r>
      <w:r>
        <w:rPr/>
        <w:t>aleatoriamente do universo de5.570 (pode haver viés de seleção para municípios com domínios .gov.br ativos e crawláveis). Os 16,6% de sítios não avaliáveis introduzem viés de não-resposta que deve ser quantificado e reportado em estudos subsequentes. Recomenda-se replicar a análise de consistência periodicamente (ex.: a cada nova versão do pipeline ou atualização de lista de URLs) e expandir para incluir métricas de usabilidade além de WCAG (ex.: tempo de carregamento, mobile-friendliness, dark patterns).</w:t>
      </w:r>
    </w:p>
    <w:p>
      <w:pPr>
        <w:pStyle w:val="BodyText"/>
        <w:spacing w:line="360" w:lineRule="auto" w:before="2"/>
        <w:ind w:left="143" w:right="139" w:firstLine="707"/>
        <w:jc w:val="both"/>
      </w:pPr>
      <w:r>
        <w:rPr/>
        <w:t>CONCLUSÃO FINAL: Os resultados obtidos com a metodologia aplicada fornecem evidência suficiente e de alta qualidade de que o instrumento de medição é repetível para a grande</w:t>
      </w:r>
      <w:r>
        <w:rPr>
          <w:spacing w:val="4"/>
        </w:rPr>
        <w:t> </w:t>
      </w:r>
      <w:r>
        <w:rPr/>
        <w:t>maioria</w:t>
      </w:r>
      <w:r>
        <w:rPr>
          <w:spacing w:val="7"/>
        </w:rPr>
        <w:t> </w:t>
      </w:r>
      <w:r>
        <w:rPr/>
        <w:t>dos</w:t>
      </w:r>
      <w:r>
        <w:rPr>
          <w:spacing w:val="8"/>
        </w:rPr>
        <w:t> </w:t>
      </w:r>
      <w:r>
        <w:rPr/>
        <w:t>sítios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prefeituras</w:t>
      </w:r>
      <w:r>
        <w:rPr>
          <w:spacing w:val="8"/>
        </w:rPr>
        <w:t> </w:t>
      </w:r>
      <w:r>
        <w:rPr/>
        <w:t>avaliados.</w:t>
      </w:r>
      <w:r>
        <w:rPr>
          <w:spacing w:val="8"/>
        </w:rPr>
        <w:t> </w:t>
      </w:r>
      <w:r>
        <w:rPr/>
        <w:t>O</w:t>
      </w:r>
      <w:r>
        <w:rPr>
          <w:spacing w:val="7"/>
        </w:rPr>
        <w:t> </w:t>
      </w:r>
      <w:r>
        <w:rPr/>
        <w:t>pipeline</w:t>
      </w:r>
      <w:r>
        <w:rPr>
          <w:spacing w:val="7"/>
        </w:rPr>
        <w:t> </w:t>
      </w:r>
      <w:r>
        <w:rPr/>
        <w:t>está</w:t>
      </w:r>
      <w:r>
        <w:rPr>
          <w:spacing w:val="8"/>
        </w:rPr>
        <w:t> </w:t>
      </w:r>
      <w:r>
        <w:rPr/>
        <w:t>apto</w:t>
      </w:r>
      <w:r>
        <w:rPr>
          <w:spacing w:val="8"/>
        </w:rPr>
        <w:t> </w:t>
      </w:r>
      <w:r>
        <w:rPr/>
        <w:t>para</w:t>
      </w:r>
      <w:r>
        <w:rPr>
          <w:spacing w:val="6"/>
        </w:rPr>
        <w:t> </w:t>
      </w:r>
      <w:r>
        <w:rPr/>
        <w:t>uso</w:t>
      </w:r>
      <w:r>
        <w:rPr>
          <w:spacing w:val="8"/>
        </w:rPr>
        <w:t> </w:t>
      </w:r>
      <w:r>
        <w:rPr/>
        <w:t>confiável</w:t>
      </w:r>
      <w:r>
        <w:rPr>
          <w:spacing w:val="8"/>
        </w:rPr>
        <w:t> </w:t>
      </w:r>
      <w:r>
        <w:rPr>
          <w:spacing w:val="-5"/>
        </w:rPr>
        <w:t>em</w:t>
      </w:r>
    </w:p>
    <w:p>
      <w:pPr>
        <w:pStyle w:val="BodyText"/>
        <w:spacing w:after="0" w:line="360" w:lineRule="auto"/>
        <w:jc w:val="both"/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360" w:lineRule="auto"/>
        <w:ind w:left="143"/>
      </w:pPr>
      <w:r>
        <w:rPr/>
        <w:t>estudos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maior</w:t>
      </w:r>
      <w:r>
        <w:rPr>
          <w:spacing w:val="25"/>
        </w:rPr>
        <w:t> </w:t>
      </w:r>
      <w:r>
        <w:rPr/>
        <w:t>escala</w:t>
      </w:r>
      <w:r>
        <w:rPr>
          <w:spacing w:val="30"/>
        </w:rPr>
        <w:t> </w:t>
      </w:r>
      <w:r>
        <w:rPr/>
        <w:t>e</w:t>
      </w:r>
      <w:r>
        <w:rPr>
          <w:spacing w:val="25"/>
        </w:rPr>
        <w:t> </w:t>
      </w:r>
      <w:r>
        <w:rPr/>
        <w:t>na</w:t>
      </w:r>
      <w:r>
        <w:rPr>
          <w:spacing w:val="27"/>
        </w:rPr>
        <w:t> </w:t>
      </w:r>
      <w:r>
        <w:rPr/>
        <w:t>produção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indicadores</w:t>
      </w:r>
      <w:r>
        <w:rPr>
          <w:spacing w:val="26"/>
        </w:rPr>
        <w:t> </w:t>
      </w:r>
      <w:r>
        <w:rPr/>
        <w:t>de</w:t>
      </w:r>
      <w:r>
        <w:rPr>
          <w:spacing w:val="27"/>
        </w:rPr>
        <w:t> </w:t>
      </w:r>
      <w:r>
        <w:rPr/>
        <w:t>acessibilidade</w:t>
      </w:r>
      <w:r>
        <w:rPr>
          <w:spacing w:val="27"/>
        </w:rPr>
        <w:t> </w:t>
      </w:r>
      <w:r>
        <w:rPr/>
        <w:t>digital</w:t>
      </w:r>
      <w:r>
        <w:rPr>
          <w:spacing w:val="26"/>
        </w:rPr>
        <w:t> </w:t>
      </w:r>
      <w:r>
        <w:rPr/>
        <w:t>no</w:t>
      </w:r>
      <w:r>
        <w:rPr>
          <w:spacing w:val="26"/>
        </w:rPr>
        <w:t> </w:t>
      </w:r>
      <w:r>
        <w:rPr/>
        <w:t>contexto brasileiro, contribuindo para políticas de inclusão digital e soberania tecnológica.</w:t>
      </w:r>
    </w:p>
    <w:p>
      <w:pPr>
        <w:pStyle w:val="BodyText"/>
        <w:spacing w:before="187"/>
        <w:rPr>
          <w:sz w:val="20"/>
        </w:rPr>
      </w:pPr>
    </w:p>
    <w:p>
      <w:pPr>
        <w:spacing w:line="20" w:lineRule="exact"/>
        <w:ind w:left="-30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67730" cy="6350"/>
                <wp:effectExtent l="9525" t="0" r="0" b="317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67730" cy="6350"/>
                          <a:chExt cx="5967730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3175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0">
                                <a:moveTo>
                                  <a:pt x="0" y="0"/>
                                </a:moveTo>
                                <a:lnTo>
                                  <a:pt x="59676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9pt;height:.5pt;mso-position-horizontal-relative:char;mso-position-vertical-relative:line" id="docshapegroup2" coordorigin="0,0" coordsize="9398,10">
                <v:line style="position:absolute" from="0,5" to="9398,5" stroked="true" strokeweight=".5pt" strokecolor="#80808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5"/>
      </w:pPr>
    </w:p>
    <w:p>
      <w:pPr>
        <w:pStyle w:val="Heading1"/>
      </w:pPr>
      <w:r>
        <w:rPr/>
        <w:t>Referências</w:t>
      </w:r>
      <w:r>
        <w:rPr>
          <w:spacing w:val="-8"/>
        </w:rPr>
        <w:t> </w:t>
      </w:r>
      <w:r>
        <w:rPr>
          <w:spacing w:val="-2"/>
        </w:rPr>
        <w:t>Bibliográficas</w:t>
      </w:r>
    </w:p>
    <w:p>
      <w:pPr>
        <w:spacing w:before="77"/>
        <w:ind w:left="143" w:right="0" w:firstLine="0"/>
        <w:jc w:val="left"/>
        <w:rPr>
          <w:sz w:val="22"/>
        </w:rPr>
      </w:pPr>
      <w:r>
        <w:rPr>
          <w:sz w:val="22"/>
        </w:rPr>
        <w:t>COCHRAN,</w:t>
      </w:r>
      <w:r>
        <w:rPr>
          <w:spacing w:val="-6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2"/>
          <w:sz w:val="22"/>
        </w:rPr>
        <w:t> </w:t>
      </w:r>
      <w:r>
        <w:rPr>
          <w:sz w:val="22"/>
        </w:rPr>
        <w:t>Sampling</w:t>
      </w:r>
      <w:r>
        <w:rPr>
          <w:spacing w:val="-2"/>
          <w:sz w:val="22"/>
        </w:rPr>
        <w:t> </w:t>
      </w:r>
      <w:r>
        <w:rPr>
          <w:sz w:val="22"/>
        </w:rPr>
        <w:t>Techniques.</w:t>
      </w:r>
      <w:r>
        <w:rPr>
          <w:spacing w:val="-1"/>
          <w:sz w:val="22"/>
        </w:rPr>
        <w:t> </w:t>
      </w:r>
      <w:r>
        <w:rPr>
          <w:sz w:val="22"/>
        </w:rPr>
        <w:t>3.</w:t>
      </w:r>
      <w:r>
        <w:rPr>
          <w:spacing w:val="-6"/>
          <w:sz w:val="22"/>
        </w:rPr>
        <w:t> </w:t>
      </w:r>
      <w:r>
        <w:rPr>
          <w:sz w:val="22"/>
        </w:rPr>
        <w:t>ed.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York:</w:t>
      </w:r>
      <w:r>
        <w:rPr>
          <w:spacing w:val="-4"/>
          <w:sz w:val="22"/>
        </w:rPr>
        <w:t> </w:t>
      </w:r>
      <w:r>
        <w:rPr>
          <w:sz w:val="22"/>
        </w:rPr>
        <w:t>John</w:t>
      </w:r>
      <w:r>
        <w:rPr>
          <w:spacing w:val="-4"/>
          <w:sz w:val="22"/>
        </w:rPr>
        <w:t> </w:t>
      </w:r>
      <w:r>
        <w:rPr>
          <w:sz w:val="22"/>
        </w:rPr>
        <w:t>Wiley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Sons,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1977.</w:t>
      </w:r>
    </w:p>
    <w:p>
      <w:pPr>
        <w:spacing w:line="276" w:lineRule="auto" w:before="157"/>
        <w:ind w:left="143" w:right="0" w:firstLine="0"/>
        <w:jc w:val="left"/>
        <w:rPr>
          <w:sz w:val="22"/>
        </w:rPr>
      </w:pPr>
      <w:r>
        <w:rPr>
          <w:sz w:val="22"/>
        </w:rPr>
        <w:t>BARBETTA,</w:t>
      </w:r>
      <w:r>
        <w:rPr>
          <w:spacing w:val="-2"/>
          <w:sz w:val="22"/>
        </w:rPr>
        <w:t> </w:t>
      </w:r>
      <w:r>
        <w:rPr>
          <w:sz w:val="22"/>
        </w:rPr>
        <w:t>P.</w:t>
      </w:r>
      <w:r>
        <w:rPr>
          <w:spacing w:val="-2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Estatística</w:t>
      </w:r>
      <w:r>
        <w:rPr>
          <w:spacing w:val="-2"/>
          <w:sz w:val="22"/>
        </w:rPr>
        <w:t> </w:t>
      </w:r>
      <w:r>
        <w:rPr>
          <w:sz w:val="22"/>
        </w:rPr>
        <w:t>Aplicada</w:t>
      </w:r>
      <w:r>
        <w:rPr>
          <w:spacing w:val="-2"/>
          <w:sz w:val="22"/>
        </w:rPr>
        <w:t> </w:t>
      </w:r>
      <w:r>
        <w:rPr>
          <w:sz w:val="22"/>
        </w:rPr>
        <w:t>às</w:t>
      </w:r>
      <w:r>
        <w:rPr>
          <w:spacing w:val="-2"/>
          <w:sz w:val="22"/>
        </w:rPr>
        <w:t> </w:t>
      </w:r>
      <w:r>
        <w:rPr>
          <w:sz w:val="22"/>
        </w:rPr>
        <w:t>Ciências</w:t>
      </w:r>
      <w:r>
        <w:rPr>
          <w:spacing w:val="-2"/>
          <w:sz w:val="22"/>
        </w:rPr>
        <w:t> </w:t>
      </w:r>
      <w:r>
        <w:rPr>
          <w:sz w:val="22"/>
        </w:rPr>
        <w:t>Sociais. 9.</w:t>
      </w:r>
      <w:r>
        <w:rPr>
          <w:spacing w:val="-2"/>
          <w:sz w:val="22"/>
        </w:rPr>
        <w:t> </w:t>
      </w:r>
      <w:r>
        <w:rPr>
          <w:sz w:val="22"/>
        </w:rPr>
        <w:t>ed.</w:t>
      </w:r>
      <w:r>
        <w:rPr>
          <w:spacing w:val="-2"/>
          <w:sz w:val="22"/>
        </w:rPr>
        <w:t> </w:t>
      </w:r>
      <w:r>
        <w:rPr>
          <w:sz w:val="22"/>
        </w:rPr>
        <w:t>Florianópolis:</w:t>
      </w:r>
      <w:r>
        <w:rPr>
          <w:spacing w:val="-4"/>
          <w:sz w:val="22"/>
        </w:rPr>
        <w:t> </w:t>
      </w:r>
      <w:r>
        <w:rPr>
          <w:sz w:val="22"/>
        </w:rPr>
        <w:t>Editora</w:t>
      </w:r>
      <w:r>
        <w:rPr>
          <w:spacing w:val="-2"/>
          <w:sz w:val="22"/>
        </w:rPr>
        <w:t> </w:t>
      </w:r>
      <w:r>
        <w:rPr>
          <w:sz w:val="22"/>
        </w:rPr>
        <w:t>UFSC,</w:t>
      </w:r>
      <w:r>
        <w:rPr>
          <w:spacing w:val="-2"/>
          <w:sz w:val="22"/>
        </w:rPr>
        <w:t> </w:t>
      </w:r>
      <w:r>
        <w:rPr>
          <w:sz w:val="22"/>
        </w:rPr>
        <w:t>2019. KISH, L. Survey Sampling. New York: John Wiley &amp; Sons, 1965.</w:t>
      </w:r>
    </w:p>
    <w:p>
      <w:pPr>
        <w:spacing w:before="120"/>
        <w:ind w:left="143" w:right="0" w:firstLine="0"/>
        <w:jc w:val="left"/>
        <w:rPr>
          <w:sz w:val="22"/>
        </w:rPr>
      </w:pPr>
      <w:r>
        <w:rPr>
          <w:sz w:val="22"/>
        </w:rPr>
        <w:t>LOHR,</w:t>
      </w:r>
      <w:r>
        <w:rPr>
          <w:spacing w:val="-5"/>
          <w:sz w:val="22"/>
        </w:rPr>
        <w:t> </w:t>
      </w:r>
      <w:r>
        <w:rPr>
          <w:sz w:val="22"/>
        </w:rPr>
        <w:t>S.</w:t>
      </w:r>
      <w:r>
        <w:rPr>
          <w:spacing w:val="-4"/>
          <w:sz w:val="22"/>
        </w:rPr>
        <w:t> </w:t>
      </w:r>
      <w:r>
        <w:rPr>
          <w:sz w:val="22"/>
        </w:rPr>
        <w:t>L.</w:t>
      </w:r>
      <w:r>
        <w:rPr>
          <w:spacing w:val="-3"/>
          <w:sz w:val="22"/>
        </w:rPr>
        <w:t> </w:t>
      </w:r>
      <w:r>
        <w:rPr>
          <w:sz w:val="22"/>
        </w:rPr>
        <w:t>Sampling:</w:t>
      </w:r>
      <w:r>
        <w:rPr>
          <w:spacing w:val="-2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Analysis.</w:t>
      </w:r>
      <w:r>
        <w:rPr>
          <w:spacing w:val="-3"/>
          <w:sz w:val="22"/>
        </w:rPr>
        <w:t> </w:t>
      </w:r>
      <w:r>
        <w:rPr>
          <w:sz w:val="22"/>
        </w:rPr>
        <w:t>3.</w:t>
      </w:r>
      <w:r>
        <w:rPr>
          <w:spacing w:val="-3"/>
          <w:sz w:val="22"/>
        </w:rPr>
        <w:t> </w:t>
      </w:r>
      <w:r>
        <w:rPr>
          <w:sz w:val="22"/>
        </w:rPr>
        <w:t>ed.</w:t>
      </w:r>
      <w:r>
        <w:rPr>
          <w:spacing w:val="-3"/>
          <w:sz w:val="22"/>
        </w:rPr>
        <w:t> </w:t>
      </w:r>
      <w:r>
        <w:rPr>
          <w:sz w:val="22"/>
        </w:rPr>
        <w:t>Boca</w:t>
      </w:r>
      <w:r>
        <w:rPr>
          <w:spacing w:val="-3"/>
          <w:sz w:val="22"/>
        </w:rPr>
        <w:t> </w:t>
      </w:r>
      <w:r>
        <w:rPr>
          <w:sz w:val="22"/>
        </w:rPr>
        <w:t>Raton:</w:t>
      </w:r>
      <w:r>
        <w:rPr>
          <w:spacing w:val="-3"/>
          <w:sz w:val="22"/>
        </w:rPr>
        <w:t> </w:t>
      </w:r>
      <w:r>
        <w:rPr>
          <w:sz w:val="22"/>
        </w:rPr>
        <w:t>CRC</w:t>
      </w:r>
      <w:r>
        <w:rPr>
          <w:spacing w:val="-3"/>
          <w:sz w:val="22"/>
        </w:rPr>
        <w:t> </w:t>
      </w:r>
      <w:r>
        <w:rPr>
          <w:sz w:val="22"/>
        </w:rPr>
        <w:t>Press,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2021.</w:t>
      </w:r>
    </w:p>
    <w:p>
      <w:pPr>
        <w:spacing w:after="0"/>
        <w:jc w:val="left"/>
        <w:rPr>
          <w:sz w:val="22"/>
        </w:rPr>
        <w:sectPr>
          <w:pgSz w:w="11910" w:h="16840"/>
          <w:pgMar w:header="997" w:footer="631" w:top="1340" w:bottom="82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spacing w:before="0"/>
        <w:ind w:left="233" w:right="229" w:firstLine="0"/>
        <w:jc w:val="center"/>
        <w:rPr>
          <w:b/>
          <w:sz w:val="24"/>
        </w:rPr>
      </w:pPr>
      <w:r>
        <w:rPr>
          <w:b/>
          <w:sz w:val="24"/>
        </w:rPr>
        <w:t>Apêndice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IV</w:t>
      </w:r>
    </w:p>
    <w:p>
      <w:pPr>
        <w:pStyle w:val="BodyText"/>
        <w:spacing w:before="219"/>
        <w:rPr>
          <w:b/>
        </w:rPr>
      </w:pPr>
    </w:p>
    <w:p>
      <w:pPr>
        <w:spacing w:line="252" w:lineRule="auto" w:before="0"/>
        <w:ind w:left="204" w:right="199" w:firstLine="0"/>
        <w:jc w:val="center"/>
        <w:rPr>
          <w:b/>
          <w:sz w:val="24"/>
        </w:rPr>
      </w:pPr>
      <w:r>
        <w:rPr>
          <w:b/>
          <w:sz w:val="24"/>
        </w:rPr>
        <w:t>Relatório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Avaliação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Capacidade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Detecção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Violações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WCAG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pelo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axe-core no Aplicativo net60</w:t>
      </w:r>
    </w:p>
    <w:p>
      <w:pPr>
        <w:pStyle w:val="BodyText"/>
        <w:spacing w:before="85"/>
        <w:rPr>
          <w:b/>
        </w:rPr>
      </w:pPr>
    </w:p>
    <w:p>
      <w:pPr>
        <w:spacing w:before="0"/>
        <w:ind w:left="14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Introdução</w:t>
      </w:r>
    </w:p>
    <w:p>
      <w:pPr>
        <w:pStyle w:val="BodyText"/>
        <w:spacing w:line="360" w:lineRule="auto" w:before="75"/>
        <w:ind w:left="143" w:right="138" w:firstLine="707"/>
        <w:jc w:val="both"/>
      </w:pPr>
      <w:r>
        <w:rPr/>
        <w:t>Este relatório apresenta os resultados dos testes realizados com o aplicativo net60 (baseado no motor axe-core) em páginas de teste controladas, desenvolvidas para verificar a detecção de violações específicas do WCAG 2.2. O objetivo foi avaliar a efetividade da ferramenta em identificar não conformidades, compreender suas limitações técnicas e apoiar decisões de evolução do produto.</w:t>
      </w:r>
    </w:p>
    <w:p>
      <w:pPr>
        <w:pStyle w:val="BodyText"/>
        <w:spacing w:before="83"/>
      </w:pPr>
    </w:p>
    <w:p>
      <w:pPr>
        <w:pStyle w:val="Heading1"/>
      </w:pPr>
      <w:r>
        <w:rPr>
          <w:spacing w:val="-2"/>
        </w:rPr>
        <w:t>Metodologia</w:t>
      </w:r>
    </w:p>
    <w:p>
      <w:pPr>
        <w:pStyle w:val="BodyText"/>
        <w:spacing w:line="360" w:lineRule="auto" w:before="75"/>
        <w:ind w:left="143" w:right="139" w:firstLine="707"/>
        <w:jc w:val="both"/>
      </w:pPr>
      <w:r>
        <w:rPr/>
        <w:t>Os</w:t>
      </w:r>
      <w:r>
        <w:rPr>
          <w:spacing w:val="-6"/>
        </w:rPr>
        <w:t> </w:t>
      </w:r>
      <w:r>
        <w:rPr/>
        <w:t>testes</w:t>
      </w:r>
      <w:r>
        <w:rPr>
          <w:spacing w:val="-6"/>
        </w:rPr>
        <w:t> </w:t>
      </w:r>
      <w:r>
        <w:rPr/>
        <w:t>foram</w:t>
      </w:r>
      <w:r>
        <w:rPr>
          <w:spacing w:val="-3"/>
        </w:rPr>
        <w:t> </w:t>
      </w:r>
      <w:r>
        <w:rPr/>
        <w:t>conduzidos</w:t>
      </w:r>
      <w:r>
        <w:rPr>
          <w:spacing w:val="-6"/>
        </w:rPr>
        <w:t> </w:t>
      </w:r>
      <w:r>
        <w:rPr/>
        <w:t>após</w:t>
      </w:r>
      <w:r>
        <w:rPr>
          <w:spacing w:val="-6"/>
        </w:rPr>
        <w:t> </w:t>
      </w:r>
      <w:r>
        <w:rPr/>
        <w:t>atualizações</w:t>
      </w:r>
      <w:r>
        <w:rPr>
          <w:spacing w:val="-6"/>
        </w:rPr>
        <w:t> </w:t>
      </w:r>
      <w:r>
        <w:rPr/>
        <w:t>no</w:t>
      </w:r>
      <w:r>
        <w:rPr>
          <w:spacing w:val="-3"/>
        </w:rPr>
        <w:t> </w:t>
      </w:r>
      <w:r>
        <w:rPr/>
        <w:t>analisador,</w:t>
      </w:r>
      <w:r>
        <w:rPr>
          <w:spacing w:val="-7"/>
        </w:rPr>
        <w:t> </w:t>
      </w:r>
      <w:r>
        <w:rPr/>
        <w:t>incluindo</w:t>
      </w:r>
      <w:r>
        <w:rPr>
          <w:spacing w:val="-5"/>
        </w:rPr>
        <w:t> </w:t>
      </w:r>
      <w:r>
        <w:rPr/>
        <w:t>versões</w:t>
      </w:r>
      <w:r>
        <w:rPr>
          <w:spacing w:val="-6"/>
        </w:rPr>
        <w:t> </w:t>
      </w:r>
      <w:r>
        <w:rPr/>
        <w:t>recentes do</w:t>
      </w:r>
      <w:r>
        <w:rPr>
          <w:spacing w:val="-13"/>
        </w:rPr>
        <w:t> </w:t>
      </w:r>
      <w:r>
        <w:rPr/>
        <w:t>axe-core</w:t>
      </w:r>
      <w:r>
        <w:rPr>
          <w:spacing w:val="-15"/>
        </w:rPr>
        <w:t> </w:t>
      </w:r>
      <w:r>
        <w:rPr/>
        <w:t>(4.11.4/4.12.1)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habilitação</w:t>
      </w:r>
      <w:r>
        <w:rPr>
          <w:spacing w:val="-13"/>
        </w:rPr>
        <w:t> </w:t>
      </w:r>
      <w:r>
        <w:rPr/>
        <w:t>das</w:t>
      </w:r>
      <w:r>
        <w:rPr>
          <w:spacing w:val="-13"/>
        </w:rPr>
        <w:t> </w:t>
      </w:r>
      <w:r>
        <w:rPr/>
        <w:t>tags</w:t>
      </w:r>
      <w:r>
        <w:rPr>
          <w:spacing w:val="-11"/>
        </w:rPr>
        <w:t> </w:t>
      </w:r>
      <w:r>
        <w:rPr/>
        <w:t>WCAG</w:t>
      </w:r>
      <w:r>
        <w:rPr>
          <w:spacing w:val="-14"/>
        </w:rPr>
        <w:t> </w:t>
      </w:r>
      <w:r>
        <w:rPr/>
        <w:t>2.2.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execução</w:t>
      </w:r>
      <w:r>
        <w:rPr>
          <w:spacing w:val="-11"/>
        </w:rPr>
        <w:t> </w:t>
      </w:r>
      <w:r>
        <w:rPr/>
        <w:t>ocorreu</w:t>
      </w:r>
      <w:r>
        <w:rPr>
          <w:spacing w:val="-11"/>
        </w:rPr>
        <w:t> </w:t>
      </w:r>
      <w:r>
        <w:rPr/>
        <w:t>em</w:t>
      </w:r>
      <w:r>
        <w:rPr>
          <w:spacing w:val="-13"/>
        </w:rPr>
        <w:t> </w:t>
      </w:r>
      <w:r>
        <w:rPr/>
        <w:t>ambiente controlado com Playwright, utilizando páginas preparadas para induzir violações específicas dos critérios 1.3.5, 1.4.4, 3.3.2, 2.5.8 e 1.4.3.</w:t>
      </w:r>
    </w:p>
    <w:p>
      <w:pPr>
        <w:pStyle w:val="BodyText"/>
        <w:spacing w:before="84"/>
      </w:pPr>
    </w:p>
    <w:p>
      <w:pPr>
        <w:pStyle w:val="Heading1"/>
      </w:pPr>
      <w:r>
        <w:rPr/>
        <w:t>Páginas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teste</w:t>
      </w:r>
    </w:p>
    <w:p>
      <w:pPr>
        <w:pStyle w:val="BodyText"/>
        <w:spacing w:line="379" w:lineRule="auto" w:before="72"/>
        <w:ind w:left="143" w:right="962"/>
      </w:pPr>
      <w:hyperlink r:id="rId24">
        <w:r>
          <w:rPr>
            <w:spacing w:val="-2"/>
          </w:rPr>
          <w:t>https://testewcag.blogspot.com/2026/07/teste-de-proposito-da-entrada-wcag-135.html</w:t>
        </w:r>
      </w:hyperlink>
      <w:r>
        <w:rPr>
          <w:spacing w:val="-2"/>
        </w:rPr>
        <w:t> </w:t>
      </w:r>
      <w:hyperlink r:id="rId25">
        <w:r>
          <w:rPr>
            <w:spacing w:val="-2"/>
          </w:rPr>
          <w:t>https://testewcag.blogspot.com/2026/07/teste-de-redimensionamento-de-texto.html</w:t>
        </w:r>
      </w:hyperlink>
      <w:r>
        <w:rPr>
          <w:spacing w:val="-2"/>
        </w:rPr>
        <w:t> </w:t>
      </w:r>
      <w:hyperlink r:id="rId26">
        <w:r>
          <w:rPr>
            <w:spacing w:val="-2"/>
          </w:rPr>
          <w:t>https://testewcag.blogspot.com/2026/07/teste-de-rotulos-wcag-332.html</w:t>
        </w:r>
      </w:hyperlink>
      <w:r>
        <w:rPr>
          <w:spacing w:val="-2"/>
        </w:rPr>
        <w:t> </w:t>
      </w:r>
      <w:hyperlink r:id="rId27">
        <w:r>
          <w:rPr>
            <w:spacing w:val="-2"/>
          </w:rPr>
          <w:t>https://testewcag.blogspot.com/2026/07/teste-de-tamanho-do-alvo-wcag-258.html</w:t>
        </w:r>
      </w:hyperlink>
      <w:r>
        <w:rPr>
          <w:spacing w:val="-2"/>
        </w:rPr>
        <w:t> </w:t>
      </w:r>
      <w:hyperlink r:id="rId28">
        <w:r>
          <w:rPr>
            <w:spacing w:val="-2"/>
          </w:rPr>
          <w:t>https://testewcag.blogspot.com/2026/07/teste-de-contraste-wcag-143.html</w:t>
        </w:r>
      </w:hyperlink>
    </w:p>
    <w:p>
      <w:pPr>
        <w:pStyle w:val="Heading1"/>
        <w:spacing w:before="249"/>
      </w:pPr>
      <w:r>
        <w:rPr/>
        <w:t>Resultados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Critério</w:t>
      </w:r>
      <w:r>
        <w:rPr>
          <w:spacing w:val="-2"/>
        </w:rPr>
        <w:t> Avaliado</w:t>
      </w:r>
    </w:p>
    <w:p>
      <w:pPr>
        <w:spacing w:before="252"/>
        <w:ind w:left="143" w:right="0" w:firstLine="0"/>
        <w:jc w:val="both"/>
        <w:rPr>
          <w:b/>
          <w:sz w:val="24"/>
        </w:rPr>
      </w:pPr>
      <w:r>
        <w:rPr>
          <w:b/>
          <w:sz w:val="24"/>
        </w:rPr>
        <w:t>1.3.5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Identify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Purpose</w:t>
      </w:r>
    </w:p>
    <w:p>
      <w:pPr>
        <w:pStyle w:val="BodyText"/>
        <w:spacing w:line="360" w:lineRule="auto" w:before="135"/>
        <w:ind w:left="143" w:right="141" w:firstLine="707"/>
        <w:jc w:val="both"/>
      </w:pPr>
      <w:r>
        <w:rPr/>
        <w:t>Detecção parcial. O axe-core identifica problemas relacionados ao atributo autocomplete,</w:t>
      </w:r>
      <w:r>
        <w:rPr>
          <w:spacing w:val="-2"/>
        </w:rPr>
        <w:t> </w:t>
      </w:r>
      <w:r>
        <w:rPr/>
        <w:t>porém</w:t>
      </w:r>
      <w:r>
        <w:rPr>
          <w:spacing w:val="-2"/>
        </w:rPr>
        <w:t> </w:t>
      </w:r>
      <w:r>
        <w:rPr/>
        <w:t>não</w:t>
      </w:r>
      <w:r>
        <w:rPr>
          <w:spacing w:val="-1"/>
        </w:rPr>
        <w:t> </w:t>
      </w:r>
      <w:r>
        <w:rPr/>
        <w:t>consegue</w:t>
      </w:r>
      <w:r>
        <w:rPr>
          <w:spacing w:val="-3"/>
        </w:rPr>
        <w:t> </w:t>
      </w:r>
      <w:r>
        <w:rPr/>
        <w:t>inferir</w:t>
      </w:r>
      <w:r>
        <w:rPr>
          <w:spacing w:val="-3"/>
        </w:rPr>
        <w:t> </w:t>
      </w:r>
      <w:r>
        <w:rPr/>
        <w:t>integralmente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contexto</w:t>
      </w:r>
      <w:r>
        <w:rPr>
          <w:spacing w:val="-2"/>
        </w:rPr>
        <w:t> </w:t>
      </w:r>
      <w:r>
        <w:rPr/>
        <w:t>semântico</w:t>
      </w:r>
      <w:r>
        <w:rPr>
          <w:spacing w:val="-3"/>
        </w:rPr>
        <w:t> </w:t>
      </w:r>
      <w:r>
        <w:rPr/>
        <w:t>necessário</w:t>
      </w:r>
      <w:r>
        <w:rPr>
          <w:spacing w:val="-2"/>
        </w:rPr>
        <w:t> </w:t>
      </w:r>
      <w:r>
        <w:rPr/>
        <w:t>para todos os cenários.</w:t>
      </w:r>
    </w:p>
    <w:p>
      <w:pPr>
        <w:pStyle w:val="Heading1"/>
        <w:spacing w:before="241"/>
        <w:jc w:val="both"/>
      </w:pPr>
      <w:r>
        <w:rPr/>
        <w:t>1.4.4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Resize</w:t>
      </w:r>
      <w:r>
        <w:rPr>
          <w:spacing w:val="-2"/>
        </w:rPr>
        <w:t> </w:t>
      </w:r>
      <w:r>
        <w:rPr>
          <w:spacing w:val="-4"/>
        </w:rPr>
        <w:t>Text</w:t>
      </w:r>
    </w:p>
    <w:p>
      <w:pPr>
        <w:pStyle w:val="Heading1"/>
        <w:spacing w:after="0"/>
        <w:jc w:val="both"/>
        <w:sectPr>
          <w:headerReference w:type="default" r:id="rId22"/>
          <w:footerReference w:type="default" r:id="rId23"/>
          <w:pgSz w:w="11910" w:h="16840"/>
          <w:pgMar w:header="1338" w:footer="904" w:top="1680" w:bottom="1100" w:left="1559" w:right="992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6"/>
        <w:rPr>
          <w:b/>
        </w:rPr>
      </w:pPr>
    </w:p>
    <w:p>
      <w:pPr>
        <w:pStyle w:val="BodyText"/>
        <w:spacing w:line="360" w:lineRule="auto"/>
        <w:ind w:left="143" w:right="142" w:firstLine="707"/>
        <w:jc w:val="both"/>
      </w:pPr>
      <w:r>
        <w:rPr/>
        <w:t>Não</w:t>
      </w:r>
      <w:r>
        <w:rPr>
          <w:spacing w:val="-15"/>
        </w:rPr>
        <w:t> </w:t>
      </w:r>
      <w:r>
        <w:rPr/>
        <w:t>detectado</w:t>
      </w:r>
      <w:r>
        <w:rPr>
          <w:spacing w:val="-15"/>
        </w:rPr>
        <w:t> </w:t>
      </w:r>
      <w:r>
        <w:rPr/>
        <w:t>automaticamente.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critério</w:t>
      </w:r>
      <w:r>
        <w:rPr>
          <w:spacing w:val="-15"/>
        </w:rPr>
        <w:t> </w:t>
      </w:r>
      <w:r>
        <w:rPr/>
        <w:t>exige</w:t>
      </w:r>
      <w:r>
        <w:rPr>
          <w:spacing w:val="-15"/>
        </w:rPr>
        <w:t> </w:t>
      </w:r>
      <w:r>
        <w:rPr/>
        <w:t>avaliação</w:t>
      </w:r>
      <w:r>
        <w:rPr>
          <w:spacing w:val="-15"/>
        </w:rPr>
        <w:t> </w:t>
      </w:r>
      <w:r>
        <w:rPr/>
        <w:t>comportamental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visual</w:t>
      </w:r>
      <w:r>
        <w:rPr>
          <w:spacing w:val="-15"/>
        </w:rPr>
        <w:t> </w:t>
      </w:r>
      <w:r>
        <w:rPr/>
        <w:t>sob ampliação de conteúdo, extrapolando a análise estática do DOM.</w:t>
      </w:r>
    </w:p>
    <w:p>
      <w:pPr>
        <w:pStyle w:val="Heading1"/>
        <w:spacing w:before="240"/>
      </w:pPr>
      <w:r>
        <w:rPr/>
        <w:t>3.3.2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Labels</w:t>
      </w:r>
      <w:r>
        <w:rPr>
          <w:spacing w:val="-2"/>
        </w:rPr>
        <w:t> </w:t>
      </w:r>
      <w:r>
        <w:rPr/>
        <w:t>or </w:t>
      </w:r>
      <w:r>
        <w:rPr>
          <w:spacing w:val="-2"/>
        </w:rPr>
        <w:t>Instructions</w:t>
      </w:r>
    </w:p>
    <w:p>
      <w:pPr>
        <w:pStyle w:val="BodyText"/>
        <w:spacing w:line="360" w:lineRule="auto" w:before="135"/>
        <w:ind w:left="143" w:right="142" w:firstLine="707"/>
        <w:jc w:val="both"/>
      </w:pPr>
      <w:r>
        <w:rPr/>
        <w:t>Detecção parcial. Há boa cobertura para rótulos explícitos, mas limitações em associações implícitas e estruturas complexas.</w:t>
      </w:r>
    </w:p>
    <w:p>
      <w:pPr>
        <w:pStyle w:val="Heading1"/>
        <w:spacing w:before="240"/>
      </w:pPr>
      <w:r>
        <w:rPr/>
        <w:t>2.5.8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Target</w:t>
      </w:r>
      <w:r>
        <w:rPr>
          <w:spacing w:val="-1"/>
        </w:rPr>
        <w:t> </w:t>
      </w:r>
      <w:r>
        <w:rPr/>
        <w:t>Size</w:t>
      </w:r>
      <w:r>
        <w:rPr>
          <w:spacing w:val="-1"/>
        </w:rPr>
        <w:t> </w:t>
      </w:r>
      <w:r>
        <w:rPr>
          <w:spacing w:val="-2"/>
        </w:rPr>
        <w:t>(Minimum)</w:t>
      </w:r>
    </w:p>
    <w:p>
      <w:pPr>
        <w:pStyle w:val="BodyText"/>
        <w:spacing w:line="360" w:lineRule="auto" w:before="135"/>
        <w:ind w:left="143" w:right="138" w:firstLine="707"/>
        <w:jc w:val="both"/>
      </w:pPr>
      <w:r>
        <w:rPr/>
        <w:t>Não detectado de forma consistente. Mesmo em versões recentes do axe-core, a validação depende de medições de layout que podem gerar falsos negativos.</w:t>
      </w:r>
    </w:p>
    <w:p>
      <w:pPr>
        <w:pStyle w:val="Heading1"/>
        <w:spacing w:before="240"/>
      </w:pPr>
      <w:r>
        <w:rPr/>
        <w:t>1.4.3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Contrast </w:t>
      </w:r>
      <w:r>
        <w:rPr>
          <w:spacing w:val="-2"/>
        </w:rPr>
        <w:t>(Minimum)</w:t>
      </w:r>
    </w:p>
    <w:p>
      <w:pPr>
        <w:pStyle w:val="BodyText"/>
        <w:spacing w:line="360" w:lineRule="auto" w:before="132"/>
        <w:ind w:left="143" w:right="142" w:firstLine="707"/>
        <w:jc w:val="both"/>
      </w:pPr>
      <w:r>
        <w:rPr/>
        <w:t>Detecção satisfatória na maioria dos cenários, representando um dos recursos mais maduros do mecanismo de análise.</w:t>
      </w:r>
    </w:p>
    <w:p>
      <w:pPr>
        <w:pStyle w:val="BodyText"/>
        <w:spacing w:before="84"/>
      </w:pPr>
    </w:p>
    <w:p>
      <w:pPr>
        <w:pStyle w:val="Heading1"/>
      </w:pPr>
      <w:r>
        <w:rPr/>
        <w:t>Limitações</w:t>
      </w:r>
      <w:r>
        <w:rPr>
          <w:spacing w:val="-3"/>
        </w:rPr>
        <w:t> </w:t>
      </w:r>
      <w:r>
        <w:rPr>
          <w:spacing w:val="-2"/>
        </w:rPr>
        <w:t>Identificadas</w:t>
      </w:r>
    </w:p>
    <w:p>
      <w:pPr>
        <w:pStyle w:val="ListParagraph"/>
        <w:numPr>
          <w:ilvl w:val="0"/>
          <w:numId w:val="5"/>
        </w:numPr>
        <w:tabs>
          <w:tab w:pos="862" w:val="left" w:leader="none"/>
        </w:tabs>
        <w:spacing w:line="252" w:lineRule="auto" w:before="75" w:after="0"/>
        <w:ind w:left="862" w:right="139" w:hanging="360"/>
        <w:jc w:val="left"/>
        <w:rPr>
          <w:sz w:val="24"/>
        </w:rPr>
      </w:pPr>
      <w:r>
        <w:rPr>
          <w:sz w:val="24"/>
        </w:rPr>
        <w:t>Cobertura</w:t>
      </w:r>
      <w:r>
        <w:rPr>
          <w:spacing w:val="71"/>
          <w:sz w:val="24"/>
        </w:rPr>
        <w:t> </w:t>
      </w:r>
      <w:r>
        <w:rPr>
          <w:sz w:val="24"/>
        </w:rPr>
        <w:t>parcial</w:t>
      </w:r>
      <w:r>
        <w:rPr>
          <w:spacing w:val="72"/>
          <w:sz w:val="24"/>
        </w:rPr>
        <w:t> </w:t>
      </w:r>
      <w:r>
        <w:rPr>
          <w:sz w:val="24"/>
        </w:rPr>
        <w:t>de</w:t>
      </w:r>
      <w:r>
        <w:rPr>
          <w:spacing w:val="71"/>
          <w:sz w:val="24"/>
        </w:rPr>
        <w:t> </w:t>
      </w:r>
      <w:r>
        <w:rPr>
          <w:sz w:val="24"/>
        </w:rPr>
        <w:t>critérios</w:t>
      </w:r>
      <w:r>
        <w:rPr>
          <w:spacing w:val="72"/>
          <w:sz w:val="24"/>
        </w:rPr>
        <w:t> </w:t>
      </w:r>
      <w:r>
        <w:rPr>
          <w:sz w:val="24"/>
        </w:rPr>
        <w:t>WCAG</w:t>
      </w:r>
      <w:r>
        <w:rPr>
          <w:spacing w:val="71"/>
          <w:sz w:val="24"/>
        </w:rPr>
        <w:t> </w:t>
      </w:r>
      <w:r>
        <w:rPr>
          <w:sz w:val="24"/>
        </w:rPr>
        <w:t>2.2</w:t>
      </w:r>
      <w:r>
        <w:rPr>
          <w:spacing w:val="72"/>
          <w:sz w:val="24"/>
        </w:rPr>
        <w:t> </w:t>
      </w:r>
      <w:r>
        <w:rPr>
          <w:sz w:val="24"/>
        </w:rPr>
        <w:t>com</w:t>
      </w:r>
      <w:r>
        <w:rPr>
          <w:spacing w:val="73"/>
          <w:sz w:val="24"/>
        </w:rPr>
        <w:t> </w:t>
      </w:r>
      <w:r>
        <w:rPr>
          <w:sz w:val="24"/>
        </w:rPr>
        <w:t>forte</w:t>
      </w:r>
      <w:r>
        <w:rPr>
          <w:spacing w:val="72"/>
          <w:sz w:val="24"/>
        </w:rPr>
        <w:t> </w:t>
      </w:r>
      <w:r>
        <w:rPr>
          <w:sz w:val="24"/>
        </w:rPr>
        <w:t>dependência</w:t>
      </w:r>
      <w:r>
        <w:rPr>
          <w:spacing w:val="72"/>
          <w:sz w:val="24"/>
        </w:rPr>
        <w:t> </w:t>
      </w:r>
      <w:r>
        <w:rPr>
          <w:sz w:val="24"/>
        </w:rPr>
        <w:t>de</w:t>
      </w:r>
      <w:r>
        <w:rPr>
          <w:spacing w:val="74"/>
          <w:sz w:val="24"/>
        </w:rPr>
        <w:t> </w:t>
      </w:r>
      <w:r>
        <w:rPr>
          <w:sz w:val="24"/>
        </w:rPr>
        <w:t>automação </w:t>
      </w:r>
      <w:r>
        <w:rPr>
          <w:spacing w:val="-2"/>
          <w:sz w:val="24"/>
        </w:rPr>
        <w:t>possível.</w:t>
      </w:r>
    </w:p>
    <w:p>
      <w:pPr>
        <w:pStyle w:val="ListParagraph"/>
        <w:numPr>
          <w:ilvl w:val="0"/>
          <w:numId w:val="5"/>
        </w:numPr>
        <w:tabs>
          <w:tab w:pos="862" w:val="left" w:leader="none"/>
        </w:tabs>
        <w:spacing w:line="240" w:lineRule="auto" w:before="61" w:after="0"/>
        <w:ind w:left="862" w:right="0" w:hanging="360"/>
        <w:jc w:val="left"/>
        <w:rPr>
          <w:sz w:val="24"/>
        </w:rPr>
      </w:pPr>
      <w:r>
        <w:rPr>
          <w:sz w:val="24"/>
        </w:rPr>
        <w:t>Sensibilidade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medições</w:t>
      </w:r>
      <w:r>
        <w:rPr>
          <w:spacing w:val="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DOM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variações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CSS.</w:t>
      </w:r>
    </w:p>
    <w:p>
      <w:pPr>
        <w:pStyle w:val="ListParagraph"/>
        <w:numPr>
          <w:ilvl w:val="0"/>
          <w:numId w:val="5"/>
        </w:numPr>
        <w:tabs>
          <w:tab w:pos="862" w:val="left" w:leader="none"/>
        </w:tabs>
        <w:spacing w:line="252" w:lineRule="auto" w:before="72" w:after="0"/>
        <w:ind w:left="862" w:right="141" w:hanging="360"/>
        <w:jc w:val="left"/>
        <w:rPr>
          <w:sz w:val="24"/>
        </w:rPr>
      </w:pPr>
      <w:r>
        <w:rPr>
          <w:sz w:val="24"/>
        </w:rPr>
        <w:t>Dificuldade</w:t>
      </w:r>
      <w:r>
        <w:rPr>
          <w:spacing w:val="80"/>
          <w:sz w:val="24"/>
        </w:rPr>
        <w:t> </w:t>
      </w:r>
      <w:r>
        <w:rPr>
          <w:sz w:val="24"/>
        </w:rPr>
        <w:t>com</w:t>
      </w:r>
      <w:r>
        <w:rPr>
          <w:spacing w:val="80"/>
          <w:sz w:val="24"/>
        </w:rPr>
        <w:t> </w:t>
      </w:r>
      <w:r>
        <w:rPr>
          <w:sz w:val="24"/>
        </w:rPr>
        <w:t>elementos</w:t>
      </w:r>
      <w:r>
        <w:rPr>
          <w:spacing w:val="80"/>
          <w:sz w:val="24"/>
        </w:rPr>
        <w:t> </w:t>
      </w:r>
      <w:r>
        <w:rPr>
          <w:sz w:val="24"/>
        </w:rPr>
        <w:t>inline,</w:t>
      </w:r>
      <w:r>
        <w:rPr>
          <w:spacing w:val="80"/>
          <w:sz w:val="24"/>
        </w:rPr>
        <w:t> </w:t>
      </w:r>
      <w:r>
        <w:rPr>
          <w:sz w:val="24"/>
        </w:rPr>
        <w:t>pseudo-elementos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associações</w:t>
      </w:r>
      <w:r>
        <w:rPr>
          <w:spacing w:val="80"/>
          <w:sz w:val="24"/>
        </w:rPr>
        <w:t> </w:t>
      </w:r>
      <w:r>
        <w:rPr>
          <w:sz w:val="24"/>
        </w:rPr>
        <w:t>semânticas </w:t>
      </w:r>
      <w:r>
        <w:rPr>
          <w:spacing w:val="-2"/>
          <w:sz w:val="24"/>
        </w:rPr>
        <w:t>complexas.</w:t>
      </w:r>
    </w:p>
    <w:p>
      <w:pPr>
        <w:pStyle w:val="ListParagraph"/>
        <w:numPr>
          <w:ilvl w:val="0"/>
          <w:numId w:val="5"/>
        </w:numPr>
        <w:tabs>
          <w:tab w:pos="862" w:val="left" w:leader="none"/>
        </w:tabs>
        <w:spacing w:line="252" w:lineRule="auto" w:before="61" w:after="0"/>
        <w:ind w:left="862" w:right="140" w:hanging="360"/>
        <w:jc w:val="left"/>
        <w:rPr>
          <w:sz w:val="24"/>
        </w:rPr>
      </w:pPr>
      <w:r>
        <w:rPr>
          <w:sz w:val="24"/>
        </w:rPr>
        <w:t>Impossibilidade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automatizar</w:t>
      </w:r>
      <w:r>
        <w:rPr>
          <w:spacing w:val="-8"/>
          <w:sz w:val="24"/>
        </w:rPr>
        <w:t> </w:t>
      </w:r>
      <w:r>
        <w:rPr>
          <w:sz w:val="24"/>
        </w:rPr>
        <w:t>integralmente</w:t>
      </w:r>
      <w:r>
        <w:rPr>
          <w:spacing w:val="-4"/>
          <w:sz w:val="24"/>
        </w:rPr>
        <w:t> </w:t>
      </w:r>
      <w:r>
        <w:rPr>
          <w:sz w:val="24"/>
        </w:rPr>
        <w:t>critérios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exigem</w:t>
      </w:r>
      <w:r>
        <w:rPr>
          <w:spacing w:val="-7"/>
          <w:sz w:val="24"/>
        </w:rPr>
        <w:t> </w:t>
      </w:r>
      <w:r>
        <w:rPr>
          <w:sz w:val="24"/>
        </w:rPr>
        <w:t>percepção</w:t>
      </w:r>
      <w:r>
        <w:rPr>
          <w:spacing w:val="-7"/>
          <w:sz w:val="24"/>
        </w:rPr>
        <w:t> </w:t>
      </w:r>
      <w:r>
        <w:rPr>
          <w:sz w:val="24"/>
        </w:rPr>
        <w:t>visual</w:t>
      </w:r>
      <w:r>
        <w:rPr>
          <w:spacing w:val="-7"/>
          <w:sz w:val="24"/>
        </w:rPr>
        <w:t> </w:t>
      </w:r>
      <w:r>
        <w:rPr>
          <w:sz w:val="24"/>
        </w:rPr>
        <w:t>ou interação humana.</w:t>
      </w:r>
    </w:p>
    <w:p>
      <w:pPr>
        <w:pStyle w:val="BodyText"/>
        <w:spacing w:before="83"/>
      </w:pPr>
    </w:p>
    <w:p>
      <w:pPr>
        <w:pStyle w:val="Heading1"/>
      </w:pPr>
      <w:r>
        <w:rPr>
          <w:spacing w:val="-2"/>
        </w:rPr>
        <w:t>Conclusão</w:t>
      </w:r>
    </w:p>
    <w:p>
      <w:pPr>
        <w:pStyle w:val="BodyText"/>
        <w:spacing w:line="360" w:lineRule="auto" w:before="75"/>
        <w:ind w:left="143" w:right="138" w:firstLine="707"/>
        <w:jc w:val="both"/>
      </w:pPr>
      <w:r>
        <w:rPr/>
        <w:t>Os testes demonstraram que a cobertura automatizada do axe-core é valiosa para identificar um conjunto relevante de problemas de acessibilidade, mas não contempla integralmente todos os critérios do WCAG 2.2. Em especial, os critérios relacionados a redimensionamento de texto e tamanho de alvo apresentam limitações significativas de </w:t>
      </w:r>
      <w:r>
        <w:rPr>
          <w:spacing w:val="-2"/>
        </w:rPr>
        <w:t>automação.</w:t>
      </w:r>
    </w:p>
    <w:p>
      <w:pPr>
        <w:pStyle w:val="BodyText"/>
        <w:spacing w:line="360" w:lineRule="auto"/>
        <w:ind w:left="143" w:right="138" w:firstLine="707"/>
        <w:jc w:val="both"/>
      </w:pPr>
      <w:r>
        <w:rPr/>
        <w:t>Com base</w:t>
      </w:r>
      <w:r>
        <w:rPr>
          <w:spacing w:val="-1"/>
        </w:rPr>
        <w:t> </w:t>
      </w:r>
      <w:r>
        <w:rPr/>
        <w:t>nos resultados, o aplicativo net60 foi</w:t>
      </w:r>
      <w:r>
        <w:rPr>
          <w:spacing w:val="-1"/>
        </w:rPr>
        <w:t> </w:t>
      </w:r>
      <w:r>
        <w:rPr/>
        <w:t>ajustado</w:t>
      </w:r>
      <w:r>
        <w:rPr>
          <w:spacing w:val="-1"/>
        </w:rPr>
        <w:t> </w:t>
      </w:r>
      <w:r>
        <w:rPr/>
        <w:t>para considerar</w:t>
      </w:r>
      <w:r>
        <w:rPr>
          <w:spacing w:val="-1"/>
        </w:rPr>
        <w:t> </w:t>
      </w:r>
      <w:r>
        <w:rPr/>
        <w:t>apenas os três indicadores cuja detecção mostrou-se tecnicamente confiável e consistente por meio do axe-core: identificação de propósito de entrada (1.3.5), rótulos e instruções (3.3.2) e contraste mínimo</w:t>
      </w:r>
      <w:r>
        <w:rPr>
          <w:spacing w:val="-8"/>
        </w:rPr>
        <w:t> </w:t>
      </w:r>
      <w:r>
        <w:rPr/>
        <w:t>(1.4.3).</w:t>
      </w:r>
      <w:r>
        <w:rPr>
          <w:spacing w:val="-9"/>
        </w:rPr>
        <w:t> </w:t>
      </w:r>
      <w:r>
        <w:rPr/>
        <w:t>Essa</w:t>
      </w:r>
      <w:r>
        <w:rPr>
          <w:spacing w:val="-9"/>
        </w:rPr>
        <w:t> </w:t>
      </w:r>
      <w:r>
        <w:rPr/>
        <w:t>decisão</w:t>
      </w:r>
      <w:r>
        <w:rPr>
          <w:spacing w:val="-9"/>
        </w:rPr>
        <w:t> </w:t>
      </w:r>
      <w:r>
        <w:rPr/>
        <w:t>reduz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ocorrência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falsos</w:t>
      </w:r>
      <w:r>
        <w:rPr>
          <w:spacing w:val="-8"/>
        </w:rPr>
        <w:t> </w:t>
      </w:r>
      <w:r>
        <w:rPr/>
        <w:t>negativos</w:t>
      </w:r>
      <w:r>
        <w:rPr>
          <w:spacing w:val="-8"/>
        </w:rPr>
        <w:t> </w:t>
      </w:r>
      <w:r>
        <w:rPr/>
        <w:t>e</w:t>
      </w:r>
      <w:r>
        <w:rPr>
          <w:spacing w:val="-9"/>
        </w:rPr>
        <w:t> </w:t>
      </w:r>
      <w:r>
        <w:rPr/>
        <w:t>aumenta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confiabilidade dos relatórios gerados.</w:t>
      </w:r>
    </w:p>
    <w:p>
      <w:pPr>
        <w:pStyle w:val="BodyText"/>
        <w:spacing w:after="0" w:line="360" w:lineRule="auto"/>
        <w:jc w:val="both"/>
        <w:sectPr>
          <w:pgSz w:w="11910" w:h="16840"/>
          <w:pgMar w:header="1338" w:footer="904" w:top="1680" w:bottom="116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360" w:lineRule="auto"/>
        <w:ind w:left="143" w:right="140" w:firstLine="707"/>
        <w:jc w:val="both"/>
      </w:pPr>
      <w:r>
        <w:rPr/>
        <w:t>Apesar desse ajuste, recomenda-se que avaliações manuais ou ferramentas complementares continuem sendo utilizadas para critérios dependentes de análise visual, </w:t>
      </w:r>
      <w:r>
        <w:rPr>
          <w:spacing w:val="-2"/>
        </w:rPr>
        <w:t>comportamento responsivo e</w:t>
      </w:r>
      <w:r>
        <w:rPr>
          <w:spacing w:val="-3"/>
        </w:rPr>
        <w:t> </w:t>
      </w:r>
      <w:r>
        <w:rPr>
          <w:spacing w:val="-2"/>
        </w:rPr>
        <w:t>interação do usuário, garantindo uma verificação de</w:t>
      </w:r>
      <w:r>
        <w:rPr>
          <w:spacing w:val="-3"/>
        </w:rPr>
        <w:t> </w:t>
      </w:r>
      <w:r>
        <w:rPr>
          <w:spacing w:val="-2"/>
        </w:rPr>
        <w:t>acessibilidade </w:t>
      </w:r>
      <w:r>
        <w:rPr/>
        <w:t>mais abrangente e alinhada às boas práticas do WCAG 2.2.</w:t>
      </w:r>
    </w:p>
    <w:p>
      <w:pPr>
        <w:pStyle w:val="BodyText"/>
        <w:spacing w:after="0" w:line="360" w:lineRule="auto"/>
        <w:jc w:val="both"/>
        <w:sectPr>
          <w:pgSz w:w="11910" w:h="16840"/>
          <w:pgMar w:header="1338" w:footer="904" w:top="1680" w:bottom="116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spacing w:before="0"/>
        <w:ind w:left="233" w:right="231" w:firstLine="0"/>
        <w:jc w:val="center"/>
        <w:rPr>
          <w:b/>
          <w:sz w:val="24"/>
        </w:rPr>
      </w:pPr>
      <w:r>
        <w:rPr>
          <w:b/>
          <w:sz w:val="24"/>
        </w:rPr>
        <w:t>Apêndice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V</w:t>
      </w:r>
    </w:p>
    <w:p>
      <w:pPr>
        <w:spacing w:before="163"/>
        <w:ind w:left="233" w:right="229" w:firstLine="0"/>
        <w:jc w:val="center"/>
        <w:rPr>
          <w:b/>
          <w:sz w:val="24"/>
        </w:rPr>
      </w:pPr>
      <w:r>
        <w:rPr>
          <w:b/>
          <w:sz w:val="24"/>
        </w:rPr>
        <w:t>RELATÓRIO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ANALÍTICO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ESTATÍSTICO</w:t>
      </w:r>
    </w:p>
    <w:p>
      <w:pPr>
        <w:spacing w:line="276" w:lineRule="auto" w:before="161"/>
        <w:ind w:left="1829" w:right="1824" w:firstLine="0"/>
        <w:jc w:val="center"/>
        <w:rPr>
          <w:b/>
          <w:sz w:val="24"/>
        </w:rPr>
      </w:pPr>
      <w:r>
        <w:rPr>
          <w:b/>
          <w:sz w:val="24"/>
        </w:rPr>
        <w:t>Avaliação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Acessibilidade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WCAG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net60 Resultados 11, 12, 13 e 14</w:t>
      </w:r>
    </w:p>
    <w:p>
      <w:pPr>
        <w:pStyle w:val="BodyText"/>
        <w:spacing w:before="253"/>
        <w:rPr>
          <w:b/>
        </w:rPr>
      </w:pPr>
    </w:p>
    <w:p>
      <w:pPr>
        <w:pStyle w:val="BodyText"/>
        <w:spacing w:line="360" w:lineRule="auto"/>
        <w:ind w:left="143" w:right="139" w:firstLine="707"/>
        <w:jc w:val="both"/>
      </w:pPr>
      <w:r>
        <w:rPr/>
        <w:t>Foram consolidados 3,705 registros, dos quais 3,350 apresentaram score válido. A média</w:t>
      </w:r>
      <w:r>
        <w:rPr>
          <w:spacing w:val="-8"/>
        </w:rPr>
        <w:t> </w:t>
      </w:r>
      <w:r>
        <w:rPr/>
        <w:t>geral</w:t>
      </w:r>
      <w:r>
        <w:rPr>
          <w:spacing w:val="-7"/>
        </w:rPr>
        <w:t> </w:t>
      </w:r>
      <w:r>
        <w:rPr/>
        <w:t>foi</w:t>
      </w:r>
      <w:r>
        <w:rPr>
          <w:spacing w:val="-7"/>
        </w:rPr>
        <w:t> </w:t>
      </w:r>
      <w:r>
        <w:rPr/>
        <w:t>50.27,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mediana</w:t>
      </w:r>
      <w:r>
        <w:rPr>
          <w:spacing w:val="-8"/>
        </w:rPr>
        <w:t> </w:t>
      </w:r>
      <w:r>
        <w:rPr/>
        <w:t>50.50</w:t>
      </w:r>
      <w:r>
        <w:rPr>
          <w:spacing w:val="-5"/>
        </w:rPr>
        <w:t> </w:t>
      </w:r>
      <w:r>
        <w:rPr/>
        <w:t>e</w:t>
      </w:r>
      <w:r>
        <w:rPr>
          <w:spacing w:val="-8"/>
        </w:rPr>
        <w:t> </w:t>
      </w:r>
      <w:r>
        <w:rPr/>
        <w:t>o</w:t>
      </w:r>
      <w:r>
        <w:rPr>
          <w:spacing w:val="-5"/>
        </w:rPr>
        <w:t> </w:t>
      </w:r>
      <w:r>
        <w:rPr/>
        <w:t>desvio</w:t>
      </w:r>
      <w:r>
        <w:rPr>
          <w:spacing w:val="-5"/>
        </w:rPr>
        <w:t> </w:t>
      </w:r>
      <w:r>
        <w:rPr/>
        <w:t>padrão</w:t>
      </w:r>
      <w:r>
        <w:rPr>
          <w:spacing w:val="-5"/>
        </w:rPr>
        <w:t> </w:t>
      </w:r>
      <w:r>
        <w:rPr/>
        <w:t>26.87.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associação</w:t>
      </w:r>
      <w:r>
        <w:rPr>
          <w:spacing w:val="-7"/>
        </w:rPr>
        <w:t> </w:t>
      </w:r>
      <w:r>
        <w:rPr/>
        <w:t>entre</w:t>
      </w:r>
      <w:r>
        <w:rPr>
          <w:spacing w:val="-8"/>
        </w:rPr>
        <w:t> </w:t>
      </w:r>
      <w:r>
        <w:rPr/>
        <w:t>quantidade de evidências e score foi negativa (Pearson r=-0.620; Spearman ρ=-0.830), indicando que o aumento das violações está relacionado à redução da pontuação.</w:t>
      </w:r>
    </w:p>
    <w:p>
      <w:pPr>
        <w:pStyle w:val="BodyText"/>
        <w:spacing w:before="205"/>
      </w:pPr>
    </w:p>
    <w:p>
      <w:pPr>
        <w:pStyle w:val="Heading1"/>
        <w:numPr>
          <w:ilvl w:val="0"/>
          <w:numId w:val="6"/>
        </w:numPr>
        <w:tabs>
          <w:tab w:pos="383" w:val="left" w:leader="none"/>
        </w:tabs>
        <w:spacing w:line="240" w:lineRule="auto" w:before="0" w:after="0"/>
        <w:ind w:left="383" w:right="0" w:hanging="240"/>
        <w:jc w:val="left"/>
      </w:pPr>
      <w:r>
        <w:rPr/>
        <w:t>Objetivo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escopo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360" w:lineRule="auto" w:before="1"/>
        <w:ind w:left="143" w:right="138" w:firstLine="707"/>
        <w:jc w:val="both"/>
      </w:pPr>
      <w:r>
        <w:rPr/>
        <w:t>Este relatório apresenta uma análise estatística detalhada dos quatro arquivos de resultados produzidos pela ferramenta net60. O estudo examina a distribuição dos scores, a frequência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classificações,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volume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evidências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não</w:t>
      </w:r>
      <w:r>
        <w:rPr>
          <w:spacing w:val="-15"/>
        </w:rPr>
        <w:t> </w:t>
      </w:r>
      <w:r>
        <w:rPr/>
        <w:t>conformidade,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relação</w:t>
      </w:r>
      <w:r>
        <w:rPr>
          <w:spacing w:val="-15"/>
        </w:rPr>
        <w:t> </w:t>
      </w:r>
      <w:r>
        <w:rPr/>
        <w:t>entre</w:t>
      </w:r>
      <w:r>
        <w:rPr>
          <w:spacing w:val="-15"/>
        </w:rPr>
        <w:t> </w:t>
      </w:r>
      <w:r>
        <w:rPr/>
        <w:t>score e evidências, as diferenças entre os conjuntos e a distribuição territorial inferida a partir dos domínios municipais.</w:t>
      </w:r>
    </w:p>
    <w:p>
      <w:pPr>
        <w:pStyle w:val="BodyText"/>
        <w:spacing w:before="203"/>
      </w:pPr>
    </w:p>
    <w:p>
      <w:pPr>
        <w:pStyle w:val="Heading1"/>
        <w:numPr>
          <w:ilvl w:val="0"/>
          <w:numId w:val="6"/>
        </w:numPr>
        <w:tabs>
          <w:tab w:pos="383" w:val="left" w:leader="none"/>
        </w:tabs>
        <w:spacing w:line="240" w:lineRule="auto" w:before="0" w:after="0"/>
        <w:ind w:left="383" w:right="0" w:hanging="240"/>
        <w:jc w:val="left"/>
      </w:pPr>
      <w:r>
        <w:rPr/>
        <w:t>Preparação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tratamento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>
          <w:spacing w:val="-4"/>
        </w:rPr>
        <w:t>dados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286" w:val="left" w:leader="none"/>
        </w:tabs>
        <w:spacing w:line="276" w:lineRule="auto" w:before="0" w:after="0"/>
        <w:ind w:left="143" w:right="2620" w:firstLine="0"/>
        <w:jc w:val="left"/>
        <w:rPr>
          <w:sz w:val="24"/>
        </w:rPr>
      </w:pPr>
      <w:r>
        <w:rPr>
          <w:sz w:val="24"/>
        </w:rPr>
        <w:t>Foram utilizados os arquivos net60_wcag_resultados11(1).csv, net60_wcag_resultados12(1).csv,</w:t>
      </w:r>
      <w:r>
        <w:rPr>
          <w:spacing w:val="-15"/>
          <w:sz w:val="24"/>
        </w:rPr>
        <w:t> </w:t>
      </w:r>
      <w:r>
        <w:rPr>
          <w:sz w:val="24"/>
        </w:rPr>
        <w:t>net60_wcag_resultados13(1).csv</w:t>
      </w:r>
      <w:r>
        <w:rPr>
          <w:spacing w:val="-15"/>
          <w:sz w:val="24"/>
        </w:rPr>
        <w:t> </w:t>
      </w:r>
      <w:r>
        <w:rPr>
          <w:sz w:val="24"/>
        </w:rPr>
        <w:t>e </w:t>
      </w:r>
      <w:r>
        <w:rPr>
          <w:spacing w:val="-2"/>
          <w:sz w:val="24"/>
        </w:rPr>
        <w:t>net60_wcag_resultados14.csv.</w:t>
      </w:r>
    </w:p>
    <w:p>
      <w:pPr>
        <w:pStyle w:val="ListParagraph"/>
        <w:numPr>
          <w:ilvl w:val="0"/>
          <w:numId w:val="7"/>
        </w:numPr>
        <w:tabs>
          <w:tab w:pos="286" w:val="left" w:leader="none"/>
        </w:tabs>
        <w:spacing w:line="276" w:lineRule="auto" w:before="120" w:after="0"/>
        <w:ind w:left="143" w:right="513" w:firstLine="0"/>
        <w:jc w:val="left"/>
        <w:rPr>
          <w:sz w:val="24"/>
        </w:rPr>
      </w:pP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scores</w:t>
      </w:r>
      <w:r>
        <w:rPr>
          <w:spacing w:val="-4"/>
          <w:sz w:val="24"/>
        </w:rPr>
        <w:t> </w:t>
      </w:r>
      <w:r>
        <w:rPr>
          <w:sz w:val="24"/>
        </w:rPr>
        <w:t>ausentes</w:t>
      </w:r>
      <w:r>
        <w:rPr>
          <w:spacing w:val="-4"/>
          <w:sz w:val="24"/>
        </w:rPr>
        <w:t> </w:t>
      </w:r>
      <w:r>
        <w:rPr>
          <w:sz w:val="24"/>
        </w:rPr>
        <w:t>foram</w:t>
      </w:r>
      <w:r>
        <w:rPr>
          <w:spacing w:val="-3"/>
          <w:sz w:val="24"/>
        </w:rPr>
        <w:t> </w:t>
      </w:r>
      <w:r>
        <w:rPr>
          <w:sz w:val="24"/>
        </w:rPr>
        <w:t>tratados</w:t>
      </w:r>
      <w:r>
        <w:rPr>
          <w:spacing w:val="-4"/>
          <w:sz w:val="24"/>
        </w:rPr>
        <w:t> </w:t>
      </w:r>
      <w:r>
        <w:rPr>
          <w:sz w:val="24"/>
        </w:rPr>
        <w:t>como</w:t>
      </w:r>
      <w:r>
        <w:rPr>
          <w:spacing w:val="-3"/>
          <w:sz w:val="24"/>
        </w:rPr>
        <w:t> </w:t>
      </w:r>
      <w:r>
        <w:rPr>
          <w:sz w:val="24"/>
        </w:rPr>
        <w:t>resultados</w:t>
      </w:r>
      <w:r>
        <w:rPr>
          <w:spacing w:val="-4"/>
          <w:sz w:val="24"/>
        </w:rPr>
        <w:t> </w:t>
      </w:r>
      <w:r>
        <w:rPr>
          <w:sz w:val="24"/>
        </w:rPr>
        <w:t>não</w:t>
      </w:r>
      <w:r>
        <w:rPr>
          <w:spacing w:val="-3"/>
          <w:sz w:val="24"/>
        </w:rPr>
        <w:t> </w:t>
      </w:r>
      <w:r>
        <w:rPr>
          <w:sz w:val="24"/>
        </w:rPr>
        <w:t>avaliáveis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excluídos</w:t>
      </w:r>
      <w:r>
        <w:rPr>
          <w:spacing w:val="-4"/>
          <w:sz w:val="24"/>
        </w:rPr>
        <w:t> </w:t>
      </w:r>
      <w:r>
        <w:rPr>
          <w:sz w:val="24"/>
        </w:rPr>
        <w:t>apenas</w:t>
      </w:r>
      <w:r>
        <w:rPr>
          <w:spacing w:val="-4"/>
          <w:sz w:val="24"/>
        </w:rPr>
        <w:t> </w:t>
      </w:r>
      <w:r>
        <w:rPr>
          <w:sz w:val="24"/>
        </w:rPr>
        <w:t>dos cálculos que exigem valor numérico. Permaneceram contabilizados nas taxas de processamento e nas classificações.</w:t>
      </w:r>
    </w:p>
    <w:p>
      <w:pPr>
        <w:pStyle w:val="ListParagraph"/>
        <w:numPr>
          <w:ilvl w:val="0"/>
          <w:numId w:val="7"/>
        </w:numPr>
        <w:tabs>
          <w:tab w:pos="286" w:val="left" w:leader="none"/>
        </w:tabs>
        <w:spacing w:line="240" w:lineRule="auto" w:before="122" w:after="0"/>
        <w:ind w:left="286" w:right="0" w:hanging="143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quantidade</w:t>
      </w:r>
      <w:r>
        <w:rPr>
          <w:spacing w:val="-2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de evidências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distribuição</w:t>
      </w:r>
      <w:r>
        <w:rPr>
          <w:spacing w:val="1"/>
          <w:sz w:val="24"/>
        </w:rPr>
        <w:t> </w:t>
      </w:r>
      <w:r>
        <w:rPr>
          <w:sz w:val="24"/>
        </w:rPr>
        <w:t>por</w:t>
      </w:r>
      <w:r>
        <w:rPr>
          <w:spacing w:val="-1"/>
          <w:sz w:val="24"/>
        </w:rPr>
        <w:t> </w:t>
      </w:r>
      <w:r>
        <w:rPr>
          <w:sz w:val="24"/>
        </w:rPr>
        <w:t>indicador</w:t>
      </w:r>
      <w:r>
        <w:rPr>
          <w:spacing w:val="-1"/>
          <w:sz w:val="24"/>
        </w:rPr>
        <w:t> </w:t>
      </w:r>
      <w:r>
        <w:rPr>
          <w:sz w:val="24"/>
        </w:rPr>
        <w:t>foram</w:t>
      </w:r>
      <w:r>
        <w:rPr>
          <w:spacing w:val="-1"/>
          <w:sz w:val="24"/>
        </w:rPr>
        <w:t> </w:t>
      </w:r>
      <w:r>
        <w:rPr>
          <w:sz w:val="24"/>
        </w:rPr>
        <w:t>extraídas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campo</w:t>
      </w:r>
    </w:p>
    <w:p>
      <w:pPr>
        <w:pStyle w:val="BodyText"/>
        <w:spacing w:before="41"/>
        <w:ind w:left="143"/>
      </w:pPr>
      <w:r>
        <w:rPr/>
        <w:t>summary.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estado foi</w:t>
      </w:r>
      <w:r>
        <w:rPr>
          <w:spacing w:val="-1"/>
        </w:rPr>
        <w:t> </w:t>
      </w:r>
      <w:r>
        <w:rPr/>
        <w:t>inferido</w:t>
      </w:r>
      <w:r>
        <w:rPr>
          <w:spacing w:val="-1"/>
        </w:rPr>
        <w:t> </w:t>
      </w:r>
      <w:r>
        <w:rPr/>
        <w:t>do domínio</w:t>
      </w:r>
      <w:r>
        <w:rPr>
          <w:spacing w:val="-1"/>
        </w:rPr>
        <w:t> </w:t>
      </w:r>
      <w:r>
        <w:rPr/>
        <w:t>municipal</w:t>
      </w:r>
      <w:r>
        <w:rPr>
          <w:spacing w:val="-1"/>
        </w:rPr>
        <w:t> </w:t>
      </w:r>
      <w:r>
        <w:rPr/>
        <w:t>quando presente</w:t>
      </w:r>
      <w:r>
        <w:rPr>
          <w:spacing w:val="-2"/>
        </w:rPr>
        <w:t> </w:t>
      </w:r>
      <w:r>
        <w:rPr/>
        <w:t>no</w:t>
      </w:r>
      <w:r>
        <w:rPr>
          <w:spacing w:val="1"/>
        </w:rPr>
        <w:t> </w:t>
      </w:r>
      <w:r>
        <w:rPr/>
        <w:t>padrão </w:t>
      </w:r>
      <w:r>
        <w:rPr>
          <w:spacing w:val="-2"/>
        </w:rPr>
        <w:t>.UF.gov.br.</w:t>
      </w:r>
    </w:p>
    <w:p>
      <w:pPr>
        <w:pStyle w:val="ListParagraph"/>
        <w:numPr>
          <w:ilvl w:val="0"/>
          <w:numId w:val="7"/>
        </w:numPr>
        <w:tabs>
          <w:tab w:pos="286" w:val="left" w:leader="none"/>
        </w:tabs>
        <w:spacing w:line="240" w:lineRule="auto" w:before="160" w:after="0"/>
        <w:ind w:left="286" w:right="0" w:hanging="143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histograma</w:t>
      </w:r>
      <w:r>
        <w:rPr>
          <w:spacing w:val="-1"/>
          <w:sz w:val="24"/>
        </w:rPr>
        <w:t> </w:t>
      </w:r>
      <w:r>
        <w:rPr>
          <w:sz w:val="24"/>
        </w:rPr>
        <w:t>consolidado</w:t>
      </w:r>
      <w:r>
        <w:rPr>
          <w:spacing w:val="-1"/>
          <w:sz w:val="24"/>
        </w:rPr>
        <w:t> </w:t>
      </w:r>
      <w:r>
        <w:rPr>
          <w:sz w:val="24"/>
        </w:rPr>
        <w:t>utiliza</w:t>
      </w:r>
      <w:r>
        <w:rPr>
          <w:spacing w:val="-2"/>
          <w:sz w:val="24"/>
        </w:rPr>
        <w:t> </w:t>
      </w:r>
      <w:r>
        <w:rPr>
          <w:sz w:val="24"/>
        </w:rPr>
        <w:t>classes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amplitude de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1"/>
          <w:sz w:val="24"/>
        </w:rPr>
        <w:t> </w:t>
      </w:r>
      <w:r>
        <w:rPr>
          <w:sz w:val="24"/>
        </w:rPr>
        <w:t>pontos:</w:t>
      </w:r>
      <w:r>
        <w:rPr>
          <w:spacing w:val="-1"/>
          <w:sz w:val="24"/>
        </w:rPr>
        <w:t> </w:t>
      </w:r>
      <w:r>
        <w:rPr>
          <w:sz w:val="24"/>
        </w:rPr>
        <w:t>0-5,</w:t>
      </w:r>
      <w:r>
        <w:rPr>
          <w:spacing w:val="-1"/>
          <w:sz w:val="24"/>
        </w:rPr>
        <w:t> </w:t>
      </w:r>
      <w:r>
        <w:rPr>
          <w:sz w:val="24"/>
        </w:rPr>
        <w:t>5-10,</w:t>
      </w:r>
      <w:r>
        <w:rPr>
          <w:spacing w:val="-1"/>
          <w:sz w:val="24"/>
        </w:rPr>
        <w:t> </w:t>
      </w:r>
      <w:r>
        <w:rPr>
          <w:sz w:val="24"/>
        </w:rPr>
        <w:t>..., 95-</w:t>
      </w:r>
      <w:r>
        <w:rPr>
          <w:spacing w:val="-4"/>
          <w:sz w:val="24"/>
        </w:rPr>
        <w:t>100.</w:t>
      </w:r>
    </w:p>
    <w:p>
      <w:pPr>
        <w:pStyle w:val="BodyText"/>
        <w:spacing w:before="245"/>
      </w:pPr>
    </w:p>
    <w:p>
      <w:pPr>
        <w:pStyle w:val="Heading1"/>
        <w:numPr>
          <w:ilvl w:val="0"/>
          <w:numId w:val="6"/>
        </w:numPr>
        <w:tabs>
          <w:tab w:pos="383" w:val="left" w:leader="none"/>
        </w:tabs>
        <w:spacing w:line="240" w:lineRule="auto" w:before="0" w:after="0"/>
        <w:ind w:left="383" w:right="0" w:hanging="240"/>
        <w:jc w:val="left"/>
      </w:pPr>
      <w:r>
        <w:rPr/>
        <w:t>Estatísticas</w:t>
      </w:r>
      <w:r>
        <w:rPr>
          <w:spacing w:val="-9"/>
        </w:rPr>
        <w:t> </w:t>
      </w:r>
      <w:r>
        <w:rPr>
          <w:spacing w:val="-2"/>
        </w:rPr>
        <w:t>descritivas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890"/>
        <w:gridCol w:w="723"/>
        <w:gridCol w:w="770"/>
        <w:gridCol w:w="674"/>
        <w:gridCol w:w="852"/>
        <w:gridCol w:w="552"/>
        <w:gridCol w:w="787"/>
        <w:gridCol w:w="552"/>
        <w:gridCol w:w="550"/>
        <w:gridCol w:w="816"/>
        <w:gridCol w:w="996"/>
      </w:tblGrid>
      <w:tr>
        <w:trPr>
          <w:trHeight w:val="585" w:hRule="atLeast"/>
        </w:trPr>
        <w:tc>
          <w:tcPr>
            <w:tcW w:w="900" w:type="dxa"/>
            <w:shd w:val="clear" w:color="auto" w:fill="1F4E78"/>
          </w:tcPr>
          <w:p>
            <w:pPr>
              <w:pStyle w:val="TableParagraph"/>
              <w:spacing w:before="98"/>
              <w:ind w:left="407" w:right="134" w:hanging="26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Conjunt </w:t>
            </w:r>
            <w:r>
              <w:rPr>
                <w:b/>
                <w:color w:val="FFFFFF"/>
                <w:spacing w:val="-10"/>
                <w:sz w:val="17"/>
              </w:rPr>
              <w:t>o</w:t>
            </w:r>
          </w:p>
        </w:tc>
        <w:tc>
          <w:tcPr>
            <w:tcW w:w="890" w:type="dxa"/>
            <w:shd w:val="clear" w:color="auto" w:fill="1F4E78"/>
          </w:tcPr>
          <w:p>
            <w:pPr>
              <w:pStyle w:val="TableParagraph"/>
              <w:spacing w:before="98"/>
              <w:ind w:left="410" w:right="110" w:hanging="27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Registro </w:t>
            </w:r>
            <w:r>
              <w:rPr>
                <w:b/>
                <w:color w:val="FFFFFF"/>
                <w:spacing w:val="-10"/>
                <w:sz w:val="17"/>
              </w:rPr>
              <w:t>s</w:t>
            </w:r>
          </w:p>
        </w:tc>
        <w:tc>
          <w:tcPr>
            <w:tcW w:w="723" w:type="dxa"/>
            <w:shd w:val="clear" w:color="auto" w:fill="1F4E78"/>
          </w:tcPr>
          <w:p>
            <w:pPr>
              <w:pStyle w:val="TableParagraph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Scores válido</w:t>
            </w:r>
          </w:p>
          <w:p>
            <w:pPr>
              <w:pStyle w:val="TableParagraph"/>
              <w:spacing w:line="175" w:lineRule="exact"/>
              <w:ind w:left="12" w:right="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s</w:t>
            </w:r>
          </w:p>
        </w:tc>
        <w:tc>
          <w:tcPr>
            <w:tcW w:w="770" w:type="dxa"/>
            <w:shd w:val="clear" w:color="auto" w:fill="1F4E78"/>
          </w:tcPr>
          <w:p>
            <w:pPr>
              <w:pStyle w:val="TableParagraph"/>
              <w:spacing w:before="98"/>
              <w:ind w:left="177" w:right="134" w:hanging="3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Sucess </w:t>
            </w:r>
            <w:r>
              <w:rPr>
                <w:b/>
                <w:color w:val="FFFFFF"/>
                <w:sz w:val="17"/>
              </w:rPr>
              <w:t>o</w:t>
            </w:r>
            <w:r>
              <w:rPr>
                <w:b/>
                <w:color w:val="FFFFFF"/>
                <w:spacing w:val="-1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(%)</w:t>
            </w:r>
          </w:p>
        </w:tc>
        <w:tc>
          <w:tcPr>
            <w:tcW w:w="674" w:type="dxa"/>
            <w:shd w:val="clear" w:color="auto" w:fill="1F4E78"/>
          </w:tcPr>
          <w:p>
            <w:pPr>
              <w:pStyle w:val="TableParagraph"/>
              <w:spacing w:before="98"/>
              <w:ind w:left="293" w:right="136" w:hanging="147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Médi</w:t>
            </w:r>
            <w:r>
              <w:rPr>
                <w:b/>
                <w:color w:val="FFFFFF"/>
                <w:sz w:val="17"/>
              </w:rPr>
              <w:t> </w:t>
            </w:r>
            <w:r>
              <w:rPr>
                <w:b/>
                <w:color w:val="FFFFFF"/>
                <w:spacing w:val="-10"/>
                <w:sz w:val="17"/>
              </w:rPr>
              <w:t>a</w:t>
            </w:r>
          </w:p>
        </w:tc>
        <w:tc>
          <w:tcPr>
            <w:tcW w:w="852" w:type="dxa"/>
            <w:shd w:val="clear" w:color="auto" w:fill="1F4E78"/>
          </w:tcPr>
          <w:p>
            <w:pPr>
              <w:pStyle w:val="TableParagraph"/>
              <w:spacing w:before="98"/>
              <w:ind w:left="384" w:right="130" w:hanging="23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Median </w:t>
            </w:r>
            <w:r>
              <w:rPr>
                <w:b/>
                <w:color w:val="FFFFFF"/>
                <w:spacing w:val="-12"/>
                <w:sz w:val="17"/>
              </w:rPr>
              <w:t>a</w:t>
            </w:r>
          </w:p>
        </w:tc>
        <w:tc>
          <w:tcPr>
            <w:tcW w:w="552" w:type="dxa"/>
            <w:shd w:val="clear" w:color="auto" w:fill="1F4E78"/>
          </w:tcPr>
          <w:p>
            <w:pPr>
              <w:pStyle w:val="TableParagraph"/>
              <w:spacing w:before="194"/>
              <w:ind w:left="164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DP</w:t>
            </w:r>
          </w:p>
        </w:tc>
        <w:tc>
          <w:tcPr>
            <w:tcW w:w="787" w:type="dxa"/>
            <w:shd w:val="clear" w:color="auto" w:fill="1F4E78"/>
          </w:tcPr>
          <w:p>
            <w:pPr>
              <w:pStyle w:val="TableParagraph"/>
              <w:spacing w:before="98"/>
              <w:ind w:left="351" w:right="128" w:hanging="20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Mínim </w:t>
            </w:r>
            <w:r>
              <w:rPr>
                <w:b/>
                <w:color w:val="FFFFFF"/>
                <w:spacing w:val="-10"/>
                <w:sz w:val="17"/>
              </w:rPr>
              <w:t>o</w:t>
            </w:r>
          </w:p>
        </w:tc>
        <w:tc>
          <w:tcPr>
            <w:tcW w:w="552" w:type="dxa"/>
            <w:shd w:val="clear" w:color="auto" w:fill="1F4E78"/>
          </w:tcPr>
          <w:p>
            <w:pPr>
              <w:pStyle w:val="TableParagraph"/>
              <w:spacing w:before="194"/>
              <w:ind w:left="167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Q1</w:t>
            </w:r>
          </w:p>
        </w:tc>
        <w:tc>
          <w:tcPr>
            <w:tcW w:w="550" w:type="dxa"/>
            <w:shd w:val="clear" w:color="auto" w:fill="1F4E78"/>
          </w:tcPr>
          <w:p>
            <w:pPr>
              <w:pStyle w:val="TableParagraph"/>
              <w:spacing w:before="194"/>
              <w:ind w:left="164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Q3</w:t>
            </w:r>
          </w:p>
        </w:tc>
        <w:tc>
          <w:tcPr>
            <w:tcW w:w="816" w:type="dxa"/>
            <w:shd w:val="clear" w:color="auto" w:fill="1F4E78"/>
          </w:tcPr>
          <w:p>
            <w:pPr>
              <w:pStyle w:val="TableParagraph"/>
              <w:spacing w:before="98"/>
              <w:ind w:left="366" w:right="101" w:hanging="216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Máxim</w:t>
            </w:r>
            <w:r>
              <w:rPr>
                <w:b/>
                <w:color w:val="FFFFFF"/>
                <w:sz w:val="17"/>
              </w:rPr>
              <w:t> </w:t>
            </w:r>
            <w:r>
              <w:rPr>
                <w:b/>
                <w:color w:val="FFFFFF"/>
                <w:spacing w:val="-10"/>
                <w:sz w:val="17"/>
              </w:rPr>
              <w:t>o</w:t>
            </w:r>
          </w:p>
        </w:tc>
        <w:tc>
          <w:tcPr>
            <w:tcW w:w="996" w:type="dxa"/>
            <w:shd w:val="clear" w:color="auto" w:fill="1F4E78"/>
          </w:tcPr>
          <w:p>
            <w:pPr>
              <w:pStyle w:val="TableParagraph"/>
              <w:spacing w:before="98"/>
              <w:ind w:left="188" w:right="103" w:hanging="5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Evidência </w:t>
            </w:r>
            <w:r>
              <w:rPr>
                <w:b/>
                <w:color w:val="FFFFFF"/>
                <w:sz w:val="17"/>
              </w:rPr>
              <w:t>s médias</w:t>
            </w:r>
          </w:p>
        </w:tc>
      </w:tr>
      <w:tr>
        <w:trPr>
          <w:trHeight w:val="345" w:hRule="atLeast"/>
        </w:trPr>
        <w:tc>
          <w:tcPr>
            <w:tcW w:w="900" w:type="dxa"/>
          </w:tcPr>
          <w:p>
            <w:pPr>
              <w:pStyle w:val="TableParagraph"/>
              <w:spacing w:line="172" w:lineRule="exact"/>
              <w:ind w:left="107" w:right="134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6"/>
                <w:sz w:val="15"/>
              </w:rPr>
              <w:t>11</w:t>
            </w:r>
          </w:p>
        </w:tc>
        <w:tc>
          <w:tcPr>
            <w:tcW w:w="890" w:type="dxa"/>
          </w:tcPr>
          <w:p>
            <w:pPr>
              <w:pStyle w:val="TableParagraph"/>
              <w:spacing w:before="85"/>
              <w:ind w:left="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999</w:t>
            </w:r>
          </w:p>
        </w:tc>
        <w:tc>
          <w:tcPr>
            <w:tcW w:w="723" w:type="dxa"/>
          </w:tcPr>
          <w:p>
            <w:pPr>
              <w:pStyle w:val="TableParagraph"/>
              <w:spacing w:before="85"/>
              <w:ind w:left="12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977</w:t>
            </w:r>
          </w:p>
        </w:tc>
        <w:tc>
          <w:tcPr>
            <w:tcW w:w="770" w:type="dxa"/>
          </w:tcPr>
          <w:p>
            <w:pPr>
              <w:pStyle w:val="TableParagraph"/>
              <w:spacing w:before="85"/>
              <w:ind w:left="213"/>
              <w:rPr>
                <w:sz w:val="15"/>
              </w:rPr>
            </w:pPr>
            <w:r>
              <w:rPr>
                <w:spacing w:val="-2"/>
                <w:sz w:val="15"/>
              </w:rPr>
              <w:t>97,80</w:t>
            </w:r>
          </w:p>
        </w:tc>
        <w:tc>
          <w:tcPr>
            <w:tcW w:w="674" w:type="dxa"/>
          </w:tcPr>
          <w:p>
            <w:pPr>
              <w:pStyle w:val="TableParagraph"/>
              <w:spacing w:before="85"/>
              <w:ind w:left="166"/>
              <w:rPr>
                <w:sz w:val="15"/>
              </w:rPr>
            </w:pPr>
            <w:r>
              <w:rPr>
                <w:spacing w:val="-2"/>
                <w:sz w:val="15"/>
              </w:rPr>
              <w:t>49,77</w:t>
            </w:r>
          </w:p>
        </w:tc>
        <w:tc>
          <w:tcPr>
            <w:tcW w:w="852" w:type="dxa"/>
          </w:tcPr>
          <w:p>
            <w:pPr>
              <w:pStyle w:val="TableParagraph"/>
              <w:spacing w:before="85"/>
              <w:ind w:left="257"/>
              <w:rPr>
                <w:sz w:val="15"/>
              </w:rPr>
            </w:pPr>
            <w:r>
              <w:rPr>
                <w:spacing w:val="-2"/>
                <w:sz w:val="15"/>
              </w:rPr>
              <w:t>50,50</w:t>
            </w:r>
          </w:p>
        </w:tc>
        <w:tc>
          <w:tcPr>
            <w:tcW w:w="552" w:type="dxa"/>
          </w:tcPr>
          <w:p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24,4</w:t>
            </w:r>
          </w:p>
          <w:p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787" w:type="dxa"/>
          </w:tcPr>
          <w:p>
            <w:pPr>
              <w:pStyle w:val="TableParagraph"/>
              <w:spacing w:before="85"/>
              <w:ind w:left="224"/>
              <w:rPr>
                <w:sz w:val="15"/>
              </w:rPr>
            </w:pPr>
            <w:r>
              <w:rPr>
                <w:spacing w:val="-2"/>
                <w:sz w:val="15"/>
              </w:rPr>
              <w:t>15,00</w:t>
            </w:r>
          </w:p>
        </w:tc>
        <w:tc>
          <w:tcPr>
            <w:tcW w:w="552" w:type="dxa"/>
          </w:tcPr>
          <w:p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34,0</w:t>
            </w:r>
          </w:p>
          <w:p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550" w:type="dxa"/>
          </w:tcPr>
          <w:p>
            <w:pPr>
              <w:pStyle w:val="TableParagraph"/>
              <w:spacing w:line="171" w:lineRule="exact"/>
              <w:ind w:left="9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67,0</w:t>
            </w:r>
          </w:p>
          <w:p>
            <w:pPr>
              <w:pStyle w:val="TableParagraph"/>
              <w:spacing w:line="15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16" w:type="dxa"/>
          </w:tcPr>
          <w:p>
            <w:pPr>
              <w:pStyle w:val="TableParagraph"/>
              <w:spacing w:before="85"/>
              <w:ind w:left="203"/>
              <w:rPr>
                <w:sz w:val="15"/>
              </w:rPr>
            </w:pPr>
            <w:r>
              <w:rPr>
                <w:spacing w:val="-2"/>
                <w:sz w:val="15"/>
              </w:rPr>
              <w:t>100,00</w:t>
            </w:r>
          </w:p>
        </w:tc>
        <w:tc>
          <w:tcPr>
            <w:tcW w:w="996" w:type="dxa"/>
          </w:tcPr>
          <w:p>
            <w:pPr>
              <w:pStyle w:val="TableParagraph"/>
              <w:spacing w:before="85"/>
              <w:ind w:left="328"/>
              <w:rPr>
                <w:sz w:val="15"/>
              </w:rPr>
            </w:pPr>
            <w:r>
              <w:rPr>
                <w:spacing w:val="-2"/>
                <w:sz w:val="15"/>
              </w:rPr>
              <w:t>15,01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1910" w:h="16840"/>
          <w:pgMar w:header="1338" w:footer="904" w:top="1680" w:bottom="1100" w:left="1559" w:right="992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5"/>
        <w:rPr>
          <w:b/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890"/>
        <w:gridCol w:w="723"/>
        <w:gridCol w:w="770"/>
        <w:gridCol w:w="674"/>
        <w:gridCol w:w="852"/>
        <w:gridCol w:w="552"/>
        <w:gridCol w:w="787"/>
        <w:gridCol w:w="552"/>
        <w:gridCol w:w="550"/>
        <w:gridCol w:w="816"/>
        <w:gridCol w:w="996"/>
      </w:tblGrid>
      <w:tr>
        <w:trPr>
          <w:trHeight w:val="345" w:hRule="atLeast"/>
        </w:trPr>
        <w:tc>
          <w:tcPr>
            <w:tcW w:w="900" w:type="dxa"/>
          </w:tcPr>
          <w:p>
            <w:pPr>
              <w:pStyle w:val="TableParagraph"/>
              <w:spacing w:line="172" w:lineRule="exact"/>
              <w:ind w:left="107" w:right="134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6"/>
                <w:sz w:val="15"/>
              </w:rPr>
              <w:t>12</w:t>
            </w:r>
          </w:p>
        </w:tc>
        <w:tc>
          <w:tcPr>
            <w:tcW w:w="890" w:type="dxa"/>
          </w:tcPr>
          <w:p>
            <w:pPr>
              <w:pStyle w:val="TableParagraph"/>
              <w:spacing w:before="85"/>
              <w:ind w:left="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999</w:t>
            </w:r>
          </w:p>
        </w:tc>
        <w:tc>
          <w:tcPr>
            <w:tcW w:w="723" w:type="dxa"/>
          </w:tcPr>
          <w:p>
            <w:pPr>
              <w:pStyle w:val="TableParagraph"/>
              <w:spacing w:before="85"/>
              <w:ind w:left="12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974</w:t>
            </w:r>
          </w:p>
        </w:tc>
        <w:tc>
          <w:tcPr>
            <w:tcW w:w="770" w:type="dxa"/>
          </w:tcPr>
          <w:p>
            <w:pPr>
              <w:pStyle w:val="TableParagraph"/>
              <w:spacing w:before="85"/>
              <w:ind w:left="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97,50</w:t>
            </w:r>
          </w:p>
        </w:tc>
        <w:tc>
          <w:tcPr>
            <w:tcW w:w="674" w:type="dxa"/>
          </w:tcPr>
          <w:p>
            <w:pPr>
              <w:pStyle w:val="TableParagraph"/>
              <w:spacing w:before="85"/>
              <w:ind w:left="7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49,17</w:t>
            </w:r>
          </w:p>
        </w:tc>
        <w:tc>
          <w:tcPr>
            <w:tcW w:w="852" w:type="dxa"/>
          </w:tcPr>
          <w:p>
            <w:pPr>
              <w:pStyle w:val="TableParagraph"/>
              <w:spacing w:before="85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50,50</w:t>
            </w:r>
          </w:p>
        </w:tc>
        <w:tc>
          <w:tcPr>
            <w:tcW w:w="552" w:type="dxa"/>
          </w:tcPr>
          <w:p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27,7</w:t>
            </w:r>
          </w:p>
          <w:p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787" w:type="dxa"/>
          </w:tcPr>
          <w:p>
            <w:pPr>
              <w:pStyle w:val="TableParagraph"/>
              <w:spacing w:before="85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15,00</w:t>
            </w:r>
          </w:p>
        </w:tc>
        <w:tc>
          <w:tcPr>
            <w:tcW w:w="552" w:type="dxa"/>
          </w:tcPr>
          <w:p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29,0</w:t>
            </w:r>
          </w:p>
          <w:p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550" w:type="dxa"/>
          </w:tcPr>
          <w:p>
            <w:pPr>
              <w:pStyle w:val="TableParagraph"/>
              <w:spacing w:line="171" w:lineRule="exact"/>
              <w:ind w:left="9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67,0</w:t>
            </w:r>
          </w:p>
          <w:p>
            <w:pPr>
              <w:pStyle w:val="TableParagraph"/>
              <w:spacing w:line="15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16" w:type="dxa"/>
          </w:tcPr>
          <w:p>
            <w:pPr>
              <w:pStyle w:val="TableParagraph"/>
              <w:spacing w:before="85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100,00</w:t>
            </w:r>
          </w:p>
        </w:tc>
        <w:tc>
          <w:tcPr>
            <w:tcW w:w="996" w:type="dxa"/>
          </w:tcPr>
          <w:p>
            <w:pPr>
              <w:pStyle w:val="TableParagraph"/>
              <w:spacing w:before="85"/>
              <w:ind w:lef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15,71</w:t>
            </w:r>
          </w:p>
        </w:tc>
      </w:tr>
      <w:tr>
        <w:trPr>
          <w:trHeight w:val="345" w:hRule="atLeast"/>
        </w:trPr>
        <w:tc>
          <w:tcPr>
            <w:tcW w:w="900" w:type="dxa"/>
          </w:tcPr>
          <w:p>
            <w:pPr>
              <w:pStyle w:val="TableParagraph"/>
              <w:spacing w:line="172" w:lineRule="exact"/>
              <w:ind w:left="107" w:right="134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6"/>
                <w:sz w:val="15"/>
              </w:rPr>
              <w:t>13</w:t>
            </w:r>
          </w:p>
        </w:tc>
        <w:tc>
          <w:tcPr>
            <w:tcW w:w="890" w:type="dxa"/>
          </w:tcPr>
          <w:p>
            <w:pPr>
              <w:pStyle w:val="TableParagraph"/>
              <w:spacing w:before="85"/>
              <w:ind w:left="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999</w:t>
            </w:r>
          </w:p>
        </w:tc>
        <w:tc>
          <w:tcPr>
            <w:tcW w:w="723" w:type="dxa"/>
          </w:tcPr>
          <w:p>
            <w:pPr>
              <w:pStyle w:val="TableParagraph"/>
              <w:spacing w:before="85"/>
              <w:ind w:left="12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878</w:t>
            </w:r>
          </w:p>
        </w:tc>
        <w:tc>
          <w:tcPr>
            <w:tcW w:w="770" w:type="dxa"/>
          </w:tcPr>
          <w:p>
            <w:pPr>
              <w:pStyle w:val="TableParagraph"/>
              <w:spacing w:before="85"/>
              <w:ind w:left="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87,89</w:t>
            </w:r>
          </w:p>
        </w:tc>
        <w:tc>
          <w:tcPr>
            <w:tcW w:w="674" w:type="dxa"/>
          </w:tcPr>
          <w:p>
            <w:pPr>
              <w:pStyle w:val="TableParagraph"/>
              <w:spacing w:before="85"/>
              <w:ind w:left="7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48,25</w:t>
            </w:r>
          </w:p>
        </w:tc>
        <w:tc>
          <w:tcPr>
            <w:tcW w:w="852" w:type="dxa"/>
          </w:tcPr>
          <w:p>
            <w:pPr>
              <w:pStyle w:val="TableParagraph"/>
              <w:spacing w:before="85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50,50</w:t>
            </w:r>
          </w:p>
        </w:tc>
        <w:tc>
          <w:tcPr>
            <w:tcW w:w="552" w:type="dxa"/>
          </w:tcPr>
          <w:p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26,2</w:t>
            </w:r>
          </w:p>
          <w:p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787" w:type="dxa"/>
          </w:tcPr>
          <w:p>
            <w:pPr>
              <w:pStyle w:val="TableParagraph"/>
              <w:spacing w:before="85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15,00</w:t>
            </w:r>
          </w:p>
        </w:tc>
        <w:tc>
          <w:tcPr>
            <w:tcW w:w="552" w:type="dxa"/>
          </w:tcPr>
          <w:p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33,0</w:t>
            </w:r>
          </w:p>
          <w:p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550" w:type="dxa"/>
          </w:tcPr>
          <w:p>
            <w:pPr>
              <w:pStyle w:val="TableParagraph"/>
              <w:spacing w:line="171" w:lineRule="exact"/>
              <w:ind w:left="9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67,0</w:t>
            </w:r>
          </w:p>
          <w:p>
            <w:pPr>
              <w:pStyle w:val="TableParagraph"/>
              <w:spacing w:line="15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16" w:type="dxa"/>
          </w:tcPr>
          <w:p>
            <w:pPr>
              <w:pStyle w:val="TableParagraph"/>
              <w:spacing w:before="85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100,00</w:t>
            </w:r>
          </w:p>
        </w:tc>
        <w:tc>
          <w:tcPr>
            <w:tcW w:w="996" w:type="dxa"/>
          </w:tcPr>
          <w:p>
            <w:pPr>
              <w:pStyle w:val="TableParagraph"/>
              <w:spacing w:before="85"/>
              <w:ind w:lef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13,65</w:t>
            </w:r>
          </w:p>
        </w:tc>
      </w:tr>
      <w:tr>
        <w:trPr>
          <w:trHeight w:val="345" w:hRule="atLeast"/>
        </w:trPr>
        <w:tc>
          <w:tcPr>
            <w:tcW w:w="900" w:type="dxa"/>
          </w:tcPr>
          <w:p>
            <w:pPr>
              <w:pStyle w:val="TableParagraph"/>
              <w:spacing w:line="172" w:lineRule="exact"/>
              <w:ind w:left="107" w:right="134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6"/>
                <w:sz w:val="15"/>
              </w:rPr>
              <w:t>14</w:t>
            </w:r>
          </w:p>
        </w:tc>
        <w:tc>
          <w:tcPr>
            <w:tcW w:w="890" w:type="dxa"/>
          </w:tcPr>
          <w:p>
            <w:pPr>
              <w:pStyle w:val="TableParagraph"/>
              <w:spacing w:before="85"/>
              <w:ind w:left="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708</w:t>
            </w:r>
          </w:p>
        </w:tc>
        <w:tc>
          <w:tcPr>
            <w:tcW w:w="723" w:type="dxa"/>
          </w:tcPr>
          <w:p>
            <w:pPr>
              <w:pStyle w:val="TableParagraph"/>
              <w:spacing w:before="85"/>
              <w:ind w:left="12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521</w:t>
            </w:r>
          </w:p>
        </w:tc>
        <w:tc>
          <w:tcPr>
            <w:tcW w:w="770" w:type="dxa"/>
          </w:tcPr>
          <w:p>
            <w:pPr>
              <w:pStyle w:val="TableParagraph"/>
              <w:spacing w:before="85"/>
              <w:ind w:left="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73,59</w:t>
            </w:r>
          </w:p>
        </w:tc>
        <w:tc>
          <w:tcPr>
            <w:tcW w:w="674" w:type="dxa"/>
          </w:tcPr>
          <w:p>
            <w:pPr>
              <w:pStyle w:val="TableParagraph"/>
              <w:spacing w:before="85"/>
              <w:ind w:left="7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56,67</w:t>
            </w:r>
          </w:p>
        </w:tc>
        <w:tc>
          <w:tcPr>
            <w:tcW w:w="852" w:type="dxa"/>
          </w:tcPr>
          <w:p>
            <w:pPr>
              <w:pStyle w:val="TableParagraph"/>
              <w:spacing w:before="85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50,50</w:t>
            </w:r>
          </w:p>
        </w:tc>
        <w:tc>
          <w:tcPr>
            <w:tcW w:w="552" w:type="dxa"/>
          </w:tcPr>
          <w:p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29,5</w:t>
            </w:r>
          </w:p>
          <w:p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787" w:type="dxa"/>
          </w:tcPr>
          <w:p>
            <w:pPr>
              <w:pStyle w:val="TableParagraph"/>
              <w:spacing w:before="85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15,00</w:t>
            </w:r>
          </w:p>
        </w:tc>
        <w:tc>
          <w:tcPr>
            <w:tcW w:w="552" w:type="dxa"/>
          </w:tcPr>
          <w:p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34,0</w:t>
            </w:r>
          </w:p>
          <w:p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550" w:type="dxa"/>
          </w:tcPr>
          <w:p>
            <w:pPr>
              <w:pStyle w:val="TableParagraph"/>
              <w:spacing w:line="171" w:lineRule="exact"/>
              <w:ind w:left="9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71,0</w:t>
            </w:r>
          </w:p>
          <w:p>
            <w:pPr>
              <w:pStyle w:val="TableParagraph"/>
              <w:spacing w:line="15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16" w:type="dxa"/>
          </w:tcPr>
          <w:p>
            <w:pPr>
              <w:pStyle w:val="TableParagraph"/>
              <w:spacing w:before="85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100,00</w:t>
            </w:r>
          </w:p>
        </w:tc>
        <w:tc>
          <w:tcPr>
            <w:tcW w:w="996" w:type="dxa"/>
          </w:tcPr>
          <w:p>
            <w:pPr>
              <w:pStyle w:val="TableParagraph"/>
              <w:spacing w:before="85"/>
              <w:ind w:lef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12,45</w:t>
            </w:r>
          </w:p>
        </w:tc>
      </w:tr>
    </w:tbl>
    <w:p>
      <w:pPr>
        <w:spacing w:before="2"/>
        <w:ind w:left="233" w:right="233" w:firstLine="0"/>
        <w:jc w:val="center"/>
        <w:rPr>
          <w:i/>
          <w:sz w:val="17"/>
        </w:rPr>
      </w:pPr>
      <w:r>
        <w:rPr>
          <w:i/>
          <w:sz w:val="17"/>
        </w:rPr>
        <w:t>Tabela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1.</w:t>
      </w:r>
      <w:r>
        <w:rPr>
          <w:i/>
          <w:spacing w:val="-5"/>
          <w:sz w:val="17"/>
        </w:rPr>
        <w:t> </w:t>
      </w:r>
      <w:r>
        <w:rPr>
          <w:i/>
          <w:sz w:val="17"/>
        </w:rPr>
        <w:t>Estatísticas</w:t>
      </w:r>
      <w:r>
        <w:rPr>
          <w:i/>
          <w:spacing w:val="-5"/>
          <w:sz w:val="17"/>
        </w:rPr>
        <w:t> </w:t>
      </w:r>
      <w:r>
        <w:rPr>
          <w:i/>
          <w:sz w:val="17"/>
        </w:rPr>
        <w:t>descritivas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por</w:t>
      </w:r>
      <w:r>
        <w:rPr>
          <w:i/>
          <w:spacing w:val="-5"/>
          <w:sz w:val="17"/>
        </w:rPr>
        <w:t> </w:t>
      </w:r>
      <w:r>
        <w:rPr>
          <w:i/>
          <w:sz w:val="17"/>
        </w:rPr>
        <w:t>conjunto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de</w:t>
      </w:r>
      <w:r>
        <w:rPr>
          <w:i/>
          <w:spacing w:val="-3"/>
          <w:sz w:val="17"/>
        </w:rPr>
        <w:t> </w:t>
      </w:r>
      <w:r>
        <w:rPr>
          <w:i/>
          <w:spacing w:val="-2"/>
          <w:sz w:val="17"/>
        </w:rPr>
        <w:t>resultados.</w:t>
      </w:r>
    </w:p>
    <w:p>
      <w:pPr>
        <w:pStyle w:val="BodyText"/>
        <w:spacing w:before="147"/>
        <w:ind w:left="851"/>
        <w:jc w:val="both"/>
      </w:pPr>
      <w:r>
        <w:rPr>
          <w:b/>
        </w:rPr>
        <w:t>Interpretação.</w:t>
      </w:r>
      <w:r>
        <w:rPr>
          <w:b/>
          <w:spacing w:val="42"/>
        </w:rPr>
        <w:t> </w:t>
      </w:r>
      <w:r>
        <w:rPr/>
        <w:t>A</w:t>
      </w:r>
      <w:r>
        <w:rPr>
          <w:spacing w:val="41"/>
        </w:rPr>
        <w:t> </w:t>
      </w:r>
      <w:r>
        <w:rPr/>
        <w:t>distribuição</w:t>
      </w:r>
      <w:r>
        <w:rPr>
          <w:spacing w:val="41"/>
        </w:rPr>
        <w:t> </w:t>
      </w:r>
      <w:r>
        <w:rPr/>
        <w:t>consolidada</w:t>
      </w:r>
      <w:r>
        <w:rPr>
          <w:spacing w:val="42"/>
        </w:rPr>
        <w:t> </w:t>
      </w:r>
      <w:r>
        <w:rPr/>
        <w:t>apresenta</w:t>
      </w:r>
      <w:r>
        <w:rPr>
          <w:spacing w:val="41"/>
        </w:rPr>
        <w:t> </w:t>
      </w:r>
      <w:r>
        <w:rPr/>
        <w:t>média</w:t>
      </w:r>
      <w:r>
        <w:rPr>
          <w:spacing w:val="41"/>
        </w:rPr>
        <w:t> </w:t>
      </w:r>
      <w:r>
        <w:rPr/>
        <w:t>de</w:t>
      </w:r>
      <w:r>
        <w:rPr>
          <w:spacing w:val="41"/>
        </w:rPr>
        <w:t> </w:t>
      </w:r>
      <w:r>
        <w:rPr/>
        <w:t>50.27</w:t>
      </w:r>
      <w:r>
        <w:rPr>
          <w:spacing w:val="44"/>
        </w:rPr>
        <w:t> </w:t>
      </w:r>
      <w:r>
        <w:rPr/>
        <w:t>e</w:t>
      </w:r>
      <w:r>
        <w:rPr>
          <w:spacing w:val="43"/>
        </w:rPr>
        <w:t> </w:t>
      </w:r>
      <w:r>
        <w:rPr/>
        <w:t>mediana</w:t>
      </w:r>
      <w:r>
        <w:rPr>
          <w:spacing w:val="41"/>
        </w:rPr>
        <w:t> </w:t>
      </w:r>
      <w:r>
        <w:rPr>
          <w:spacing w:val="-5"/>
        </w:rPr>
        <w:t>de</w:t>
      </w:r>
    </w:p>
    <w:p>
      <w:pPr>
        <w:pStyle w:val="BodyText"/>
        <w:spacing w:line="360" w:lineRule="auto" w:before="137"/>
        <w:ind w:left="143" w:right="138"/>
        <w:jc w:val="both"/>
      </w:pPr>
      <w:r>
        <w:rPr/>
        <w:t>50.50.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diferença</w:t>
      </w:r>
      <w:r>
        <w:rPr>
          <w:spacing w:val="-9"/>
        </w:rPr>
        <w:t> </w:t>
      </w:r>
      <w:r>
        <w:rPr/>
        <w:t>entre</w:t>
      </w:r>
      <w:r>
        <w:rPr>
          <w:spacing w:val="-7"/>
        </w:rPr>
        <w:t> </w:t>
      </w:r>
      <w:r>
        <w:rPr/>
        <w:t>esses</w:t>
      </w:r>
      <w:r>
        <w:rPr>
          <w:spacing w:val="-9"/>
        </w:rPr>
        <w:t> </w:t>
      </w:r>
      <w:r>
        <w:rPr/>
        <w:t>indicadores,</w:t>
      </w:r>
      <w:r>
        <w:rPr>
          <w:spacing w:val="-8"/>
        </w:rPr>
        <w:t> </w:t>
      </w:r>
      <w:r>
        <w:rPr/>
        <w:t>combinada</w:t>
      </w:r>
      <w:r>
        <w:rPr>
          <w:spacing w:val="-9"/>
        </w:rPr>
        <w:t> </w:t>
      </w:r>
      <w:r>
        <w:rPr/>
        <w:t>ao</w:t>
      </w:r>
      <w:r>
        <w:rPr>
          <w:spacing w:val="-8"/>
        </w:rPr>
        <w:t> </w:t>
      </w:r>
      <w:r>
        <w:rPr/>
        <w:t>desvio</w:t>
      </w:r>
      <w:r>
        <w:rPr>
          <w:spacing w:val="-8"/>
        </w:rPr>
        <w:t> </w:t>
      </w:r>
      <w:r>
        <w:rPr/>
        <w:t>padrão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26.87,</w:t>
      </w:r>
      <w:r>
        <w:rPr>
          <w:spacing w:val="-8"/>
        </w:rPr>
        <w:t> </w:t>
      </w:r>
      <w:r>
        <w:rPr/>
        <w:t>revela</w:t>
      </w:r>
      <w:r>
        <w:rPr>
          <w:spacing w:val="-9"/>
        </w:rPr>
        <w:t> </w:t>
      </w:r>
      <w:r>
        <w:rPr/>
        <w:t>ampla heterogeneidade entre os portais. O intervalo interquartil vai de 30.00 a 67.00, concentrando metade dos scores válidos nesse intervalo.</w:t>
      </w:r>
    </w:p>
    <w:p>
      <w:pPr>
        <w:pStyle w:val="BodyText"/>
        <w:spacing w:before="206"/>
      </w:pPr>
    </w:p>
    <w:p>
      <w:pPr>
        <w:pStyle w:val="ListParagraph"/>
        <w:numPr>
          <w:ilvl w:val="0"/>
          <w:numId w:val="6"/>
        </w:numPr>
        <w:tabs>
          <w:tab w:pos="383" w:val="left" w:leader="none"/>
        </w:tabs>
        <w:spacing w:line="240" w:lineRule="auto" w:before="0" w:after="0"/>
        <w:ind w:left="383" w:right="0" w:hanging="240"/>
        <w:jc w:val="both"/>
        <w:rPr>
          <w:b/>
          <w:i/>
          <w:sz w:val="24"/>
        </w:rPr>
      </w:pPr>
      <w:r>
        <w:rPr>
          <w:b/>
          <w:i/>
          <w:sz w:val="24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1185293</wp:posOffset>
            </wp:positionH>
            <wp:positionV relativeFrom="paragraph">
              <wp:posOffset>454270</wp:posOffset>
            </wp:positionV>
            <wp:extent cx="5742554" cy="3207346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554" cy="32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Histograma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geral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dos </w:t>
      </w:r>
      <w:r>
        <w:rPr>
          <w:b/>
          <w:i/>
          <w:spacing w:val="-2"/>
          <w:sz w:val="24"/>
        </w:rPr>
        <w:t>scores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50"/>
        <w:rPr>
          <w:b/>
          <w:i/>
        </w:rPr>
      </w:pPr>
    </w:p>
    <w:p>
      <w:pPr>
        <w:spacing w:before="0"/>
        <w:ind w:left="233" w:right="235" w:firstLine="0"/>
        <w:jc w:val="center"/>
        <w:rPr>
          <w:i/>
          <w:sz w:val="17"/>
        </w:rPr>
      </w:pPr>
      <w:r>
        <w:rPr>
          <w:i/>
          <w:sz w:val="17"/>
        </w:rPr>
        <w:t>Figura</w:t>
      </w:r>
      <w:r>
        <w:rPr>
          <w:i/>
          <w:spacing w:val="-7"/>
          <w:sz w:val="17"/>
        </w:rPr>
        <w:t> </w:t>
      </w:r>
      <w:r>
        <w:rPr>
          <w:i/>
          <w:sz w:val="17"/>
        </w:rPr>
        <w:t>1.</w:t>
      </w:r>
      <w:r>
        <w:rPr>
          <w:i/>
          <w:spacing w:val="-5"/>
          <w:sz w:val="17"/>
        </w:rPr>
        <w:t> </w:t>
      </w:r>
      <w:r>
        <w:rPr>
          <w:i/>
          <w:sz w:val="17"/>
        </w:rPr>
        <w:t>Histograma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consolidado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dos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scores</w:t>
      </w:r>
      <w:r>
        <w:rPr>
          <w:i/>
          <w:spacing w:val="-5"/>
          <w:sz w:val="17"/>
        </w:rPr>
        <w:t> </w:t>
      </w:r>
      <w:r>
        <w:rPr>
          <w:i/>
          <w:sz w:val="17"/>
        </w:rPr>
        <w:t>dos</w:t>
      </w:r>
      <w:r>
        <w:rPr>
          <w:i/>
          <w:spacing w:val="-5"/>
          <w:sz w:val="17"/>
        </w:rPr>
        <w:t> </w:t>
      </w:r>
      <w:r>
        <w:rPr>
          <w:i/>
          <w:sz w:val="17"/>
        </w:rPr>
        <w:t>quatro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resultados,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com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intervalos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de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5</w:t>
      </w:r>
      <w:r>
        <w:rPr>
          <w:i/>
          <w:spacing w:val="-4"/>
          <w:sz w:val="17"/>
        </w:rPr>
        <w:t> </w:t>
      </w:r>
      <w:r>
        <w:rPr>
          <w:i/>
          <w:spacing w:val="-2"/>
          <w:sz w:val="17"/>
        </w:rPr>
        <w:t>pontos.</w:t>
      </w:r>
    </w:p>
    <w:p>
      <w:pPr>
        <w:pStyle w:val="BodyText"/>
        <w:spacing w:line="360" w:lineRule="auto" w:before="147"/>
        <w:ind w:left="143" w:right="139" w:firstLine="707"/>
        <w:jc w:val="both"/>
      </w:pPr>
      <w:r>
        <w:rPr>
          <w:b/>
        </w:rPr>
        <w:t>Leitura do histograma. </w:t>
      </w:r>
      <w:r>
        <w:rPr/>
        <w:t>As três classes mais frequentes foram 50-55 (748 registros), 30-35 (613 registros), 15-20 (613 registros). A distribuição permite visualizar concentrações em faixas específicas e identificar possíveis efeitos da fórmula de penalização, que tende a produzir scores recorrentes quando combinações semelhantes de evidências recebem os mesmos pesos e multiplicadores.</w:t>
      </w:r>
    </w:p>
    <w:p>
      <w:pPr>
        <w:pStyle w:val="BodyText"/>
        <w:spacing w:after="0" w:line="360" w:lineRule="auto"/>
        <w:jc w:val="both"/>
        <w:sectPr>
          <w:pgSz w:w="11910" w:h="16840"/>
          <w:pgMar w:header="1338" w:footer="904" w:top="1680" w:bottom="1160" w:left="1559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3388" cy="329184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388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6"/>
        <w:rPr>
          <w:sz w:val="17"/>
        </w:rPr>
      </w:pPr>
    </w:p>
    <w:p>
      <w:pPr>
        <w:spacing w:before="0"/>
        <w:ind w:left="233" w:right="234" w:firstLine="0"/>
        <w:jc w:val="center"/>
        <w:rPr>
          <w:i/>
          <w:sz w:val="17"/>
        </w:rPr>
      </w:pPr>
      <w:r>
        <w:rPr>
          <w:i/>
          <w:sz w:val="17"/>
        </w:rPr>
        <w:t>Figura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2.</w:t>
      </w:r>
      <w:r>
        <w:rPr>
          <w:i/>
          <w:spacing w:val="-5"/>
          <w:sz w:val="17"/>
        </w:rPr>
        <w:t> </w:t>
      </w:r>
      <w:r>
        <w:rPr>
          <w:i/>
          <w:sz w:val="17"/>
        </w:rPr>
        <w:t>Comparação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das</w:t>
      </w:r>
      <w:r>
        <w:rPr>
          <w:i/>
          <w:spacing w:val="-1"/>
          <w:sz w:val="17"/>
        </w:rPr>
        <w:t> </w:t>
      </w:r>
      <w:r>
        <w:rPr>
          <w:i/>
          <w:sz w:val="17"/>
        </w:rPr>
        <w:t>distribuições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de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score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por</w:t>
      </w:r>
      <w:r>
        <w:rPr>
          <w:i/>
          <w:spacing w:val="-1"/>
          <w:sz w:val="17"/>
        </w:rPr>
        <w:t> </w:t>
      </w:r>
      <w:r>
        <w:rPr>
          <w:i/>
          <w:spacing w:val="-2"/>
          <w:sz w:val="17"/>
        </w:rPr>
        <w:t>arquivo.</w:t>
      </w:r>
    </w:p>
    <w:p>
      <w:pPr>
        <w:pStyle w:val="BodyText"/>
        <w:rPr>
          <w:i/>
          <w:sz w:val="17"/>
        </w:rPr>
      </w:pPr>
    </w:p>
    <w:p>
      <w:pPr>
        <w:pStyle w:val="BodyText"/>
        <w:spacing w:before="117"/>
        <w:rPr>
          <w:i/>
          <w:sz w:val="17"/>
        </w:rPr>
      </w:pPr>
    </w:p>
    <w:p>
      <w:pPr>
        <w:pStyle w:val="Heading1"/>
        <w:numPr>
          <w:ilvl w:val="0"/>
          <w:numId w:val="6"/>
        </w:numPr>
        <w:tabs>
          <w:tab w:pos="383" w:val="left" w:leader="none"/>
        </w:tabs>
        <w:spacing w:line="240" w:lineRule="auto" w:before="0" w:after="0"/>
        <w:ind w:left="383" w:right="0" w:hanging="240"/>
        <w:jc w:val="left"/>
      </w:pPr>
      <w:r>
        <w:rPr/>
        <w:t>Classificações</w:t>
      </w:r>
      <w:r>
        <w:rPr>
          <w:spacing w:val="-6"/>
        </w:rPr>
        <w:t> </w:t>
      </w:r>
      <w:r>
        <w:rPr/>
        <w:t>e</w:t>
      </w:r>
      <w:r>
        <w:rPr>
          <w:spacing w:val="-2"/>
        </w:rPr>
        <w:t> </w:t>
      </w:r>
      <w:r>
        <w:rPr/>
        <w:t>resultados</w:t>
      </w:r>
      <w:r>
        <w:rPr>
          <w:spacing w:val="-4"/>
        </w:rPr>
        <w:t> </w:t>
      </w:r>
      <w:r>
        <w:rPr/>
        <w:t>não</w:t>
      </w:r>
      <w:r>
        <w:rPr>
          <w:spacing w:val="-2"/>
        </w:rPr>
        <w:t> avaliáveis</w:t>
      </w:r>
    </w:p>
    <w:p>
      <w:pPr>
        <w:pStyle w:val="BodyText"/>
        <w:spacing w:before="52"/>
        <w:rPr>
          <w:b/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9"/>
        <w:gridCol w:w="1479"/>
        <w:gridCol w:w="1534"/>
        <w:gridCol w:w="1524"/>
        <w:gridCol w:w="1517"/>
        <w:gridCol w:w="1490"/>
      </w:tblGrid>
      <w:tr>
        <w:trPr>
          <w:trHeight w:val="196" w:hRule="atLeast"/>
        </w:trPr>
        <w:tc>
          <w:tcPr>
            <w:tcW w:w="1519" w:type="dxa"/>
            <w:shd w:val="clear" w:color="auto" w:fill="1F4E78"/>
          </w:tcPr>
          <w:p>
            <w:pPr>
              <w:pStyle w:val="TableParagraph"/>
              <w:spacing w:line="176" w:lineRule="exact"/>
              <w:ind w:left="47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arquivo</w:t>
            </w:r>
          </w:p>
        </w:tc>
        <w:tc>
          <w:tcPr>
            <w:tcW w:w="1479" w:type="dxa"/>
            <w:shd w:val="clear" w:color="auto" w:fill="1F4E78"/>
          </w:tcPr>
          <w:p>
            <w:pPr>
              <w:pStyle w:val="TableParagraph"/>
              <w:spacing w:line="176" w:lineRule="exact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Bom</w:t>
            </w:r>
          </w:p>
        </w:tc>
        <w:tc>
          <w:tcPr>
            <w:tcW w:w="1534" w:type="dxa"/>
            <w:shd w:val="clear" w:color="auto" w:fill="1F4E78"/>
          </w:tcPr>
          <w:p>
            <w:pPr>
              <w:pStyle w:val="TableParagraph"/>
              <w:spacing w:line="176" w:lineRule="exact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Excelente</w:t>
            </w:r>
          </w:p>
        </w:tc>
        <w:tc>
          <w:tcPr>
            <w:tcW w:w="1524" w:type="dxa"/>
            <w:shd w:val="clear" w:color="auto" w:fill="1F4E78"/>
          </w:tcPr>
          <w:p>
            <w:pPr>
              <w:pStyle w:val="TableParagraph"/>
              <w:spacing w:line="176" w:lineRule="exact"/>
              <w:ind w:left="12" w:right="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Não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avaliável</w:t>
            </w:r>
          </w:p>
        </w:tc>
        <w:tc>
          <w:tcPr>
            <w:tcW w:w="1517" w:type="dxa"/>
            <w:shd w:val="clear" w:color="auto" w:fill="1F4E78"/>
          </w:tcPr>
          <w:p>
            <w:pPr>
              <w:pStyle w:val="TableParagraph"/>
              <w:spacing w:line="176" w:lineRule="exact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Regular</w:t>
            </w:r>
          </w:p>
        </w:tc>
        <w:tc>
          <w:tcPr>
            <w:tcW w:w="1490" w:type="dxa"/>
            <w:shd w:val="clear" w:color="auto" w:fill="1F4E78"/>
          </w:tcPr>
          <w:p>
            <w:pPr>
              <w:pStyle w:val="TableParagraph"/>
              <w:spacing w:line="176" w:lineRule="exact"/>
              <w:ind w:left="9" w:right="1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Ruim</w:t>
            </w:r>
          </w:p>
        </w:tc>
      </w:tr>
      <w:tr>
        <w:trPr>
          <w:trHeight w:val="172" w:hRule="atLeast"/>
        </w:trPr>
        <w:tc>
          <w:tcPr>
            <w:tcW w:w="1519" w:type="dxa"/>
          </w:tcPr>
          <w:p>
            <w:pPr>
              <w:pStyle w:val="TableParagraph"/>
              <w:spacing w:line="152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11</w:t>
            </w:r>
          </w:p>
        </w:tc>
        <w:tc>
          <w:tcPr>
            <w:tcW w:w="1479" w:type="dxa"/>
          </w:tcPr>
          <w:p>
            <w:pPr>
              <w:pStyle w:val="TableParagraph"/>
              <w:spacing w:line="152" w:lineRule="exact"/>
              <w:ind w:left="10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534" w:type="dxa"/>
          </w:tcPr>
          <w:p>
            <w:pPr>
              <w:pStyle w:val="TableParagraph"/>
              <w:spacing w:line="152" w:lineRule="exact"/>
              <w:ind w:left="10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113</w:t>
            </w:r>
          </w:p>
        </w:tc>
        <w:tc>
          <w:tcPr>
            <w:tcW w:w="1524" w:type="dxa"/>
          </w:tcPr>
          <w:p>
            <w:pPr>
              <w:pStyle w:val="TableParagraph"/>
              <w:spacing w:line="152" w:lineRule="exact"/>
              <w:ind w:left="1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22</w:t>
            </w:r>
          </w:p>
        </w:tc>
        <w:tc>
          <w:tcPr>
            <w:tcW w:w="1517" w:type="dxa"/>
          </w:tcPr>
          <w:p>
            <w:pPr>
              <w:pStyle w:val="TableParagraph"/>
              <w:spacing w:line="152" w:lineRule="exact"/>
              <w:ind w:lef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201</w:t>
            </w:r>
          </w:p>
        </w:tc>
        <w:tc>
          <w:tcPr>
            <w:tcW w:w="1490" w:type="dxa"/>
          </w:tcPr>
          <w:p>
            <w:pPr>
              <w:pStyle w:val="TableParagraph"/>
              <w:spacing w:line="152" w:lineRule="exact"/>
              <w:ind w:left="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662</w:t>
            </w:r>
          </w:p>
        </w:tc>
      </w:tr>
      <w:tr>
        <w:trPr>
          <w:trHeight w:val="172" w:hRule="atLeast"/>
        </w:trPr>
        <w:tc>
          <w:tcPr>
            <w:tcW w:w="1519" w:type="dxa"/>
          </w:tcPr>
          <w:p>
            <w:pPr>
              <w:pStyle w:val="TableParagraph"/>
              <w:spacing w:line="152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12</w:t>
            </w:r>
          </w:p>
        </w:tc>
        <w:tc>
          <w:tcPr>
            <w:tcW w:w="1479" w:type="dxa"/>
          </w:tcPr>
          <w:p>
            <w:pPr>
              <w:pStyle w:val="TableParagraph"/>
              <w:spacing w:line="152" w:lineRule="exact"/>
              <w:ind w:left="10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1534" w:type="dxa"/>
          </w:tcPr>
          <w:p>
            <w:pPr>
              <w:pStyle w:val="TableParagraph"/>
              <w:spacing w:line="152" w:lineRule="exact"/>
              <w:ind w:left="10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155</w:t>
            </w:r>
          </w:p>
        </w:tc>
        <w:tc>
          <w:tcPr>
            <w:tcW w:w="1524" w:type="dxa"/>
          </w:tcPr>
          <w:p>
            <w:pPr>
              <w:pStyle w:val="TableParagraph"/>
              <w:spacing w:line="152" w:lineRule="exact"/>
              <w:ind w:left="1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25</w:t>
            </w:r>
          </w:p>
        </w:tc>
        <w:tc>
          <w:tcPr>
            <w:tcW w:w="1517" w:type="dxa"/>
          </w:tcPr>
          <w:p>
            <w:pPr>
              <w:pStyle w:val="TableParagraph"/>
              <w:spacing w:line="152" w:lineRule="exact"/>
              <w:ind w:lef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174</w:t>
            </w:r>
          </w:p>
        </w:tc>
        <w:tc>
          <w:tcPr>
            <w:tcW w:w="1490" w:type="dxa"/>
          </w:tcPr>
          <w:p>
            <w:pPr>
              <w:pStyle w:val="TableParagraph"/>
              <w:spacing w:line="152" w:lineRule="exact"/>
              <w:ind w:left="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645</w:t>
            </w:r>
          </w:p>
        </w:tc>
      </w:tr>
      <w:tr>
        <w:trPr>
          <w:trHeight w:val="172" w:hRule="atLeast"/>
        </w:trPr>
        <w:tc>
          <w:tcPr>
            <w:tcW w:w="1519" w:type="dxa"/>
          </w:tcPr>
          <w:p>
            <w:pPr>
              <w:pStyle w:val="TableParagraph"/>
              <w:spacing w:line="152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13</w:t>
            </w:r>
          </w:p>
        </w:tc>
        <w:tc>
          <w:tcPr>
            <w:tcW w:w="1479" w:type="dxa"/>
          </w:tcPr>
          <w:p>
            <w:pPr>
              <w:pStyle w:val="TableParagraph"/>
              <w:spacing w:line="152" w:lineRule="exact"/>
              <w:ind w:left="10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534" w:type="dxa"/>
          </w:tcPr>
          <w:p>
            <w:pPr>
              <w:pStyle w:val="TableParagraph"/>
              <w:spacing w:line="152" w:lineRule="exact"/>
              <w:ind w:left="10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117</w:t>
            </w:r>
          </w:p>
        </w:tc>
        <w:tc>
          <w:tcPr>
            <w:tcW w:w="1524" w:type="dxa"/>
          </w:tcPr>
          <w:p>
            <w:pPr>
              <w:pStyle w:val="TableParagraph"/>
              <w:spacing w:line="152" w:lineRule="exact"/>
              <w:ind w:left="12" w:righ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121</w:t>
            </w:r>
          </w:p>
        </w:tc>
        <w:tc>
          <w:tcPr>
            <w:tcW w:w="1517" w:type="dxa"/>
          </w:tcPr>
          <w:p>
            <w:pPr>
              <w:pStyle w:val="TableParagraph"/>
              <w:spacing w:line="152" w:lineRule="exact"/>
              <w:ind w:lef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151</w:t>
            </w:r>
          </w:p>
        </w:tc>
        <w:tc>
          <w:tcPr>
            <w:tcW w:w="1490" w:type="dxa"/>
          </w:tcPr>
          <w:p>
            <w:pPr>
              <w:pStyle w:val="TableParagraph"/>
              <w:spacing w:line="152" w:lineRule="exact"/>
              <w:ind w:left="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609</w:t>
            </w:r>
          </w:p>
        </w:tc>
      </w:tr>
      <w:tr>
        <w:trPr>
          <w:trHeight w:val="172" w:hRule="atLeast"/>
        </w:trPr>
        <w:tc>
          <w:tcPr>
            <w:tcW w:w="1519" w:type="dxa"/>
          </w:tcPr>
          <w:p>
            <w:pPr>
              <w:pStyle w:val="TableParagraph"/>
              <w:spacing w:line="152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14</w:t>
            </w:r>
          </w:p>
        </w:tc>
        <w:tc>
          <w:tcPr>
            <w:tcW w:w="1479" w:type="dxa"/>
          </w:tcPr>
          <w:p>
            <w:pPr>
              <w:pStyle w:val="TableParagraph"/>
              <w:spacing w:line="152" w:lineRule="exact"/>
              <w:ind w:left="10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1534" w:type="dxa"/>
          </w:tcPr>
          <w:p>
            <w:pPr>
              <w:pStyle w:val="TableParagraph"/>
              <w:spacing w:line="152" w:lineRule="exact"/>
              <w:ind w:left="10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130</w:t>
            </w:r>
          </w:p>
        </w:tc>
        <w:tc>
          <w:tcPr>
            <w:tcW w:w="1524" w:type="dxa"/>
          </w:tcPr>
          <w:p>
            <w:pPr>
              <w:pStyle w:val="TableParagraph"/>
              <w:spacing w:line="152" w:lineRule="exact"/>
              <w:ind w:left="12" w:righ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187</w:t>
            </w:r>
          </w:p>
        </w:tc>
        <w:tc>
          <w:tcPr>
            <w:tcW w:w="1517" w:type="dxa"/>
          </w:tcPr>
          <w:p>
            <w:pPr>
              <w:pStyle w:val="TableParagraph"/>
              <w:spacing w:line="152" w:lineRule="exact"/>
              <w:ind w:left="10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87</w:t>
            </w:r>
          </w:p>
        </w:tc>
        <w:tc>
          <w:tcPr>
            <w:tcW w:w="1490" w:type="dxa"/>
          </w:tcPr>
          <w:p>
            <w:pPr>
              <w:pStyle w:val="TableParagraph"/>
              <w:spacing w:line="152" w:lineRule="exact"/>
              <w:ind w:left="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298</w:t>
            </w:r>
          </w:p>
        </w:tc>
      </w:tr>
    </w:tbl>
    <w:p>
      <w:pPr>
        <w:spacing w:before="3"/>
        <w:ind w:left="233" w:right="232" w:firstLine="0"/>
        <w:jc w:val="center"/>
        <w:rPr>
          <w:i/>
          <w:sz w:val="17"/>
        </w:rPr>
      </w:pPr>
      <w:r>
        <w:rPr>
          <w:i/>
          <w:sz w:val="17"/>
        </w:rPr>
        <w:t>Tabela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2.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Frequência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das</w:t>
      </w:r>
      <w:r>
        <w:rPr>
          <w:i/>
          <w:spacing w:val="-5"/>
          <w:sz w:val="17"/>
        </w:rPr>
        <w:t> </w:t>
      </w:r>
      <w:r>
        <w:rPr>
          <w:i/>
          <w:sz w:val="17"/>
        </w:rPr>
        <w:t>classificações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em</w:t>
      </w:r>
      <w:r>
        <w:rPr>
          <w:i/>
          <w:spacing w:val="-5"/>
          <w:sz w:val="17"/>
        </w:rPr>
        <w:t> </w:t>
      </w:r>
      <w:r>
        <w:rPr>
          <w:i/>
          <w:sz w:val="17"/>
        </w:rPr>
        <w:t>cada</w:t>
      </w:r>
      <w:r>
        <w:rPr>
          <w:i/>
          <w:spacing w:val="-3"/>
          <w:sz w:val="17"/>
        </w:rPr>
        <w:t> </w:t>
      </w:r>
      <w:r>
        <w:rPr>
          <w:i/>
          <w:spacing w:val="-2"/>
          <w:sz w:val="17"/>
        </w:rPr>
        <w:t>conjunto.</w:t>
      </w:r>
    </w:p>
    <w:p>
      <w:pPr>
        <w:pStyle w:val="BodyText"/>
        <w:spacing w:line="360" w:lineRule="auto" w:before="148"/>
        <w:ind w:left="143" w:right="140" w:firstLine="707"/>
        <w:jc w:val="both"/>
      </w:pPr>
      <w:r>
        <w:rPr>
          <w:b/>
        </w:rPr>
        <w:t>Resultados não avaliáveis. </w:t>
      </w:r>
      <w:r>
        <w:rPr/>
        <w:t>Foram identificados 355 registros sem score (9.58% do total). Esses casos devem ser reportados separadamente, pois não equivalem a conformidade nem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conformidade:</w:t>
      </w:r>
      <w:r>
        <w:rPr>
          <w:spacing w:val="-2"/>
        </w:rPr>
        <w:t> </w:t>
      </w:r>
      <w:r>
        <w:rPr/>
        <w:t>representam</w:t>
      </w:r>
      <w:r>
        <w:rPr>
          <w:spacing w:val="-4"/>
        </w:rPr>
        <w:t> </w:t>
      </w:r>
      <w:r>
        <w:rPr/>
        <w:t>falha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coleta</w:t>
      </w:r>
      <w:r>
        <w:rPr>
          <w:spacing w:val="-5"/>
        </w:rPr>
        <w:t> </w:t>
      </w:r>
      <w:r>
        <w:rPr/>
        <w:t>ou</w:t>
      </w:r>
      <w:r>
        <w:rPr>
          <w:spacing w:val="-4"/>
        </w:rPr>
        <w:t> </w:t>
      </w:r>
      <w:r>
        <w:rPr/>
        <w:t>execução,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bloqueio,</w:t>
      </w:r>
      <w:r>
        <w:rPr>
          <w:spacing w:val="-4"/>
        </w:rPr>
        <w:t> </w:t>
      </w:r>
      <w:r>
        <w:rPr/>
        <w:t>navegação interrompida, timeout, erro de certificado ou incompatibilidade com renderização dinâmica.</w:t>
      </w:r>
    </w:p>
    <w:p>
      <w:pPr>
        <w:pStyle w:val="BodyText"/>
        <w:spacing w:before="204"/>
      </w:pPr>
    </w:p>
    <w:p>
      <w:pPr>
        <w:pStyle w:val="Heading1"/>
        <w:numPr>
          <w:ilvl w:val="0"/>
          <w:numId w:val="6"/>
        </w:numPr>
        <w:tabs>
          <w:tab w:pos="383" w:val="left" w:leader="none"/>
        </w:tabs>
        <w:spacing w:line="240" w:lineRule="auto" w:before="0" w:after="0"/>
        <w:ind w:left="383" w:right="0" w:hanging="240"/>
        <w:jc w:val="left"/>
        <w:rPr>
          <w:i/>
        </w:rPr>
      </w:pPr>
      <w:r>
        <w:rPr/>
        <w:t>Evidências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violação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relação com</w:t>
      </w:r>
      <w:r>
        <w:rPr>
          <w:spacing w:val="-1"/>
        </w:rPr>
        <w:t> </w:t>
      </w:r>
      <w:r>
        <w:rPr/>
        <w:t>o</w:t>
      </w:r>
      <w:r>
        <w:rPr>
          <w:spacing w:val="1"/>
        </w:rPr>
        <w:t> </w:t>
      </w:r>
      <w:r>
        <w:rPr>
          <w:i/>
          <w:spacing w:val="-2"/>
        </w:rPr>
        <w:t>score</w:t>
      </w:r>
    </w:p>
    <w:p>
      <w:pPr>
        <w:pStyle w:val="BodyText"/>
        <w:spacing w:before="52"/>
        <w:rPr>
          <w:b/>
          <w:i/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5"/>
        <w:gridCol w:w="4428"/>
      </w:tblGrid>
      <w:tr>
        <w:trPr>
          <w:trHeight w:val="193" w:hRule="atLeast"/>
        </w:trPr>
        <w:tc>
          <w:tcPr>
            <w:tcW w:w="4635" w:type="dxa"/>
            <w:shd w:val="clear" w:color="auto" w:fill="1F4E78"/>
          </w:tcPr>
          <w:p>
            <w:pPr>
              <w:pStyle w:val="TableParagraph"/>
              <w:spacing w:line="174" w:lineRule="exact"/>
              <w:ind w:left="9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Indicador</w:t>
            </w:r>
          </w:p>
        </w:tc>
        <w:tc>
          <w:tcPr>
            <w:tcW w:w="4428" w:type="dxa"/>
            <w:shd w:val="clear" w:color="auto" w:fill="1F4E78"/>
          </w:tcPr>
          <w:p>
            <w:pPr>
              <w:pStyle w:val="TableParagraph"/>
              <w:spacing w:line="174" w:lineRule="exact"/>
              <w:ind w:left="8" w:right="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Evidências</w:t>
            </w:r>
          </w:p>
        </w:tc>
      </w:tr>
      <w:tr>
        <w:trPr>
          <w:trHeight w:val="184" w:hRule="atLeast"/>
        </w:trPr>
        <w:tc>
          <w:tcPr>
            <w:tcW w:w="4635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contraste_textos_botoes_icones_links</w:t>
            </w:r>
          </w:p>
        </w:tc>
        <w:tc>
          <w:tcPr>
            <w:tcW w:w="4428" w:type="dxa"/>
          </w:tcPr>
          <w:p>
            <w:pPr>
              <w:pStyle w:val="TableParagraph"/>
              <w:spacing w:line="163" w:lineRule="exact" w:before="1"/>
              <w:ind w:left="8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47709</w:t>
            </w:r>
          </w:p>
        </w:tc>
      </w:tr>
      <w:tr>
        <w:trPr>
          <w:trHeight w:val="184" w:hRule="atLeast"/>
        </w:trPr>
        <w:tc>
          <w:tcPr>
            <w:tcW w:w="4635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redimensionamento_reflow</w:t>
            </w:r>
          </w:p>
        </w:tc>
        <w:tc>
          <w:tcPr>
            <w:tcW w:w="4428" w:type="dxa"/>
          </w:tcPr>
          <w:p>
            <w:pPr>
              <w:pStyle w:val="TableParagraph"/>
              <w:spacing w:line="163" w:lineRule="exact" w:before="1"/>
              <w:ind w:lef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536</w:t>
            </w:r>
          </w:p>
        </w:tc>
      </w:tr>
      <w:tr>
        <w:trPr>
          <w:trHeight w:val="184" w:hRule="atLeast"/>
        </w:trPr>
        <w:tc>
          <w:tcPr>
            <w:tcW w:w="4635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prevencao_descricao_erros</w:t>
            </w:r>
          </w:p>
        </w:tc>
        <w:tc>
          <w:tcPr>
            <w:tcW w:w="4428" w:type="dxa"/>
          </w:tcPr>
          <w:p>
            <w:pPr>
              <w:pStyle w:val="TableParagraph"/>
              <w:spacing w:line="163" w:lineRule="exact" w:before="1"/>
              <w:ind w:lef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190</w:t>
            </w:r>
          </w:p>
        </w:tc>
      </w:tr>
    </w:tbl>
    <w:p>
      <w:pPr>
        <w:spacing w:before="4"/>
        <w:ind w:left="234" w:right="229" w:firstLine="0"/>
        <w:jc w:val="center"/>
        <w:rPr>
          <w:i/>
          <w:sz w:val="17"/>
        </w:rPr>
      </w:pPr>
      <w:r>
        <w:rPr>
          <w:i/>
          <w:sz w:val="17"/>
        </w:rPr>
        <w:t>Tabela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3.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Indicadores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com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maior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número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acumulado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de</w:t>
      </w:r>
      <w:r>
        <w:rPr>
          <w:i/>
          <w:spacing w:val="-3"/>
          <w:sz w:val="17"/>
        </w:rPr>
        <w:t> </w:t>
      </w:r>
      <w:r>
        <w:rPr>
          <w:i/>
          <w:spacing w:val="-2"/>
          <w:sz w:val="17"/>
        </w:rPr>
        <w:t>evidências.</w:t>
      </w:r>
    </w:p>
    <w:p>
      <w:pPr>
        <w:spacing w:after="0"/>
        <w:jc w:val="center"/>
        <w:rPr>
          <w:i/>
          <w:sz w:val="17"/>
        </w:rPr>
        <w:sectPr>
          <w:pgSz w:w="11910" w:h="16840"/>
          <w:pgMar w:header="1338" w:footer="904" w:top="1680" w:bottom="1160" w:left="1559" w:right="992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61"/>
        <w:rPr>
          <w:i/>
          <w:sz w:val="20"/>
        </w:rPr>
      </w:pPr>
    </w:p>
    <w:p>
      <w:pPr>
        <w:spacing w:line="240" w:lineRule="auto"/>
        <w:ind w:left="3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92403" cy="319125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403" cy="31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7"/>
        <w:rPr>
          <w:i/>
          <w:sz w:val="17"/>
        </w:rPr>
      </w:pPr>
    </w:p>
    <w:p>
      <w:pPr>
        <w:spacing w:before="0"/>
        <w:ind w:left="233" w:right="234" w:firstLine="0"/>
        <w:jc w:val="center"/>
        <w:rPr>
          <w:i/>
          <w:sz w:val="17"/>
        </w:rPr>
      </w:pPr>
      <w:r>
        <w:rPr>
          <w:i/>
          <w:sz w:val="17"/>
        </w:rPr>
        <w:t>Figura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3.</w:t>
      </w:r>
      <w:r>
        <w:rPr>
          <w:i/>
          <w:spacing w:val="-5"/>
          <w:sz w:val="17"/>
        </w:rPr>
        <w:t> </w:t>
      </w:r>
      <w:r>
        <w:rPr>
          <w:i/>
          <w:sz w:val="17"/>
        </w:rPr>
        <w:t>Dispersão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entre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quantidade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total</w:t>
      </w:r>
      <w:r>
        <w:rPr>
          <w:i/>
          <w:spacing w:val="-2"/>
          <w:sz w:val="17"/>
        </w:rPr>
        <w:t> </w:t>
      </w:r>
      <w:r>
        <w:rPr>
          <w:i/>
          <w:sz w:val="17"/>
        </w:rPr>
        <w:t>de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evidências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e</w:t>
      </w:r>
      <w:r>
        <w:rPr>
          <w:i/>
          <w:spacing w:val="-3"/>
          <w:sz w:val="17"/>
        </w:rPr>
        <w:t> </w:t>
      </w:r>
      <w:r>
        <w:rPr>
          <w:i/>
          <w:spacing w:val="-2"/>
          <w:sz w:val="17"/>
        </w:rPr>
        <w:t>score.</w:t>
      </w:r>
    </w:p>
    <w:p>
      <w:pPr>
        <w:spacing w:line="276" w:lineRule="auto" w:before="149"/>
        <w:ind w:left="143" w:right="135" w:firstLine="0"/>
        <w:jc w:val="both"/>
        <w:rPr>
          <w:sz w:val="22"/>
        </w:rPr>
      </w:pPr>
      <w:r>
        <w:rPr>
          <w:b/>
          <w:sz w:val="22"/>
        </w:rPr>
        <w:t>Interpretação estatística. </w:t>
      </w:r>
      <w:r>
        <w:rPr>
          <w:sz w:val="22"/>
        </w:rPr>
        <w:t>A correlação de Pearson foi r=-0.620 e a correlação de Spearman foi ρ=-0.830. O</w:t>
      </w:r>
      <w:r>
        <w:rPr>
          <w:spacing w:val="-2"/>
          <w:sz w:val="22"/>
        </w:rPr>
        <w:t> </w:t>
      </w:r>
      <w:r>
        <w:rPr>
          <w:sz w:val="22"/>
        </w:rPr>
        <w:t>sinal negativo</w:t>
      </w:r>
      <w:r>
        <w:rPr>
          <w:spacing w:val="-2"/>
          <w:sz w:val="22"/>
        </w:rPr>
        <w:t> </w:t>
      </w:r>
      <w:r>
        <w:rPr>
          <w:sz w:val="22"/>
        </w:rPr>
        <w:t>confirma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relação</w:t>
      </w:r>
      <w:r>
        <w:rPr>
          <w:spacing w:val="-2"/>
          <w:sz w:val="22"/>
        </w:rPr>
        <w:t> </w:t>
      </w:r>
      <w:r>
        <w:rPr>
          <w:sz w:val="22"/>
        </w:rPr>
        <w:t>esperada:</w:t>
      </w:r>
      <w:r>
        <w:rPr>
          <w:spacing w:val="-1"/>
          <w:sz w:val="22"/>
        </w:rPr>
        <w:t> </w:t>
      </w:r>
      <w:r>
        <w:rPr>
          <w:sz w:val="22"/>
        </w:rPr>
        <w:t>maior</w:t>
      </w:r>
      <w:r>
        <w:rPr>
          <w:spacing w:val="-1"/>
          <w:sz w:val="22"/>
        </w:rPr>
        <w:t> </w:t>
      </w:r>
      <w:r>
        <w:rPr>
          <w:sz w:val="22"/>
        </w:rPr>
        <w:t>número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evidências</w:t>
      </w:r>
      <w:r>
        <w:rPr>
          <w:spacing w:val="-1"/>
          <w:sz w:val="22"/>
        </w:rPr>
        <w:t> </w:t>
      </w:r>
      <w:r>
        <w:rPr>
          <w:sz w:val="22"/>
        </w:rPr>
        <w:t>tende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corresponder a menor score. A diferença entre Pearson e Spearman também ajuda a avaliar se a relação é aproximadamente</w:t>
      </w:r>
      <w:r>
        <w:rPr>
          <w:spacing w:val="-2"/>
          <w:sz w:val="22"/>
        </w:rPr>
        <w:t> </w:t>
      </w:r>
      <w:r>
        <w:rPr>
          <w:sz w:val="22"/>
        </w:rPr>
        <w:t>linear</w:t>
      </w:r>
      <w:r>
        <w:rPr>
          <w:spacing w:val="-1"/>
          <w:sz w:val="22"/>
        </w:rPr>
        <w:t> </w:t>
      </w:r>
      <w:r>
        <w:rPr>
          <w:sz w:val="22"/>
        </w:rPr>
        <w:t>ou</w:t>
      </w:r>
      <w:r>
        <w:rPr>
          <w:spacing w:val="-5"/>
          <w:sz w:val="22"/>
        </w:rPr>
        <w:t> </w:t>
      </w:r>
      <w:r>
        <w:rPr>
          <w:sz w:val="22"/>
        </w:rPr>
        <w:t>predominantemente</w:t>
      </w:r>
      <w:r>
        <w:rPr>
          <w:spacing w:val="-2"/>
          <w:sz w:val="22"/>
        </w:rPr>
        <w:t> </w:t>
      </w:r>
      <w:r>
        <w:rPr>
          <w:sz w:val="22"/>
        </w:rPr>
        <w:t>monotônica.</w:t>
      </w:r>
      <w:r>
        <w:rPr>
          <w:spacing w:val="-2"/>
          <w:sz w:val="22"/>
        </w:rPr>
        <w:t> </w:t>
      </w:r>
      <w:r>
        <w:rPr>
          <w:sz w:val="22"/>
        </w:rPr>
        <w:t>Ainda</w:t>
      </w:r>
      <w:r>
        <w:rPr>
          <w:spacing w:val="-2"/>
          <w:sz w:val="22"/>
        </w:rPr>
        <w:t> </w:t>
      </w:r>
      <w:r>
        <w:rPr>
          <w:sz w:val="22"/>
        </w:rPr>
        <w:t>assim,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score</w:t>
      </w:r>
      <w:r>
        <w:rPr>
          <w:spacing w:val="-4"/>
          <w:sz w:val="22"/>
        </w:rPr>
        <w:t> </w:t>
      </w:r>
      <w:r>
        <w:rPr>
          <w:sz w:val="22"/>
        </w:rPr>
        <w:t>não</w:t>
      </w:r>
      <w:r>
        <w:rPr>
          <w:spacing w:val="-2"/>
          <w:sz w:val="22"/>
        </w:rPr>
        <w:t> </w:t>
      </w:r>
      <w:r>
        <w:rPr>
          <w:sz w:val="22"/>
        </w:rPr>
        <w:t>depende</w:t>
      </w:r>
      <w:r>
        <w:rPr>
          <w:spacing w:val="-2"/>
          <w:sz w:val="22"/>
        </w:rPr>
        <w:t> </w:t>
      </w:r>
      <w:r>
        <w:rPr>
          <w:sz w:val="22"/>
        </w:rPr>
        <w:t>apenas da contagem bruta, mas dos pesos, multiplicadores, limites e tipos de regra incorporados no cálculo.</w:t>
      </w:r>
    </w:p>
    <w:p>
      <w:pPr>
        <w:pStyle w:val="BodyText"/>
        <w:spacing w:before="225"/>
        <w:rPr>
          <w:sz w:val="22"/>
        </w:rPr>
      </w:pPr>
    </w:p>
    <w:p>
      <w:pPr>
        <w:pStyle w:val="Heading1"/>
        <w:numPr>
          <w:ilvl w:val="0"/>
          <w:numId w:val="6"/>
        </w:numPr>
        <w:tabs>
          <w:tab w:pos="383" w:val="left" w:leader="none"/>
        </w:tabs>
        <w:spacing w:line="240" w:lineRule="auto" w:before="0" w:after="0"/>
        <w:ind w:left="383" w:right="0" w:hanging="240"/>
        <w:jc w:val="left"/>
      </w:pPr>
      <w:r>
        <w:rPr/>
        <w:t>Análise</w:t>
      </w:r>
      <w:r>
        <w:rPr>
          <w:spacing w:val="-4"/>
        </w:rPr>
        <w:t> </w:t>
      </w:r>
      <w:r>
        <w:rPr/>
        <w:t>territorial</w:t>
      </w:r>
      <w:r>
        <w:rPr>
          <w:spacing w:val="-2"/>
        </w:rPr>
        <w:t> </w:t>
      </w:r>
      <w:r>
        <w:rPr/>
        <w:t>inferida</w:t>
      </w:r>
      <w:r>
        <w:rPr>
          <w:spacing w:val="-2"/>
        </w:rPr>
        <w:t> </w:t>
      </w:r>
      <w:r>
        <w:rPr/>
        <w:t>pelo</w:t>
      </w:r>
      <w:r>
        <w:rPr>
          <w:spacing w:val="-2"/>
        </w:rPr>
        <w:t> domínio</w:t>
      </w:r>
    </w:p>
    <w:p>
      <w:pPr>
        <w:pStyle w:val="BodyText"/>
        <w:spacing w:before="52"/>
        <w:rPr>
          <w:b/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7"/>
        <w:gridCol w:w="1803"/>
        <w:gridCol w:w="1767"/>
        <w:gridCol w:w="1798"/>
        <w:gridCol w:w="1819"/>
      </w:tblGrid>
      <w:tr>
        <w:trPr>
          <w:trHeight w:val="196" w:hRule="atLeast"/>
        </w:trPr>
        <w:tc>
          <w:tcPr>
            <w:tcW w:w="1877" w:type="dxa"/>
            <w:shd w:val="clear" w:color="auto" w:fill="1F4E78"/>
          </w:tcPr>
          <w:p>
            <w:pPr>
              <w:pStyle w:val="TableParagraph"/>
              <w:spacing w:line="176" w:lineRule="exact"/>
              <w:ind w:left="36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Estado/domínio</w:t>
            </w:r>
          </w:p>
        </w:tc>
        <w:tc>
          <w:tcPr>
            <w:tcW w:w="1803" w:type="dxa"/>
            <w:shd w:val="clear" w:color="auto" w:fill="1F4E78"/>
          </w:tcPr>
          <w:p>
            <w:pPr>
              <w:pStyle w:val="TableParagraph"/>
              <w:spacing w:line="176" w:lineRule="exact"/>
              <w:ind w:left="12" w:right="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Registros</w:t>
            </w:r>
            <w:r>
              <w:rPr>
                <w:b/>
                <w:color w:val="FFFFFF"/>
                <w:spacing w:val="-8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válidos</w:t>
            </w:r>
          </w:p>
        </w:tc>
        <w:tc>
          <w:tcPr>
            <w:tcW w:w="1767" w:type="dxa"/>
            <w:shd w:val="clear" w:color="auto" w:fill="1F4E78"/>
          </w:tcPr>
          <w:p>
            <w:pPr>
              <w:pStyle w:val="TableParagraph"/>
              <w:spacing w:line="176" w:lineRule="exact"/>
              <w:ind w:left="9" w:right="1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Score</w:t>
            </w:r>
            <w:r>
              <w:rPr>
                <w:b/>
                <w:color w:val="FFFFFF"/>
                <w:spacing w:val="-1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médio</w:t>
            </w:r>
          </w:p>
        </w:tc>
        <w:tc>
          <w:tcPr>
            <w:tcW w:w="1798" w:type="dxa"/>
            <w:shd w:val="clear" w:color="auto" w:fill="1F4E78"/>
          </w:tcPr>
          <w:p>
            <w:pPr>
              <w:pStyle w:val="TableParagraph"/>
              <w:spacing w:line="176" w:lineRule="exact"/>
              <w:ind w:left="6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Mediana</w:t>
            </w:r>
          </w:p>
        </w:tc>
        <w:tc>
          <w:tcPr>
            <w:tcW w:w="1819" w:type="dxa"/>
            <w:shd w:val="clear" w:color="auto" w:fill="1F4E78"/>
          </w:tcPr>
          <w:p>
            <w:pPr>
              <w:pStyle w:val="TableParagraph"/>
              <w:spacing w:line="176" w:lineRule="exact"/>
              <w:ind w:left="5" w:right="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Evidências</w:t>
            </w:r>
            <w:r>
              <w:rPr>
                <w:b/>
                <w:color w:val="FFFFFF"/>
                <w:spacing w:val="-4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médias</w:t>
            </w:r>
          </w:p>
        </w:tc>
      </w:tr>
      <w:tr>
        <w:trPr>
          <w:trHeight w:val="184" w:hRule="atLeast"/>
        </w:trPr>
        <w:tc>
          <w:tcPr>
            <w:tcW w:w="1877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MG</w:t>
            </w:r>
          </w:p>
        </w:tc>
        <w:tc>
          <w:tcPr>
            <w:tcW w:w="1803" w:type="dxa"/>
          </w:tcPr>
          <w:p>
            <w:pPr>
              <w:pStyle w:val="TableParagraph"/>
              <w:spacing w:line="163" w:lineRule="exact" w:before="1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1767" w:type="dxa"/>
          </w:tcPr>
          <w:p>
            <w:pPr>
              <w:pStyle w:val="TableParagraph"/>
              <w:spacing w:line="163" w:lineRule="exact" w:before="1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46,23</w:t>
            </w:r>
          </w:p>
        </w:tc>
        <w:tc>
          <w:tcPr>
            <w:tcW w:w="1798" w:type="dxa"/>
          </w:tcPr>
          <w:p>
            <w:pPr>
              <w:pStyle w:val="TableParagraph"/>
              <w:spacing w:line="163" w:lineRule="exact" w:before="1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34,00</w:t>
            </w:r>
          </w:p>
        </w:tc>
        <w:tc>
          <w:tcPr>
            <w:tcW w:w="1819" w:type="dxa"/>
          </w:tcPr>
          <w:p>
            <w:pPr>
              <w:pStyle w:val="TableParagraph"/>
              <w:spacing w:line="163" w:lineRule="exact" w:before="1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14,61</w:t>
            </w:r>
          </w:p>
        </w:tc>
      </w:tr>
      <w:tr>
        <w:trPr>
          <w:trHeight w:val="184" w:hRule="atLeast"/>
        </w:trPr>
        <w:tc>
          <w:tcPr>
            <w:tcW w:w="1877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SP</w:t>
            </w:r>
          </w:p>
        </w:tc>
        <w:tc>
          <w:tcPr>
            <w:tcW w:w="1803" w:type="dxa"/>
          </w:tcPr>
          <w:p>
            <w:pPr>
              <w:pStyle w:val="TableParagraph"/>
              <w:spacing w:line="163" w:lineRule="exact" w:before="1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406</w:t>
            </w:r>
          </w:p>
        </w:tc>
        <w:tc>
          <w:tcPr>
            <w:tcW w:w="1767" w:type="dxa"/>
          </w:tcPr>
          <w:p>
            <w:pPr>
              <w:pStyle w:val="TableParagraph"/>
              <w:spacing w:line="163" w:lineRule="exact" w:before="1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58,28</w:t>
            </w:r>
          </w:p>
        </w:tc>
        <w:tc>
          <w:tcPr>
            <w:tcW w:w="1798" w:type="dxa"/>
          </w:tcPr>
          <w:p>
            <w:pPr>
              <w:pStyle w:val="TableParagraph"/>
              <w:spacing w:line="163" w:lineRule="exact" w:before="1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>
            <w:pPr>
              <w:pStyle w:val="TableParagraph"/>
              <w:spacing w:line="163" w:lineRule="exact" w:before="1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12,75</w:t>
            </w:r>
          </w:p>
        </w:tc>
      </w:tr>
      <w:tr>
        <w:trPr>
          <w:trHeight w:val="182" w:hRule="atLeast"/>
        </w:trPr>
        <w:tc>
          <w:tcPr>
            <w:tcW w:w="1877" w:type="dxa"/>
          </w:tcPr>
          <w:p>
            <w:pPr>
              <w:pStyle w:val="TableParagraph"/>
              <w:spacing w:line="162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BA</w:t>
            </w:r>
          </w:p>
        </w:tc>
        <w:tc>
          <w:tcPr>
            <w:tcW w:w="1803" w:type="dxa"/>
          </w:tcPr>
          <w:p>
            <w:pPr>
              <w:pStyle w:val="TableParagraph"/>
              <w:spacing w:line="162" w:lineRule="exact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376</w:t>
            </w:r>
          </w:p>
        </w:tc>
        <w:tc>
          <w:tcPr>
            <w:tcW w:w="1767" w:type="dxa"/>
          </w:tcPr>
          <w:p>
            <w:pPr>
              <w:pStyle w:val="TableParagraph"/>
              <w:spacing w:line="162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44,47</w:t>
            </w:r>
          </w:p>
        </w:tc>
        <w:tc>
          <w:tcPr>
            <w:tcW w:w="1798" w:type="dxa"/>
          </w:tcPr>
          <w:p>
            <w:pPr>
              <w:pStyle w:val="TableParagraph"/>
              <w:spacing w:line="162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29,00</w:t>
            </w:r>
          </w:p>
        </w:tc>
        <w:tc>
          <w:tcPr>
            <w:tcW w:w="1819" w:type="dxa"/>
          </w:tcPr>
          <w:p>
            <w:pPr>
              <w:pStyle w:val="TableParagraph"/>
              <w:spacing w:line="162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12,12</w:t>
            </w:r>
          </w:p>
        </w:tc>
      </w:tr>
      <w:tr>
        <w:trPr>
          <w:trHeight w:val="184" w:hRule="atLeast"/>
        </w:trPr>
        <w:tc>
          <w:tcPr>
            <w:tcW w:w="1877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PB</w:t>
            </w:r>
          </w:p>
        </w:tc>
        <w:tc>
          <w:tcPr>
            <w:tcW w:w="1803" w:type="dxa"/>
          </w:tcPr>
          <w:p>
            <w:pPr>
              <w:pStyle w:val="TableParagraph"/>
              <w:spacing w:line="163" w:lineRule="exact" w:before="1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203</w:t>
            </w:r>
          </w:p>
        </w:tc>
        <w:tc>
          <w:tcPr>
            <w:tcW w:w="1767" w:type="dxa"/>
          </w:tcPr>
          <w:p>
            <w:pPr>
              <w:pStyle w:val="TableParagraph"/>
              <w:spacing w:line="163" w:lineRule="exact" w:before="1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53,32</w:t>
            </w:r>
          </w:p>
        </w:tc>
        <w:tc>
          <w:tcPr>
            <w:tcW w:w="1798" w:type="dxa"/>
          </w:tcPr>
          <w:p>
            <w:pPr>
              <w:pStyle w:val="TableParagraph"/>
              <w:spacing w:line="163" w:lineRule="exact" w:before="1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>
            <w:pPr>
              <w:pStyle w:val="TableParagraph"/>
              <w:spacing w:line="163" w:lineRule="exact" w:before="1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15,72</w:t>
            </w:r>
          </w:p>
        </w:tc>
      </w:tr>
      <w:tr>
        <w:trPr>
          <w:trHeight w:val="184" w:hRule="atLeast"/>
        </w:trPr>
        <w:tc>
          <w:tcPr>
            <w:tcW w:w="1877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MA</w:t>
            </w:r>
          </w:p>
        </w:tc>
        <w:tc>
          <w:tcPr>
            <w:tcW w:w="1803" w:type="dxa"/>
          </w:tcPr>
          <w:p>
            <w:pPr>
              <w:pStyle w:val="TableParagraph"/>
              <w:spacing w:line="163" w:lineRule="exact" w:before="1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197</w:t>
            </w:r>
          </w:p>
        </w:tc>
        <w:tc>
          <w:tcPr>
            <w:tcW w:w="1767" w:type="dxa"/>
          </w:tcPr>
          <w:p>
            <w:pPr>
              <w:pStyle w:val="TableParagraph"/>
              <w:spacing w:line="163" w:lineRule="exact" w:before="1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45,65</w:t>
            </w:r>
          </w:p>
        </w:tc>
        <w:tc>
          <w:tcPr>
            <w:tcW w:w="1798" w:type="dxa"/>
          </w:tcPr>
          <w:p>
            <w:pPr>
              <w:pStyle w:val="TableParagraph"/>
              <w:spacing w:line="163" w:lineRule="exact" w:before="1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>
            <w:pPr>
              <w:pStyle w:val="TableParagraph"/>
              <w:spacing w:line="163" w:lineRule="exact" w:before="1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12,93</w:t>
            </w:r>
          </w:p>
        </w:tc>
      </w:tr>
      <w:tr>
        <w:trPr>
          <w:trHeight w:val="184" w:hRule="atLeast"/>
        </w:trPr>
        <w:tc>
          <w:tcPr>
            <w:tcW w:w="1877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803" w:type="dxa"/>
          </w:tcPr>
          <w:p>
            <w:pPr>
              <w:pStyle w:val="TableParagraph"/>
              <w:spacing w:line="163" w:lineRule="exact" w:before="1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196</w:t>
            </w:r>
          </w:p>
        </w:tc>
        <w:tc>
          <w:tcPr>
            <w:tcW w:w="1767" w:type="dxa"/>
          </w:tcPr>
          <w:p>
            <w:pPr>
              <w:pStyle w:val="TableParagraph"/>
              <w:spacing w:line="163" w:lineRule="exact" w:before="1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43,73</w:t>
            </w:r>
          </w:p>
        </w:tc>
        <w:tc>
          <w:tcPr>
            <w:tcW w:w="1798" w:type="dxa"/>
          </w:tcPr>
          <w:p>
            <w:pPr>
              <w:pStyle w:val="TableParagraph"/>
              <w:spacing w:line="163" w:lineRule="exact" w:before="1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34,00</w:t>
            </w:r>
          </w:p>
        </w:tc>
        <w:tc>
          <w:tcPr>
            <w:tcW w:w="1819" w:type="dxa"/>
          </w:tcPr>
          <w:p>
            <w:pPr>
              <w:pStyle w:val="TableParagraph"/>
              <w:spacing w:line="163" w:lineRule="exact" w:before="1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18,60</w:t>
            </w:r>
          </w:p>
        </w:tc>
      </w:tr>
      <w:tr>
        <w:trPr>
          <w:trHeight w:val="185" w:hRule="atLeast"/>
        </w:trPr>
        <w:tc>
          <w:tcPr>
            <w:tcW w:w="1877" w:type="dxa"/>
          </w:tcPr>
          <w:p>
            <w:pPr>
              <w:pStyle w:val="TableParagraph"/>
              <w:spacing w:line="163" w:lineRule="exact" w:before="2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CE</w:t>
            </w:r>
          </w:p>
        </w:tc>
        <w:tc>
          <w:tcPr>
            <w:tcW w:w="1803" w:type="dxa"/>
          </w:tcPr>
          <w:p>
            <w:pPr>
              <w:pStyle w:val="TableParagraph"/>
              <w:spacing w:line="163" w:lineRule="exact" w:before="2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180</w:t>
            </w:r>
          </w:p>
        </w:tc>
        <w:tc>
          <w:tcPr>
            <w:tcW w:w="1767" w:type="dxa"/>
          </w:tcPr>
          <w:p>
            <w:pPr>
              <w:pStyle w:val="TableParagraph"/>
              <w:spacing w:line="163" w:lineRule="exact" w:before="2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58,25</w:t>
            </w:r>
          </w:p>
        </w:tc>
        <w:tc>
          <w:tcPr>
            <w:tcW w:w="1798" w:type="dxa"/>
          </w:tcPr>
          <w:p>
            <w:pPr>
              <w:pStyle w:val="TableParagraph"/>
              <w:spacing w:line="163" w:lineRule="exact" w:before="2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>
            <w:pPr>
              <w:pStyle w:val="TableParagraph"/>
              <w:spacing w:line="163" w:lineRule="exact" w:before="2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12,57</w:t>
            </w:r>
          </w:p>
        </w:tc>
      </w:tr>
      <w:tr>
        <w:trPr>
          <w:trHeight w:val="184" w:hRule="atLeast"/>
        </w:trPr>
        <w:tc>
          <w:tcPr>
            <w:tcW w:w="1877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PE</w:t>
            </w:r>
          </w:p>
        </w:tc>
        <w:tc>
          <w:tcPr>
            <w:tcW w:w="1803" w:type="dxa"/>
          </w:tcPr>
          <w:p>
            <w:pPr>
              <w:pStyle w:val="TableParagraph"/>
              <w:spacing w:line="163" w:lineRule="exact" w:before="1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174</w:t>
            </w:r>
          </w:p>
        </w:tc>
        <w:tc>
          <w:tcPr>
            <w:tcW w:w="1767" w:type="dxa"/>
          </w:tcPr>
          <w:p>
            <w:pPr>
              <w:pStyle w:val="TableParagraph"/>
              <w:spacing w:line="163" w:lineRule="exact" w:before="1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50,07</w:t>
            </w:r>
          </w:p>
        </w:tc>
        <w:tc>
          <w:tcPr>
            <w:tcW w:w="1798" w:type="dxa"/>
          </w:tcPr>
          <w:p>
            <w:pPr>
              <w:pStyle w:val="TableParagraph"/>
              <w:spacing w:line="163" w:lineRule="exact" w:before="1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>
            <w:pPr>
              <w:pStyle w:val="TableParagraph"/>
              <w:spacing w:line="163" w:lineRule="exact" w:before="1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19,52</w:t>
            </w:r>
          </w:p>
        </w:tc>
      </w:tr>
      <w:tr>
        <w:trPr>
          <w:trHeight w:val="182" w:hRule="atLeast"/>
        </w:trPr>
        <w:tc>
          <w:tcPr>
            <w:tcW w:w="1877" w:type="dxa"/>
          </w:tcPr>
          <w:p>
            <w:pPr>
              <w:pStyle w:val="TableParagraph"/>
              <w:spacing w:line="162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RN</w:t>
            </w:r>
          </w:p>
        </w:tc>
        <w:tc>
          <w:tcPr>
            <w:tcW w:w="1803" w:type="dxa"/>
          </w:tcPr>
          <w:p>
            <w:pPr>
              <w:pStyle w:val="TableParagraph"/>
              <w:spacing w:line="162" w:lineRule="exact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152</w:t>
            </w:r>
          </w:p>
        </w:tc>
        <w:tc>
          <w:tcPr>
            <w:tcW w:w="1767" w:type="dxa"/>
          </w:tcPr>
          <w:p>
            <w:pPr>
              <w:pStyle w:val="TableParagraph"/>
              <w:spacing w:line="162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54,73</w:t>
            </w:r>
          </w:p>
        </w:tc>
        <w:tc>
          <w:tcPr>
            <w:tcW w:w="1798" w:type="dxa"/>
          </w:tcPr>
          <w:p>
            <w:pPr>
              <w:pStyle w:val="TableParagraph"/>
              <w:spacing w:line="162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>
            <w:pPr>
              <w:pStyle w:val="TableParagraph"/>
              <w:spacing w:line="162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13,66</w:t>
            </w:r>
          </w:p>
        </w:tc>
      </w:tr>
      <w:tr>
        <w:trPr>
          <w:trHeight w:val="184" w:hRule="atLeast"/>
        </w:trPr>
        <w:tc>
          <w:tcPr>
            <w:tcW w:w="1877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PR</w:t>
            </w:r>
          </w:p>
        </w:tc>
        <w:tc>
          <w:tcPr>
            <w:tcW w:w="1803" w:type="dxa"/>
          </w:tcPr>
          <w:p>
            <w:pPr>
              <w:pStyle w:val="TableParagraph"/>
              <w:spacing w:line="163" w:lineRule="exact" w:before="1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125</w:t>
            </w:r>
          </w:p>
        </w:tc>
        <w:tc>
          <w:tcPr>
            <w:tcW w:w="1767" w:type="dxa"/>
          </w:tcPr>
          <w:p>
            <w:pPr>
              <w:pStyle w:val="TableParagraph"/>
              <w:spacing w:line="163" w:lineRule="exact" w:before="1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52,76</w:t>
            </w:r>
          </w:p>
        </w:tc>
        <w:tc>
          <w:tcPr>
            <w:tcW w:w="1798" w:type="dxa"/>
          </w:tcPr>
          <w:p>
            <w:pPr>
              <w:pStyle w:val="TableParagraph"/>
              <w:spacing w:line="163" w:lineRule="exact" w:before="1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>
            <w:pPr>
              <w:pStyle w:val="TableParagraph"/>
              <w:spacing w:line="163" w:lineRule="exact" w:before="1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10,86</w:t>
            </w:r>
          </w:p>
        </w:tc>
      </w:tr>
      <w:tr>
        <w:trPr>
          <w:trHeight w:val="184" w:hRule="atLeast"/>
        </w:trPr>
        <w:tc>
          <w:tcPr>
            <w:tcW w:w="1877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PA</w:t>
            </w:r>
          </w:p>
        </w:tc>
        <w:tc>
          <w:tcPr>
            <w:tcW w:w="1803" w:type="dxa"/>
          </w:tcPr>
          <w:p>
            <w:pPr>
              <w:pStyle w:val="TableParagraph"/>
              <w:spacing w:line="163" w:lineRule="exact" w:before="1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123</w:t>
            </w:r>
          </w:p>
        </w:tc>
        <w:tc>
          <w:tcPr>
            <w:tcW w:w="1767" w:type="dxa"/>
          </w:tcPr>
          <w:p>
            <w:pPr>
              <w:pStyle w:val="TableParagraph"/>
              <w:spacing w:line="163" w:lineRule="exact" w:before="1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46,90</w:t>
            </w:r>
          </w:p>
        </w:tc>
        <w:tc>
          <w:tcPr>
            <w:tcW w:w="1798" w:type="dxa"/>
          </w:tcPr>
          <w:p>
            <w:pPr>
              <w:pStyle w:val="TableParagraph"/>
              <w:spacing w:line="163" w:lineRule="exact" w:before="1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>
            <w:pPr>
              <w:pStyle w:val="TableParagraph"/>
              <w:spacing w:line="163" w:lineRule="exact" w:before="1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15,38</w:t>
            </w:r>
          </w:p>
        </w:tc>
      </w:tr>
      <w:tr>
        <w:trPr>
          <w:trHeight w:val="184" w:hRule="atLeast"/>
        </w:trPr>
        <w:tc>
          <w:tcPr>
            <w:tcW w:w="1877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TO</w:t>
            </w:r>
          </w:p>
        </w:tc>
        <w:tc>
          <w:tcPr>
            <w:tcW w:w="1803" w:type="dxa"/>
          </w:tcPr>
          <w:p>
            <w:pPr>
              <w:pStyle w:val="TableParagraph"/>
              <w:spacing w:line="163" w:lineRule="exact" w:before="1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118</w:t>
            </w:r>
          </w:p>
        </w:tc>
        <w:tc>
          <w:tcPr>
            <w:tcW w:w="1767" w:type="dxa"/>
          </w:tcPr>
          <w:p>
            <w:pPr>
              <w:pStyle w:val="TableParagraph"/>
              <w:spacing w:line="163" w:lineRule="exact" w:before="1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46,94</w:t>
            </w:r>
          </w:p>
        </w:tc>
        <w:tc>
          <w:tcPr>
            <w:tcW w:w="1798" w:type="dxa"/>
          </w:tcPr>
          <w:p>
            <w:pPr>
              <w:pStyle w:val="TableParagraph"/>
              <w:spacing w:line="163" w:lineRule="exact" w:before="1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>
            <w:pPr>
              <w:pStyle w:val="TableParagraph"/>
              <w:spacing w:line="163" w:lineRule="exact" w:before="1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19,91</w:t>
            </w:r>
          </w:p>
        </w:tc>
      </w:tr>
      <w:tr>
        <w:trPr>
          <w:trHeight w:val="184" w:hRule="atLeast"/>
        </w:trPr>
        <w:tc>
          <w:tcPr>
            <w:tcW w:w="1877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AL</w:t>
            </w:r>
          </w:p>
        </w:tc>
        <w:tc>
          <w:tcPr>
            <w:tcW w:w="1803" w:type="dxa"/>
          </w:tcPr>
          <w:p>
            <w:pPr>
              <w:pStyle w:val="TableParagraph"/>
              <w:spacing w:line="163" w:lineRule="exact" w:before="1"/>
              <w:ind w:lef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97</w:t>
            </w:r>
          </w:p>
        </w:tc>
        <w:tc>
          <w:tcPr>
            <w:tcW w:w="1767" w:type="dxa"/>
          </w:tcPr>
          <w:p>
            <w:pPr>
              <w:pStyle w:val="TableParagraph"/>
              <w:spacing w:line="163" w:lineRule="exact" w:before="1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43,19</w:t>
            </w:r>
          </w:p>
        </w:tc>
        <w:tc>
          <w:tcPr>
            <w:tcW w:w="1798" w:type="dxa"/>
          </w:tcPr>
          <w:p>
            <w:pPr>
              <w:pStyle w:val="TableParagraph"/>
              <w:spacing w:line="163" w:lineRule="exact" w:before="1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34,00</w:t>
            </w:r>
          </w:p>
        </w:tc>
        <w:tc>
          <w:tcPr>
            <w:tcW w:w="1819" w:type="dxa"/>
          </w:tcPr>
          <w:p>
            <w:pPr>
              <w:pStyle w:val="TableParagraph"/>
              <w:spacing w:line="163" w:lineRule="exact" w:before="1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21,48</w:t>
            </w:r>
          </w:p>
        </w:tc>
      </w:tr>
      <w:tr>
        <w:trPr>
          <w:trHeight w:val="181" w:hRule="atLeast"/>
        </w:trPr>
        <w:tc>
          <w:tcPr>
            <w:tcW w:w="1877" w:type="dxa"/>
          </w:tcPr>
          <w:p>
            <w:pPr>
              <w:pStyle w:val="TableParagraph"/>
              <w:spacing w:line="162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SE</w:t>
            </w:r>
          </w:p>
        </w:tc>
        <w:tc>
          <w:tcPr>
            <w:tcW w:w="1803" w:type="dxa"/>
          </w:tcPr>
          <w:p>
            <w:pPr>
              <w:pStyle w:val="TableParagraph"/>
              <w:spacing w:line="162" w:lineRule="exact"/>
              <w:ind w:lef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67</w:t>
            </w:r>
          </w:p>
        </w:tc>
        <w:tc>
          <w:tcPr>
            <w:tcW w:w="1767" w:type="dxa"/>
          </w:tcPr>
          <w:p>
            <w:pPr>
              <w:pStyle w:val="TableParagraph"/>
              <w:spacing w:line="162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60,54</w:t>
            </w:r>
          </w:p>
        </w:tc>
        <w:tc>
          <w:tcPr>
            <w:tcW w:w="1798" w:type="dxa"/>
          </w:tcPr>
          <w:p>
            <w:pPr>
              <w:pStyle w:val="TableParagraph"/>
              <w:spacing w:line="162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62,00</w:t>
            </w:r>
          </w:p>
        </w:tc>
        <w:tc>
          <w:tcPr>
            <w:tcW w:w="1819" w:type="dxa"/>
          </w:tcPr>
          <w:p>
            <w:pPr>
              <w:pStyle w:val="TableParagraph"/>
              <w:spacing w:line="162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16,33</w:t>
            </w:r>
          </w:p>
        </w:tc>
      </w:tr>
      <w:tr>
        <w:trPr>
          <w:trHeight w:val="184" w:hRule="atLeast"/>
        </w:trPr>
        <w:tc>
          <w:tcPr>
            <w:tcW w:w="1877" w:type="dxa"/>
          </w:tcPr>
          <w:p>
            <w:pPr>
              <w:pStyle w:val="TableParagraph"/>
              <w:spacing w:line="163" w:lineRule="exact" w:before="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RJ</w:t>
            </w:r>
          </w:p>
        </w:tc>
        <w:tc>
          <w:tcPr>
            <w:tcW w:w="1803" w:type="dxa"/>
          </w:tcPr>
          <w:p>
            <w:pPr>
              <w:pStyle w:val="TableParagraph"/>
              <w:spacing w:line="163" w:lineRule="exact" w:before="1"/>
              <w:ind w:lef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62</w:t>
            </w:r>
          </w:p>
        </w:tc>
        <w:tc>
          <w:tcPr>
            <w:tcW w:w="1767" w:type="dxa"/>
          </w:tcPr>
          <w:p>
            <w:pPr>
              <w:pStyle w:val="TableParagraph"/>
              <w:spacing w:line="163" w:lineRule="exact" w:before="1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55,28</w:t>
            </w:r>
          </w:p>
        </w:tc>
        <w:tc>
          <w:tcPr>
            <w:tcW w:w="1798" w:type="dxa"/>
          </w:tcPr>
          <w:p>
            <w:pPr>
              <w:pStyle w:val="TableParagraph"/>
              <w:spacing w:line="163" w:lineRule="exact" w:before="1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>
            <w:pPr>
              <w:pStyle w:val="TableParagraph"/>
              <w:spacing w:line="163" w:lineRule="exact" w:before="1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12,45</w:t>
            </w:r>
          </w:p>
        </w:tc>
      </w:tr>
    </w:tbl>
    <w:p>
      <w:pPr>
        <w:spacing w:before="7"/>
        <w:ind w:left="233" w:right="235" w:firstLine="0"/>
        <w:jc w:val="center"/>
        <w:rPr>
          <w:i/>
          <w:sz w:val="17"/>
        </w:rPr>
      </w:pPr>
      <w:r>
        <w:rPr>
          <w:i/>
          <w:sz w:val="17"/>
        </w:rPr>
        <w:t>Tabela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4.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Síntese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por</w:t>
      </w:r>
      <w:r>
        <w:rPr>
          <w:i/>
          <w:spacing w:val="-5"/>
          <w:sz w:val="17"/>
        </w:rPr>
        <w:t> </w:t>
      </w:r>
      <w:r>
        <w:rPr>
          <w:i/>
          <w:sz w:val="17"/>
        </w:rPr>
        <w:t>estado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inferido</w:t>
      </w:r>
      <w:r>
        <w:rPr>
          <w:i/>
          <w:spacing w:val="-1"/>
          <w:sz w:val="17"/>
        </w:rPr>
        <w:t> </w:t>
      </w:r>
      <w:r>
        <w:rPr>
          <w:i/>
          <w:sz w:val="17"/>
        </w:rPr>
        <w:t>a</w:t>
      </w:r>
      <w:r>
        <w:rPr>
          <w:i/>
          <w:spacing w:val="-4"/>
          <w:sz w:val="17"/>
        </w:rPr>
        <w:t> </w:t>
      </w:r>
      <w:r>
        <w:rPr>
          <w:i/>
          <w:sz w:val="17"/>
        </w:rPr>
        <w:t>partir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do</w:t>
      </w:r>
      <w:r>
        <w:rPr>
          <w:i/>
          <w:spacing w:val="-3"/>
          <w:sz w:val="17"/>
        </w:rPr>
        <w:t> </w:t>
      </w:r>
      <w:r>
        <w:rPr>
          <w:i/>
          <w:spacing w:val="-2"/>
          <w:sz w:val="17"/>
        </w:rPr>
        <w:t>domínio.</w:t>
      </w:r>
    </w:p>
    <w:p>
      <w:pPr>
        <w:pStyle w:val="BodyText"/>
        <w:spacing w:line="360" w:lineRule="auto" w:before="132"/>
        <w:ind w:left="143" w:right="139" w:firstLine="707"/>
        <w:jc w:val="both"/>
      </w:pPr>
      <w:r>
        <w:rPr/>
        <w:t>A comparação territorial deve ser interpretada com cautela, porque o número de municípios por estado pode ser desigual e os arquivos não incluem variáveis demográficas, orçamentárias</w:t>
      </w:r>
      <w:r>
        <w:rPr>
          <w:spacing w:val="4"/>
        </w:rPr>
        <w:t> </w:t>
      </w:r>
      <w:r>
        <w:rPr/>
        <w:t>ou</w:t>
      </w:r>
      <w:r>
        <w:rPr>
          <w:spacing w:val="7"/>
        </w:rPr>
        <w:t> </w:t>
      </w:r>
      <w:r>
        <w:rPr/>
        <w:t>tecnológicas.</w:t>
      </w:r>
      <w:r>
        <w:rPr>
          <w:spacing w:val="7"/>
        </w:rPr>
        <w:t> </w:t>
      </w:r>
      <w:r>
        <w:rPr/>
        <w:t>Diferenças</w:t>
      </w:r>
      <w:r>
        <w:rPr>
          <w:spacing w:val="7"/>
        </w:rPr>
        <w:t> </w:t>
      </w:r>
      <w:r>
        <w:rPr/>
        <w:t>observadas</w:t>
      </w:r>
      <w:r>
        <w:rPr>
          <w:spacing w:val="6"/>
        </w:rPr>
        <w:t> </w:t>
      </w:r>
      <w:r>
        <w:rPr/>
        <w:t>podem</w:t>
      </w:r>
      <w:r>
        <w:rPr>
          <w:spacing w:val="7"/>
        </w:rPr>
        <w:t> </w:t>
      </w:r>
      <w:r>
        <w:rPr/>
        <w:t>refletir</w:t>
      </w:r>
      <w:r>
        <w:rPr>
          <w:spacing w:val="6"/>
        </w:rPr>
        <w:t> </w:t>
      </w:r>
      <w:r>
        <w:rPr/>
        <w:t>composição</w:t>
      </w:r>
      <w:r>
        <w:rPr>
          <w:spacing w:val="7"/>
        </w:rPr>
        <w:t> </w:t>
      </w:r>
      <w:r>
        <w:rPr/>
        <w:t>da</w:t>
      </w:r>
      <w:r>
        <w:rPr>
          <w:spacing w:val="6"/>
        </w:rPr>
        <w:t> </w:t>
      </w:r>
      <w:r>
        <w:rPr>
          <w:spacing w:val="-2"/>
        </w:rPr>
        <w:t>amostra,</w:t>
      </w:r>
    </w:p>
    <w:p>
      <w:pPr>
        <w:pStyle w:val="BodyText"/>
        <w:spacing w:after="0" w:line="360" w:lineRule="auto"/>
        <w:jc w:val="both"/>
        <w:sectPr>
          <w:pgSz w:w="11910" w:h="16840"/>
          <w:pgMar w:header="1338" w:footer="904" w:top="1680" w:bottom="116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360" w:lineRule="auto"/>
        <w:ind w:left="143" w:right="142"/>
        <w:jc w:val="both"/>
      </w:pPr>
      <w:r>
        <w:rPr/>
        <w:t>fornecedores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plataforma,</w:t>
      </w:r>
      <w:r>
        <w:rPr>
          <w:spacing w:val="-11"/>
        </w:rPr>
        <w:t> </w:t>
      </w:r>
      <w:r>
        <w:rPr/>
        <w:t>modelos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portal</w:t>
      </w:r>
      <w:r>
        <w:rPr>
          <w:spacing w:val="-10"/>
        </w:rPr>
        <w:t> </w:t>
      </w:r>
      <w:r>
        <w:rPr/>
        <w:t>e</w:t>
      </w:r>
      <w:r>
        <w:rPr>
          <w:spacing w:val="-9"/>
        </w:rPr>
        <w:t> </w:t>
      </w:r>
      <w:r>
        <w:rPr/>
        <w:t>condições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execução,</w:t>
      </w:r>
      <w:r>
        <w:rPr>
          <w:spacing w:val="-11"/>
        </w:rPr>
        <w:t> </w:t>
      </w:r>
      <w:r>
        <w:rPr/>
        <w:t>e</w:t>
      </w:r>
      <w:r>
        <w:rPr>
          <w:spacing w:val="-9"/>
        </w:rPr>
        <w:t> </w:t>
      </w:r>
      <w:r>
        <w:rPr/>
        <w:t>não</w:t>
      </w:r>
      <w:r>
        <w:rPr>
          <w:spacing w:val="-11"/>
        </w:rPr>
        <w:t> </w:t>
      </w:r>
      <w:r>
        <w:rPr/>
        <w:t>necessariamente um efeito regional isolado.</w:t>
      </w:r>
    </w:p>
    <w:p>
      <w:pPr>
        <w:pStyle w:val="BodyText"/>
        <w:spacing w:before="204"/>
      </w:pPr>
    </w:p>
    <w:p>
      <w:pPr>
        <w:pStyle w:val="Heading1"/>
        <w:numPr>
          <w:ilvl w:val="0"/>
          <w:numId w:val="6"/>
        </w:numPr>
        <w:tabs>
          <w:tab w:pos="383" w:val="left" w:leader="none"/>
        </w:tabs>
        <w:spacing w:line="240" w:lineRule="auto" w:before="0" w:after="0"/>
        <w:ind w:left="383" w:right="0" w:hanging="240"/>
        <w:jc w:val="left"/>
      </w:pPr>
      <w:r>
        <w:rPr/>
        <w:t>Casos</w:t>
      </w:r>
      <w:r>
        <w:rPr>
          <w:spacing w:val="-5"/>
        </w:rPr>
        <w:t> </w:t>
      </w:r>
      <w:r>
        <w:rPr>
          <w:spacing w:val="-2"/>
        </w:rPr>
        <w:t>extremos</w:t>
      </w:r>
    </w:p>
    <w:p>
      <w:pPr>
        <w:pStyle w:val="BodyText"/>
        <w:spacing w:before="125"/>
        <w:rPr>
          <w:b/>
        </w:rPr>
      </w:pPr>
    </w:p>
    <w:p>
      <w:pPr>
        <w:pStyle w:val="Heading2"/>
        <w:numPr>
          <w:ilvl w:val="1"/>
          <w:numId w:val="6"/>
        </w:numPr>
        <w:tabs>
          <w:tab w:pos="502" w:val="left" w:leader="none"/>
        </w:tabs>
        <w:spacing w:line="240" w:lineRule="auto" w:before="0" w:after="0"/>
        <w:ind w:left="502" w:right="0" w:hanging="359"/>
        <w:jc w:val="left"/>
        <w:rPr>
          <w:i/>
        </w:rPr>
      </w:pPr>
      <w:r>
        <w:rPr>
          <w:i/>
        </w:rPr>
        <w:t>Menores</w:t>
      </w:r>
      <w:r>
        <w:rPr>
          <w:i/>
          <w:spacing w:val="-3"/>
        </w:rPr>
        <w:t> </w:t>
      </w:r>
      <w:r>
        <w:rPr>
          <w:i/>
          <w:spacing w:val="-2"/>
        </w:rPr>
        <w:t>scores</w:t>
      </w:r>
    </w:p>
    <w:p>
      <w:pPr>
        <w:pStyle w:val="BodyText"/>
        <w:spacing w:before="6"/>
        <w:rPr>
          <w:b/>
          <w:i/>
          <w:sz w:val="19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523"/>
        <w:gridCol w:w="1539"/>
        <w:gridCol w:w="1712"/>
        <w:gridCol w:w="1661"/>
      </w:tblGrid>
      <w:tr>
        <w:trPr>
          <w:trHeight w:val="194" w:hRule="atLeast"/>
        </w:trPr>
        <w:tc>
          <w:tcPr>
            <w:tcW w:w="1630" w:type="dxa"/>
            <w:shd w:val="clear" w:color="auto" w:fill="1F4E78"/>
          </w:tcPr>
          <w:p>
            <w:pPr>
              <w:pStyle w:val="TableParagraph"/>
              <w:spacing w:line="175" w:lineRule="exact"/>
              <w:ind w:left="47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Conjunto</w:t>
            </w:r>
          </w:p>
        </w:tc>
        <w:tc>
          <w:tcPr>
            <w:tcW w:w="2523" w:type="dxa"/>
            <w:shd w:val="clear" w:color="auto" w:fill="1F4E78"/>
          </w:tcPr>
          <w:p>
            <w:pPr>
              <w:pStyle w:val="TableParagraph"/>
              <w:spacing w:line="175" w:lineRule="exact"/>
              <w:ind w:left="9" w:right="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URL</w:t>
            </w:r>
          </w:p>
        </w:tc>
        <w:tc>
          <w:tcPr>
            <w:tcW w:w="1539" w:type="dxa"/>
            <w:shd w:val="clear" w:color="auto" w:fill="1F4E78"/>
          </w:tcPr>
          <w:p>
            <w:pPr>
              <w:pStyle w:val="TableParagraph"/>
              <w:spacing w:line="175" w:lineRule="exact"/>
              <w:ind w:left="9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Score</w:t>
            </w:r>
          </w:p>
        </w:tc>
        <w:tc>
          <w:tcPr>
            <w:tcW w:w="1712" w:type="dxa"/>
            <w:shd w:val="clear" w:color="auto" w:fill="1F4E78"/>
          </w:tcPr>
          <w:p>
            <w:pPr>
              <w:pStyle w:val="TableParagraph"/>
              <w:spacing w:line="175" w:lineRule="exact"/>
              <w:ind w:left="7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Classificação</w:t>
            </w:r>
          </w:p>
        </w:tc>
        <w:tc>
          <w:tcPr>
            <w:tcW w:w="1661" w:type="dxa"/>
            <w:shd w:val="clear" w:color="auto" w:fill="1F4E78"/>
          </w:tcPr>
          <w:p>
            <w:pPr>
              <w:pStyle w:val="TableParagraph"/>
              <w:spacing w:line="175" w:lineRule="exact"/>
              <w:ind w:left="7" w:right="1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Evidências</w:t>
            </w:r>
          </w:p>
        </w:tc>
      </w:tr>
      <w:tr>
        <w:trPr>
          <w:trHeight w:val="162" w:hRule="atLeast"/>
        </w:trPr>
        <w:tc>
          <w:tcPr>
            <w:tcW w:w="1630" w:type="dxa"/>
          </w:tcPr>
          <w:p>
            <w:pPr>
              <w:pStyle w:val="TableParagraph"/>
              <w:spacing w:line="142" w:lineRule="exact" w:before="1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>
            <w:pPr>
              <w:pStyle w:val="TableParagraph"/>
              <w:spacing w:line="142" w:lineRule="exact" w:before="1"/>
              <w:ind w:left="9" w:right="3"/>
              <w:jc w:val="center"/>
              <w:rPr>
                <w:sz w:val="14"/>
              </w:rPr>
            </w:pPr>
            <w:hyperlink r:id="rId32">
              <w:r>
                <w:rPr>
                  <w:spacing w:val="-2"/>
                  <w:sz w:val="14"/>
                </w:rPr>
                <w:t>https://humaita.am.gov.br</w:t>
              </w:r>
            </w:hyperlink>
          </w:p>
        </w:tc>
        <w:tc>
          <w:tcPr>
            <w:tcW w:w="1539" w:type="dxa"/>
          </w:tcPr>
          <w:p>
            <w:pPr>
              <w:pStyle w:val="TableParagraph"/>
              <w:spacing w:line="142" w:lineRule="exact" w:before="1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>
            <w:pPr>
              <w:pStyle w:val="TableParagraph"/>
              <w:spacing w:line="142" w:lineRule="exact" w:before="1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>
            <w:pPr>
              <w:pStyle w:val="TableParagraph"/>
              <w:spacing w:line="142" w:lineRule="exact" w:before="1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50,00</w:t>
            </w:r>
          </w:p>
        </w:tc>
      </w:tr>
      <w:tr>
        <w:trPr>
          <w:trHeight w:val="160" w:hRule="atLeast"/>
        </w:trPr>
        <w:tc>
          <w:tcPr>
            <w:tcW w:w="1630" w:type="dxa"/>
          </w:tcPr>
          <w:p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hyperlink r:id="rId33">
              <w:r>
                <w:rPr>
                  <w:spacing w:val="-2"/>
                  <w:sz w:val="14"/>
                </w:rPr>
                <w:t>https://manaus.am.gov.br</w:t>
              </w:r>
            </w:hyperlink>
          </w:p>
        </w:tc>
        <w:tc>
          <w:tcPr>
            <w:tcW w:w="1539" w:type="dxa"/>
          </w:tcPr>
          <w:p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>
            <w:pPr>
              <w:pStyle w:val="TableParagraph"/>
              <w:spacing w:line="140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>
            <w:pPr>
              <w:pStyle w:val="TableParagraph"/>
              <w:spacing w:line="140" w:lineRule="exact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19,00</w:t>
            </w:r>
          </w:p>
        </w:tc>
      </w:tr>
      <w:tr>
        <w:trPr>
          <w:trHeight w:val="160" w:hRule="atLeast"/>
        </w:trPr>
        <w:tc>
          <w:tcPr>
            <w:tcW w:w="1630" w:type="dxa"/>
          </w:tcPr>
          <w:p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>
            <w:pPr>
              <w:pStyle w:val="TableParagraph"/>
              <w:spacing w:line="140" w:lineRule="exact"/>
              <w:ind w:left="9" w:right="3"/>
              <w:jc w:val="center"/>
              <w:rPr>
                <w:sz w:val="14"/>
              </w:rPr>
            </w:pPr>
            <w:hyperlink r:id="rId34">
              <w:r>
                <w:rPr>
                  <w:spacing w:val="-2"/>
                  <w:sz w:val="14"/>
                </w:rPr>
                <w:t>https://capitaopoco.pa.gov.br</w:t>
              </w:r>
            </w:hyperlink>
          </w:p>
        </w:tc>
        <w:tc>
          <w:tcPr>
            <w:tcW w:w="1539" w:type="dxa"/>
          </w:tcPr>
          <w:p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>
            <w:pPr>
              <w:pStyle w:val="TableParagraph"/>
              <w:spacing w:line="140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>
            <w:pPr>
              <w:pStyle w:val="TableParagraph"/>
              <w:spacing w:line="140" w:lineRule="exact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25,00</w:t>
            </w:r>
          </w:p>
        </w:tc>
      </w:tr>
      <w:tr>
        <w:trPr>
          <w:trHeight w:val="160" w:hRule="atLeast"/>
        </w:trPr>
        <w:tc>
          <w:tcPr>
            <w:tcW w:w="1630" w:type="dxa"/>
          </w:tcPr>
          <w:p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>
            <w:pPr>
              <w:pStyle w:val="TableParagraph"/>
              <w:spacing w:line="140" w:lineRule="exact"/>
              <w:ind w:left="9" w:right="3"/>
              <w:jc w:val="center"/>
              <w:rPr>
                <w:sz w:val="14"/>
              </w:rPr>
            </w:pPr>
            <w:hyperlink r:id="rId35">
              <w:r>
                <w:rPr>
                  <w:spacing w:val="-2"/>
                  <w:sz w:val="14"/>
                </w:rPr>
                <w:t>https://curionopolis.pa.gov.br</w:t>
              </w:r>
            </w:hyperlink>
          </w:p>
        </w:tc>
        <w:tc>
          <w:tcPr>
            <w:tcW w:w="1539" w:type="dxa"/>
          </w:tcPr>
          <w:p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>
            <w:pPr>
              <w:pStyle w:val="TableParagraph"/>
              <w:spacing w:line="140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>
            <w:pPr>
              <w:pStyle w:val="TableParagraph"/>
              <w:spacing w:line="140" w:lineRule="exact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11,00</w:t>
            </w:r>
          </w:p>
        </w:tc>
      </w:tr>
      <w:tr>
        <w:trPr>
          <w:trHeight w:val="162" w:hRule="atLeast"/>
        </w:trPr>
        <w:tc>
          <w:tcPr>
            <w:tcW w:w="1630" w:type="dxa"/>
          </w:tcPr>
          <w:p>
            <w:pPr>
              <w:pStyle w:val="TableParagraph"/>
              <w:spacing w:line="143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>
            <w:pPr>
              <w:pStyle w:val="TableParagraph"/>
              <w:spacing w:line="143" w:lineRule="exact"/>
              <w:ind w:left="9" w:right="1"/>
              <w:jc w:val="center"/>
              <w:rPr>
                <w:sz w:val="14"/>
              </w:rPr>
            </w:pPr>
            <w:hyperlink r:id="rId36">
              <w:r>
                <w:rPr>
                  <w:spacing w:val="-2"/>
                  <w:sz w:val="14"/>
                </w:rPr>
                <w:t>https://parauapebas.pa.gov.br</w:t>
              </w:r>
            </w:hyperlink>
          </w:p>
        </w:tc>
        <w:tc>
          <w:tcPr>
            <w:tcW w:w="1539" w:type="dxa"/>
          </w:tcPr>
          <w:p>
            <w:pPr>
              <w:pStyle w:val="TableParagraph"/>
              <w:spacing w:line="143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>
            <w:pPr>
              <w:pStyle w:val="TableParagraph"/>
              <w:spacing w:line="143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>
            <w:pPr>
              <w:pStyle w:val="TableParagraph"/>
              <w:spacing w:line="143" w:lineRule="exact"/>
              <w:ind w:left="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7,00</w:t>
            </w:r>
          </w:p>
        </w:tc>
      </w:tr>
      <w:tr>
        <w:trPr>
          <w:trHeight w:val="160" w:hRule="atLeast"/>
        </w:trPr>
        <w:tc>
          <w:tcPr>
            <w:tcW w:w="1630" w:type="dxa"/>
          </w:tcPr>
          <w:p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>
            <w:pPr>
              <w:pStyle w:val="TableParagraph"/>
              <w:spacing w:line="140" w:lineRule="exact"/>
              <w:ind w:left="9" w:right="5"/>
              <w:jc w:val="center"/>
              <w:rPr>
                <w:sz w:val="14"/>
              </w:rPr>
            </w:pPr>
            <w:hyperlink r:id="rId37">
              <w:r>
                <w:rPr>
                  <w:spacing w:val="-2"/>
                  <w:sz w:val="14"/>
                </w:rPr>
                <w:t>https://santarem.pa.gov.br</w:t>
              </w:r>
            </w:hyperlink>
          </w:p>
        </w:tc>
        <w:tc>
          <w:tcPr>
            <w:tcW w:w="1539" w:type="dxa"/>
          </w:tcPr>
          <w:p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>
            <w:pPr>
              <w:pStyle w:val="TableParagraph"/>
              <w:spacing w:line="140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>
            <w:pPr>
              <w:pStyle w:val="TableParagraph"/>
              <w:spacing w:line="140" w:lineRule="exact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47,00</w:t>
            </w:r>
          </w:p>
        </w:tc>
      </w:tr>
      <w:tr>
        <w:trPr>
          <w:trHeight w:val="160" w:hRule="atLeast"/>
        </w:trPr>
        <w:tc>
          <w:tcPr>
            <w:tcW w:w="1630" w:type="dxa"/>
          </w:tcPr>
          <w:p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>
            <w:pPr>
              <w:pStyle w:val="TableParagraph"/>
              <w:spacing w:line="140" w:lineRule="exact"/>
              <w:ind w:left="9" w:right="5"/>
              <w:jc w:val="center"/>
              <w:rPr>
                <w:sz w:val="14"/>
              </w:rPr>
            </w:pPr>
            <w:hyperlink r:id="rId38">
              <w:r>
                <w:rPr>
                  <w:spacing w:val="-2"/>
                  <w:sz w:val="14"/>
                </w:rPr>
                <w:t>https://saodomingosdoaraguaia.pa.gov.br</w:t>
              </w:r>
            </w:hyperlink>
          </w:p>
        </w:tc>
        <w:tc>
          <w:tcPr>
            <w:tcW w:w="1539" w:type="dxa"/>
          </w:tcPr>
          <w:p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>
            <w:pPr>
              <w:pStyle w:val="TableParagraph"/>
              <w:spacing w:line="140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8,00</w:t>
            </w:r>
          </w:p>
        </w:tc>
      </w:tr>
      <w:tr>
        <w:trPr>
          <w:trHeight w:val="160" w:hRule="atLeast"/>
        </w:trPr>
        <w:tc>
          <w:tcPr>
            <w:tcW w:w="1630" w:type="dxa"/>
          </w:tcPr>
          <w:p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>
            <w:pPr>
              <w:pStyle w:val="TableParagraph"/>
              <w:spacing w:line="140" w:lineRule="exact"/>
              <w:ind w:left="9" w:right="5"/>
              <w:jc w:val="center"/>
              <w:rPr>
                <w:sz w:val="14"/>
              </w:rPr>
            </w:pPr>
            <w:hyperlink r:id="rId39">
              <w:r>
                <w:rPr>
                  <w:spacing w:val="-2"/>
                  <w:sz w:val="14"/>
                </w:rPr>
                <w:t>https://santana.ap.gov.br</w:t>
              </w:r>
            </w:hyperlink>
          </w:p>
        </w:tc>
        <w:tc>
          <w:tcPr>
            <w:tcW w:w="1539" w:type="dxa"/>
          </w:tcPr>
          <w:p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>
            <w:pPr>
              <w:pStyle w:val="TableParagraph"/>
              <w:spacing w:line="140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>
            <w:pPr>
              <w:pStyle w:val="TableParagraph"/>
              <w:spacing w:line="140" w:lineRule="exact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22,00</w:t>
            </w:r>
          </w:p>
        </w:tc>
      </w:tr>
      <w:tr>
        <w:trPr>
          <w:trHeight w:val="162" w:hRule="atLeast"/>
        </w:trPr>
        <w:tc>
          <w:tcPr>
            <w:tcW w:w="1630" w:type="dxa"/>
          </w:tcPr>
          <w:p>
            <w:pPr>
              <w:pStyle w:val="TableParagraph"/>
              <w:spacing w:line="143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>
            <w:pPr>
              <w:pStyle w:val="TableParagraph"/>
              <w:spacing w:line="143" w:lineRule="exact"/>
              <w:ind w:left="9" w:right="5"/>
              <w:jc w:val="center"/>
              <w:rPr>
                <w:sz w:val="14"/>
              </w:rPr>
            </w:pPr>
            <w:hyperlink r:id="rId40">
              <w:r>
                <w:rPr>
                  <w:spacing w:val="-2"/>
                  <w:sz w:val="14"/>
                </w:rPr>
                <w:t>https://novarosalandia.to.gov.br</w:t>
              </w:r>
            </w:hyperlink>
          </w:p>
        </w:tc>
        <w:tc>
          <w:tcPr>
            <w:tcW w:w="1539" w:type="dxa"/>
          </w:tcPr>
          <w:p>
            <w:pPr>
              <w:pStyle w:val="TableParagraph"/>
              <w:spacing w:line="143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>
            <w:pPr>
              <w:pStyle w:val="TableParagraph"/>
              <w:spacing w:line="143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>
            <w:pPr>
              <w:pStyle w:val="TableParagraph"/>
              <w:spacing w:line="143" w:lineRule="exact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39,00</w:t>
            </w:r>
          </w:p>
        </w:tc>
      </w:tr>
      <w:tr>
        <w:trPr>
          <w:trHeight w:val="160" w:hRule="atLeast"/>
        </w:trPr>
        <w:tc>
          <w:tcPr>
            <w:tcW w:w="1630" w:type="dxa"/>
          </w:tcPr>
          <w:p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>
            <w:pPr>
              <w:pStyle w:val="TableParagraph"/>
              <w:spacing w:line="140" w:lineRule="exact"/>
              <w:ind w:left="9" w:right="5"/>
              <w:jc w:val="center"/>
              <w:rPr>
                <w:sz w:val="14"/>
              </w:rPr>
            </w:pPr>
            <w:hyperlink r:id="rId41">
              <w:r>
                <w:rPr>
                  <w:spacing w:val="-2"/>
                  <w:sz w:val="14"/>
                </w:rPr>
                <w:t>https://acailandia.ma.gov.br</w:t>
              </w:r>
            </w:hyperlink>
          </w:p>
        </w:tc>
        <w:tc>
          <w:tcPr>
            <w:tcW w:w="1539" w:type="dxa"/>
          </w:tcPr>
          <w:p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>
            <w:pPr>
              <w:pStyle w:val="TableParagraph"/>
              <w:spacing w:line="140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>
            <w:pPr>
              <w:pStyle w:val="TableParagraph"/>
              <w:spacing w:line="140" w:lineRule="exact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29,00</w:t>
            </w:r>
          </w:p>
        </w:tc>
      </w:tr>
    </w:tbl>
    <w:p>
      <w:pPr>
        <w:pStyle w:val="BodyText"/>
        <w:spacing w:before="88"/>
        <w:rPr>
          <w:b/>
          <w:i/>
        </w:rPr>
      </w:pPr>
    </w:p>
    <w:p>
      <w:pPr>
        <w:pStyle w:val="ListParagraph"/>
        <w:numPr>
          <w:ilvl w:val="1"/>
          <w:numId w:val="6"/>
        </w:numPr>
        <w:tabs>
          <w:tab w:pos="503" w:val="left" w:leader="none"/>
        </w:tabs>
        <w:spacing w:line="240" w:lineRule="auto" w:before="0" w:after="0"/>
        <w:ind w:left="503" w:right="0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Maiores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volumes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de</w:t>
      </w:r>
      <w:r>
        <w:rPr>
          <w:b/>
          <w:i/>
          <w:spacing w:val="-3"/>
          <w:sz w:val="24"/>
        </w:rPr>
        <w:t> </w:t>
      </w:r>
      <w:r>
        <w:rPr>
          <w:b/>
          <w:i/>
          <w:spacing w:val="-2"/>
          <w:sz w:val="24"/>
        </w:rPr>
        <w:t>evidências</w:t>
      </w:r>
    </w:p>
    <w:p>
      <w:pPr>
        <w:pStyle w:val="BodyText"/>
        <w:spacing w:before="3"/>
        <w:rPr>
          <w:b/>
          <w:i/>
          <w:sz w:val="19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2266"/>
        <w:gridCol w:w="1623"/>
        <w:gridCol w:w="1760"/>
        <w:gridCol w:w="1721"/>
      </w:tblGrid>
      <w:tr>
        <w:trPr>
          <w:trHeight w:val="196" w:hRule="atLeast"/>
        </w:trPr>
        <w:tc>
          <w:tcPr>
            <w:tcW w:w="1694" w:type="dxa"/>
            <w:shd w:val="clear" w:color="auto" w:fill="1F4E78"/>
          </w:tcPr>
          <w:p>
            <w:pPr>
              <w:pStyle w:val="TableParagraph"/>
              <w:spacing w:line="176" w:lineRule="exact"/>
              <w:ind w:left="50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Conjunto</w:t>
            </w:r>
          </w:p>
        </w:tc>
        <w:tc>
          <w:tcPr>
            <w:tcW w:w="2266" w:type="dxa"/>
            <w:shd w:val="clear" w:color="auto" w:fill="1F4E78"/>
          </w:tcPr>
          <w:p>
            <w:pPr>
              <w:pStyle w:val="TableParagraph"/>
              <w:spacing w:line="176" w:lineRule="exact"/>
              <w:ind w:left="11" w:right="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URL</w:t>
            </w:r>
          </w:p>
        </w:tc>
        <w:tc>
          <w:tcPr>
            <w:tcW w:w="1623" w:type="dxa"/>
            <w:shd w:val="clear" w:color="auto" w:fill="1F4E78"/>
          </w:tcPr>
          <w:p>
            <w:pPr>
              <w:pStyle w:val="TableParagraph"/>
              <w:spacing w:line="176" w:lineRule="exact"/>
              <w:ind w:left="9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Score</w:t>
            </w:r>
          </w:p>
        </w:tc>
        <w:tc>
          <w:tcPr>
            <w:tcW w:w="1760" w:type="dxa"/>
            <w:shd w:val="clear" w:color="auto" w:fill="1F4E78"/>
          </w:tcPr>
          <w:p>
            <w:pPr>
              <w:pStyle w:val="TableParagraph"/>
              <w:spacing w:line="176" w:lineRule="exact"/>
              <w:ind w:left="5" w:right="1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Classificação</w:t>
            </w:r>
          </w:p>
        </w:tc>
        <w:tc>
          <w:tcPr>
            <w:tcW w:w="1721" w:type="dxa"/>
            <w:shd w:val="clear" w:color="auto" w:fill="1F4E78"/>
          </w:tcPr>
          <w:p>
            <w:pPr>
              <w:pStyle w:val="TableParagraph"/>
              <w:spacing w:line="176" w:lineRule="exact"/>
              <w:ind w:left="7" w:right="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Evidências</w:t>
            </w:r>
          </w:p>
        </w:tc>
      </w:tr>
      <w:tr>
        <w:trPr>
          <w:trHeight w:val="160" w:hRule="atLeast"/>
        </w:trPr>
        <w:tc>
          <w:tcPr>
            <w:tcW w:w="1694" w:type="dxa"/>
          </w:tcPr>
          <w:p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266" w:type="dxa"/>
          </w:tcPr>
          <w:p>
            <w:pPr>
              <w:pStyle w:val="TableParagraph"/>
              <w:spacing w:line="140" w:lineRule="exact"/>
              <w:ind w:left="11" w:right="7"/>
              <w:jc w:val="center"/>
              <w:rPr>
                <w:sz w:val="14"/>
              </w:rPr>
            </w:pPr>
            <w:hyperlink r:id="rId42">
              <w:r>
                <w:rPr>
                  <w:spacing w:val="-2"/>
                  <w:sz w:val="14"/>
                </w:rPr>
                <w:t>https://barradochoca.ba.gov.br</w:t>
              </w:r>
            </w:hyperlink>
          </w:p>
        </w:tc>
        <w:tc>
          <w:tcPr>
            <w:tcW w:w="1623" w:type="dxa"/>
          </w:tcPr>
          <w:p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60" w:type="dxa"/>
          </w:tcPr>
          <w:p>
            <w:pPr>
              <w:pStyle w:val="TableParagraph"/>
              <w:spacing w:line="140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226,00</w:t>
            </w:r>
          </w:p>
        </w:tc>
      </w:tr>
      <w:tr>
        <w:trPr>
          <w:trHeight w:val="160" w:hRule="atLeast"/>
        </w:trPr>
        <w:tc>
          <w:tcPr>
            <w:tcW w:w="1694" w:type="dxa"/>
          </w:tcPr>
          <w:p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266" w:type="dxa"/>
          </w:tcPr>
          <w:p>
            <w:pPr>
              <w:pStyle w:val="TableParagraph"/>
              <w:spacing w:line="140" w:lineRule="exact"/>
              <w:ind w:left="11"/>
              <w:jc w:val="center"/>
              <w:rPr>
                <w:sz w:val="14"/>
              </w:rPr>
            </w:pPr>
            <w:hyperlink r:id="rId43">
              <w:r>
                <w:rPr>
                  <w:spacing w:val="-2"/>
                  <w:sz w:val="14"/>
                </w:rPr>
                <w:t>https://neopolis.se.gov.br</w:t>
              </w:r>
            </w:hyperlink>
          </w:p>
        </w:tc>
        <w:tc>
          <w:tcPr>
            <w:tcW w:w="1623" w:type="dxa"/>
          </w:tcPr>
          <w:p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>
            <w:pPr>
              <w:pStyle w:val="TableParagraph"/>
              <w:spacing w:line="140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197,00</w:t>
            </w:r>
          </w:p>
        </w:tc>
      </w:tr>
      <w:tr>
        <w:trPr>
          <w:trHeight w:val="162" w:hRule="atLeast"/>
        </w:trPr>
        <w:tc>
          <w:tcPr>
            <w:tcW w:w="1694" w:type="dxa"/>
          </w:tcPr>
          <w:p>
            <w:pPr>
              <w:pStyle w:val="TableParagraph"/>
              <w:spacing w:line="143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266" w:type="dxa"/>
          </w:tcPr>
          <w:p>
            <w:pPr>
              <w:pStyle w:val="TableParagraph"/>
              <w:spacing w:line="143" w:lineRule="exact"/>
              <w:ind w:left="11" w:right="3"/>
              <w:jc w:val="center"/>
              <w:rPr>
                <w:sz w:val="14"/>
              </w:rPr>
            </w:pPr>
            <w:hyperlink r:id="rId44">
              <w:r>
                <w:rPr>
                  <w:spacing w:val="-2"/>
                  <w:sz w:val="14"/>
                </w:rPr>
                <w:t>https://propria.se.gov.br</w:t>
              </w:r>
            </w:hyperlink>
          </w:p>
        </w:tc>
        <w:tc>
          <w:tcPr>
            <w:tcW w:w="1623" w:type="dxa"/>
          </w:tcPr>
          <w:p>
            <w:pPr>
              <w:pStyle w:val="TableParagraph"/>
              <w:spacing w:line="143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>
            <w:pPr>
              <w:pStyle w:val="TableParagraph"/>
              <w:spacing w:line="143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>
            <w:pPr>
              <w:pStyle w:val="TableParagraph"/>
              <w:spacing w:line="143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181,00</w:t>
            </w:r>
          </w:p>
        </w:tc>
      </w:tr>
      <w:tr>
        <w:trPr>
          <w:trHeight w:val="160" w:hRule="atLeast"/>
        </w:trPr>
        <w:tc>
          <w:tcPr>
            <w:tcW w:w="1694" w:type="dxa"/>
          </w:tcPr>
          <w:p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266" w:type="dxa"/>
          </w:tcPr>
          <w:p>
            <w:pPr>
              <w:pStyle w:val="TableParagraph"/>
              <w:spacing w:line="140" w:lineRule="exact"/>
              <w:ind w:left="11" w:right="3"/>
              <w:jc w:val="center"/>
              <w:rPr>
                <w:sz w:val="14"/>
              </w:rPr>
            </w:pPr>
            <w:hyperlink r:id="rId45">
              <w:r>
                <w:rPr>
                  <w:spacing w:val="-2"/>
                  <w:sz w:val="14"/>
                </w:rPr>
                <w:t>https://aquidaba.se.gov.br</w:t>
              </w:r>
            </w:hyperlink>
          </w:p>
        </w:tc>
        <w:tc>
          <w:tcPr>
            <w:tcW w:w="1623" w:type="dxa"/>
          </w:tcPr>
          <w:p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>
            <w:pPr>
              <w:pStyle w:val="TableParagraph"/>
              <w:spacing w:line="140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170,00</w:t>
            </w:r>
          </w:p>
        </w:tc>
      </w:tr>
      <w:tr>
        <w:trPr>
          <w:trHeight w:val="160" w:hRule="atLeast"/>
        </w:trPr>
        <w:tc>
          <w:tcPr>
            <w:tcW w:w="1694" w:type="dxa"/>
          </w:tcPr>
          <w:p>
            <w:pPr>
              <w:pStyle w:val="TableParagraph"/>
              <w:spacing w:line="141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14</w:t>
            </w:r>
          </w:p>
        </w:tc>
        <w:tc>
          <w:tcPr>
            <w:tcW w:w="2266" w:type="dxa"/>
          </w:tcPr>
          <w:p>
            <w:pPr>
              <w:pStyle w:val="TableParagraph"/>
              <w:spacing w:line="141" w:lineRule="exact"/>
              <w:ind w:left="11" w:right="2"/>
              <w:jc w:val="center"/>
              <w:rPr>
                <w:sz w:val="14"/>
              </w:rPr>
            </w:pPr>
            <w:hyperlink r:id="rId46">
              <w:r>
                <w:rPr>
                  <w:spacing w:val="-2"/>
                  <w:sz w:val="14"/>
                </w:rPr>
                <w:t>https://estivagerbi.sp.gov.br</w:t>
              </w:r>
            </w:hyperlink>
          </w:p>
        </w:tc>
        <w:tc>
          <w:tcPr>
            <w:tcW w:w="1623" w:type="dxa"/>
          </w:tcPr>
          <w:p>
            <w:pPr>
              <w:pStyle w:val="TableParagraph"/>
              <w:spacing w:line="141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>
            <w:pPr>
              <w:pStyle w:val="TableParagraph"/>
              <w:spacing w:line="141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>
            <w:pPr>
              <w:pStyle w:val="TableParagraph"/>
              <w:spacing w:line="141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137,00</w:t>
            </w:r>
          </w:p>
        </w:tc>
      </w:tr>
      <w:tr>
        <w:trPr>
          <w:trHeight w:val="160" w:hRule="atLeast"/>
        </w:trPr>
        <w:tc>
          <w:tcPr>
            <w:tcW w:w="1694" w:type="dxa"/>
          </w:tcPr>
          <w:p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266" w:type="dxa"/>
          </w:tcPr>
          <w:p>
            <w:pPr>
              <w:pStyle w:val="TableParagraph"/>
              <w:spacing w:line="140" w:lineRule="exact"/>
              <w:ind w:left="11" w:right="5"/>
              <w:jc w:val="center"/>
              <w:rPr>
                <w:sz w:val="14"/>
              </w:rPr>
            </w:pPr>
            <w:hyperlink r:id="rId47">
              <w:r>
                <w:rPr>
                  <w:spacing w:val="-2"/>
                  <w:sz w:val="14"/>
                </w:rPr>
                <w:t>https://santaritadotocantins.to.gov.br</w:t>
              </w:r>
            </w:hyperlink>
          </w:p>
        </w:tc>
        <w:tc>
          <w:tcPr>
            <w:tcW w:w="1623" w:type="dxa"/>
          </w:tcPr>
          <w:p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>
            <w:pPr>
              <w:pStyle w:val="TableParagraph"/>
              <w:spacing w:line="140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132,00</w:t>
            </w:r>
          </w:p>
        </w:tc>
      </w:tr>
      <w:tr>
        <w:trPr>
          <w:trHeight w:val="162" w:hRule="atLeast"/>
        </w:trPr>
        <w:tc>
          <w:tcPr>
            <w:tcW w:w="1694" w:type="dxa"/>
          </w:tcPr>
          <w:p>
            <w:pPr>
              <w:pStyle w:val="TableParagraph"/>
              <w:spacing w:line="143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266" w:type="dxa"/>
          </w:tcPr>
          <w:p>
            <w:pPr>
              <w:pStyle w:val="TableParagraph"/>
              <w:spacing w:line="143" w:lineRule="exact"/>
              <w:ind w:left="11" w:right="7"/>
              <w:jc w:val="center"/>
              <w:rPr>
                <w:sz w:val="14"/>
              </w:rPr>
            </w:pPr>
            <w:hyperlink r:id="rId48">
              <w:r>
                <w:rPr>
                  <w:spacing w:val="-2"/>
                  <w:sz w:val="14"/>
                </w:rPr>
                <w:t>https://saoluisdoquitunde.al.gov.br</w:t>
              </w:r>
            </w:hyperlink>
          </w:p>
        </w:tc>
        <w:tc>
          <w:tcPr>
            <w:tcW w:w="1623" w:type="dxa"/>
          </w:tcPr>
          <w:p>
            <w:pPr>
              <w:pStyle w:val="TableParagraph"/>
              <w:spacing w:line="143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>
            <w:pPr>
              <w:pStyle w:val="TableParagraph"/>
              <w:spacing w:line="143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>
            <w:pPr>
              <w:pStyle w:val="TableParagraph"/>
              <w:spacing w:line="143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132,00</w:t>
            </w:r>
          </w:p>
        </w:tc>
      </w:tr>
      <w:tr>
        <w:trPr>
          <w:trHeight w:val="160" w:hRule="atLeast"/>
        </w:trPr>
        <w:tc>
          <w:tcPr>
            <w:tcW w:w="1694" w:type="dxa"/>
          </w:tcPr>
          <w:p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266" w:type="dxa"/>
          </w:tcPr>
          <w:p>
            <w:pPr>
              <w:pStyle w:val="TableParagraph"/>
              <w:spacing w:line="140" w:lineRule="exact"/>
              <w:ind w:left="11" w:right="3"/>
              <w:jc w:val="center"/>
              <w:rPr>
                <w:sz w:val="14"/>
              </w:rPr>
            </w:pPr>
            <w:hyperlink r:id="rId49">
              <w:r>
                <w:rPr>
                  <w:spacing w:val="-2"/>
                  <w:sz w:val="14"/>
                </w:rPr>
                <w:t>https://catu.ba.gov.br</w:t>
              </w:r>
            </w:hyperlink>
          </w:p>
        </w:tc>
        <w:tc>
          <w:tcPr>
            <w:tcW w:w="1623" w:type="dxa"/>
          </w:tcPr>
          <w:p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>
            <w:pPr>
              <w:pStyle w:val="TableParagraph"/>
              <w:spacing w:line="140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128,00</w:t>
            </w:r>
          </w:p>
        </w:tc>
      </w:tr>
      <w:tr>
        <w:trPr>
          <w:trHeight w:val="160" w:hRule="atLeast"/>
        </w:trPr>
        <w:tc>
          <w:tcPr>
            <w:tcW w:w="1694" w:type="dxa"/>
          </w:tcPr>
          <w:p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266" w:type="dxa"/>
          </w:tcPr>
          <w:p>
            <w:pPr>
              <w:pStyle w:val="TableParagraph"/>
              <w:spacing w:line="140" w:lineRule="exact"/>
              <w:ind w:left="11" w:right="3"/>
              <w:jc w:val="center"/>
              <w:rPr>
                <w:sz w:val="14"/>
              </w:rPr>
            </w:pPr>
            <w:hyperlink r:id="rId50">
              <w:r>
                <w:rPr>
                  <w:spacing w:val="-2"/>
                  <w:sz w:val="14"/>
                </w:rPr>
                <w:t>https://moraujo.ce.gov.br</w:t>
              </w:r>
            </w:hyperlink>
          </w:p>
        </w:tc>
        <w:tc>
          <w:tcPr>
            <w:tcW w:w="1623" w:type="dxa"/>
          </w:tcPr>
          <w:p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>
            <w:pPr>
              <w:pStyle w:val="TableParagraph"/>
              <w:spacing w:line="140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123,00</w:t>
            </w:r>
          </w:p>
        </w:tc>
      </w:tr>
      <w:tr>
        <w:trPr>
          <w:trHeight w:val="160" w:hRule="atLeast"/>
        </w:trPr>
        <w:tc>
          <w:tcPr>
            <w:tcW w:w="1694" w:type="dxa"/>
          </w:tcPr>
          <w:p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266" w:type="dxa"/>
          </w:tcPr>
          <w:p>
            <w:pPr>
              <w:pStyle w:val="TableParagraph"/>
              <w:spacing w:line="140" w:lineRule="exact"/>
              <w:ind w:left="11" w:right="5"/>
              <w:jc w:val="center"/>
              <w:rPr>
                <w:sz w:val="14"/>
              </w:rPr>
            </w:pPr>
            <w:hyperlink r:id="rId51">
              <w:r>
                <w:rPr>
                  <w:spacing w:val="-2"/>
                  <w:sz w:val="14"/>
                </w:rPr>
                <w:t>https://garanhuns.pe.gov.br</w:t>
              </w:r>
            </w:hyperlink>
          </w:p>
        </w:tc>
        <w:tc>
          <w:tcPr>
            <w:tcW w:w="1623" w:type="dxa"/>
          </w:tcPr>
          <w:p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>
            <w:pPr>
              <w:pStyle w:val="TableParagraph"/>
              <w:spacing w:line="140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123,00</w:t>
            </w:r>
          </w:p>
        </w:tc>
      </w:tr>
    </w:tbl>
    <w:p>
      <w:pPr>
        <w:spacing w:line="276" w:lineRule="auto" w:before="6"/>
        <w:ind w:left="143" w:right="135" w:firstLine="0"/>
        <w:jc w:val="both"/>
        <w:rPr>
          <w:sz w:val="22"/>
        </w:rPr>
      </w:pPr>
      <w:r>
        <w:rPr>
          <w:sz w:val="22"/>
        </w:rPr>
        <w:t>Os casos extremos são úteis para auditoria qualitativa. Recomenda-se revisar manualmente seus elementos</w:t>
      </w:r>
      <w:r>
        <w:rPr>
          <w:spacing w:val="-4"/>
          <w:sz w:val="22"/>
        </w:rPr>
        <w:t> </w:t>
      </w:r>
      <w:r>
        <w:rPr>
          <w:sz w:val="22"/>
        </w:rPr>
        <w:t>HTML,</w:t>
      </w:r>
      <w:r>
        <w:rPr>
          <w:spacing w:val="-5"/>
          <w:sz w:val="22"/>
        </w:rPr>
        <w:t> </w:t>
      </w:r>
      <w:r>
        <w:rPr>
          <w:sz w:val="22"/>
        </w:rPr>
        <w:t>verificar</w:t>
      </w:r>
      <w:r>
        <w:rPr>
          <w:spacing w:val="-6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há</w:t>
      </w:r>
      <w:r>
        <w:rPr>
          <w:spacing w:val="-4"/>
          <w:sz w:val="22"/>
        </w:rPr>
        <w:t> </w:t>
      </w:r>
      <w:r>
        <w:rPr>
          <w:sz w:val="22"/>
        </w:rPr>
        <w:t>repetição</w:t>
      </w:r>
      <w:r>
        <w:rPr>
          <w:spacing w:val="-7"/>
          <w:sz w:val="22"/>
        </w:rPr>
        <w:t> </w:t>
      </w:r>
      <w:r>
        <w:rPr>
          <w:sz w:val="22"/>
        </w:rPr>
        <w:t>massiva</w:t>
      </w:r>
      <w:r>
        <w:rPr>
          <w:spacing w:val="-4"/>
          <w:sz w:val="22"/>
        </w:rPr>
        <w:t> </w:t>
      </w:r>
      <w:r>
        <w:rPr>
          <w:sz w:val="22"/>
        </w:rPr>
        <w:t>da</w:t>
      </w:r>
      <w:r>
        <w:rPr>
          <w:spacing w:val="-4"/>
          <w:sz w:val="22"/>
        </w:rPr>
        <w:t> </w:t>
      </w:r>
      <w:r>
        <w:rPr>
          <w:sz w:val="22"/>
        </w:rPr>
        <w:t>mesma</w:t>
      </w:r>
      <w:r>
        <w:rPr>
          <w:spacing w:val="-4"/>
          <w:sz w:val="22"/>
        </w:rPr>
        <w:t> </w:t>
      </w:r>
      <w:r>
        <w:rPr>
          <w:sz w:val="22"/>
        </w:rPr>
        <w:t>falha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componentes</w:t>
      </w:r>
      <w:r>
        <w:rPr>
          <w:spacing w:val="-4"/>
          <w:sz w:val="22"/>
        </w:rPr>
        <w:t> </w:t>
      </w:r>
      <w:r>
        <w:rPr>
          <w:sz w:val="22"/>
        </w:rPr>
        <w:t>compartilhados</w:t>
      </w:r>
      <w:r>
        <w:rPr>
          <w:spacing w:val="-4"/>
          <w:sz w:val="22"/>
        </w:rPr>
        <w:t> </w:t>
      </w:r>
      <w:r>
        <w:rPr>
          <w:sz w:val="22"/>
        </w:rPr>
        <w:t>e distinguir problemas estruturais do portal de ocorrências pontuais ou duplicadas pelo motor de testes.</w:t>
      </w:r>
    </w:p>
    <w:p>
      <w:pPr>
        <w:pStyle w:val="BodyText"/>
        <w:spacing w:before="226"/>
        <w:rPr>
          <w:sz w:val="22"/>
        </w:rPr>
      </w:pPr>
    </w:p>
    <w:p>
      <w:pPr>
        <w:pStyle w:val="Heading1"/>
        <w:numPr>
          <w:ilvl w:val="0"/>
          <w:numId w:val="6"/>
        </w:numPr>
        <w:tabs>
          <w:tab w:pos="383" w:val="left" w:leader="none"/>
        </w:tabs>
        <w:spacing w:line="240" w:lineRule="auto" w:before="0" w:after="0"/>
        <w:ind w:left="383" w:right="0" w:hanging="240"/>
        <w:jc w:val="left"/>
      </w:pPr>
      <w:r>
        <w:rPr/>
        <w:t>Principais</w:t>
      </w:r>
      <w:r>
        <w:rPr>
          <w:spacing w:val="-6"/>
        </w:rPr>
        <w:t> </w:t>
      </w:r>
      <w:r>
        <w:rPr>
          <w:spacing w:val="-2"/>
        </w:rPr>
        <w:t>conclusões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40" w:lineRule="auto" w:before="1" w:after="0"/>
        <w:ind w:left="529" w:right="0" w:hanging="132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base</w:t>
      </w:r>
      <w:r>
        <w:rPr>
          <w:spacing w:val="-3"/>
          <w:sz w:val="22"/>
        </w:rPr>
        <w:t> </w:t>
      </w:r>
      <w:r>
        <w:rPr>
          <w:sz w:val="22"/>
        </w:rPr>
        <w:t>consolidada</w:t>
      </w:r>
      <w:r>
        <w:rPr>
          <w:spacing w:val="-5"/>
          <w:sz w:val="22"/>
        </w:rPr>
        <w:t> </w:t>
      </w:r>
      <w:r>
        <w:rPr>
          <w:sz w:val="22"/>
        </w:rPr>
        <w:t>contém</w:t>
      </w:r>
      <w:r>
        <w:rPr>
          <w:spacing w:val="-2"/>
          <w:sz w:val="22"/>
        </w:rPr>
        <w:t> </w:t>
      </w:r>
      <w:r>
        <w:rPr>
          <w:sz w:val="22"/>
        </w:rPr>
        <w:t>3,705</w:t>
      </w:r>
      <w:r>
        <w:rPr>
          <w:spacing w:val="-3"/>
          <w:sz w:val="22"/>
        </w:rPr>
        <w:t> </w:t>
      </w:r>
      <w:r>
        <w:rPr>
          <w:sz w:val="22"/>
        </w:rPr>
        <w:t>registros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3,350</w:t>
      </w:r>
      <w:r>
        <w:rPr>
          <w:spacing w:val="-3"/>
          <w:sz w:val="22"/>
        </w:rPr>
        <w:t> </w:t>
      </w:r>
      <w:r>
        <w:rPr>
          <w:sz w:val="22"/>
        </w:rPr>
        <w:t>scores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válidos.</w:t>
      </w: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40" w:lineRule="auto" w:before="159" w:after="0"/>
        <w:ind w:left="529" w:right="0" w:hanging="132"/>
        <w:jc w:val="left"/>
        <w:rPr>
          <w:sz w:val="22"/>
        </w:rPr>
      </w:pP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score</w:t>
      </w:r>
      <w:r>
        <w:rPr>
          <w:spacing w:val="-4"/>
          <w:sz w:val="22"/>
        </w:rPr>
        <w:t> </w:t>
      </w:r>
      <w:r>
        <w:rPr>
          <w:sz w:val="22"/>
        </w:rPr>
        <w:t>médio</w:t>
      </w:r>
      <w:r>
        <w:rPr>
          <w:spacing w:val="-6"/>
          <w:sz w:val="22"/>
        </w:rPr>
        <w:t> </w:t>
      </w:r>
      <w:r>
        <w:rPr>
          <w:sz w:val="22"/>
        </w:rPr>
        <w:t>foi</w:t>
      </w:r>
      <w:r>
        <w:rPr>
          <w:spacing w:val="-1"/>
          <w:sz w:val="22"/>
        </w:rPr>
        <w:t> </w:t>
      </w:r>
      <w:r>
        <w:rPr>
          <w:sz w:val="22"/>
        </w:rPr>
        <w:t>50.27,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5"/>
          <w:sz w:val="22"/>
        </w:rPr>
        <w:t> </w:t>
      </w:r>
      <w:r>
        <w:rPr>
          <w:sz w:val="22"/>
        </w:rPr>
        <w:t>mediana</w:t>
      </w:r>
      <w:r>
        <w:rPr>
          <w:spacing w:val="-2"/>
          <w:sz w:val="22"/>
        </w:rPr>
        <w:t> </w:t>
      </w:r>
      <w:r>
        <w:rPr>
          <w:sz w:val="22"/>
        </w:rPr>
        <w:t>50.50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desvio</w:t>
      </w:r>
      <w:r>
        <w:rPr>
          <w:spacing w:val="-3"/>
          <w:sz w:val="22"/>
        </w:rPr>
        <w:t> </w:t>
      </w:r>
      <w:r>
        <w:rPr>
          <w:sz w:val="22"/>
        </w:rPr>
        <w:t>padrão</w:t>
      </w:r>
      <w:r>
        <w:rPr>
          <w:spacing w:val="-2"/>
          <w:sz w:val="22"/>
        </w:rPr>
        <w:t> </w:t>
      </w:r>
      <w:r>
        <w:rPr>
          <w:sz w:val="22"/>
        </w:rPr>
        <w:t>26.87,</w:t>
      </w:r>
      <w:r>
        <w:rPr>
          <w:spacing w:val="-3"/>
          <w:sz w:val="22"/>
        </w:rPr>
        <w:t> </w:t>
      </w:r>
      <w:r>
        <w:rPr>
          <w:sz w:val="22"/>
        </w:rPr>
        <w:t>evidenciando</w:t>
      </w:r>
      <w:r>
        <w:rPr>
          <w:spacing w:val="-2"/>
          <w:sz w:val="22"/>
        </w:rPr>
        <w:t> </w:t>
      </w:r>
      <w:r>
        <w:rPr>
          <w:sz w:val="22"/>
        </w:rPr>
        <w:t>forte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dispersão.</w:t>
      </w: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76" w:lineRule="auto" w:before="158" w:after="0"/>
        <w:ind w:left="397" w:right="853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relação</w:t>
      </w:r>
      <w:r>
        <w:rPr>
          <w:spacing w:val="-5"/>
          <w:sz w:val="22"/>
        </w:rPr>
        <w:t> </w:t>
      </w:r>
      <w:r>
        <w:rPr>
          <w:sz w:val="22"/>
        </w:rPr>
        <w:t>entre</w:t>
      </w:r>
      <w:r>
        <w:rPr>
          <w:spacing w:val="-4"/>
          <w:sz w:val="22"/>
        </w:rPr>
        <w:t> </w:t>
      </w:r>
      <w:r>
        <w:rPr>
          <w:sz w:val="22"/>
        </w:rPr>
        <w:t>evidências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score</w:t>
      </w:r>
      <w:r>
        <w:rPr>
          <w:spacing w:val="-4"/>
          <w:sz w:val="22"/>
        </w:rPr>
        <w:t> </w:t>
      </w:r>
      <w:r>
        <w:rPr>
          <w:sz w:val="22"/>
        </w:rPr>
        <w:t>é</w:t>
      </w:r>
      <w:r>
        <w:rPr>
          <w:spacing w:val="-2"/>
          <w:sz w:val="22"/>
        </w:rPr>
        <w:t> </w:t>
      </w:r>
      <w:r>
        <w:rPr>
          <w:sz w:val="22"/>
        </w:rPr>
        <w:t>negativa</w:t>
      </w:r>
      <w:r>
        <w:rPr>
          <w:spacing w:val="-4"/>
          <w:sz w:val="22"/>
        </w:rPr>
        <w:t> </w:t>
      </w:r>
      <w:r>
        <w:rPr>
          <w:sz w:val="22"/>
        </w:rPr>
        <w:t>(Pearson</w:t>
      </w:r>
      <w:r>
        <w:rPr>
          <w:spacing w:val="-2"/>
          <w:sz w:val="22"/>
        </w:rPr>
        <w:t> </w:t>
      </w:r>
      <w:r>
        <w:rPr>
          <w:sz w:val="22"/>
        </w:rPr>
        <w:t>r=-0.620),</w:t>
      </w:r>
      <w:r>
        <w:rPr>
          <w:spacing w:val="-2"/>
          <w:sz w:val="22"/>
        </w:rPr>
        <w:t> </w:t>
      </w:r>
      <w:r>
        <w:rPr>
          <w:sz w:val="22"/>
        </w:rPr>
        <w:t>coerente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lógica</w:t>
      </w:r>
      <w:r>
        <w:rPr>
          <w:spacing w:val="-2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penalização.</w:t>
      </w: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40" w:lineRule="auto" w:before="119" w:after="0"/>
        <w:ind w:left="529" w:right="0" w:hanging="132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distribuição</w:t>
      </w:r>
      <w:r>
        <w:rPr>
          <w:spacing w:val="-3"/>
          <w:sz w:val="22"/>
        </w:rPr>
        <w:t> </w:t>
      </w:r>
      <w:r>
        <w:rPr>
          <w:sz w:val="22"/>
        </w:rPr>
        <w:t>em</w:t>
      </w:r>
      <w:r>
        <w:rPr>
          <w:spacing w:val="-5"/>
          <w:sz w:val="22"/>
        </w:rPr>
        <w:t> </w:t>
      </w:r>
      <w:r>
        <w:rPr>
          <w:sz w:val="22"/>
        </w:rPr>
        <w:t>classes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z w:val="22"/>
        </w:rPr>
        <w:t>pontos</w:t>
      </w:r>
      <w:r>
        <w:rPr>
          <w:spacing w:val="-6"/>
          <w:sz w:val="22"/>
        </w:rPr>
        <w:t> </w:t>
      </w:r>
      <w:r>
        <w:rPr>
          <w:sz w:val="22"/>
        </w:rPr>
        <w:t>evidencia</w:t>
      </w:r>
      <w:r>
        <w:rPr>
          <w:spacing w:val="-5"/>
          <w:sz w:val="22"/>
        </w:rPr>
        <w:t> </w:t>
      </w:r>
      <w:r>
        <w:rPr>
          <w:sz w:val="22"/>
        </w:rPr>
        <w:t>concentrações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seriam</w:t>
      </w:r>
      <w:r>
        <w:rPr>
          <w:spacing w:val="-5"/>
          <w:sz w:val="22"/>
        </w:rPr>
        <w:t> </w:t>
      </w:r>
      <w:r>
        <w:rPr>
          <w:sz w:val="22"/>
        </w:rPr>
        <w:t>menos</w:t>
      </w:r>
      <w:r>
        <w:rPr>
          <w:spacing w:val="-3"/>
          <w:sz w:val="22"/>
        </w:rPr>
        <w:t> </w:t>
      </w:r>
      <w:r>
        <w:rPr>
          <w:sz w:val="22"/>
        </w:rPr>
        <w:t>visíveis</w:t>
      </w:r>
      <w:r>
        <w:rPr>
          <w:spacing w:val="-5"/>
          <w:sz w:val="22"/>
        </w:rPr>
        <w:t> em</w:t>
      </w:r>
    </w:p>
    <w:p>
      <w:pPr>
        <w:spacing w:before="38"/>
        <w:ind w:left="397" w:right="0" w:firstLine="0"/>
        <w:jc w:val="left"/>
        <w:rPr>
          <w:sz w:val="22"/>
        </w:rPr>
      </w:pPr>
      <w:r>
        <w:rPr>
          <w:sz w:val="22"/>
        </w:rPr>
        <w:t>intervalos</w:t>
      </w:r>
      <w:r>
        <w:rPr>
          <w:spacing w:val="-5"/>
          <w:sz w:val="22"/>
        </w:rPr>
        <w:t> </w:t>
      </w:r>
      <w:r>
        <w:rPr>
          <w:sz w:val="22"/>
        </w:rPr>
        <w:t>mais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amplos.</w:t>
      </w: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40" w:lineRule="auto" w:before="160" w:after="0"/>
        <w:ind w:left="529" w:right="0" w:hanging="132"/>
        <w:jc w:val="left"/>
        <w:rPr>
          <w:sz w:val="22"/>
        </w:rPr>
      </w:pPr>
      <w:r>
        <w:rPr>
          <w:sz w:val="22"/>
        </w:rPr>
        <w:t>Resultados</w:t>
      </w:r>
      <w:r>
        <w:rPr>
          <w:spacing w:val="-6"/>
          <w:sz w:val="22"/>
        </w:rPr>
        <w:t> </w:t>
      </w:r>
      <w:r>
        <w:rPr>
          <w:sz w:val="22"/>
        </w:rPr>
        <w:t>não</w:t>
      </w:r>
      <w:r>
        <w:rPr>
          <w:spacing w:val="-7"/>
          <w:sz w:val="22"/>
        </w:rPr>
        <w:t> </w:t>
      </w:r>
      <w:r>
        <w:rPr>
          <w:sz w:val="22"/>
        </w:rPr>
        <w:t>avaliáveis</w:t>
      </w:r>
      <w:r>
        <w:rPr>
          <w:spacing w:val="-6"/>
          <w:sz w:val="22"/>
        </w:rPr>
        <w:t> </w:t>
      </w:r>
      <w:r>
        <w:rPr>
          <w:sz w:val="22"/>
        </w:rPr>
        <w:t>devem</w:t>
      </w:r>
      <w:r>
        <w:rPr>
          <w:spacing w:val="-3"/>
          <w:sz w:val="22"/>
        </w:rPr>
        <w:t> </w:t>
      </w:r>
      <w:r>
        <w:rPr>
          <w:sz w:val="22"/>
        </w:rPr>
        <w:t>formar</w:t>
      </w:r>
      <w:r>
        <w:rPr>
          <w:spacing w:val="-6"/>
          <w:sz w:val="22"/>
        </w:rPr>
        <w:t> </w:t>
      </w:r>
      <w:r>
        <w:rPr>
          <w:sz w:val="22"/>
        </w:rPr>
        <w:t>um</w:t>
      </w:r>
      <w:r>
        <w:rPr>
          <w:spacing w:val="-6"/>
          <w:sz w:val="22"/>
        </w:rPr>
        <w:t> </w:t>
      </w:r>
      <w:r>
        <w:rPr>
          <w:sz w:val="22"/>
        </w:rPr>
        <w:t>indicador</w:t>
      </w:r>
      <w:r>
        <w:rPr>
          <w:spacing w:val="-4"/>
          <w:sz w:val="22"/>
        </w:rPr>
        <w:t> </w:t>
      </w:r>
      <w:r>
        <w:rPr>
          <w:sz w:val="22"/>
        </w:rPr>
        <w:t>operacional</w:t>
      </w:r>
      <w:r>
        <w:rPr>
          <w:spacing w:val="-3"/>
          <w:sz w:val="22"/>
        </w:rPr>
        <w:t> </w:t>
      </w:r>
      <w:r>
        <w:rPr>
          <w:sz w:val="22"/>
        </w:rPr>
        <w:t>próprio,</w:t>
      </w:r>
      <w:r>
        <w:rPr>
          <w:spacing w:val="-7"/>
          <w:sz w:val="22"/>
        </w:rPr>
        <w:t> </w:t>
      </w:r>
      <w:r>
        <w:rPr>
          <w:sz w:val="22"/>
        </w:rPr>
        <w:t>evitando</w:t>
      </w:r>
      <w:r>
        <w:rPr>
          <w:spacing w:val="-4"/>
          <w:sz w:val="22"/>
        </w:rPr>
        <w:t> </w:t>
      </w:r>
      <w:r>
        <w:rPr>
          <w:sz w:val="22"/>
        </w:rPr>
        <w:t>sua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mistura</w:t>
      </w:r>
    </w:p>
    <w:p>
      <w:pPr>
        <w:spacing w:before="37"/>
        <w:ind w:left="397" w:right="0" w:firstLine="0"/>
        <w:jc w:val="left"/>
        <w:rPr>
          <w:sz w:val="22"/>
        </w:rPr>
      </w:pPr>
      <w:r>
        <w:rPr>
          <w:sz w:val="22"/>
        </w:rPr>
        <w:t>com</w:t>
      </w:r>
      <w:r>
        <w:rPr>
          <w:spacing w:val="-5"/>
          <w:sz w:val="22"/>
        </w:rPr>
        <w:t> </w:t>
      </w:r>
      <w:r>
        <w:rPr>
          <w:sz w:val="22"/>
        </w:rPr>
        <w:t>scores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acessibilidade.</w:t>
      </w: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40" w:lineRule="auto" w:before="157" w:after="0"/>
        <w:ind w:left="529" w:right="0" w:hanging="132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predominância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poucos</w:t>
      </w:r>
      <w:r>
        <w:rPr>
          <w:spacing w:val="-4"/>
          <w:sz w:val="22"/>
        </w:rPr>
        <w:t> </w:t>
      </w:r>
      <w:r>
        <w:rPr>
          <w:sz w:val="22"/>
        </w:rPr>
        <w:t>indicadores</w:t>
      </w:r>
      <w:r>
        <w:rPr>
          <w:spacing w:val="-4"/>
          <w:sz w:val="22"/>
        </w:rPr>
        <w:t> </w:t>
      </w:r>
      <w:r>
        <w:rPr>
          <w:sz w:val="22"/>
        </w:rPr>
        <w:t>pode</w:t>
      </w:r>
      <w:r>
        <w:rPr>
          <w:spacing w:val="-4"/>
          <w:sz w:val="22"/>
        </w:rPr>
        <w:t> </w:t>
      </w:r>
      <w:r>
        <w:rPr>
          <w:sz w:val="22"/>
        </w:rPr>
        <w:t>refletir</w:t>
      </w:r>
      <w:r>
        <w:rPr>
          <w:spacing w:val="-6"/>
          <w:sz w:val="22"/>
        </w:rPr>
        <w:t> </w:t>
      </w:r>
      <w:r>
        <w:rPr>
          <w:sz w:val="22"/>
        </w:rPr>
        <w:t>tanto</w:t>
      </w:r>
      <w:r>
        <w:rPr>
          <w:spacing w:val="-4"/>
          <w:sz w:val="22"/>
        </w:rPr>
        <w:t> </w:t>
      </w:r>
      <w:r>
        <w:rPr>
          <w:sz w:val="22"/>
        </w:rPr>
        <w:t>recorrência</w:t>
      </w:r>
      <w:r>
        <w:rPr>
          <w:spacing w:val="-5"/>
          <w:sz w:val="22"/>
        </w:rPr>
        <w:t> </w:t>
      </w:r>
      <w:r>
        <w:rPr>
          <w:sz w:val="22"/>
        </w:rPr>
        <w:t>real</w:t>
      </w:r>
      <w:r>
        <w:rPr>
          <w:spacing w:val="-5"/>
          <w:sz w:val="22"/>
        </w:rPr>
        <w:t> </w:t>
      </w:r>
      <w:r>
        <w:rPr>
          <w:sz w:val="22"/>
        </w:rPr>
        <w:t>das</w:t>
      </w:r>
      <w:r>
        <w:rPr>
          <w:spacing w:val="-6"/>
          <w:sz w:val="22"/>
        </w:rPr>
        <w:t> </w:t>
      </w:r>
      <w:r>
        <w:rPr>
          <w:sz w:val="22"/>
        </w:rPr>
        <w:t>falhas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quanto</w:t>
      </w:r>
    </w:p>
    <w:p>
      <w:pPr>
        <w:spacing w:before="38"/>
        <w:ind w:left="397" w:right="0" w:firstLine="0"/>
        <w:jc w:val="left"/>
        <w:rPr>
          <w:sz w:val="22"/>
        </w:rPr>
      </w:pPr>
      <w:r>
        <w:rPr>
          <w:sz w:val="22"/>
        </w:rPr>
        <w:t>cobertura</w:t>
      </w:r>
      <w:r>
        <w:rPr>
          <w:spacing w:val="-4"/>
          <w:sz w:val="22"/>
        </w:rPr>
        <w:t> </w:t>
      </w:r>
      <w:r>
        <w:rPr>
          <w:sz w:val="22"/>
        </w:rPr>
        <w:t>desigual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automação.</w:t>
      </w:r>
    </w:p>
    <w:p>
      <w:pPr>
        <w:spacing w:after="0"/>
        <w:jc w:val="left"/>
        <w:rPr>
          <w:sz w:val="22"/>
        </w:rPr>
        <w:sectPr>
          <w:pgSz w:w="11910" w:h="16840"/>
          <w:pgMar w:header="1338" w:footer="904" w:top="1680" w:bottom="116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Heading1"/>
        <w:numPr>
          <w:ilvl w:val="0"/>
          <w:numId w:val="6"/>
        </w:numPr>
        <w:tabs>
          <w:tab w:pos="503" w:val="left" w:leader="none"/>
        </w:tabs>
        <w:spacing w:line="240" w:lineRule="auto" w:before="0" w:after="0"/>
        <w:ind w:left="503" w:right="0" w:hanging="360"/>
        <w:jc w:val="left"/>
      </w:pPr>
      <w:r>
        <w:rPr>
          <w:spacing w:val="-2"/>
        </w:rPr>
        <w:t>Recomendações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91" w:val="left" w:leader="none"/>
        </w:tabs>
        <w:spacing w:line="276" w:lineRule="auto" w:before="0" w:after="0"/>
        <w:ind w:left="371" w:right="389" w:firstLine="0"/>
        <w:jc w:val="left"/>
        <w:rPr>
          <w:sz w:val="22"/>
        </w:rPr>
      </w:pPr>
      <w:r>
        <w:rPr>
          <w:sz w:val="22"/>
        </w:rPr>
        <w:t>Complementar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avaliação</w:t>
      </w:r>
      <w:r>
        <w:rPr>
          <w:spacing w:val="-4"/>
          <w:sz w:val="22"/>
        </w:rPr>
        <w:t> </w:t>
      </w:r>
      <w:r>
        <w:rPr>
          <w:sz w:val="22"/>
        </w:rPr>
        <w:t>automatizada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z w:val="22"/>
        </w:rPr>
        <w:t>inspeção</w:t>
      </w:r>
      <w:r>
        <w:rPr>
          <w:spacing w:val="-4"/>
          <w:sz w:val="22"/>
        </w:rPr>
        <w:t> </w:t>
      </w:r>
      <w:r>
        <w:rPr>
          <w:sz w:val="22"/>
        </w:rPr>
        <w:t>manual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navegação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teclado,</w:t>
      </w:r>
      <w:r>
        <w:rPr>
          <w:spacing w:val="-5"/>
          <w:sz w:val="22"/>
        </w:rPr>
        <w:t> </w:t>
      </w:r>
      <w:r>
        <w:rPr>
          <w:sz w:val="22"/>
        </w:rPr>
        <w:t>foco, semântica, reflow, zoom e compreensão de formulários.</w:t>
      </w:r>
    </w:p>
    <w:p>
      <w:pPr>
        <w:pStyle w:val="ListParagraph"/>
        <w:numPr>
          <w:ilvl w:val="0"/>
          <w:numId w:val="9"/>
        </w:numPr>
        <w:tabs>
          <w:tab w:pos="591" w:val="left" w:leader="none"/>
        </w:tabs>
        <w:spacing w:line="276" w:lineRule="auto" w:before="119" w:after="0"/>
        <w:ind w:left="371" w:right="1136" w:firstLine="0"/>
        <w:jc w:val="left"/>
        <w:rPr>
          <w:sz w:val="22"/>
        </w:rPr>
      </w:pPr>
      <w:r>
        <w:rPr>
          <w:sz w:val="22"/>
        </w:rPr>
        <w:t>Consolidar</w:t>
      </w:r>
      <w:r>
        <w:rPr>
          <w:spacing w:val="-1"/>
          <w:sz w:val="22"/>
        </w:rPr>
        <w:t> </w:t>
      </w:r>
      <w:r>
        <w:rPr>
          <w:sz w:val="22"/>
        </w:rPr>
        <w:t>evidências</w:t>
      </w:r>
      <w:r>
        <w:rPr>
          <w:spacing w:val="-4"/>
          <w:sz w:val="22"/>
        </w:rPr>
        <w:t> </w:t>
      </w:r>
      <w:r>
        <w:rPr>
          <w:sz w:val="22"/>
        </w:rPr>
        <w:t>repetidas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componente</w:t>
      </w:r>
      <w:r>
        <w:rPr>
          <w:spacing w:val="-4"/>
          <w:sz w:val="22"/>
        </w:rPr>
        <w:t> </w:t>
      </w:r>
      <w:r>
        <w:rPr>
          <w:sz w:val="22"/>
        </w:rPr>
        <w:t>ou</w:t>
      </w:r>
      <w:r>
        <w:rPr>
          <w:spacing w:val="-5"/>
          <w:sz w:val="22"/>
        </w:rPr>
        <w:t> </w:t>
      </w:r>
      <w:r>
        <w:rPr>
          <w:sz w:val="22"/>
        </w:rPr>
        <w:t>seletor,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evitar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dezenas</w:t>
      </w:r>
      <w:r>
        <w:rPr>
          <w:spacing w:val="-2"/>
          <w:sz w:val="22"/>
        </w:rPr>
        <w:t> </w:t>
      </w:r>
      <w:r>
        <w:rPr>
          <w:sz w:val="22"/>
        </w:rPr>
        <w:t>de ocorrências do mesmo defeito visual distorçam a percepção de gravidade.</w:t>
      </w:r>
    </w:p>
    <w:p>
      <w:pPr>
        <w:pStyle w:val="ListParagraph"/>
        <w:numPr>
          <w:ilvl w:val="0"/>
          <w:numId w:val="9"/>
        </w:numPr>
        <w:tabs>
          <w:tab w:pos="591" w:val="left" w:leader="none"/>
        </w:tabs>
        <w:spacing w:line="278" w:lineRule="auto" w:before="119" w:after="0"/>
        <w:ind w:left="371" w:right="723" w:firstLine="0"/>
        <w:jc w:val="left"/>
        <w:rPr>
          <w:sz w:val="22"/>
        </w:rPr>
      </w:pPr>
      <w:r>
        <w:rPr>
          <w:sz w:val="22"/>
        </w:rPr>
        <w:t>Reportar</w:t>
      </w:r>
      <w:r>
        <w:rPr>
          <w:spacing w:val="-4"/>
          <w:sz w:val="22"/>
        </w:rPr>
        <w:t> </w:t>
      </w:r>
      <w:r>
        <w:rPr>
          <w:sz w:val="22"/>
        </w:rPr>
        <w:t>simultaneamente</w:t>
      </w:r>
      <w:r>
        <w:rPr>
          <w:spacing w:val="-4"/>
          <w:sz w:val="22"/>
        </w:rPr>
        <w:t> </w:t>
      </w:r>
      <w:r>
        <w:rPr>
          <w:sz w:val="22"/>
        </w:rPr>
        <w:t>score,</w:t>
      </w:r>
      <w:r>
        <w:rPr>
          <w:spacing w:val="-4"/>
          <w:sz w:val="22"/>
        </w:rPr>
        <w:t> </w:t>
      </w:r>
      <w:r>
        <w:rPr>
          <w:sz w:val="22"/>
        </w:rPr>
        <w:t>número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regras</w:t>
      </w:r>
      <w:r>
        <w:rPr>
          <w:spacing w:val="-4"/>
          <w:sz w:val="22"/>
        </w:rPr>
        <w:t> </w:t>
      </w:r>
      <w:r>
        <w:rPr>
          <w:sz w:val="22"/>
        </w:rPr>
        <w:t>distintas</w:t>
      </w:r>
      <w:r>
        <w:rPr>
          <w:spacing w:val="-4"/>
          <w:sz w:val="22"/>
        </w:rPr>
        <w:t> </w:t>
      </w:r>
      <w:r>
        <w:rPr>
          <w:sz w:val="22"/>
        </w:rPr>
        <w:t>violadas,</w:t>
      </w:r>
      <w:r>
        <w:rPr>
          <w:spacing w:val="-4"/>
          <w:sz w:val="22"/>
        </w:rPr>
        <w:t> </w:t>
      </w:r>
      <w:r>
        <w:rPr>
          <w:sz w:val="22"/>
        </w:rPr>
        <w:t>número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elementos afetados e taxa de páginas avaliadas com sucesso.</w:t>
      </w:r>
    </w:p>
    <w:p>
      <w:pPr>
        <w:pStyle w:val="ListParagraph"/>
        <w:numPr>
          <w:ilvl w:val="0"/>
          <w:numId w:val="9"/>
        </w:numPr>
        <w:tabs>
          <w:tab w:pos="591" w:val="left" w:leader="none"/>
        </w:tabs>
        <w:spacing w:line="240" w:lineRule="auto" w:before="117" w:after="0"/>
        <w:ind w:left="591" w:right="0" w:hanging="220"/>
        <w:jc w:val="left"/>
        <w:rPr>
          <w:sz w:val="22"/>
        </w:rPr>
      </w:pPr>
      <w:r>
        <w:rPr>
          <w:sz w:val="22"/>
        </w:rPr>
        <w:t>Investigar</w:t>
      </w:r>
      <w:r>
        <w:rPr>
          <w:spacing w:val="-7"/>
          <w:sz w:val="22"/>
        </w:rPr>
        <w:t> </w:t>
      </w:r>
      <w:r>
        <w:rPr>
          <w:sz w:val="22"/>
        </w:rPr>
        <w:t>separadamente</w:t>
      </w:r>
      <w:r>
        <w:rPr>
          <w:spacing w:val="-5"/>
          <w:sz w:val="22"/>
        </w:rPr>
        <w:t> </w:t>
      </w:r>
      <w:r>
        <w:rPr>
          <w:sz w:val="22"/>
        </w:rPr>
        <w:t>os</w:t>
      </w:r>
      <w:r>
        <w:rPr>
          <w:spacing w:val="-5"/>
          <w:sz w:val="22"/>
        </w:rPr>
        <w:t> </w:t>
      </w:r>
      <w:r>
        <w:rPr>
          <w:sz w:val="22"/>
        </w:rPr>
        <w:t>portais</w:t>
      </w:r>
      <w:r>
        <w:rPr>
          <w:spacing w:val="-7"/>
          <w:sz w:val="22"/>
        </w:rPr>
        <w:t> </w:t>
      </w:r>
      <w:r>
        <w:rPr>
          <w:sz w:val="22"/>
        </w:rPr>
        <w:t>não</w:t>
      </w:r>
      <w:r>
        <w:rPr>
          <w:spacing w:val="-6"/>
          <w:sz w:val="22"/>
        </w:rPr>
        <w:t> </w:t>
      </w:r>
      <w:r>
        <w:rPr>
          <w:sz w:val="22"/>
        </w:rPr>
        <w:t>avaliáveis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registrar</w:t>
      </w:r>
      <w:r>
        <w:rPr>
          <w:spacing w:val="-4"/>
          <w:sz w:val="22"/>
        </w:rPr>
        <w:t> </w:t>
      </w:r>
      <w:r>
        <w:rPr>
          <w:sz w:val="22"/>
        </w:rPr>
        <w:t>causas</w:t>
      </w:r>
      <w:r>
        <w:rPr>
          <w:spacing w:val="-5"/>
          <w:sz w:val="22"/>
        </w:rPr>
        <w:t> </w:t>
      </w:r>
      <w:r>
        <w:rPr>
          <w:sz w:val="22"/>
        </w:rPr>
        <w:t>técnicas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padronizadas.</w:t>
      </w:r>
    </w:p>
    <w:p>
      <w:pPr>
        <w:pStyle w:val="ListParagraph"/>
        <w:numPr>
          <w:ilvl w:val="0"/>
          <w:numId w:val="9"/>
        </w:numPr>
        <w:tabs>
          <w:tab w:pos="591" w:val="left" w:leader="none"/>
        </w:tabs>
        <w:spacing w:line="276" w:lineRule="auto" w:before="157" w:after="0"/>
        <w:ind w:left="371" w:right="370" w:firstLine="0"/>
        <w:jc w:val="left"/>
        <w:rPr>
          <w:sz w:val="22"/>
        </w:rPr>
      </w:pPr>
      <w:r>
        <w:rPr>
          <w:sz w:val="22"/>
        </w:rPr>
        <w:t>Enriquecer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base</w:t>
      </w:r>
      <w:r>
        <w:rPr>
          <w:spacing w:val="-2"/>
          <w:sz w:val="22"/>
        </w:rPr>
        <w:t> </w:t>
      </w:r>
      <w:r>
        <w:rPr>
          <w:sz w:val="22"/>
        </w:rPr>
        <w:t>com</w:t>
      </w:r>
      <w:r>
        <w:rPr>
          <w:spacing w:val="-1"/>
          <w:sz w:val="22"/>
        </w:rPr>
        <w:t> </w:t>
      </w:r>
      <w:r>
        <w:rPr>
          <w:sz w:val="22"/>
        </w:rPr>
        <w:t>população,</w:t>
      </w:r>
      <w:r>
        <w:rPr>
          <w:spacing w:val="-5"/>
          <w:sz w:val="22"/>
        </w:rPr>
        <w:t> </w:t>
      </w:r>
      <w:r>
        <w:rPr>
          <w:sz w:val="22"/>
        </w:rPr>
        <w:t>região,</w:t>
      </w:r>
      <w:r>
        <w:rPr>
          <w:spacing w:val="-4"/>
          <w:sz w:val="22"/>
        </w:rPr>
        <w:t> </w:t>
      </w:r>
      <w:r>
        <w:rPr>
          <w:sz w:val="22"/>
        </w:rPr>
        <w:t>porte,</w:t>
      </w:r>
      <w:r>
        <w:rPr>
          <w:spacing w:val="-4"/>
          <w:sz w:val="22"/>
        </w:rPr>
        <w:t> </w:t>
      </w:r>
      <w:r>
        <w:rPr>
          <w:sz w:val="22"/>
        </w:rPr>
        <w:t>fornecedor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tecnologia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portal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análises explicativas mais robustas.</w:t>
      </w:r>
    </w:p>
    <w:p>
      <w:pPr>
        <w:pStyle w:val="ListParagraph"/>
        <w:numPr>
          <w:ilvl w:val="0"/>
          <w:numId w:val="9"/>
        </w:numPr>
        <w:tabs>
          <w:tab w:pos="591" w:val="left" w:leader="none"/>
        </w:tabs>
        <w:spacing w:line="276" w:lineRule="auto" w:before="122" w:after="0"/>
        <w:ind w:left="371" w:right="426" w:firstLine="0"/>
        <w:jc w:val="left"/>
        <w:rPr>
          <w:sz w:val="22"/>
        </w:rPr>
      </w:pPr>
      <w:r>
        <w:rPr>
          <w:sz w:val="22"/>
        </w:rPr>
        <w:t>Repetir</w:t>
      </w:r>
      <w:r>
        <w:rPr>
          <w:spacing w:val="-4"/>
          <w:sz w:val="22"/>
        </w:rPr>
        <w:t> </w:t>
      </w:r>
      <w:r>
        <w:rPr>
          <w:sz w:val="22"/>
        </w:rPr>
        <w:t>uma</w:t>
      </w:r>
      <w:r>
        <w:rPr>
          <w:spacing w:val="-2"/>
          <w:sz w:val="22"/>
        </w:rPr>
        <w:t> </w:t>
      </w:r>
      <w:r>
        <w:rPr>
          <w:sz w:val="22"/>
        </w:rPr>
        <w:t>subamostra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1"/>
          <w:sz w:val="22"/>
        </w:rPr>
        <w:t> </w:t>
      </w:r>
      <w:r>
        <w:rPr>
          <w:sz w:val="22"/>
        </w:rPr>
        <w:t>diferentes</w:t>
      </w:r>
      <w:r>
        <w:rPr>
          <w:spacing w:val="-2"/>
          <w:sz w:val="22"/>
        </w:rPr>
        <w:t> </w:t>
      </w:r>
      <w:r>
        <w:rPr>
          <w:sz w:val="22"/>
        </w:rPr>
        <w:t>horários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verificar</w:t>
      </w:r>
      <w:r>
        <w:rPr>
          <w:spacing w:val="-2"/>
          <w:sz w:val="22"/>
        </w:rPr>
        <w:t> </w:t>
      </w:r>
      <w:r>
        <w:rPr>
          <w:sz w:val="22"/>
        </w:rPr>
        <w:t>estabilidade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efeito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conteúdo </w:t>
      </w:r>
      <w:r>
        <w:rPr>
          <w:spacing w:val="-2"/>
          <w:sz w:val="22"/>
        </w:rPr>
        <w:t>dinâmico.</w:t>
      </w:r>
    </w:p>
    <w:p>
      <w:pPr>
        <w:pStyle w:val="BodyText"/>
        <w:spacing w:before="224"/>
        <w:rPr>
          <w:sz w:val="22"/>
        </w:rPr>
      </w:pPr>
    </w:p>
    <w:p>
      <w:pPr>
        <w:pStyle w:val="Heading1"/>
        <w:numPr>
          <w:ilvl w:val="0"/>
          <w:numId w:val="6"/>
        </w:numPr>
        <w:tabs>
          <w:tab w:pos="503" w:val="left" w:leader="none"/>
        </w:tabs>
        <w:spacing w:line="240" w:lineRule="auto" w:before="0" w:after="0"/>
        <w:ind w:left="503" w:right="0" w:hanging="360"/>
        <w:jc w:val="left"/>
      </w:pPr>
      <w:r>
        <w:rPr/>
        <w:t>Limitações</w:t>
      </w:r>
      <w:r>
        <w:rPr>
          <w:spacing w:val="-3"/>
        </w:rPr>
        <w:t> </w:t>
      </w:r>
      <w:r>
        <w:rPr>
          <w:spacing w:val="-2"/>
        </w:rPr>
        <w:t>metodológicas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360" w:lineRule="auto"/>
        <w:ind w:left="143" w:right="139" w:firstLine="707"/>
        <w:jc w:val="both"/>
      </w:pPr>
      <w:r>
        <w:rPr/>
        <w:t>Os resultados representam a cobertura do motor axe-core e das regras configuradas no pipeline net60 no momento da coleta. Ausência de evidência automática não equivale a conformidade integral com WCAG 2.2. A análise territorial é inferencial, e não causal. Além disso,</w:t>
      </w:r>
      <w:r>
        <w:rPr>
          <w:spacing w:val="-14"/>
        </w:rPr>
        <w:t> </w:t>
      </w:r>
      <w:r>
        <w:rPr/>
        <w:t>scores</w:t>
      </w:r>
      <w:r>
        <w:rPr>
          <w:spacing w:val="-14"/>
        </w:rPr>
        <w:t> </w:t>
      </w:r>
      <w:r>
        <w:rPr/>
        <w:t>podem</w:t>
      </w:r>
      <w:r>
        <w:rPr>
          <w:spacing w:val="-14"/>
        </w:rPr>
        <w:t> </w:t>
      </w:r>
      <w:r>
        <w:rPr/>
        <w:t>ser</w:t>
      </w:r>
      <w:r>
        <w:rPr>
          <w:spacing w:val="-15"/>
        </w:rPr>
        <w:t> </w:t>
      </w:r>
      <w:r>
        <w:rPr/>
        <w:t>influenciados</w:t>
      </w:r>
      <w:r>
        <w:rPr>
          <w:spacing w:val="-15"/>
        </w:rPr>
        <w:t> </w:t>
      </w:r>
      <w:r>
        <w:rPr/>
        <w:t>pela</w:t>
      </w:r>
      <w:r>
        <w:rPr>
          <w:spacing w:val="-13"/>
        </w:rPr>
        <w:t> </w:t>
      </w:r>
      <w:r>
        <w:rPr/>
        <w:t>repetição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elementos,</w:t>
      </w:r>
      <w:r>
        <w:rPr>
          <w:spacing w:val="-14"/>
        </w:rPr>
        <w:t> </w:t>
      </w:r>
      <w:r>
        <w:rPr/>
        <w:t>por</w:t>
      </w:r>
      <w:r>
        <w:rPr>
          <w:spacing w:val="-13"/>
        </w:rPr>
        <w:t> </w:t>
      </w:r>
      <w:r>
        <w:rPr/>
        <w:t>conteúdo</w:t>
      </w:r>
      <w:r>
        <w:rPr>
          <w:spacing w:val="-15"/>
        </w:rPr>
        <w:t> </w:t>
      </w:r>
      <w:r>
        <w:rPr/>
        <w:t>dinâmico,</w:t>
      </w:r>
      <w:r>
        <w:rPr>
          <w:spacing w:val="-15"/>
        </w:rPr>
        <w:t> </w:t>
      </w:r>
      <w:r>
        <w:rPr/>
        <w:t>pelo carregamento parcial da página e pela política de agregação e penalização adotada.</w:t>
      </w:r>
    </w:p>
    <w:p>
      <w:pPr>
        <w:pStyle w:val="BodyText"/>
        <w:spacing w:after="0" w:line="360" w:lineRule="auto"/>
        <w:jc w:val="both"/>
        <w:sectPr>
          <w:pgSz w:w="11910" w:h="16840"/>
          <w:pgMar w:header="1338" w:footer="904" w:top="1680" w:bottom="1160" w:left="1559" w:right="992"/>
        </w:sectPr>
      </w:pPr>
    </w:p>
    <w:p>
      <w:pPr>
        <w:pStyle w:val="Heading1"/>
        <w:spacing w:before="74"/>
        <w:ind w:left="233" w:right="229"/>
        <w:jc w:val="center"/>
      </w:pPr>
      <w:r>
        <w:rPr/>
        <w:t>Fragmento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Evidência do</w:t>
      </w:r>
      <w:r>
        <w:rPr>
          <w:spacing w:val="-2"/>
        </w:rPr>
        <w:t> </w:t>
      </w:r>
      <w:r>
        <w:rPr/>
        <w:t>Relatório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4"/>
        </w:rPr>
        <w:t>net60</w:t>
      </w:r>
    </w:p>
    <w:p>
      <w:pPr>
        <w:pStyle w:val="BodyText"/>
        <w:spacing w:before="6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1080452</wp:posOffset>
            </wp:positionH>
            <wp:positionV relativeFrom="paragraph">
              <wp:posOffset>106876</wp:posOffset>
            </wp:positionV>
            <wp:extent cx="5829665" cy="1639633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665" cy="1639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/>
        <w:ind w:left="143" w:right="138" w:firstLine="707"/>
        <w:jc w:val="both"/>
      </w:pPr>
      <w:r>
        <w:rPr/>
        <w:t>As colunas apresentam a URL, o </w:t>
      </w:r>
      <w:r>
        <w:rPr>
          <w:i/>
        </w:rPr>
        <w:t>score </w:t>
      </w:r>
      <w:r>
        <w:rPr/>
        <w:t>calculado, a classificação conforme, risco de exclusão de digital o tempo para baixar o HTML e processar, evidências sumário e erro, caso não seja possível processar o HTML da URL dada.</w:t>
      </w:r>
    </w:p>
    <w:p>
      <w:pPr>
        <w:pStyle w:val="BodyText"/>
        <w:spacing w:after="0" w:line="276" w:lineRule="auto"/>
        <w:jc w:val="both"/>
        <w:sectPr>
          <w:headerReference w:type="default" r:id="rId52"/>
          <w:footerReference w:type="default" r:id="rId53"/>
          <w:pgSz w:w="11910" w:h="16840"/>
          <w:pgMar w:header="1338" w:footer="970" w:top="2860" w:bottom="1160" w:left="1559" w:right="992"/>
        </w:sectPr>
      </w:pPr>
    </w:p>
    <w:p>
      <w:pPr>
        <w:pStyle w:val="Heading1"/>
        <w:spacing w:before="74"/>
        <w:ind w:left="1518"/>
        <w:jc w:val="both"/>
      </w:pPr>
      <w:r>
        <w:rPr/>
        <w:t>Prompts</w:t>
      </w:r>
      <w:r>
        <w:rPr>
          <w:spacing w:val="-6"/>
        </w:rPr>
        <w:t> </w:t>
      </w:r>
      <w:r>
        <w:rPr/>
        <w:t>Utilizados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Geração</w:t>
      </w:r>
      <w:r>
        <w:rPr>
          <w:spacing w:val="-3"/>
        </w:rPr>
        <w:t> </w:t>
      </w:r>
      <w:r>
        <w:rPr/>
        <w:t>das</w:t>
      </w:r>
      <w:r>
        <w:rPr>
          <w:spacing w:val="-4"/>
        </w:rPr>
        <w:t> </w:t>
      </w:r>
      <w:r>
        <w:rPr/>
        <w:t>Páginas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teste</w:t>
      </w:r>
    </w:p>
    <w:p>
      <w:pPr>
        <w:pStyle w:val="BodyText"/>
        <w:spacing w:line="360" w:lineRule="auto" w:before="161"/>
        <w:ind w:left="143" w:right="134" w:firstLine="707"/>
        <w:jc w:val="both"/>
      </w:pPr>
      <w:r>
        <w:rPr/>
        <w:t>O</w:t>
      </w:r>
      <w:r>
        <w:rPr>
          <w:spacing w:val="-2"/>
        </w:rPr>
        <w:t> </w:t>
      </w:r>
      <w:r>
        <w:rPr/>
        <w:t>desenvolvimento</w:t>
      </w:r>
      <w:r>
        <w:rPr>
          <w:spacing w:val="-1"/>
        </w:rPr>
        <w:t> </w:t>
      </w:r>
      <w:r>
        <w:rPr/>
        <w:t>das</w:t>
      </w:r>
      <w:r>
        <w:rPr>
          <w:spacing w:val="-1"/>
        </w:rPr>
        <w:t> </w:t>
      </w:r>
      <w:r>
        <w:rPr/>
        <w:t>páginas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teste</w:t>
      </w:r>
      <w:r>
        <w:rPr>
          <w:spacing w:val="-2"/>
        </w:rPr>
        <w:t> </w:t>
      </w:r>
      <w:r>
        <w:rPr/>
        <w:t>foi</w:t>
      </w:r>
      <w:r>
        <w:rPr>
          <w:spacing w:val="-2"/>
        </w:rPr>
        <w:t> </w:t>
      </w:r>
      <w:r>
        <w:rPr/>
        <w:t>feito</w:t>
      </w:r>
      <w:r>
        <w:rPr>
          <w:spacing w:val="-1"/>
        </w:rPr>
        <w:t> </w:t>
      </w:r>
      <w:r>
        <w:rPr/>
        <w:t>integralmente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meio</w:t>
      </w:r>
      <w:r>
        <w:rPr>
          <w:spacing w:val="-1"/>
        </w:rPr>
        <w:t> </w:t>
      </w:r>
      <w:r>
        <w:rPr/>
        <w:t>da</w:t>
      </w:r>
      <w:r>
        <w:rPr>
          <w:spacing w:val="-2"/>
        </w:rPr>
        <w:t> </w:t>
      </w:r>
      <w:r>
        <w:rPr/>
        <w:t>ferramenta OpenCode.ai. Apesar de solicitar no prompt um html único para hospedagem, utilizamos apenas</w:t>
      </w:r>
      <w:r>
        <w:rPr>
          <w:spacing w:val="-8"/>
        </w:rPr>
        <w:t> </w:t>
      </w:r>
      <w:r>
        <w:rPr/>
        <w:t>os</w:t>
      </w:r>
      <w:r>
        <w:rPr>
          <w:spacing w:val="-8"/>
        </w:rPr>
        <w:t> </w:t>
      </w:r>
      <w:r>
        <w:rPr/>
        <w:t>códigos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poderiam</w:t>
      </w:r>
      <w:r>
        <w:rPr>
          <w:spacing w:val="-8"/>
        </w:rPr>
        <w:t> </w:t>
      </w:r>
      <w:r>
        <w:rPr/>
        <w:t>ser</w:t>
      </w:r>
      <w:r>
        <w:rPr>
          <w:spacing w:val="-9"/>
        </w:rPr>
        <w:t> </w:t>
      </w:r>
      <w:r>
        <w:rPr/>
        <w:t>adicionados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uma</w:t>
      </w:r>
      <w:r>
        <w:rPr>
          <w:spacing w:val="-9"/>
        </w:rPr>
        <w:t> </w:t>
      </w:r>
      <w:r>
        <w:rPr/>
        <w:t>postagem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Blogger/Blogspot.</w:t>
      </w:r>
      <w:r>
        <w:rPr>
          <w:spacing w:val="-8"/>
        </w:rPr>
        <w:t> </w:t>
      </w:r>
      <w:r>
        <w:rPr/>
        <w:t>Assim, alguns ajustes foram necessários para adequar-se a plataforma.</w:t>
      </w:r>
    </w:p>
    <w:p>
      <w:pPr>
        <w:pStyle w:val="BodyText"/>
        <w:spacing w:line="360" w:lineRule="auto" w:before="1"/>
        <w:ind w:left="143" w:right="140" w:firstLine="707"/>
        <w:jc w:val="both"/>
      </w:pPr>
      <w:r>
        <w:rPr/>
        <w:t>Para contornar a necessidade da presença ou ausência do meta-viewport no cabeçalho da página, forçamos a renderização do meta nas únicas páginas que queríamos que ele fosse </w:t>
      </w:r>
      <w:r>
        <w:rPr>
          <w:spacing w:val="-2"/>
        </w:rPr>
        <w:t>violado:</w:t>
      </w:r>
    </w:p>
    <w:p>
      <w:pPr>
        <w:pStyle w:val="BodyText"/>
        <w:spacing w:before="121"/>
        <w:ind w:left="143"/>
        <w:jc w:val="both"/>
      </w:pPr>
      <w:r>
        <w:rPr/>
        <w:t>&lt;!--</w:t>
      </w:r>
      <w:r>
        <w:rPr>
          <w:spacing w:val="-1"/>
        </w:rPr>
        <w:t> </w:t>
      </w:r>
      <w:r>
        <w:rPr/>
        <w:t>Início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condicional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meta</w:t>
      </w:r>
      <w:r>
        <w:rPr>
          <w:spacing w:val="-2"/>
        </w:rPr>
        <w:t> </w:t>
      </w:r>
      <w:r>
        <w:rPr/>
        <w:t>viewport</w:t>
      </w:r>
      <w:r>
        <w:rPr>
          <w:spacing w:val="-1"/>
        </w:rPr>
        <w:t> </w:t>
      </w:r>
      <w:r>
        <w:rPr/>
        <w:t>restritiva --</w:t>
      </w:r>
      <w:r>
        <w:rPr>
          <w:spacing w:val="-10"/>
        </w:rPr>
        <w:t>&gt;</w:t>
      </w:r>
    </w:p>
    <w:p>
      <w:pPr>
        <w:pStyle w:val="BodyText"/>
        <w:spacing w:before="180"/>
        <w:ind w:left="143"/>
        <w:jc w:val="both"/>
      </w:pPr>
      <w:r>
        <w:rPr/>
        <w:t>&lt;b:if</w:t>
      </w:r>
      <w:r>
        <w:rPr>
          <w:spacing w:val="-7"/>
        </w:rPr>
        <w:t> </w:t>
      </w:r>
      <w:r>
        <w:rPr/>
        <w:t>cond='data:blog.pageType</w:t>
      </w:r>
      <w:r>
        <w:rPr>
          <w:spacing w:val="-8"/>
        </w:rPr>
        <w:t> </w:t>
      </w:r>
      <w:r>
        <w:rPr/>
        <w:t>==</w:t>
      </w:r>
      <w:r>
        <w:rPr>
          <w:spacing w:val="-7"/>
        </w:rPr>
        <w:t> </w:t>
      </w:r>
      <w:r>
        <w:rPr>
          <w:spacing w:val="-2"/>
        </w:rPr>
        <w:t>"item"'&gt;</w:t>
      </w:r>
    </w:p>
    <w:p>
      <w:pPr>
        <w:pStyle w:val="BodyText"/>
        <w:spacing w:line="259" w:lineRule="auto" w:before="182"/>
        <w:ind w:left="143"/>
      </w:pPr>
      <w:r>
        <w:rPr/>
        <w:t>&lt;b:if</w:t>
      </w:r>
      <w:r>
        <w:rPr>
          <w:spacing w:val="-6"/>
        </w:rPr>
        <w:t> </w:t>
      </w:r>
      <w:r>
        <w:rPr/>
        <w:t>cond='(data:blog.postId</w:t>
      </w:r>
      <w:r>
        <w:rPr>
          <w:spacing w:val="-6"/>
        </w:rPr>
        <w:t> </w:t>
      </w:r>
      <w:r>
        <w:rPr/>
        <w:t>==</w:t>
      </w:r>
      <w:r>
        <w:rPr>
          <w:spacing w:val="-7"/>
        </w:rPr>
        <w:t> </w:t>
      </w:r>
      <w:r>
        <w:rPr/>
        <w:t>"1717413261492210565")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(data:blog.postId</w:t>
      </w:r>
      <w:r>
        <w:rPr>
          <w:spacing w:val="-6"/>
        </w:rPr>
        <w:t> </w:t>
      </w:r>
      <w:r>
        <w:rPr/>
        <w:t>== </w:t>
      </w:r>
      <w:r>
        <w:rPr>
          <w:spacing w:val="-2"/>
        </w:rPr>
        <w:t>"1668610493030685351")'&gt;</w:t>
      </w:r>
    </w:p>
    <w:p>
      <w:pPr>
        <w:pStyle w:val="BodyText"/>
        <w:spacing w:line="259" w:lineRule="auto" w:before="160"/>
        <w:ind w:left="143"/>
      </w:pPr>
      <w:r>
        <w:rPr/>
        <w:t>&lt;meta</w:t>
      </w:r>
      <w:r>
        <w:rPr>
          <w:spacing w:val="-12"/>
        </w:rPr>
        <w:t> </w:t>
      </w:r>
      <w:r>
        <w:rPr/>
        <w:t>content='width=device-width,</w:t>
      </w:r>
      <w:r>
        <w:rPr>
          <w:spacing w:val="-11"/>
        </w:rPr>
        <w:t> </w:t>
      </w:r>
      <w:r>
        <w:rPr/>
        <w:t>initial-scale=1.0,</w:t>
      </w:r>
      <w:r>
        <w:rPr>
          <w:spacing w:val="-11"/>
        </w:rPr>
        <w:t> </w:t>
      </w:r>
      <w:r>
        <w:rPr/>
        <w:t>maximum-scale=1.0,</w:t>
      </w:r>
      <w:r>
        <w:rPr>
          <w:spacing w:val="-9"/>
        </w:rPr>
        <w:t> </w:t>
      </w:r>
      <w:r>
        <w:rPr/>
        <w:t>user-scalable=no' </w:t>
      </w:r>
      <w:r>
        <w:rPr>
          <w:spacing w:val="-2"/>
        </w:rPr>
        <w:t>name='viewport'/&gt;</w:t>
      </w:r>
    </w:p>
    <w:p>
      <w:pPr>
        <w:pStyle w:val="BodyText"/>
        <w:spacing w:before="161"/>
        <w:ind w:left="143"/>
      </w:pPr>
      <w:r>
        <w:rPr>
          <w:spacing w:val="-2"/>
        </w:rPr>
        <w:t>&lt;/b:if&gt;</w:t>
      </w:r>
    </w:p>
    <w:p>
      <w:pPr>
        <w:pStyle w:val="BodyText"/>
        <w:spacing w:before="182"/>
        <w:ind w:left="143"/>
      </w:pPr>
      <w:r>
        <w:rPr>
          <w:spacing w:val="-2"/>
        </w:rPr>
        <w:t>&lt;/b:if&gt;</w:t>
      </w:r>
    </w:p>
    <w:p>
      <w:pPr>
        <w:pStyle w:val="BodyText"/>
        <w:spacing w:before="180"/>
        <w:ind w:left="143"/>
      </w:pPr>
      <w:r>
        <w:rPr/>
        <w:t>&lt;!--</w:t>
      </w:r>
      <w:r>
        <w:rPr>
          <w:spacing w:val="-2"/>
        </w:rPr>
        <w:t> </w:t>
      </w:r>
      <w:r>
        <w:rPr/>
        <w:t>Fim</w:t>
      </w:r>
      <w:r>
        <w:rPr>
          <w:spacing w:val="-1"/>
        </w:rPr>
        <w:t> </w:t>
      </w:r>
      <w:r>
        <w:rPr/>
        <w:t>da</w:t>
      </w:r>
      <w:r>
        <w:rPr>
          <w:spacing w:val="-2"/>
        </w:rPr>
        <w:t> </w:t>
      </w:r>
      <w:r>
        <w:rPr/>
        <w:t>condicional</w:t>
      </w:r>
      <w:r>
        <w:rPr>
          <w:spacing w:val="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182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1062532</wp:posOffset>
                </wp:positionH>
                <wp:positionV relativeFrom="paragraph">
                  <wp:posOffset>317800</wp:posOffset>
                </wp:positionV>
                <wp:extent cx="5798185" cy="2794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7981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27940">
                              <a:moveTo>
                                <a:pt x="5798185" y="18275"/>
                              </a:moveTo>
                              <a:lnTo>
                                <a:pt x="0" y="18275"/>
                              </a:lnTo>
                              <a:lnTo>
                                <a:pt x="0" y="27419"/>
                              </a:lnTo>
                              <a:lnTo>
                                <a:pt x="5798185" y="27419"/>
                              </a:lnTo>
                              <a:lnTo>
                                <a:pt x="5798185" y="18275"/>
                              </a:lnTo>
                              <a:close/>
                            </a:path>
                            <a:path w="5798185" h="2794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798185" y="9131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25.02368pt;width:456.55pt;height:2.2pt;mso-position-horizontal-relative:page;mso-position-vertical-relative:paragraph;z-index:-15721984;mso-wrap-distance-left:0;mso-wrap-distance-right:0" id="docshape8" coordorigin="1673,500" coordsize="9131,44" path="m10804,529l1673,529,1673,544,10804,544,10804,529xm10804,500l1673,500,1673,515,10804,515,10804,5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A</w:t>
      </w:r>
      <w:r>
        <w:rPr>
          <w:spacing w:val="-15"/>
        </w:rPr>
        <w:t> </w:t>
      </w:r>
      <w:r>
        <w:rPr/>
        <w:t>seguir,</w:t>
      </w:r>
      <w:r>
        <w:rPr>
          <w:spacing w:val="-7"/>
        </w:rPr>
        <w:t> </w:t>
      </w:r>
      <w:r>
        <w:rPr/>
        <w:t>os</w:t>
      </w:r>
      <w:r>
        <w:rPr>
          <w:spacing w:val="-6"/>
        </w:rPr>
        <w:t> </w:t>
      </w:r>
      <w:r>
        <w:rPr/>
        <w:t>prompts</w:t>
      </w:r>
      <w:r>
        <w:rPr>
          <w:spacing w:val="-4"/>
        </w:rPr>
        <w:t> </w:t>
      </w:r>
      <w:r>
        <w:rPr>
          <w:spacing w:val="-2"/>
        </w:rPr>
        <w:t>utilizados: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259" w:lineRule="auto"/>
        <w:ind w:left="143" w:right="241"/>
      </w:pPr>
      <w:r>
        <w:rPr/>
        <w:t>Persona: Você é um especialista em acessibilidade web com profundo conhecimento da WCAG</w:t>
      </w:r>
      <w:r>
        <w:rPr>
          <w:spacing w:val="-4"/>
        </w:rPr>
        <w:t> </w:t>
      </w:r>
      <w:r>
        <w:rPr/>
        <w:t>2.2,</w:t>
      </w:r>
      <w:r>
        <w:rPr>
          <w:spacing w:val="-3"/>
        </w:rPr>
        <w:t> </w:t>
      </w:r>
      <w:r>
        <w:rPr/>
        <w:t>focado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criar</w:t>
      </w:r>
      <w:r>
        <w:rPr>
          <w:spacing w:val="-3"/>
        </w:rPr>
        <w:t> </w:t>
      </w:r>
      <w:r>
        <w:rPr/>
        <w:t>exemplos</w:t>
      </w:r>
      <w:r>
        <w:rPr>
          <w:spacing w:val="-4"/>
        </w:rPr>
        <w:t> </w:t>
      </w:r>
      <w:r>
        <w:rPr/>
        <w:t>didáticos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evidenciem</w:t>
      </w:r>
      <w:r>
        <w:rPr>
          <w:spacing w:val="-3"/>
        </w:rPr>
        <w:t> </w:t>
      </w:r>
      <w:r>
        <w:rPr/>
        <w:t>violações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critérios</w:t>
      </w:r>
      <w:r>
        <w:rPr>
          <w:spacing w:val="-4"/>
        </w:rPr>
        <w:t> </w:t>
      </w:r>
      <w:r>
        <w:rPr/>
        <w:t>de sucesso para fins de teste de ferramentas automatizadas.</w:t>
      </w:r>
    </w:p>
    <w:p>
      <w:pPr>
        <w:pStyle w:val="BodyText"/>
        <w:spacing w:line="259" w:lineRule="auto" w:before="161"/>
        <w:ind w:left="143"/>
      </w:pPr>
      <w:r>
        <w:rPr/>
        <w:t>Contexto: Preciso de uma página HTML que viole o Critério de Sucesso 1.4.3 Contraste (Mínimo)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 </w:t>
      </w:r>
      <w:r>
        <w:rPr/>
        <w:t>Nível</w:t>
      </w:r>
      <w:r>
        <w:rPr>
          <w:spacing w:val="-15"/>
        </w:rPr>
        <w:t> </w:t>
      </w:r>
      <w:r>
        <w:rPr/>
        <w:t>AA</w:t>
      </w:r>
      <w:r>
        <w:rPr>
          <w:spacing w:val="-15"/>
        </w:rPr>
        <w:t> </w:t>
      </w:r>
      <w:r>
        <w:rPr/>
        <w:t>da</w:t>
      </w:r>
      <w:r>
        <w:rPr>
          <w:spacing w:val="-7"/>
        </w:rPr>
        <w:t> </w:t>
      </w:r>
      <w:r>
        <w:rPr/>
        <w:t>WCAG</w:t>
      </w:r>
      <w:r>
        <w:rPr>
          <w:spacing w:val="-4"/>
        </w:rPr>
        <w:t> </w:t>
      </w:r>
      <w:r>
        <w:rPr/>
        <w:t>2.2.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página</w:t>
      </w:r>
      <w:r>
        <w:rPr>
          <w:spacing w:val="-3"/>
        </w:rPr>
        <w:t> </w:t>
      </w:r>
      <w:r>
        <w:rPr/>
        <w:t>deve</w:t>
      </w:r>
      <w:r>
        <w:rPr>
          <w:spacing w:val="-4"/>
        </w:rPr>
        <w:t> </w:t>
      </w:r>
      <w:r>
        <w:rPr/>
        <w:t>conter</w:t>
      </w:r>
      <w:r>
        <w:rPr>
          <w:spacing w:val="-5"/>
        </w:rPr>
        <w:t> </w:t>
      </w:r>
      <w:r>
        <w:rPr/>
        <w:t>textos</w:t>
      </w:r>
      <w:r>
        <w:rPr>
          <w:spacing w:val="-1"/>
        </w:rPr>
        <w:t> </w:t>
      </w:r>
      <w:r>
        <w:rPr/>
        <w:t>com</w:t>
      </w:r>
      <w:r>
        <w:rPr>
          <w:spacing w:val="-3"/>
        </w:rPr>
        <w:t> </w:t>
      </w:r>
      <w:r>
        <w:rPr/>
        <w:t>contraste</w:t>
      </w:r>
      <w:r>
        <w:rPr>
          <w:spacing w:val="-3"/>
        </w:rPr>
        <w:t> </w:t>
      </w:r>
      <w:r>
        <w:rPr/>
        <w:t>insuficiente entre o primeiro plano e o fundo, para testar uma ferramenta de avaliação automatizada.</w:t>
      </w:r>
      <w:r>
        <w:rPr>
          <w:spacing w:val="-6"/>
        </w:rPr>
        <w:t> </w:t>
      </w:r>
      <w:r>
        <w:rPr/>
        <w:t>A página deve ser autocontida (um único arquivo HTML) e pronta para ser hospedada em um serviço como Blogger/Blogspot para que a ferramenta possa acessá-la via URL.</w:t>
      </w:r>
    </w:p>
    <w:p>
      <w:pPr>
        <w:pStyle w:val="BodyText"/>
        <w:spacing w:before="158"/>
        <w:ind w:left="143"/>
      </w:pPr>
      <w:r>
        <w:rPr/>
        <w:t>Atividade:</w:t>
      </w:r>
      <w:r>
        <w:rPr>
          <w:spacing w:val="-1"/>
        </w:rPr>
        <w:t> </w:t>
      </w:r>
      <w:r>
        <w:rPr/>
        <w:t>Gere</w:t>
      </w:r>
      <w:r>
        <w:rPr>
          <w:spacing w:val="-3"/>
        </w:rPr>
        <w:t> </w:t>
      </w:r>
      <w:r>
        <w:rPr/>
        <w:t>o</w:t>
      </w:r>
      <w:r>
        <w:rPr>
          <w:spacing w:val="1"/>
        </w:rPr>
        <w:t> </w:t>
      </w:r>
      <w:r>
        <w:rPr/>
        <w:t>código</w:t>
      </w:r>
      <w:r>
        <w:rPr>
          <w:spacing w:val="1"/>
        </w:rPr>
        <w:t> </w:t>
      </w:r>
      <w:r>
        <w:rPr/>
        <w:t>HTML</w:t>
      </w:r>
      <w:r>
        <w:rPr>
          <w:spacing w:val="-10"/>
        </w:rPr>
        <w:t> </w:t>
      </w:r>
      <w:r>
        <w:rPr/>
        <w:t>completo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uma página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contenha:</w:t>
      </w:r>
    </w:p>
    <w:p>
      <w:pPr>
        <w:pStyle w:val="BodyText"/>
        <w:spacing w:line="259" w:lineRule="auto" w:before="182"/>
        <w:ind w:left="143"/>
      </w:pPr>
      <w:r>
        <w:rPr/>
        <w:t>Um</w:t>
      </w:r>
      <w:r>
        <w:rPr>
          <w:spacing w:val="-3"/>
        </w:rPr>
        <w:t> </w:t>
      </w:r>
      <w:r>
        <w:rPr/>
        <w:t>título</w:t>
      </w:r>
      <w:r>
        <w:rPr>
          <w:spacing w:val="-3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(&lt;h1&gt;)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texto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cor</w:t>
      </w:r>
      <w:r>
        <w:rPr>
          <w:spacing w:val="-3"/>
        </w:rPr>
        <w:t> </w:t>
      </w:r>
      <w:r>
        <w:rPr/>
        <w:t>cinza</w:t>
      </w:r>
      <w:r>
        <w:rPr>
          <w:spacing w:val="-4"/>
        </w:rPr>
        <w:t> </w:t>
      </w:r>
      <w:r>
        <w:rPr/>
        <w:t>claro</w:t>
      </w:r>
      <w:r>
        <w:rPr>
          <w:spacing w:val="-1"/>
        </w:rPr>
        <w:t> </w:t>
      </w:r>
      <w:r>
        <w:rPr/>
        <w:t>(#999999)</w:t>
      </w:r>
      <w:r>
        <w:rPr>
          <w:spacing w:val="-4"/>
        </w:rPr>
        <w:t> </w:t>
      </w:r>
      <w:r>
        <w:rPr/>
        <w:t>sobre</w:t>
      </w:r>
      <w:r>
        <w:rPr>
          <w:spacing w:val="-4"/>
        </w:rPr>
        <w:t> </w:t>
      </w:r>
      <w:r>
        <w:rPr/>
        <w:t>fundo</w:t>
      </w:r>
      <w:r>
        <w:rPr>
          <w:spacing w:val="-3"/>
        </w:rPr>
        <w:t> </w:t>
      </w:r>
      <w:r>
        <w:rPr/>
        <w:t>branco (#FFFFFF), resultando em uma relação de contraste inferior a 4.5:1.</w:t>
      </w:r>
    </w:p>
    <w:p>
      <w:pPr>
        <w:pStyle w:val="BodyText"/>
        <w:spacing w:after="0" w:line="259" w:lineRule="auto"/>
        <w:sectPr>
          <w:headerReference w:type="default" r:id="rId55"/>
          <w:footerReference w:type="default" r:id="rId56"/>
          <w:pgSz w:w="11910" w:h="16840"/>
          <w:pgMar w:header="1338" w:footer="970" w:top="2860" w:bottom="116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59" w:lineRule="auto"/>
        <w:ind w:left="143"/>
      </w:pPr>
      <w:r>
        <w:rPr/>
        <w:t>Um</w:t>
      </w:r>
      <w:r>
        <w:rPr>
          <w:spacing w:val="-3"/>
        </w:rPr>
        <w:t> </w:t>
      </w:r>
      <w:r>
        <w:rPr/>
        <w:t>parágrafo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texto</w:t>
      </w:r>
      <w:r>
        <w:rPr>
          <w:spacing w:val="-3"/>
        </w:rPr>
        <w:t> </w:t>
      </w:r>
      <w:r>
        <w:rPr/>
        <w:t>normal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padrão</w:t>
      </w:r>
      <w:r>
        <w:rPr>
          <w:spacing w:val="-3"/>
        </w:rPr>
        <w:t> </w:t>
      </w:r>
      <w:r>
        <w:rPr/>
        <w:t>Lorem</w:t>
      </w:r>
      <w:r>
        <w:rPr>
          <w:spacing w:val="-3"/>
        </w:rPr>
        <w:t> </w:t>
      </w:r>
      <w:r>
        <w:rPr/>
        <w:t>Ipsum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cor</w:t>
      </w:r>
      <w:r>
        <w:rPr>
          <w:spacing w:val="-5"/>
        </w:rPr>
        <w:t> </w:t>
      </w:r>
      <w:r>
        <w:rPr/>
        <w:t>cinza</w:t>
      </w:r>
      <w:r>
        <w:rPr>
          <w:spacing w:val="-4"/>
        </w:rPr>
        <w:t> </w:t>
      </w:r>
      <w:r>
        <w:rPr/>
        <w:t>médio</w:t>
      </w:r>
      <w:r>
        <w:rPr>
          <w:spacing w:val="-3"/>
        </w:rPr>
        <w:t> </w:t>
      </w:r>
      <w:r>
        <w:rPr/>
        <w:t>(#777777)</w:t>
      </w:r>
      <w:r>
        <w:rPr>
          <w:spacing w:val="-4"/>
        </w:rPr>
        <w:t> </w:t>
      </w:r>
      <w:r>
        <w:rPr/>
        <w:t>sobre fundo branco.</w:t>
      </w:r>
    </w:p>
    <w:p>
      <w:pPr>
        <w:pStyle w:val="BodyText"/>
        <w:spacing w:line="259" w:lineRule="auto" w:before="160"/>
        <w:ind w:left="143"/>
      </w:pPr>
      <w:r>
        <w:rPr/>
        <w:t>Um</w:t>
      </w:r>
      <w:r>
        <w:rPr>
          <w:spacing w:val="-3"/>
        </w:rPr>
        <w:t> </w:t>
      </w:r>
      <w:r>
        <w:rPr/>
        <w:t>botão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texto</w:t>
      </w:r>
      <w:r>
        <w:rPr>
          <w:spacing w:val="-3"/>
        </w:rPr>
        <w:t> </w:t>
      </w:r>
      <w:r>
        <w:rPr/>
        <w:t>em</w:t>
      </w:r>
      <w:r>
        <w:rPr>
          <w:spacing w:val="-1"/>
        </w:rPr>
        <w:t> </w:t>
      </w:r>
      <w:r>
        <w:rPr/>
        <w:t>azul</w:t>
      </w:r>
      <w:r>
        <w:rPr>
          <w:spacing w:val="-3"/>
        </w:rPr>
        <w:t> </w:t>
      </w:r>
      <w:r>
        <w:rPr/>
        <w:t>claro</w:t>
      </w:r>
      <w:r>
        <w:rPr>
          <w:spacing w:val="-2"/>
        </w:rPr>
        <w:t> </w:t>
      </w:r>
      <w:r>
        <w:rPr/>
        <w:t>(#66CCFF)</w:t>
      </w:r>
      <w:r>
        <w:rPr>
          <w:spacing w:val="-3"/>
        </w:rPr>
        <w:t> </w:t>
      </w:r>
      <w:r>
        <w:rPr/>
        <w:t>sobre</w:t>
      </w:r>
      <w:r>
        <w:rPr>
          <w:spacing w:val="-4"/>
        </w:rPr>
        <w:t> </w:t>
      </w:r>
      <w:r>
        <w:rPr/>
        <w:t>fundo</w:t>
      </w:r>
      <w:r>
        <w:rPr>
          <w:spacing w:val="-3"/>
        </w:rPr>
        <w:t> </w:t>
      </w:r>
      <w:r>
        <w:rPr/>
        <w:t>amarelo</w:t>
      </w:r>
      <w:r>
        <w:rPr>
          <w:spacing w:val="-3"/>
        </w:rPr>
        <w:t> </w:t>
      </w:r>
      <w:r>
        <w:rPr/>
        <w:t>claro</w:t>
      </w:r>
      <w:r>
        <w:rPr>
          <w:spacing w:val="-3"/>
        </w:rPr>
        <w:t> </w:t>
      </w:r>
      <w:r>
        <w:rPr/>
        <w:t>(#FFFF99),</w:t>
      </w:r>
      <w:r>
        <w:rPr>
          <w:spacing w:val="-3"/>
        </w:rPr>
        <w:t> </w:t>
      </w:r>
      <w:r>
        <w:rPr/>
        <w:t>também com contraste insuficiente.</w:t>
      </w:r>
    </w:p>
    <w:p>
      <w:pPr>
        <w:pStyle w:val="BodyText"/>
        <w:spacing w:line="259" w:lineRule="auto" w:before="160"/>
        <w:ind w:left="143"/>
      </w:pPr>
      <w:r>
        <w:rPr/>
        <w:t>Inclua</w:t>
      </w:r>
      <w:r>
        <w:rPr>
          <w:spacing w:val="-3"/>
        </w:rPr>
        <w:t> </w:t>
      </w:r>
      <w:r>
        <w:rPr/>
        <w:t>também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elemento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atenda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critério</w:t>
      </w:r>
      <w:r>
        <w:rPr>
          <w:spacing w:val="-3"/>
        </w:rPr>
        <w:t> </w:t>
      </w:r>
      <w:r>
        <w:rPr/>
        <w:t>(ex.:</w:t>
      </w:r>
      <w:r>
        <w:rPr>
          <w:spacing w:val="-3"/>
        </w:rPr>
        <w:t> </w:t>
      </w:r>
      <w:r>
        <w:rPr/>
        <w:t>texto</w:t>
      </w:r>
      <w:r>
        <w:rPr>
          <w:spacing w:val="-3"/>
        </w:rPr>
        <w:t> </w:t>
      </w:r>
      <w:r>
        <w:rPr/>
        <w:t>preto</w:t>
      </w:r>
      <w:r>
        <w:rPr>
          <w:spacing w:val="-3"/>
        </w:rPr>
        <w:t> </w:t>
      </w:r>
      <w:r>
        <w:rPr/>
        <w:t>sobre</w:t>
      </w:r>
      <w:r>
        <w:rPr>
          <w:spacing w:val="-4"/>
        </w:rPr>
        <w:t> </w:t>
      </w:r>
      <w:r>
        <w:rPr/>
        <w:t>fundo</w:t>
      </w:r>
      <w:r>
        <w:rPr>
          <w:spacing w:val="-3"/>
        </w:rPr>
        <w:t> </w:t>
      </w:r>
      <w:r>
        <w:rPr/>
        <w:t>branco)</w:t>
      </w:r>
      <w:r>
        <w:rPr>
          <w:spacing w:val="-3"/>
        </w:rPr>
        <w:t> </w:t>
      </w:r>
      <w:r>
        <w:rPr/>
        <w:t>para demonstrar o contraste adequado, mas a violação deve ser clara e predominante.</w:t>
      </w:r>
    </w:p>
    <w:p>
      <w:pPr>
        <w:pStyle w:val="BodyText"/>
        <w:spacing w:line="259" w:lineRule="auto" w:before="160"/>
        <w:ind w:left="143" w:right="1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1062532</wp:posOffset>
                </wp:positionH>
                <wp:positionV relativeFrom="paragraph">
                  <wp:posOffset>870711</wp:posOffset>
                </wp:positionV>
                <wp:extent cx="5798185" cy="2794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7981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27940">
                              <a:moveTo>
                                <a:pt x="579818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98185" y="27432"/>
                              </a:lnTo>
                              <a:lnTo>
                                <a:pt x="5798185" y="18288"/>
                              </a:lnTo>
                              <a:close/>
                            </a:path>
                            <a:path w="5798185" h="2794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5" y="9144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68.559944pt;width:456.55pt;height:2.2pt;mso-position-horizontal-relative:page;mso-position-vertical-relative:paragraph;z-index:-15721472;mso-wrap-distance-left:0;mso-wrap-distance-right:0" id="docshape10" coordorigin="1673,1371" coordsize="9131,44" path="m10804,1400l1673,1400,1673,1414,10804,1414,10804,1400xm10804,1371l1673,1371,1673,1386,10804,1386,10804,13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Resultado</w:t>
      </w:r>
      <w:r>
        <w:rPr>
          <w:spacing w:val="-3"/>
        </w:rPr>
        <w:t> </w:t>
      </w:r>
      <w:r>
        <w:rPr/>
        <w:t>Esperado:</w:t>
      </w:r>
      <w:r>
        <w:rPr>
          <w:spacing w:val="-4"/>
        </w:rPr>
        <w:t> </w:t>
      </w:r>
      <w:r>
        <w:rPr/>
        <w:t>Um</w:t>
      </w:r>
      <w:r>
        <w:rPr>
          <w:spacing w:val="-2"/>
        </w:rPr>
        <w:t> </w:t>
      </w:r>
      <w:r>
        <w:rPr/>
        <w:t>arquivo</w:t>
      </w:r>
      <w:r>
        <w:rPr>
          <w:spacing w:val="-3"/>
        </w:rPr>
        <w:t> </w:t>
      </w:r>
      <w:r>
        <w:rPr/>
        <w:t>HTML</w:t>
      </w:r>
      <w:r>
        <w:rPr>
          <w:spacing w:val="-13"/>
        </w:rPr>
        <w:t> </w:t>
      </w:r>
      <w:r>
        <w:rPr/>
        <w:t>válido,</w:t>
      </w:r>
      <w:r>
        <w:rPr>
          <w:spacing w:val="-3"/>
        </w:rPr>
        <w:t> </w:t>
      </w:r>
      <w:r>
        <w:rPr/>
        <w:t>bem</w:t>
      </w:r>
      <w:r>
        <w:rPr>
          <w:spacing w:val="-4"/>
        </w:rPr>
        <w:t> </w:t>
      </w:r>
      <w:r>
        <w:rPr/>
        <w:t>formatado,</w:t>
      </w:r>
      <w:r>
        <w:rPr>
          <w:spacing w:val="-2"/>
        </w:rPr>
        <w:t> </w:t>
      </w:r>
      <w:r>
        <w:rPr/>
        <w:t>com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estrutura</w:t>
      </w:r>
      <w:r>
        <w:rPr>
          <w:spacing w:val="-5"/>
        </w:rPr>
        <w:t> </w:t>
      </w:r>
      <w:r>
        <w:rPr/>
        <w:t>clara</w:t>
      </w:r>
      <w:r>
        <w:rPr>
          <w:spacing w:val="-5"/>
        </w:rPr>
        <w:t> </w:t>
      </w:r>
      <w:r>
        <w:rPr/>
        <w:t>(uso semântico de cabeçalhos, parágrafos e botões). O código deve ser facilmente copiado e colado, e a página, uma vez hospedada, deve permitir que a ferramenta de teste identifique as violações de contraste.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259" w:lineRule="auto"/>
        <w:ind w:left="143" w:right="241"/>
      </w:pPr>
      <w:r>
        <w:rPr/>
        <w:t>Persona: Você é um especialista em acessibilidade web com profundo conhecimento da WCAG</w:t>
      </w:r>
      <w:r>
        <w:rPr>
          <w:spacing w:val="-4"/>
        </w:rPr>
        <w:t> </w:t>
      </w:r>
      <w:r>
        <w:rPr/>
        <w:t>2.2,</w:t>
      </w:r>
      <w:r>
        <w:rPr>
          <w:spacing w:val="-3"/>
        </w:rPr>
        <w:t> </w:t>
      </w:r>
      <w:r>
        <w:rPr/>
        <w:t>focado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criar</w:t>
      </w:r>
      <w:r>
        <w:rPr>
          <w:spacing w:val="-3"/>
        </w:rPr>
        <w:t> </w:t>
      </w:r>
      <w:r>
        <w:rPr/>
        <w:t>exemplos</w:t>
      </w:r>
      <w:r>
        <w:rPr>
          <w:spacing w:val="-4"/>
        </w:rPr>
        <w:t> </w:t>
      </w:r>
      <w:r>
        <w:rPr/>
        <w:t>didáticos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evidenciem</w:t>
      </w:r>
      <w:r>
        <w:rPr>
          <w:spacing w:val="-3"/>
        </w:rPr>
        <w:t> </w:t>
      </w:r>
      <w:r>
        <w:rPr/>
        <w:t>violações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critérios</w:t>
      </w:r>
      <w:r>
        <w:rPr>
          <w:spacing w:val="-4"/>
        </w:rPr>
        <w:t> </w:t>
      </w:r>
      <w:r>
        <w:rPr/>
        <w:t>de sucesso para fins de teste de ferramentas automatizadas.</w:t>
      </w:r>
    </w:p>
    <w:p>
      <w:pPr>
        <w:pStyle w:val="BodyText"/>
        <w:spacing w:line="259" w:lineRule="auto" w:before="160"/>
        <w:ind w:left="143" w:right="206"/>
      </w:pPr>
      <w:r>
        <w:rPr/>
        <w:t>Contexto: Preciso de uma página HTML</w:t>
      </w:r>
      <w:r>
        <w:rPr>
          <w:spacing w:val="-2"/>
        </w:rPr>
        <w:t> </w:t>
      </w:r>
      <w:r>
        <w:rPr/>
        <w:t>que viole o Critério de Sucesso 2.5.8 Tamanho do Alvo (Mínimo) - Nível</w:t>
      </w:r>
      <w:r>
        <w:rPr>
          <w:spacing w:val="-7"/>
        </w:rPr>
        <w:t> </w:t>
      </w:r>
      <w:r>
        <w:rPr/>
        <w:t>AA</w:t>
      </w:r>
      <w:r>
        <w:rPr>
          <w:spacing w:val="-6"/>
        </w:rPr>
        <w:t> </w:t>
      </w:r>
      <w:r>
        <w:rPr/>
        <w:t>da WCAG 2.2.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página deve conter botões e links com área de toque inferior a 24×24 CSS pixels, sem espaçamento adequado que compense o tamanho reduzido, para</w:t>
      </w:r>
      <w:r>
        <w:rPr>
          <w:spacing w:val="-2"/>
        </w:rPr>
        <w:t> </w:t>
      </w:r>
      <w:r>
        <w:rPr/>
        <w:t>testar se</w:t>
      </w:r>
      <w:r>
        <w:rPr>
          <w:spacing w:val="-2"/>
        </w:rPr>
        <w:t> </w:t>
      </w:r>
      <w:r>
        <w:rPr/>
        <w:t>a ferramenta</w:t>
      </w:r>
      <w:r>
        <w:rPr>
          <w:spacing w:val="-1"/>
        </w:rPr>
        <w:t> </w:t>
      </w:r>
      <w:r>
        <w:rPr/>
        <w:t>de avaliação identifica</w:t>
      </w:r>
      <w:r>
        <w:rPr>
          <w:spacing w:val="-1"/>
        </w:rPr>
        <w:t> </w:t>
      </w:r>
      <w:r>
        <w:rPr/>
        <w:t>esses alvos</w:t>
      </w:r>
      <w:r>
        <w:rPr>
          <w:spacing w:val="-1"/>
        </w:rPr>
        <w:t> </w:t>
      </w:r>
      <w:r>
        <w:rPr/>
        <w:t>como não conformes. A</w:t>
      </w:r>
      <w:r>
        <w:rPr>
          <w:spacing w:val="-15"/>
        </w:rPr>
        <w:t> </w:t>
      </w:r>
      <w:r>
        <w:rPr/>
        <w:t>página</w:t>
      </w:r>
      <w:r>
        <w:rPr>
          <w:spacing w:val="-3"/>
        </w:rPr>
        <w:t> </w:t>
      </w:r>
      <w:r>
        <w:rPr/>
        <w:t>deve</w:t>
      </w:r>
      <w:r>
        <w:rPr>
          <w:spacing w:val="-4"/>
        </w:rPr>
        <w:t> </w:t>
      </w:r>
      <w:r>
        <w:rPr/>
        <w:t>ser</w:t>
      </w:r>
      <w:r>
        <w:rPr>
          <w:spacing w:val="-3"/>
        </w:rPr>
        <w:t> </w:t>
      </w:r>
      <w:r>
        <w:rPr/>
        <w:t>autocontida</w:t>
      </w:r>
      <w:r>
        <w:rPr>
          <w:spacing w:val="-4"/>
        </w:rPr>
        <w:t> </w:t>
      </w:r>
      <w:r>
        <w:rPr/>
        <w:t>(um</w:t>
      </w:r>
      <w:r>
        <w:rPr>
          <w:spacing w:val="-3"/>
        </w:rPr>
        <w:t> </w:t>
      </w:r>
      <w:r>
        <w:rPr/>
        <w:t>único</w:t>
      </w:r>
      <w:r>
        <w:rPr>
          <w:spacing w:val="-4"/>
        </w:rPr>
        <w:t> </w:t>
      </w:r>
      <w:r>
        <w:rPr/>
        <w:t>arquivo</w:t>
      </w:r>
      <w:r>
        <w:rPr>
          <w:spacing w:val="-2"/>
        </w:rPr>
        <w:t> </w:t>
      </w:r>
      <w:r>
        <w:rPr/>
        <w:t>HTML)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pronta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ser</w:t>
      </w:r>
      <w:r>
        <w:rPr>
          <w:spacing w:val="-2"/>
        </w:rPr>
        <w:t> </w:t>
      </w:r>
      <w:r>
        <w:rPr/>
        <w:t>hospedada</w:t>
      </w:r>
      <w:r>
        <w:rPr>
          <w:spacing w:val="-4"/>
        </w:rPr>
        <w:t> </w:t>
      </w:r>
      <w:r>
        <w:rPr/>
        <w:t>em</w:t>
      </w:r>
      <w:r>
        <w:rPr>
          <w:spacing w:val="-3"/>
        </w:rPr>
        <w:t> </w:t>
      </w:r>
      <w:r>
        <w:rPr/>
        <w:t>um serviço como Blogger/Blogspot.</w:t>
      </w:r>
    </w:p>
    <w:p>
      <w:pPr>
        <w:pStyle w:val="BodyText"/>
        <w:spacing w:line="398" w:lineRule="auto" w:before="158"/>
        <w:ind w:left="143" w:right="1940"/>
      </w:pPr>
      <w:r>
        <w:rPr/>
        <w:t>Atividade:</w:t>
      </w:r>
      <w:r>
        <w:rPr>
          <w:spacing w:val="-4"/>
        </w:rPr>
        <w:t> </w:t>
      </w:r>
      <w:r>
        <w:rPr/>
        <w:t>Gere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</w:t>
      </w:r>
      <w:r>
        <w:rPr/>
        <w:t>código</w:t>
      </w:r>
      <w:r>
        <w:rPr>
          <w:spacing w:val="-2"/>
        </w:rPr>
        <w:t> </w:t>
      </w:r>
      <w:r>
        <w:rPr/>
        <w:t>HTML</w:t>
      </w:r>
      <w:r>
        <w:rPr>
          <w:spacing w:val="-14"/>
        </w:rPr>
        <w:t> </w:t>
      </w:r>
      <w:r>
        <w:rPr/>
        <w:t>completo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uma</w:t>
      </w:r>
      <w:r>
        <w:rPr>
          <w:spacing w:val="-3"/>
        </w:rPr>
        <w:t> </w:t>
      </w:r>
      <w:r>
        <w:rPr/>
        <w:t>página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contenha: Um botão com dimensões de 20px por 20px, com texto interno "OK".</w:t>
      </w:r>
    </w:p>
    <w:p>
      <w:pPr>
        <w:pStyle w:val="BodyText"/>
        <w:spacing w:line="261" w:lineRule="auto"/>
        <w:ind w:left="143" w:right="206"/>
      </w:pPr>
      <w:r>
        <w:rPr/>
        <w:t>Um</w:t>
      </w:r>
      <w:r>
        <w:rPr>
          <w:spacing w:val="-3"/>
        </w:rPr>
        <w:t> </w:t>
      </w:r>
      <w:r>
        <w:rPr/>
        <w:t>link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texto</w:t>
      </w:r>
      <w:r>
        <w:rPr>
          <w:spacing w:val="-3"/>
        </w:rPr>
        <w:t> </w:t>
      </w:r>
      <w:r>
        <w:rPr/>
        <w:t>"Saiba</w:t>
      </w:r>
      <w:r>
        <w:rPr>
          <w:spacing w:val="-4"/>
        </w:rPr>
        <w:t> </w:t>
      </w:r>
      <w:r>
        <w:rPr/>
        <w:t>mais"</w:t>
      </w:r>
      <w:r>
        <w:rPr>
          <w:spacing w:val="-3"/>
        </w:rPr>
        <w:t> </w:t>
      </w:r>
      <w:r>
        <w:rPr/>
        <w:t>cuja</w:t>
      </w:r>
      <w:r>
        <w:rPr>
          <w:spacing w:val="-3"/>
        </w:rPr>
        <w:t> </w:t>
      </w:r>
      <w:r>
        <w:rPr/>
        <w:t>área</w:t>
      </w:r>
      <w:r>
        <w:rPr>
          <w:spacing w:val="-2"/>
        </w:rPr>
        <w:t> </w:t>
      </w:r>
      <w:r>
        <w:rPr/>
        <w:t>clicável</w:t>
      </w:r>
      <w:r>
        <w:rPr>
          <w:spacing w:val="-3"/>
        </w:rPr>
        <w:t> </w:t>
      </w:r>
      <w:r>
        <w:rPr/>
        <w:t>seja</w:t>
      </w:r>
      <w:r>
        <w:rPr>
          <w:spacing w:val="-4"/>
        </w:rPr>
        <w:t> </w:t>
      </w:r>
      <w:r>
        <w:rPr/>
        <w:t>apenas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texto,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tamanho</w:t>
      </w:r>
      <w:r>
        <w:rPr>
          <w:spacing w:val="-3"/>
        </w:rPr>
        <w:t> </w:t>
      </w:r>
      <w:r>
        <w:rPr/>
        <w:t>de fonte de 12px, resultando em uma área de toque inferior a 24×24 CSS pixels.</w:t>
      </w:r>
    </w:p>
    <w:p>
      <w:pPr>
        <w:pStyle w:val="BodyText"/>
        <w:spacing w:line="259" w:lineRule="auto" w:before="153"/>
        <w:ind w:left="143" w:right="206"/>
      </w:pPr>
      <w:r>
        <w:rPr/>
        <w:t>Os</w:t>
      </w:r>
      <w:r>
        <w:rPr>
          <w:spacing w:val="-4"/>
        </w:rPr>
        <w:t> </w:t>
      </w:r>
      <w:r>
        <w:rPr/>
        <w:t>dois</w:t>
      </w:r>
      <w:r>
        <w:rPr>
          <w:spacing w:val="-4"/>
        </w:rPr>
        <w:t> </w:t>
      </w:r>
      <w:r>
        <w:rPr/>
        <w:t>elementos</w:t>
      </w:r>
      <w:r>
        <w:rPr>
          <w:spacing w:val="-4"/>
        </w:rPr>
        <w:t> </w:t>
      </w:r>
      <w:r>
        <w:rPr/>
        <w:t>devem</w:t>
      </w:r>
      <w:r>
        <w:rPr>
          <w:spacing w:val="-3"/>
        </w:rPr>
        <w:t> </w:t>
      </w:r>
      <w:r>
        <w:rPr/>
        <w:t>estar</w:t>
      </w:r>
      <w:r>
        <w:rPr>
          <w:spacing w:val="-3"/>
        </w:rPr>
        <w:t> </w:t>
      </w:r>
      <w:r>
        <w:rPr/>
        <w:t>posicionados</w:t>
      </w:r>
      <w:r>
        <w:rPr>
          <w:spacing w:val="-4"/>
        </w:rPr>
        <w:t> </w:t>
      </w:r>
      <w:r>
        <w:rPr/>
        <w:t>próximos</w:t>
      </w:r>
      <w:r>
        <w:rPr>
          <w:spacing w:val="-4"/>
        </w:rPr>
        <w:t> </w:t>
      </w:r>
      <w:r>
        <w:rPr/>
        <w:t>(distância</w:t>
      </w:r>
      <w:r>
        <w:rPr>
          <w:spacing w:val="-3"/>
        </w:rPr>
        <w:t> </w:t>
      </w:r>
      <w:r>
        <w:rPr/>
        <w:t>inferior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24px</w:t>
      </w:r>
      <w:r>
        <w:rPr>
          <w:spacing w:val="-3"/>
        </w:rPr>
        <w:t> </w:t>
      </w:r>
      <w:r>
        <w:rPr/>
        <w:t>entre</w:t>
      </w:r>
      <w:r>
        <w:rPr>
          <w:spacing w:val="-2"/>
        </w:rPr>
        <w:t> </w:t>
      </w:r>
      <w:r>
        <w:rPr/>
        <w:t>eles) para que a ferramenta também possa avaliar questões de espaçamento, se aplicável.</w:t>
      </w:r>
    </w:p>
    <w:p>
      <w:pPr>
        <w:pStyle w:val="BodyText"/>
        <w:spacing w:line="259" w:lineRule="auto" w:before="160"/>
        <w:ind w:left="143" w:right="206"/>
      </w:pPr>
      <w:r>
        <w:rPr/>
        <w:t>Inclua</w:t>
      </w:r>
      <w:r>
        <w:rPr>
          <w:spacing w:val="-3"/>
        </w:rPr>
        <w:t> </w:t>
      </w:r>
      <w:r>
        <w:rPr/>
        <w:t>também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botão</w:t>
      </w:r>
      <w:r>
        <w:rPr>
          <w:spacing w:val="-1"/>
        </w:rPr>
        <w:t> </w:t>
      </w:r>
      <w:r>
        <w:rPr/>
        <w:t>que</w:t>
      </w:r>
      <w:r>
        <w:rPr>
          <w:spacing w:val="-4"/>
        </w:rPr>
        <w:t> </w:t>
      </w:r>
      <w:r>
        <w:rPr/>
        <w:t>atenda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critério</w:t>
      </w:r>
      <w:r>
        <w:rPr>
          <w:spacing w:val="-3"/>
        </w:rPr>
        <w:t> </w:t>
      </w:r>
      <w:r>
        <w:rPr/>
        <w:t>(tamanho</w:t>
      </w:r>
      <w:r>
        <w:rPr>
          <w:spacing w:val="-3"/>
        </w:rPr>
        <w:t> </w:t>
      </w:r>
      <w:r>
        <w:rPr/>
        <w:t>24×24</w:t>
      </w:r>
      <w:r>
        <w:rPr>
          <w:spacing w:val="-3"/>
        </w:rPr>
        <w:t> </w:t>
      </w:r>
      <w:r>
        <w:rPr/>
        <w:t>CSS</w:t>
      </w:r>
      <w:r>
        <w:rPr>
          <w:spacing w:val="-3"/>
        </w:rPr>
        <w:t> </w:t>
      </w:r>
      <w:r>
        <w:rPr/>
        <w:t>pixels</w:t>
      </w:r>
      <w:r>
        <w:rPr>
          <w:spacing w:val="-6"/>
        </w:rPr>
        <w:t> </w:t>
      </w:r>
      <w:r>
        <w:rPr/>
        <w:t>ou</w:t>
      </w:r>
      <w:r>
        <w:rPr>
          <w:spacing w:val="-3"/>
        </w:rPr>
        <w:t> </w:t>
      </w:r>
      <w:r>
        <w:rPr/>
        <w:t>maior)</w:t>
      </w:r>
      <w:r>
        <w:rPr>
          <w:spacing w:val="-3"/>
        </w:rPr>
        <w:t> </w:t>
      </w:r>
      <w:r>
        <w:rPr/>
        <w:t>para fins de comparação, com texto "Enviar".</w:t>
      </w:r>
    </w:p>
    <w:p>
      <w:pPr>
        <w:pStyle w:val="BodyText"/>
        <w:spacing w:line="259" w:lineRule="auto" w:before="160"/>
        <w:ind w:left="143" w:right="2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1062532</wp:posOffset>
                </wp:positionH>
                <wp:positionV relativeFrom="paragraph">
                  <wp:posOffset>681650</wp:posOffset>
                </wp:positionV>
                <wp:extent cx="5798185" cy="2794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7981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27940">
                              <a:moveTo>
                                <a:pt x="579818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98185" y="27432"/>
                              </a:lnTo>
                              <a:lnTo>
                                <a:pt x="5798185" y="18288"/>
                              </a:lnTo>
                              <a:close/>
                            </a:path>
                            <a:path w="5798185" h="2794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5" y="9144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53.673237pt;width:456.55pt;height:2.2pt;mso-position-horizontal-relative:page;mso-position-vertical-relative:paragraph;z-index:-15720960;mso-wrap-distance-left:0;mso-wrap-distance-right:0" id="docshape11" coordorigin="1673,1073" coordsize="9131,44" path="m10804,1102l1673,1102,1673,1117,10804,1117,10804,1102xm10804,1073l1673,1073,1673,1088,10804,1088,10804,107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Resultado</w:t>
      </w:r>
      <w:r>
        <w:rPr>
          <w:spacing w:val="-4"/>
        </w:rPr>
        <w:t> </w:t>
      </w:r>
      <w:r>
        <w:rPr/>
        <w:t>Esperado:</w:t>
      </w:r>
      <w:r>
        <w:rPr>
          <w:spacing w:val="-4"/>
        </w:rPr>
        <w:t> </w:t>
      </w:r>
      <w:r>
        <w:rPr/>
        <w:t>Um</w:t>
      </w:r>
      <w:r>
        <w:rPr>
          <w:spacing w:val="-2"/>
        </w:rPr>
        <w:t> </w:t>
      </w:r>
      <w:r>
        <w:rPr/>
        <w:t>arquivo</w:t>
      </w:r>
      <w:r>
        <w:rPr>
          <w:spacing w:val="-4"/>
        </w:rPr>
        <w:t> </w:t>
      </w:r>
      <w:r>
        <w:rPr/>
        <w:t>HTML</w:t>
      </w:r>
      <w:r>
        <w:rPr>
          <w:spacing w:val="-13"/>
        </w:rPr>
        <w:t> </w:t>
      </w:r>
      <w:r>
        <w:rPr/>
        <w:t>válido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bem</w:t>
      </w:r>
      <w:r>
        <w:rPr>
          <w:spacing w:val="-4"/>
        </w:rPr>
        <w:t> </w:t>
      </w:r>
      <w:r>
        <w:rPr/>
        <w:t>formatado,</w:t>
      </w:r>
      <w:r>
        <w:rPr>
          <w:spacing w:val="-2"/>
        </w:rPr>
        <w:t> </w:t>
      </w:r>
      <w:r>
        <w:rPr/>
        <w:t>com</w:t>
      </w:r>
      <w:r>
        <w:rPr>
          <w:spacing w:val="-4"/>
        </w:rPr>
        <w:t> </w:t>
      </w:r>
      <w:r>
        <w:rPr/>
        <w:t>elementos</w:t>
      </w:r>
      <w:r>
        <w:rPr>
          <w:spacing w:val="-5"/>
        </w:rPr>
        <w:t> </w:t>
      </w:r>
      <w:r>
        <w:rPr/>
        <w:t>interativos claramente identificáveis.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página, uma vez hospedada, deve permitir que a ferramenta de teste detecte os alvos com tamanho insuficiente e, se possível, a proximidade entre eles.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259" w:lineRule="auto"/>
        <w:ind w:left="143" w:right="241"/>
      </w:pPr>
      <w:r>
        <w:rPr/>
        <w:t>Persona: Você é um especialista em acessibilidade web com profundo conhecimento da WCAG</w:t>
      </w:r>
      <w:r>
        <w:rPr>
          <w:spacing w:val="-4"/>
        </w:rPr>
        <w:t> </w:t>
      </w:r>
      <w:r>
        <w:rPr/>
        <w:t>2.2,</w:t>
      </w:r>
      <w:r>
        <w:rPr>
          <w:spacing w:val="-3"/>
        </w:rPr>
        <w:t> </w:t>
      </w:r>
      <w:r>
        <w:rPr/>
        <w:t>focado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criar</w:t>
      </w:r>
      <w:r>
        <w:rPr>
          <w:spacing w:val="-3"/>
        </w:rPr>
        <w:t> </w:t>
      </w:r>
      <w:r>
        <w:rPr/>
        <w:t>exemplos</w:t>
      </w:r>
      <w:r>
        <w:rPr>
          <w:spacing w:val="-4"/>
        </w:rPr>
        <w:t> </w:t>
      </w:r>
      <w:r>
        <w:rPr/>
        <w:t>didáticos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evidenciem</w:t>
      </w:r>
      <w:r>
        <w:rPr>
          <w:spacing w:val="-3"/>
        </w:rPr>
        <w:t> </w:t>
      </w:r>
      <w:r>
        <w:rPr/>
        <w:t>violações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critérios</w:t>
      </w:r>
      <w:r>
        <w:rPr>
          <w:spacing w:val="-4"/>
        </w:rPr>
        <w:t> </w:t>
      </w:r>
      <w:r>
        <w:rPr/>
        <w:t>de sucesso para fins de teste de ferramentas automatizadas.</w:t>
      </w:r>
    </w:p>
    <w:p>
      <w:pPr>
        <w:pStyle w:val="BodyText"/>
        <w:spacing w:after="0" w:line="259" w:lineRule="auto"/>
        <w:sectPr>
          <w:headerReference w:type="default" r:id="rId57"/>
          <w:footerReference w:type="default" r:id="rId58"/>
          <w:pgSz w:w="11910" w:h="16840"/>
          <w:pgMar w:header="1338" w:footer="950" w:top="1680" w:bottom="114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59" w:lineRule="auto"/>
        <w:ind w:left="143"/>
      </w:pPr>
      <w:r>
        <w:rPr/>
        <w:t>Contexto: Preciso de uma página HTML</w:t>
      </w:r>
      <w:r>
        <w:rPr>
          <w:spacing w:val="-1"/>
        </w:rPr>
        <w:t> </w:t>
      </w:r>
      <w:r>
        <w:rPr/>
        <w:t>que viole o Critério de Sucesso 3.3.2 Rótulos ou Instruções - Nível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da</w:t>
      </w:r>
      <w:r>
        <w:rPr>
          <w:spacing w:val="-3"/>
        </w:rPr>
        <w:t> </w:t>
      </w:r>
      <w:r>
        <w:rPr/>
        <w:t>WCAG 2.2.</w:t>
      </w:r>
      <w:r>
        <w:rPr>
          <w:spacing w:val="-14"/>
        </w:rPr>
        <w:t> </w:t>
      </w:r>
      <w:r>
        <w:rPr/>
        <w:t>A</w:t>
      </w:r>
      <w:r>
        <w:rPr>
          <w:spacing w:val="-12"/>
        </w:rPr>
        <w:t> </w:t>
      </w:r>
      <w:r>
        <w:rPr/>
        <w:t>página deve conter campos de formulário sem rótulo associado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sem</w:t>
      </w:r>
      <w:r>
        <w:rPr>
          <w:spacing w:val="-3"/>
        </w:rPr>
        <w:t> </w:t>
      </w:r>
      <w:r>
        <w:rPr/>
        <w:t>instruções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identifiquem</w:t>
      </w:r>
      <w:r>
        <w:rPr>
          <w:spacing w:val="-3"/>
        </w:rPr>
        <w:t> </w:t>
      </w:r>
      <w:r>
        <w:rPr/>
        <w:t>sua</w:t>
      </w:r>
      <w:r>
        <w:rPr>
          <w:spacing w:val="-2"/>
        </w:rPr>
        <w:t> </w:t>
      </w:r>
      <w:r>
        <w:rPr/>
        <w:t>finalidade,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que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ferramenta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teste identifique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ausência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rotulagem</w:t>
      </w:r>
      <w:r>
        <w:rPr>
          <w:spacing w:val="-1"/>
        </w:rPr>
        <w:t> </w:t>
      </w:r>
      <w:r>
        <w:rPr/>
        <w:t>programática.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página</w:t>
      </w:r>
      <w:r>
        <w:rPr>
          <w:spacing w:val="-1"/>
        </w:rPr>
        <w:t> </w:t>
      </w:r>
      <w:r>
        <w:rPr/>
        <w:t>deve</w:t>
      </w:r>
      <w:r>
        <w:rPr>
          <w:spacing w:val="-2"/>
        </w:rPr>
        <w:t> </w:t>
      </w:r>
      <w:r>
        <w:rPr/>
        <w:t>ser</w:t>
      </w:r>
      <w:r>
        <w:rPr>
          <w:spacing w:val="-1"/>
        </w:rPr>
        <w:t> </w:t>
      </w:r>
      <w:r>
        <w:rPr/>
        <w:t>autocontida</w:t>
      </w:r>
      <w:r>
        <w:rPr>
          <w:spacing w:val="-2"/>
        </w:rPr>
        <w:t> </w:t>
      </w:r>
      <w:r>
        <w:rPr/>
        <w:t>(um</w:t>
      </w:r>
      <w:r>
        <w:rPr>
          <w:spacing w:val="-1"/>
        </w:rPr>
        <w:t> </w:t>
      </w:r>
      <w:r>
        <w:rPr/>
        <w:t>único arquivo HTML) e pronta para ser hospedada.</w:t>
      </w:r>
    </w:p>
    <w:p>
      <w:pPr>
        <w:pStyle w:val="BodyText"/>
        <w:spacing w:before="159"/>
        <w:ind w:left="143"/>
      </w:pPr>
      <w:r>
        <w:rPr/>
        <w:t>Atividade:</w:t>
      </w:r>
      <w:r>
        <w:rPr>
          <w:spacing w:val="-1"/>
        </w:rPr>
        <w:t> </w:t>
      </w:r>
      <w:r>
        <w:rPr/>
        <w:t>Gere</w:t>
      </w:r>
      <w:r>
        <w:rPr>
          <w:spacing w:val="-3"/>
        </w:rPr>
        <w:t> </w:t>
      </w:r>
      <w:r>
        <w:rPr/>
        <w:t>o</w:t>
      </w:r>
      <w:r>
        <w:rPr>
          <w:spacing w:val="1"/>
        </w:rPr>
        <w:t> </w:t>
      </w:r>
      <w:r>
        <w:rPr/>
        <w:t>código</w:t>
      </w:r>
      <w:r>
        <w:rPr>
          <w:spacing w:val="1"/>
        </w:rPr>
        <w:t> </w:t>
      </w:r>
      <w:r>
        <w:rPr/>
        <w:t>HTML</w:t>
      </w:r>
      <w:r>
        <w:rPr>
          <w:spacing w:val="-10"/>
        </w:rPr>
        <w:t> </w:t>
      </w:r>
      <w:r>
        <w:rPr/>
        <w:t>completo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uma página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contenha:</w:t>
      </w:r>
    </w:p>
    <w:p>
      <w:pPr>
        <w:pStyle w:val="BodyText"/>
        <w:spacing w:line="259" w:lineRule="auto" w:before="182"/>
        <w:ind w:left="143" w:right="438"/>
      </w:pPr>
      <w:r>
        <w:rPr/>
        <w:t>Um</w:t>
      </w:r>
      <w:r>
        <w:rPr>
          <w:spacing w:val="-3"/>
        </w:rPr>
        <w:t> </w:t>
      </w:r>
      <w:r>
        <w:rPr/>
        <w:t>campo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entrada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texto</w:t>
      </w:r>
      <w:r>
        <w:rPr>
          <w:spacing w:val="-3"/>
        </w:rPr>
        <w:t> </w:t>
      </w:r>
      <w:r>
        <w:rPr/>
        <w:t>(&lt;input</w:t>
      </w:r>
      <w:r>
        <w:rPr>
          <w:spacing w:val="-3"/>
        </w:rPr>
        <w:t> </w:t>
      </w:r>
      <w:r>
        <w:rPr/>
        <w:t>type="text"&gt;)</w:t>
      </w:r>
      <w:r>
        <w:rPr>
          <w:spacing w:val="-5"/>
        </w:rPr>
        <w:t> </w:t>
      </w:r>
      <w:r>
        <w:rPr/>
        <w:t>sem</w:t>
      </w:r>
      <w:r>
        <w:rPr>
          <w:spacing w:val="-3"/>
        </w:rPr>
        <w:t> </w:t>
      </w:r>
      <w:r>
        <w:rPr/>
        <w:t>elemento</w:t>
      </w:r>
      <w:r>
        <w:rPr>
          <w:spacing w:val="-1"/>
        </w:rPr>
        <w:t> </w:t>
      </w:r>
      <w:r>
        <w:rPr/>
        <w:t>&lt;label&gt;</w:t>
      </w:r>
      <w:r>
        <w:rPr>
          <w:spacing w:val="-4"/>
        </w:rPr>
        <w:t> </w:t>
      </w:r>
      <w:r>
        <w:rPr/>
        <w:t>associado,</w:t>
      </w:r>
      <w:r>
        <w:rPr>
          <w:spacing w:val="-3"/>
        </w:rPr>
        <w:t> </w:t>
      </w:r>
      <w:r>
        <w:rPr/>
        <w:t>sem aria-label e sem aria-labelledby.</w:t>
      </w:r>
    </w:p>
    <w:p>
      <w:pPr>
        <w:pStyle w:val="BodyText"/>
        <w:spacing w:line="398" w:lineRule="auto" w:before="161"/>
        <w:ind w:left="143" w:right="1501"/>
      </w:pPr>
      <w:r>
        <w:rPr/>
        <w:t>Um campo de seleção (&lt;select&gt;) sem rótulo visível e sem atributo aria-label. Um</w:t>
      </w:r>
      <w:r>
        <w:rPr>
          <w:spacing w:val="-3"/>
        </w:rPr>
        <w:t> </w:t>
      </w:r>
      <w:r>
        <w:rPr/>
        <w:t>grupo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botões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rádio</w:t>
      </w:r>
      <w:r>
        <w:rPr>
          <w:spacing w:val="-3"/>
        </w:rPr>
        <w:t> </w:t>
      </w:r>
      <w:r>
        <w:rPr/>
        <w:t>(ex.:</w:t>
      </w:r>
      <w:r>
        <w:rPr>
          <w:spacing w:val="-3"/>
        </w:rPr>
        <w:t> </w:t>
      </w:r>
      <w:r>
        <w:rPr/>
        <w:t>opção</w:t>
      </w:r>
      <w:r>
        <w:rPr>
          <w:spacing w:val="-3"/>
        </w:rPr>
        <w:t> </w:t>
      </w:r>
      <w:r>
        <w:rPr/>
        <w:t>"Sim"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"Não")</w:t>
      </w:r>
      <w:r>
        <w:rPr>
          <w:spacing w:val="-3"/>
        </w:rPr>
        <w:t> </w:t>
      </w:r>
      <w:r>
        <w:rPr/>
        <w:t>sem</w:t>
      </w:r>
      <w:r>
        <w:rPr>
          <w:spacing w:val="-3"/>
        </w:rPr>
        <w:t> </w:t>
      </w:r>
      <w:r>
        <w:rPr/>
        <w:t>fieldset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legend.</w:t>
      </w:r>
    </w:p>
    <w:p>
      <w:pPr>
        <w:pStyle w:val="BodyText"/>
        <w:spacing w:line="259" w:lineRule="auto"/>
        <w:ind w:left="143" w:right="241"/>
      </w:pPr>
      <w:r>
        <w:rPr/>
        <w:t>Inclua</w:t>
      </w:r>
      <w:r>
        <w:rPr>
          <w:spacing w:val="-4"/>
        </w:rPr>
        <w:t> </w:t>
      </w:r>
      <w:r>
        <w:rPr/>
        <w:t>também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campo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formulário</w:t>
      </w:r>
      <w:r>
        <w:rPr>
          <w:spacing w:val="-4"/>
        </w:rPr>
        <w:t> </w:t>
      </w:r>
      <w:r>
        <w:rPr/>
        <w:t>devidamente</w:t>
      </w:r>
      <w:r>
        <w:rPr>
          <w:spacing w:val="-5"/>
        </w:rPr>
        <w:t> </w:t>
      </w:r>
      <w:r>
        <w:rPr/>
        <w:t>rotulado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&lt;label</w:t>
      </w:r>
      <w:r>
        <w:rPr>
          <w:spacing w:val="-2"/>
        </w:rPr>
        <w:t> </w:t>
      </w:r>
      <w:r>
        <w:rPr/>
        <w:t>for="..."&gt;</w:t>
      </w:r>
      <w:r>
        <w:rPr>
          <w:spacing w:val="-5"/>
        </w:rPr>
        <w:t> </w:t>
      </w:r>
      <w:r>
        <w:rPr/>
        <w:t>(ex.: campo "E-mail") para demonstrar o contraste entre a conformidade e a violação.</w:t>
      </w:r>
    </w:p>
    <w:p>
      <w:pPr>
        <w:pStyle w:val="BodyText"/>
        <w:spacing w:line="259" w:lineRule="auto" w:before="158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1062532</wp:posOffset>
                </wp:positionH>
                <wp:positionV relativeFrom="paragraph">
                  <wp:posOffset>870468</wp:posOffset>
                </wp:positionV>
                <wp:extent cx="5798185" cy="2794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7981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27940">
                              <a:moveTo>
                                <a:pt x="579818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98185" y="27432"/>
                              </a:lnTo>
                              <a:lnTo>
                                <a:pt x="5798185" y="18288"/>
                              </a:lnTo>
                              <a:close/>
                            </a:path>
                            <a:path w="5798185" h="2794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5" y="9144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68.540802pt;width:456.55pt;height:2.2pt;mso-position-horizontal-relative:page;mso-position-vertical-relative:paragraph;z-index:-15720448;mso-wrap-distance-left:0;mso-wrap-distance-right:0" id="docshape12" coordorigin="1673,1371" coordsize="9131,44" path="m10804,1400l1673,1400,1673,1414,10804,1414,10804,1400xm10804,1371l1673,1371,1673,1385,10804,1385,10804,13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Resultado</w:t>
      </w:r>
      <w:r>
        <w:rPr>
          <w:spacing w:val="-4"/>
        </w:rPr>
        <w:t> </w:t>
      </w:r>
      <w:r>
        <w:rPr/>
        <w:t>Esperado:</w:t>
      </w:r>
      <w:r>
        <w:rPr>
          <w:spacing w:val="-4"/>
        </w:rPr>
        <w:t> </w:t>
      </w:r>
      <w:r>
        <w:rPr/>
        <w:t>Um</w:t>
      </w:r>
      <w:r>
        <w:rPr>
          <w:spacing w:val="-2"/>
        </w:rPr>
        <w:t> </w:t>
      </w:r>
      <w:r>
        <w:rPr/>
        <w:t>arquivo</w:t>
      </w:r>
      <w:r>
        <w:rPr>
          <w:spacing w:val="-4"/>
        </w:rPr>
        <w:t> </w:t>
      </w:r>
      <w:r>
        <w:rPr/>
        <w:t>HTML</w:t>
      </w:r>
      <w:r>
        <w:rPr>
          <w:spacing w:val="-13"/>
        </w:rPr>
        <w:t> </w:t>
      </w:r>
      <w:r>
        <w:rPr/>
        <w:t>válido,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formulário</w:t>
      </w:r>
      <w:r>
        <w:rPr>
          <w:spacing w:val="-4"/>
        </w:rPr>
        <w:t> </w:t>
      </w:r>
      <w:r>
        <w:rPr/>
        <w:t>funcional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estrutura semântica básica.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página, uma vez hospedada, deve permitir que a ferramenta de teste identifique os campos sem rotulagem adequada, enquanto o campo rotulado serve como referência positiva.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line="259" w:lineRule="auto"/>
        <w:ind w:left="143" w:right="241"/>
      </w:pPr>
      <w:r>
        <w:rPr/>
        <w:t>Persona: Você é um especialista em acessibilidade web com profundo conhecimento da WCAG</w:t>
      </w:r>
      <w:r>
        <w:rPr>
          <w:spacing w:val="-4"/>
        </w:rPr>
        <w:t> </w:t>
      </w:r>
      <w:r>
        <w:rPr/>
        <w:t>2.2,</w:t>
      </w:r>
      <w:r>
        <w:rPr>
          <w:spacing w:val="-3"/>
        </w:rPr>
        <w:t> </w:t>
      </w:r>
      <w:r>
        <w:rPr/>
        <w:t>focado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criar</w:t>
      </w:r>
      <w:r>
        <w:rPr>
          <w:spacing w:val="-3"/>
        </w:rPr>
        <w:t> </w:t>
      </w:r>
      <w:r>
        <w:rPr/>
        <w:t>exemplos</w:t>
      </w:r>
      <w:r>
        <w:rPr>
          <w:spacing w:val="-4"/>
        </w:rPr>
        <w:t> </w:t>
      </w:r>
      <w:r>
        <w:rPr/>
        <w:t>didáticos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evidenciem</w:t>
      </w:r>
      <w:r>
        <w:rPr>
          <w:spacing w:val="-3"/>
        </w:rPr>
        <w:t> </w:t>
      </w:r>
      <w:r>
        <w:rPr/>
        <w:t>violações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critérios</w:t>
      </w:r>
      <w:r>
        <w:rPr>
          <w:spacing w:val="-4"/>
        </w:rPr>
        <w:t> </w:t>
      </w:r>
      <w:r>
        <w:rPr/>
        <w:t>de sucesso para fins de teste de ferramentas automatizadas.</w:t>
      </w:r>
    </w:p>
    <w:p>
      <w:pPr>
        <w:pStyle w:val="BodyText"/>
        <w:spacing w:line="259" w:lineRule="auto" w:before="160"/>
        <w:ind w:left="143" w:right="157"/>
      </w:pPr>
      <w:r>
        <w:rPr/>
        <w:t>Contexto:</w:t>
      </w:r>
      <w:r>
        <w:rPr>
          <w:spacing w:val="-2"/>
        </w:rPr>
        <w:t> </w:t>
      </w:r>
      <w:r>
        <w:rPr/>
        <w:t>Preciso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uma</w:t>
      </w:r>
      <w:r>
        <w:rPr>
          <w:spacing w:val="-3"/>
        </w:rPr>
        <w:t> </w:t>
      </w:r>
      <w:r>
        <w:rPr/>
        <w:t>página</w:t>
      </w:r>
      <w:r>
        <w:rPr>
          <w:spacing w:val="-2"/>
        </w:rPr>
        <w:t> </w:t>
      </w:r>
      <w:r>
        <w:rPr/>
        <w:t>HTML</w:t>
      </w:r>
      <w:r>
        <w:rPr>
          <w:spacing w:val="-12"/>
        </w:rPr>
        <w:t> </w:t>
      </w:r>
      <w:r>
        <w:rPr/>
        <w:t>que</w:t>
      </w:r>
      <w:r>
        <w:rPr>
          <w:spacing w:val="-3"/>
        </w:rPr>
        <w:t> </w:t>
      </w:r>
      <w:r>
        <w:rPr/>
        <w:t>viole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Critério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Sucesso</w:t>
      </w:r>
      <w:r>
        <w:rPr>
          <w:spacing w:val="-2"/>
        </w:rPr>
        <w:t> </w:t>
      </w:r>
      <w:r>
        <w:rPr/>
        <w:t>1.4.4</w:t>
      </w:r>
      <w:r>
        <w:rPr>
          <w:spacing w:val="-2"/>
        </w:rPr>
        <w:t> </w:t>
      </w:r>
      <w:r>
        <w:rPr/>
        <w:t>Redimensionar Texto - Nível</w:t>
      </w:r>
      <w:r>
        <w:rPr>
          <w:spacing w:val="-7"/>
        </w:rPr>
        <w:t> </w:t>
      </w:r>
      <w:r>
        <w:rPr/>
        <w:t>AA</w:t>
      </w:r>
      <w:r>
        <w:rPr>
          <w:spacing w:val="-6"/>
        </w:rPr>
        <w:t> </w:t>
      </w:r>
      <w:r>
        <w:rPr/>
        <w:t>da WCAG 2.2.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página deve conter texto que, ao ser redimensionado em 200%, resulte em perda de conteúdo ou funcionalidade, exigindo rolagem horizontal para leitura.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objetivo</w:t>
      </w:r>
      <w:r>
        <w:rPr>
          <w:spacing w:val="-2"/>
        </w:rPr>
        <w:t> </w:t>
      </w:r>
      <w:r>
        <w:rPr/>
        <w:t>é</w:t>
      </w:r>
      <w:r>
        <w:rPr>
          <w:spacing w:val="-3"/>
        </w:rPr>
        <w:t> </w:t>
      </w:r>
      <w:r>
        <w:rPr/>
        <w:t>que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ferramenta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teste</w:t>
      </w:r>
      <w:r>
        <w:rPr>
          <w:spacing w:val="-3"/>
        </w:rPr>
        <w:t> </w:t>
      </w:r>
      <w:r>
        <w:rPr/>
        <w:t>(ou</w:t>
      </w:r>
      <w:r>
        <w:rPr>
          <w:spacing w:val="-1"/>
        </w:rPr>
        <w:t> </w:t>
      </w:r>
      <w:r>
        <w:rPr/>
        <w:t>um</w:t>
      </w:r>
      <w:r>
        <w:rPr>
          <w:spacing w:val="-2"/>
        </w:rPr>
        <w:t> </w:t>
      </w:r>
      <w:r>
        <w:rPr/>
        <w:t>avaliador</w:t>
      </w:r>
      <w:r>
        <w:rPr>
          <w:spacing w:val="-2"/>
        </w:rPr>
        <w:t> </w:t>
      </w:r>
      <w:r>
        <w:rPr/>
        <w:t>manual)</w:t>
      </w:r>
      <w:r>
        <w:rPr>
          <w:spacing w:val="-2"/>
        </w:rPr>
        <w:t> </w:t>
      </w:r>
      <w:r>
        <w:rPr/>
        <w:t>identifique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falha</w:t>
      </w:r>
      <w:r>
        <w:rPr>
          <w:spacing w:val="-2"/>
        </w:rPr>
        <w:t> </w:t>
      </w:r>
      <w:r>
        <w:rPr/>
        <w:t>de redimensionamento.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página deve ser autocontida (um único arquivo HTML) e pronta para ser hospedada como postagem no Blogspot/Blogger.</w:t>
      </w:r>
    </w:p>
    <w:p>
      <w:pPr>
        <w:pStyle w:val="BodyText"/>
        <w:spacing w:before="158"/>
        <w:ind w:left="143"/>
      </w:pPr>
      <w:r>
        <w:rPr/>
        <w:t>Atividade:</w:t>
      </w:r>
      <w:r>
        <w:rPr>
          <w:spacing w:val="-1"/>
        </w:rPr>
        <w:t> </w:t>
      </w:r>
      <w:r>
        <w:rPr/>
        <w:t>Gere</w:t>
      </w:r>
      <w:r>
        <w:rPr>
          <w:spacing w:val="-3"/>
        </w:rPr>
        <w:t> </w:t>
      </w:r>
      <w:r>
        <w:rPr/>
        <w:t>o</w:t>
      </w:r>
      <w:r>
        <w:rPr>
          <w:spacing w:val="1"/>
        </w:rPr>
        <w:t> </w:t>
      </w:r>
      <w:r>
        <w:rPr/>
        <w:t>código</w:t>
      </w:r>
      <w:r>
        <w:rPr>
          <w:spacing w:val="1"/>
        </w:rPr>
        <w:t> </w:t>
      </w:r>
      <w:r>
        <w:rPr/>
        <w:t>HTML</w:t>
      </w:r>
      <w:r>
        <w:rPr>
          <w:spacing w:val="-10"/>
        </w:rPr>
        <w:t> </w:t>
      </w:r>
      <w:r>
        <w:rPr/>
        <w:t>completo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uma página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contenha:</w:t>
      </w:r>
    </w:p>
    <w:p>
      <w:pPr>
        <w:pStyle w:val="BodyText"/>
        <w:spacing w:line="259" w:lineRule="auto" w:before="183"/>
        <w:ind w:left="143"/>
      </w:pPr>
      <w:r>
        <w:rPr/>
        <w:t>Um</w:t>
      </w:r>
      <w:r>
        <w:rPr>
          <w:spacing w:val="-3"/>
        </w:rPr>
        <w:t> </w:t>
      </w:r>
      <w:r>
        <w:rPr/>
        <w:t>contêiner</w:t>
      </w:r>
      <w:r>
        <w:rPr>
          <w:spacing w:val="-3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largura</w:t>
      </w:r>
      <w:r>
        <w:rPr>
          <w:spacing w:val="-5"/>
        </w:rPr>
        <w:t> </w:t>
      </w:r>
      <w:r>
        <w:rPr/>
        <w:t>fixa</w:t>
      </w:r>
      <w:r>
        <w:rPr>
          <w:spacing w:val="-4"/>
        </w:rPr>
        <w:t> </w:t>
      </w:r>
      <w:r>
        <w:rPr/>
        <w:t>em</w:t>
      </w:r>
      <w:r>
        <w:rPr>
          <w:spacing w:val="-3"/>
        </w:rPr>
        <w:t> </w:t>
      </w:r>
      <w:r>
        <w:rPr/>
        <w:t>pixels</w:t>
      </w:r>
      <w:r>
        <w:rPr>
          <w:spacing w:val="-4"/>
        </w:rPr>
        <w:t> </w:t>
      </w:r>
      <w:r>
        <w:rPr/>
        <w:t>(ex.:</w:t>
      </w:r>
      <w:r>
        <w:rPr>
          <w:spacing w:val="-3"/>
        </w:rPr>
        <w:t> </w:t>
      </w:r>
      <w:r>
        <w:rPr/>
        <w:t>width:</w:t>
      </w:r>
      <w:r>
        <w:rPr>
          <w:spacing w:val="-3"/>
        </w:rPr>
        <w:t> </w:t>
      </w:r>
      <w:r>
        <w:rPr/>
        <w:t>400px;)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sem</w:t>
      </w:r>
      <w:r>
        <w:rPr>
          <w:spacing w:val="-3"/>
        </w:rPr>
        <w:t> </w:t>
      </w:r>
      <w:r>
        <w:rPr/>
        <w:t>uso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unidades relativas (%, em, rem, vw, etc.) para largura ou tamanho de fonte.</w:t>
      </w:r>
    </w:p>
    <w:p>
      <w:pPr>
        <w:pStyle w:val="BodyText"/>
        <w:spacing w:line="259" w:lineRule="auto" w:before="160"/>
        <w:ind w:left="143" w:right="241"/>
      </w:pPr>
      <w:r>
        <w:rPr/>
        <w:t>Um</w:t>
      </w:r>
      <w:r>
        <w:rPr>
          <w:spacing w:val="-4"/>
        </w:rPr>
        <w:t> </w:t>
      </w:r>
      <w:r>
        <w:rPr/>
        <w:t>parágrafo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texto</w:t>
      </w:r>
      <w:r>
        <w:rPr>
          <w:spacing w:val="-4"/>
        </w:rPr>
        <w:t> </w:t>
      </w:r>
      <w:r>
        <w:rPr/>
        <w:t>extenso</w:t>
      </w:r>
      <w:r>
        <w:rPr>
          <w:spacing w:val="-4"/>
        </w:rPr>
        <w:t> </w:t>
      </w:r>
      <w:r>
        <w:rPr/>
        <w:t>(padrão</w:t>
      </w:r>
      <w:r>
        <w:rPr>
          <w:spacing w:val="-3"/>
        </w:rPr>
        <w:t> </w:t>
      </w:r>
      <w:r>
        <w:rPr/>
        <w:t>Lorem</w:t>
      </w:r>
      <w:r>
        <w:rPr>
          <w:spacing w:val="-4"/>
        </w:rPr>
        <w:t> </w:t>
      </w:r>
      <w:r>
        <w:rPr/>
        <w:t>Ipsum)</w:t>
      </w:r>
      <w:r>
        <w:rPr>
          <w:spacing w:val="-4"/>
        </w:rPr>
        <w:t> </w:t>
      </w:r>
      <w:r>
        <w:rPr/>
        <w:t>dentro</w:t>
      </w:r>
      <w:r>
        <w:rPr>
          <w:spacing w:val="-4"/>
        </w:rPr>
        <w:t> </w:t>
      </w:r>
      <w:r>
        <w:rPr/>
        <w:t>desse</w:t>
      </w:r>
      <w:r>
        <w:rPr>
          <w:spacing w:val="-4"/>
        </w:rPr>
        <w:t> </w:t>
      </w:r>
      <w:r>
        <w:rPr/>
        <w:t>contêiner,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tamanho de fonte definido em px (ex.: font-size: 14px;).</w:t>
      </w:r>
    </w:p>
    <w:p>
      <w:pPr>
        <w:pStyle w:val="BodyText"/>
        <w:spacing w:line="259" w:lineRule="auto" w:before="160"/>
        <w:ind w:left="143" w:right="206"/>
      </w:pPr>
      <w:r>
        <w:rPr/>
        <w:t>Ao</w:t>
      </w:r>
      <w:r>
        <w:rPr>
          <w:spacing w:val="-3"/>
        </w:rPr>
        <w:t> </w:t>
      </w:r>
      <w:r>
        <w:rPr/>
        <w:t>redimensionar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texto</w:t>
      </w:r>
      <w:r>
        <w:rPr>
          <w:spacing w:val="-1"/>
        </w:rPr>
        <w:t> </w:t>
      </w:r>
      <w:r>
        <w:rPr/>
        <w:t>em</w:t>
      </w:r>
      <w:r>
        <w:rPr>
          <w:spacing w:val="-3"/>
        </w:rPr>
        <w:t> </w:t>
      </w:r>
      <w:r>
        <w:rPr/>
        <w:t>200%</w:t>
      </w:r>
      <w:r>
        <w:rPr>
          <w:spacing w:val="-3"/>
        </w:rPr>
        <w:t> </w:t>
      </w:r>
      <w:r>
        <w:rPr/>
        <w:t>(ou</w:t>
      </w:r>
      <w:r>
        <w:rPr>
          <w:spacing w:val="-3"/>
        </w:rPr>
        <w:t> </w:t>
      </w:r>
      <w:r>
        <w:rPr/>
        <w:t>aplicar</w:t>
      </w:r>
      <w:r>
        <w:rPr>
          <w:spacing w:val="-3"/>
        </w:rPr>
        <w:t> </w:t>
      </w:r>
      <w:r>
        <w:rPr/>
        <w:t>zoom),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conteúdo</w:t>
      </w:r>
      <w:r>
        <w:rPr>
          <w:spacing w:val="-3"/>
        </w:rPr>
        <w:t> </w:t>
      </w:r>
      <w:r>
        <w:rPr/>
        <w:t>deve</w:t>
      </w:r>
      <w:r>
        <w:rPr>
          <w:spacing w:val="-4"/>
        </w:rPr>
        <w:t> </w:t>
      </w:r>
      <w:r>
        <w:rPr/>
        <w:t>ultrapassar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bordas do contêiner, ficando oculto (com overflow: hidden) ou exigindo rolagem horizontal (com overflow: auto).</w:t>
      </w:r>
    </w:p>
    <w:p>
      <w:pPr>
        <w:pStyle w:val="BodyText"/>
        <w:spacing w:line="259" w:lineRule="auto" w:before="159"/>
        <w:ind w:left="143"/>
      </w:pPr>
      <w:r>
        <w:rPr/>
        <w:t>Inclua</w:t>
      </w:r>
      <w:r>
        <w:rPr>
          <w:spacing w:val="-3"/>
        </w:rPr>
        <w:t> </w:t>
      </w:r>
      <w:r>
        <w:rPr/>
        <w:t>também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seção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comporte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forma</w:t>
      </w:r>
      <w:r>
        <w:rPr>
          <w:spacing w:val="-3"/>
        </w:rPr>
        <w:t> </w:t>
      </w:r>
      <w:r>
        <w:rPr/>
        <w:t>responsiva</w:t>
      </w:r>
      <w:r>
        <w:rPr>
          <w:spacing w:val="-3"/>
        </w:rPr>
        <w:t> </w:t>
      </w:r>
      <w:r>
        <w:rPr/>
        <w:t>(ex.:</w:t>
      </w:r>
      <w:r>
        <w:rPr>
          <w:spacing w:val="-3"/>
        </w:rPr>
        <w:t> </w:t>
      </w:r>
      <w:r>
        <w:rPr/>
        <w:t>usando</w:t>
      </w:r>
      <w:r>
        <w:rPr>
          <w:spacing w:val="-3"/>
        </w:rPr>
        <w:t> </w:t>
      </w:r>
      <w:r>
        <w:rPr/>
        <w:t>%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em)</w:t>
      </w:r>
      <w:r>
        <w:rPr>
          <w:spacing w:val="-3"/>
        </w:rPr>
        <w:t> </w:t>
      </w:r>
      <w:r>
        <w:rPr/>
        <w:t>para comparação, demonstrando o comportamento adequado.</w:t>
      </w:r>
    </w:p>
    <w:p>
      <w:pPr>
        <w:pStyle w:val="BodyText"/>
        <w:spacing w:after="0" w:line="259" w:lineRule="auto"/>
        <w:sectPr>
          <w:pgSz w:w="11910" w:h="16840"/>
          <w:pgMar w:header="1338" w:footer="950" w:top="1680" w:bottom="114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59" w:lineRule="auto"/>
        <w:ind w:left="143" w:right="1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1062532</wp:posOffset>
                </wp:positionH>
                <wp:positionV relativeFrom="paragraph">
                  <wp:posOffset>768938</wp:posOffset>
                </wp:positionV>
                <wp:extent cx="5798185" cy="2794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7981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27940">
                              <a:moveTo>
                                <a:pt x="579818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98185" y="27432"/>
                              </a:lnTo>
                              <a:lnTo>
                                <a:pt x="5798185" y="18288"/>
                              </a:lnTo>
                              <a:close/>
                            </a:path>
                            <a:path w="5798185" h="2794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5" y="9144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60.546341pt;width:456.55pt;height:2.2pt;mso-position-horizontal-relative:page;mso-position-vertical-relative:paragraph;z-index:-15719936;mso-wrap-distance-left:0;mso-wrap-distance-right:0" id="docshape13" coordorigin="1673,1211" coordsize="9131,44" path="m10804,1240l1673,1240,1673,1254,10804,1254,10804,1240xm10804,1211l1673,1211,1673,1225,10804,1225,10804,12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Resultado Esperado: Um arquivo HTML válido.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página, uma vez hospedada, deve apresentar</w:t>
      </w:r>
      <w:r>
        <w:rPr>
          <w:spacing w:val="-4"/>
        </w:rPr>
        <w:t> </w:t>
      </w:r>
      <w:r>
        <w:rPr/>
        <w:t>problemas</w:t>
      </w:r>
      <w:r>
        <w:rPr>
          <w:spacing w:val="-5"/>
        </w:rPr>
        <w:t> </w:t>
      </w:r>
      <w:r>
        <w:rPr/>
        <w:t>claros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redimensionamento,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poderão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verificados</w:t>
      </w:r>
      <w:r>
        <w:rPr>
          <w:spacing w:val="-5"/>
        </w:rPr>
        <w:t> </w:t>
      </w:r>
      <w:r>
        <w:rPr/>
        <w:t>manualmente ou por ferramentas que simulam zoom. O contraste com a seção responsiva evidencia a </w:t>
      </w:r>
      <w:r>
        <w:rPr>
          <w:spacing w:val="-2"/>
        </w:rPr>
        <w:t>violação.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259" w:lineRule="auto"/>
        <w:ind w:left="143" w:right="241"/>
      </w:pPr>
      <w:r>
        <w:rPr/>
        <w:t>Persona: Você é um especialista em acessibilidade web com profundo conhecimento da WCAG</w:t>
      </w:r>
      <w:r>
        <w:rPr>
          <w:spacing w:val="-4"/>
        </w:rPr>
        <w:t> </w:t>
      </w:r>
      <w:r>
        <w:rPr/>
        <w:t>2.2,</w:t>
      </w:r>
      <w:r>
        <w:rPr>
          <w:spacing w:val="-3"/>
        </w:rPr>
        <w:t> </w:t>
      </w:r>
      <w:r>
        <w:rPr/>
        <w:t>focado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criar</w:t>
      </w:r>
      <w:r>
        <w:rPr>
          <w:spacing w:val="-3"/>
        </w:rPr>
        <w:t> </w:t>
      </w:r>
      <w:r>
        <w:rPr/>
        <w:t>exemplos</w:t>
      </w:r>
      <w:r>
        <w:rPr>
          <w:spacing w:val="-4"/>
        </w:rPr>
        <w:t> </w:t>
      </w:r>
      <w:r>
        <w:rPr/>
        <w:t>didáticos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evidenciem</w:t>
      </w:r>
      <w:r>
        <w:rPr>
          <w:spacing w:val="-3"/>
        </w:rPr>
        <w:t> </w:t>
      </w:r>
      <w:r>
        <w:rPr/>
        <w:t>violações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critérios</w:t>
      </w:r>
      <w:r>
        <w:rPr>
          <w:spacing w:val="-4"/>
        </w:rPr>
        <w:t> </w:t>
      </w:r>
      <w:r>
        <w:rPr/>
        <w:t>de sucesso para fins de teste de ferramentas automatizadas.</w:t>
      </w:r>
    </w:p>
    <w:p>
      <w:pPr>
        <w:pStyle w:val="BodyText"/>
        <w:spacing w:line="259" w:lineRule="auto" w:before="161"/>
        <w:ind w:left="143"/>
      </w:pPr>
      <w:r>
        <w:rPr/>
        <w:t>Contexto: Preciso de uma página HTML</w:t>
      </w:r>
      <w:r>
        <w:rPr>
          <w:spacing w:val="-1"/>
        </w:rPr>
        <w:t> </w:t>
      </w:r>
      <w:r>
        <w:rPr/>
        <w:t>que viole o Critério de Sucesso 1.3.5 Identificar o Propósito da Entrada - Nível</w:t>
      </w:r>
      <w:r>
        <w:rPr>
          <w:spacing w:val="-6"/>
        </w:rPr>
        <w:t> </w:t>
      </w:r>
      <w:r>
        <w:rPr/>
        <w:t>AA</w:t>
      </w:r>
      <w:r>
        <w:rPr>
          <w:spacing w:val="-5"/>
        </w:rPr>
        <w:t> </w:t>
      </w:r>
      <w:r>
        <w:rPr/>
        <w:t>da WCAG 2.2.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página deve conter campos de formulário que coletam informações pessoais (nome, e-mail, telefone, endereço) sem o atributo autocomplete</w:t>
      </w:r>
      <w:r>
        <w:rPr>
          <w:spacing w:val="-9"/>
        </w:rPr>
        <w:t> </w:t>
      </w:r>
      <w:r>
        <w:rPr/>
        <w:t>adequado,</w:t>
      </w:r>
      <w:r>
        <w:rPr>
          <w:spacing w:val="-3"/>
        </w:rPr>
        <w:t> </w:t>
      </w:r>
      <w:r>
        <w:rPr/>
        <w:t>impossibilitando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determinação</w:t>
      </w:r>
      <w:r>
        <w:rPr>
          <w:spacing w:val="-4"/>
        </w:rPr>
        <w:t> </w:t>
      </w:r>
      <w:r>
        <w:rPr/>
        <w:t>programática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propósito.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página deve ser autocontida (um único arquivo HTML) e pronta para ser hospedada.</w:t>
      </w:r>
    </w:p>
    <w:p>
      <w:pPr>
        <w:pStyle w:val="BodyText"/>
        <w:spacing w:line="398" w:lineRule="auto" w:before="158"/>
        <w:ind w:left="143" w:right="1940"/>
      </w:pPr>
      <w:r>
        <w:rPr/>
        <w:t>Atividade:</w:t>
      </w:r>
      <w:r>
        <w:rPr>
          <w:spacing w:val="-4"/>
        </w:rPr>
        <w:t> </w:t>
      </w:r>
      <w:r>
        <w:rPr/>
        <w:t>Gere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</w:t>
      </w:r>
      <w:r>
        <w:rPr/>
        <w:t>código</w:t>
      </w:r>
      <w:r>
        <w:rPr>
          <w:spacing w:val="-2"/>
        </w:rPr>
        <w:t> </w:t>
      </w:r>
      <w:r>
        <w:rPr/>
        <w:t>HTML</w:t>
      </w:r>
      <w:r>
        <w:rPr>
          <w:spacing w:val="-14"/>
        </w:rPr>
        <w:t> </w:t>
      </w:r>
      <w:r>
        <w:rPr/>
        <w:t>completo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uma</w:t>
      </w:r>
      <w:r>
        <w:rPr>
          <w:spacing w:val="-3"/>
        </w:rPr>
        <w:t> </w:t>
      </w:r>
      <w:r>
        <w:rPr/>
        <w:t>página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contenha: Um formulário com pelo menos três campos:</w:t>
      </w:r>
    </w:p>
    <w:p>
      <w:pPr>
        <w:pStyle w:val="BodyText"/>
        <w:spacing w:line="398" w:lineRule="auto" w:before="1"/>
        <w:ind w:left="143" w:right="3617"/>
      </w:pPr>
      <w:r>
        <w:rPr/>
        <w:t>Campo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"Nome</w:t>
      </w:r>
      <w:r>
        <w:rPr>
          <w:spacing w:val="-5"/>
        </w:rPr>
        <w:t> </w:t>
      </w:r>
      <w:r>
        <w:rPr/>
        <w:t>completo"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sem</w:t>
      </w:r>
      <w:r>
        <w:rPr>
          <w:spacing w:val="-6"/>
        </w:rPr>
        <w:t> </w:t>
      </w:r>
      <w:r>
        <w:rPr/>
        <w:t>autocomplete. Campo para "Telefone" - sem autocomplete.</w:t>
      </w:r>
    </w:p>
    <w:p>
      <w:pPr>
        <w:pStyle w:val="BodyText"/>
        <w:spacing w:line="275" w:lineRule="exact"/>
        <w:ind w:left="143"/>
      </w:pPr>
      <w:r>
        <w:rPr/>
        <w:t>Campo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"Cidade" -</w:t>
      </w:r>
      <w:r>
        <w:rPr>
          <w:spacing w:val="-2"/>
        </w:rPr>
        <w:t> </w:t>
      </w:r>
      <w:r>
        <w:rPr/>
        <w:t>sem </w:t>
      </w:r>
      <w:r>
        <w:rPr>
          <w:spacing w:val="-2"/>
        </w:rPr>
        <w:t>autocomplete.</w:t>
      </w:r>
    </w:p>
    <w:p>
      <w:pPr>
        <w:pStyle w:val="BodyText"/>
        <w:spacing w:line="259" w:lineRule="auto" w:before="182"/>
        <w:ind w:left="143" w:right="206"/>
      </w:pPr>
      <w:r>
        <w:rPr/>
        <w:t>Os</w:t>
      </w:r>
      <w:r>
        <w:rPr>
          <w:spacing w:val="-4"/>
        </w:rPr>
        <w:t> </w:t>
      </w:r>
      <w:r>
        <w:rPr/>
        <w:t>campos</w:t>
      </w:r>
      <w:r>
        <w:rPr>
          <w:spacing w:val="-3"/>
        </w:rPr>
        <w:t> </w:t>
      </w:r>
      <w:r>
        <w:rPr/>
        <w:t>devem</w:t>
      </w:r>
      <w:r>
        <w:rPr>
          <w:spacing w:val="-1"/>
        </w:rPr>
        <w:t> </w:t>
      </w:r>
      <w:r>
        <w:rPr/>
        <w:t>estar</w:t>
      </w:r>
      <w:r>
        <w:rPr>
          <w:spacing w:val="-4"/>
        </w:rPr>
        <w:t> </w:t>
      </w:r>
      <w:r>
        <w:rPr/>
        <w:t>presentes</w:t>
      </w:r>
      <w:r>
        <w:rPr>
          <w:spacing w:val="-4"/>
        </w:rPr>
        <w:t> </w:t>
      </w:r>
      <w:r>
        <w:rPr/>
        <w:t>sem</w:t>
      </w:r>
      <w:r>
        <w:rPr>
          <w:spacing w:val="-3"/>
        </w:rPr>
        <w:t> </w:t>
      </w:r>
      <w:r>
        <w:rPr/>
        <w:t>qualquer</w:t>
      </w:r>
      <w:r>
        <w:rPr>
          <w:spacing w:val="-5"/>
        </w:rPr>
        <w:t> </w:t>
      </w:r>
      <w:r>
        <w:rPr/>
        <w:t>atributo</w:t>
      </w:r>
      <w:r>
        <w:rPr>
          <w:spacing w:val="-3"/>
        </w:rPr>
        <w:t> </w:t>
      </w:r>
      <w:r>
        <w:rPr/>
        <w:t>autocomplete</w:t>
      </w:r>
      <w:r>
        <w:rPr>
          <w:spacing w:val="-4"/>
        </w:rPr>
        <w:t> </w:t>
      </w:r>
      <w:r>
        <w:rPr/>
        <w:t>ou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valores incorretos (ex.: autocomplete="off").</w:t>
      </w:r>
    </w:p>
    <w:p>
      <w:pPr>
        <w:pStyle w:val="BodyText"/>
        <w:spacing w:line="259" w:lineRule="auto" w:before="160"/>
        <w:ind w:left="143" w:right="157"/>
      </w:pPr>
      <w:r>
        <w:rPr/>
        <w:t>Inclua</w:t>
      </w:r>
      <w:r>
        <w:rPr>
          <w:spacing w:val="-4"/>
        </w:rPr>
        <w:t> </w:t>
      </w:r>
      <w:r>
        <w:rPr/>
        <w:t>também</w:t>
      </w:r>
      <w:r>
        <w:rPr>
          <w:spacing w:val="-4"/>
        </w:rPr>
        <w:t> </w:t>
      </w:r>
      <w:r>
        <w:rPr/>
        <w:t>dois</w:t>
      </w:r>
      <w:r>
        <w:rPr>
          <w:spacing w:val="-4"/>
        </w:rPr>
        <w:t> </w:t>
      </w:r>
      <w:r>
        <w:rPr/>
        <w:t>campos,</w:t>
      </w:r>
      <w:r>
        <w:rPr>
          <w:spacing w:val="-4"/>
        </w:rPr>
        <w:t> </w:t>
      </w:r>
      <w:r>
        <w:rPr/>
        <w:t>"Endereço"</w:t>
      </w:r>
      <w:r>
        <w:rPr>
          <w:spacing w:val="-2"/>
        </w:rPr>
        <w:t> </w:t>
      </w:r>
      <w:r>
        <w:rPr/>
        <w:t>e</w:t>
      </w:r>
      <w:r>
        <w:rPr>
          <w:spacing w:val="-5"/>
        </w:rPr>
        <w:t> </w:t>
      </w:r>
      <w:r>
        <w:rPr/>
        <w:t>"E-mail"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possuam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autocomplete</w:t>
      </w:r>
      <w:r>
        <w:rPr>
          <w:spacing w:val="-4"/>
        </w:rPr>
        <w:t> </w:t>
      </w:r>
      <w:r>
        <w:rPr/>
        <w:t>correto</w:t>
      </w:r>
      <w:r>
        <w:rPr>
          <w:spacing w:val="-4"/>
        </w:rPr>
        <w:t> </w:t>
      </w:r>
      <w:r>
        <w:rPr/>
        <w:t>(ex.: "street-address" e "email") para fins de comparação.</w:t>
      </w:r>
    </w:p>
    <w:p>
      <w:pPr>
        <w:pStyle w:val="BodyText"/>
        <w:spacing w:line="259" w:lineRule="auto" w:before="160"/>
        <w:ind w:left="143" w:right="1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1062532</wp:posOffset>
                </wp:positionH>
                <wp:positionV relativeFrom="paragraph">
                  <wp:posOffset>870312</wp:posOffset>
                </wp:positionV>
                <wp:extent cx="5798185" cy="2794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7981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27940">
                              <a:moveTo>
                                <a:pt x="5798185" y="18300"/>
                              </a:moveTo>
                              <a:lnTo>
                                <a:pt x="0" y="18300"/>
                              </a:lnTo>
                              <a:lnTo>
                                <a:pt x="0" y="27432"/>
                              </a:lnTo>
                              <a:lnTo>
                                <a:pt x="5798185" y="27432"/>
                              </a:lnTo>
                              <a:lnTo>
                                <a:pt x="5798185" y="18300"/>
                              </a:lnTo>
                              <a:close/>
                            </a:path>
                            <a:path w="5798185" h="2794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5" y="9144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68.528564pt;width:456.55pt;height:2.2pt;mso-position-horizontal-relative:page;mso-position-vertical-relative:paragraph;z-index:-15719424;mso-wrap-distance-left:0;mso-wrap-distance-right:0" id="docshape14" coordorigin="1673,1371" coordsize="9131,44" path="m10804,1399l1673,1399,1673,1414,10804,1414,10804,1399xm10804,1371l1673,1371,1673,1385,10804,1385,10804,13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Resultado</w:t>
      </w:r>
      <w:r>
        <w:rPr>
          <w:spacing w:val="-6"/>
        </w:rPr>
        <w:t> </w:t>
      </w:r>
      <w:r>
        <w:rPr/>
        <w:t>Esperado:</w:t>
      </w:r>
      <w:r>
        <w:rPr>
          <w:spacing w:val="-4"/>
        </w:rPr>
        <w:t> </w:t>
      </w:r>
      <w:r>
        <w:rPr/>
        <w:t>Um</w:t>
      </w:r>
      <w:r>
        <w:rPr>
          <w:spacing w:val="-2"/>
        </w:rPr>
        <w:t> </w:t>
      </w:r>
      <w:r>
        <w:rPr/>
        <w:t>arquivo</w:t>
      </w:r>
      <w:r>
        <w:rPr>
          <w:spacing w:val="-4"/>
        </w:rPr>
        <w:t> </w:t>
      </w:r>
      <w:r>
        <w:rPr/>
        <w:t>HTML</w:t>
      </w:r>
      <w:r>
        <w:rPr>
          <w:spacing w:val="-13"/>
        </w:rPr>
        <w:t> </w:t>
      </w:r>
      <w:r>
        <w:rPr/>
        <w:t>válido,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formulário</w:t>
      </w:r>
      <w:r>
        <w:rPr>
          <w:spacing w:val="-4"/>
        </w:rPr>
        <w:t> </w:t>
      </w:r>
      <w:r>
        <w:rPr/>
        <w:t>funcional.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página,</w:t>
      </w:r>
      <w:r>
        <w:rPr>
          <w:spacing w:val="-4"/>
        </w:rPr>
        <w:t> </w:t>
      </w:r>
      <w:r>
        <w:rPr/>
        <w:t>uma vez hospedada, deve permitir que a ferramenta de teste identifique a falta de atributos autocomplete nos campos que coletam dados do usuário, enquanto o campo com autocomplete serve como referência positiva.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259" w:lineRule="auto"/>
        <w:ind w:left="143" w:right="241"/>
      </w:pPr>
      <w:r>
        <w:rPr/>
        <w:t>Persona: Você é um especialista em acessibilidade web com profundo conhecimento da WCAG</w:t>
      </w:r>
      <w:r>
        <w:rPr>
          <w:spacing w:val="-4"/>
        </w:rPr>
        <w:t> </w:t>
      </w:r>
      <w:r>
        <w:rPr/>
        <w:t>2.2,</w:t>
      </w:r>
      <w:r>
        <w:rPr>
          <w:spacing w:val="-3"/>
        </w:rPr>
        <w:t> </w:t>
      </w:r>
      <w:r>
        <w:rPr/>
        <w:t>focado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criar</w:t>
      </w:r>
      <w:r>
        <w:rPr>
          <w:spacing w:val="-3"/>
        </w:rPr>
        <w:t> </w:t>
      </w:r>
      <w:r>
        <w:rPr/>
        <w:t>exemplos</w:t>
      </w:r>
      <w:r>
        <w:rPr>
          <w:spacing w:val="-4"/>
        </w:rPr>
        <w:t> </w:t>
      </w:r>
      <w:r>
        <w:rPr/>
        <w:t>didáticos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evidenciem</w:t>
      </w:r>
      <w:r>
        <w:rPr>
          <w:spacing w:val="-3"/>
        </w:rPr>
        <w:t> </w:t>
      </w:r>
      <w:r>
        <w:rPr/>
        <w:t>violações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critérios</w:t>
      </w:r>
      <w:r>
        <w:rPr>
          <w:spacing w:val="-4"/>
        </w:rPr>
        <w:t> </w:t>
      </w:r>
      <w:r>
        <w:rPr/>
        <w:t>de sucesso para fins de teste de ferramentas automatizadas.</w:t>
      </w:r>
    </w:p>
    <w:p>
      <w:pPr>
        <w:pStyle w:val="BodyText"/>
        <w:spacing w:line="259" w:lineRule="auto" w:before="160"/>
        <w:ind w:left="143" w:right="206"/>
      </w:pPr>
      <w:r>
        <w:rPr/>
        <w:t>Contexto: Preciso de uma página HTML que combine violações dos cinco indicadores listados</w:t>
      </w:r>
      <w:r>
        <w:rPr>
          <w:spacing w:val="-15"/>
        </w:rPr>
        <w:t> </w:t>
      </w:r>
      <w:r>
        <w:rPr/>
        <w:t>(Contraste,</w:t>
      </w:r>
      <w:r>
        <w:rPr>
          <w:spacing w:val="-12"/>
        </w:rPr>
        <w:t> </w:t>
      </w:r>
      <w:r>
        <w:rPr/>
        <w:t>Tamanho</w:t>
      </w:r>
      <w:r>
        <w:rPr>
          <w:spacing w:val="-6"/>
        </w:rPr>
        <w:t> </w:t>
      </w:r>
      <w:r>
        <w:rPr/>
        <w:t>de</w:t>
      </w:r>
      <w:r>
        <w:rPr>
          <w:spacing w:val="-16"/>
        </w:rPr>
        <w:t> </w:t>
      </w:r>
      <w:r>
        <w:rPr/>
        <w:t>Alvo,</w:t>
      </w:r>
      <w:r>
        <w:rPr>
          <w:spacing w:val="-6"/>
        </w:rPr>
        <w:t> </w:t>
      </w:r>
      <w:r>
        <w:rPr/>
        <w:t>Rotulagem,</w:t>
      </w:r>
      <w:r>
        <w:rPr>
          <w:spacing w:val="-4"/>
        </w:rPr>
        <w:t> </w:t>
      </w:r>
      <w:r>
        <w:rPr/>
        <w:t>Redimensionamento</w:t>
      </w:r>
      <w:r>
        <w:rPr>
          <w:spacing w:val="-6"/>
        </w:rPr>
        <w:t> </w:t>
      </w:r>
      <w:r>
        <w:rPr/>
        <w:t>e</w:t>
      </w:r>
      <w:r>
        <w:rPr>
          <w:spacing w:val="-16"/>
        </w:rPr>
        <w:t> </w:t>
      </w:r>
      <w:r>
        <w:rPr/>
        <w:t>Autocomplete)</w:t>
      </w:r>
      <w:r>
        <w:rPr>
          <w:spacing w:val="-6"/>
        </w:rPr>
        <w:t> </w:t>
      </w:r>
      <w:r>
        <w:rPr/>
        <w:t>em um único arquivo. O objetivo é testar se a ferramenta de avaliação é capaz de identificar múltiplos problemas em uma única página, simulando um cenário real de um site com</w:t>
      </w:r>
    </w:p>
    <w:p>
      <w:pPr>
        <w:pStyle w:val="BodyText"/>
        <w:spacing w:after="0" w:line="259" w:lineRule="auto"/>
        <w:sectPr>
          <w:pgSz w:w="11910" w:h="16840"/>
          <w:pgMar w:header="1338" w:footer="950" w:top="1680" w:bottom="116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59" w:lineRule="auto"/>
        <w:ind w:left="143" w:right="362"/>
        <w:jc w:val="both"/>
      </w:pPr>
      <w:r>
        <w:rPr/>
        <w:t>diversos</w:t>
      </w:r>
      <w:r>
        <w:rPr>
          <w:spacing w:val="-6"/>
        </w:rPr>
        <w:t> </w:t>
      </w:r>
      <w:r>
        <w:rPr/>
        <w:t>erros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acessibilidade.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página</w:t>
      </w:r>
      <w:r>
        <w:rPr>
          <w:spacing w:val="-3"/>
        </w:rPr>
        <w:t> </w:t>
      </w:r>
      <w:r>
        <w:rPr/>
        <w:t>deve</w:t>
      </w:r>
      <w:r>
        <w:rPr>
          <w:spacing w:val="-4"/>
        </w:rPr>
        <w:t> </w:t>
      </w:r>
      <w:r>
        <w:rPr/>
        <w:t>ser</w:t>
      </w:r>
      <w:r>
        <w:rPr>
          <w:spacing w:val="-2"/>
        </w:rPr>
        <w:t> </w:t>
      </w:r>
      <w:r>
        <w:rPr/>
        <w:t>autocontida</w:t>
      </w:r>
      <w:r>
        <w:rPr>
          <w:spacing w:val="-3"/>
        </w:rPr>
        <w:t> </w:t>
      </w:r>
      <w:r>
        <w:rPr/>
        <w:t>(um</w:t>
      </w:r>
      <w:r>
        <w:rPr>
          <w:spacing w:val="-3"/>
        </w:rPr>
        <w:t> </w:t>
      </w:r>
      <w:r>
        <w:rPr/>
        <w:t>único</w:t>
      </w:r>
      <w:r>
        <w:rPr>
          <w:spacing w:val="-3"/>
        </w:rPr>
        <w:t> </w:t>
      </w:r>
      <w:r>
        <w:rPr/>
        <w:t>arquivo</w:t>
      </w:r>
      <w:r>
        <w:rPr>
          <w:spacing w:val="-3"/>
        </w:rPr>
        <w:t> </w:t>
      </w:r>
      <w:r>
        <w:rPr/>
        <w:t>HTML)</w:t>
      </w:r>
      <w:r>
        <w:rPr>
          <w:spacing w:val="-4"/>
        </w:rPr>
        <w:t> </w:t>
      </w:r>
      <w:r>
        <w:rPr/>
        <w:t>e pronta para ser hospedada em um serviço como Blogger/Blogspot como uma postagem.</w:t>
      </w:r>
    </w:p>
    <w:p>
      <w:pPr>
        <w:pStyle w:val="BodyText"/>
        <w:spacing w:before="160"/>
        <w:ind w:left="143"/>
      </w:pPr>
      <w:r>
        <w:rPr/>
        <w:t>Atividade:</w:t>
      </w:r>
      <w:r>
        <w:rPr>
          <w:spacing w:val="-3"/>
        </w:rPr>
        <w:t> </w:t>
      </w:r>
      <w:r>
        <w:rPr/>
        <w:t>Gere</w:t>
      </w:r>
      <w:r>
        <w:rPr>
          <w:spacing w:val="-3"/>
        </w:rPr>
        <w:t> </w:t>
      </w:r>
      <w:r>
        <w:rPr/>
        <w:t>o</w:t>
      </w:r>
      <w:r>
        <w:rPr>
          <w:spacing w:val="1"/>
        </w:rPr>
        <w:t> </w:t>
      </w:r>
      <w:r>
        <w:rPr/>
        <w:t>código</w:t>
      </w:r>
      <w:r>
        <w:rPr>
          <w:spacing w:val="1"/>
        </w:rPr>
        <w:t> </w:t>
      </w:r>
      <w:r>
        <w:rPr/>
        <w:t>HTML</w:t>
      </w:r>
      <w:r>
        <w:rPr>
          <w:spacing w:val="-11"/>
        </w:rPr>
        <w:t> </w:t>
      </w:r>
      <w:r>
        <w:rPr/>
        <w:t>completo de</w:t>
      </w:r>
      <w:r>
        <w:rPr>
          <w:spacing w:val="-1"/>
        </w:rPr>
        <w:t> </w:t>
      </w:r>
      <w:r>
        <w:rPr/>
        <w:t>uma página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contenha, </w:t>
      </w:r>
      <w:r>
        <w:rPr>
          <w:spacing w:val="-2"/>
        </w:rPr>
        <w:t>simultaneamente:</w:t>
      </w:r>
    </w:p>
    <w:p>
      <w:pPr>
        <w:pStyle w:val="BodyText"/>
        <w:spacing w:line="259" w:lineRule="auto" w:before="182"/>
        <w:ind w:left="143" w:right="389"/>
        <w:jc w:val="both"/>
      </w:pPr>
      <w:r>
        <w:rPr/>
        <w:t>Contraste: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título</w:t>
      </w:r>
      <w:r>
        <w:rPr>
          <w:spacing w:val="-3"/>
        </w:rPr>
        <w:t> </w:t>
      </w:r>
      <w:r>
        <w:rPr/>
        <w:t>&lt;h1&gt;</w:t>
      </w:r>
      <w:r>
        <w:rPr>
          <w:spacing w:val="-5"/>
        </w:rPr>
        <w:t> </w:t>
      </w:r>
      <w:r>
        <w:rPr/>
        <w:t>com</w:t>
      </w:r>
      <w:r>
        <w:rPr>
          <w:spacing w:val="-3"/>
        </w:rPr>
        <w:t> </w:t>
      </w:r>
      <w:r>
        <w:rPr/>
        <w:t>texto</w:t>
      </w:r>
      <w:r>
        <w:rPr>
          <w:spacing w:val="-3"/>
        </w:rPr>
        <w:t> </w:t>
      </w:r>
      <w:r>
        <w:rPr/>
        <w:t>cinza</w:t>
      </w:r>
      <w:r>
        <w:rPr>
          <w:spacing w:val="-4"/>
        </w:rPr>
        <w:t> </w:t>
      </w:r>
      <w:r>
        <w:rPr/>
        <w:t>claro</w:t>
      </w:r>
      <w:r>
        <w:rPr>
          <w:spacing w:val="-1"/>
        </w:rPr>
        <w:t> </w:t>
      </w:r>
      <w:r>
        <w:rPr/>
        <w:t>(#999999)</w:t>
      </w:r>
      <w:r>
        <w:rPr>
          <w:spacing w:val="-4"/>
        </w:rPr>
        <w:t> </w:t>
      </w:r>
      <w:r>
        <w:rPr/>
        <w:t>sobre</w:t>
      </w:r>
      <w:r>
        <w:rPr>
          <w:spacing w:val="-5"/>
        </w:rPr>
        <w:t> </w:t>
      </w:r>
      <w:r>
        <w:rPr/>
        <w:t>fundo</w:t>
      </w:r>
      <w:r>
        <w:rPr>
          <w:spacing w:val="-3"/>
        </w:rPr>
        <w:t> </w:t>
      </w:r>
      <w:r>
        <w:rPr/>
        <w:t>branco,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um</w:t>
      </w:r>
      <w:r>
        <w:rPr>
          <w:spacing w:val="-3"/>
        </w:rPr>
        <w:t> </w:t>
      </w:r>
      <w:r>
        <w:rPr/>
        <w:t>botão com texto azul claro (#66CCFF) sobre fundo amarelo claro (#FFFF99).</w:t>
      </w:r>
    </w:p>
    <w:p>
      <w:pPr>
        <w:pStyle w:val="BodyText"/>
        <w:spacing w:line="259" w:lineRule="auto" w:before="160"/>
        <w:ind w:left="143" w:right="348"/>
        <w:jc w:val="both"/>
      </w:pPr>
      <w:r>
        <w:rPr/>
        <w:t>Tamanho</w:t>
      </w:r>
      <w:r>
        <w:rPr>
          <w:spacing w:val="-6"/>
        </w:rPr>
        <w:t> </w:t>
      </w:r>
      <w:r>
        <w:rPr/>
        <w:t>de</w:t>
      </w:r>
      <w:r>
        <w:rPr>
          <w:spacing w:val="-15"/>
        </w:rPr>
        <w:t> </w:t>
      </w:r>
      <w:r>
        <w:rPr/>
        <w:t>Alvo: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botão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20px×20px</w:t>
      </w:r>
      <w:r>
        <w:rPr>
          <w:spacing w:val="-4"/>
        </w:rPr>
        <w:t> </w:t>
      </w:r>
      <w:r>
        <w:rPr/>
        <w:t>(texto</w:t>
      </w:r>
      <w:r>
        <w:rPr>
          <w:spacing w:val="-4"/>
        </w:rPr>
        <w:t> </w:t>
      </w:r>
      <w:r>
        <w:rPr/>
        <w:t>"OK")</w:t>
      </w:r>
      <w:r>
        <w:rPr>
          <w:spacing w:val="-4"/>
        </w:rPr>
        <w:t> </w:t>
      </w:r>
      <w:r>
        <w:rPr/>
        <w:t>e</w:t>
      </w:r>
      <w:r>
        <w:rPr>
          <w:spacing w:val="-6"/>
        </w:rPr>
        <w:t> </w:t>
      </w:r>
      <w:r>
        <w:rPr/>
        <w:t>um</w:t>
      </w:r>
      <w:r>
        <w:rPr>
          <w:spacing w:val="-4"/>
        </w:rPr>
        <w:t> </w:t>
      </w:r>
      <w:r>
        <w:rPr/>
        <w:t>link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fonte</w:t>
      </w:r>
      <w:r>
        <w:rPr>
          <w:spacing w:val="-4"/>
        </w:rPr>
        <w:t> </w:t>
      </w:r>
      <w:r>
        <w:rPr/>
        <w:t>12px</w:t>
      </w:r>
      <w:r>
        <w:rPr>
          <w:spacing w:val="-4"/>
        </w:rPr>
        <w:t> </w:t>
      </w:r>
      <w:r>
        <w:rPr/>
        <w:t>(texto "Saiba mais"), ambos com área de toque inferior a 24×24 CSS pixels.</w:t>
      </w:r>
    </w:p>
    <w:p>
      <w:pPr>
        <w:pStyle w:val="BodyText"/>
        <w:spacing w:line="259" w:lineRule="auto" w:before="161"/>
        <w:ind w:left="143" w:right="395"/>
        <w:jc w:val="both"/>
      </w:pPr>
      <w:r>
        <w:rPr/>
        <w:t>Redimensionamento: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contêiner</w:t>
      </w:r>
      <w:r>
        <w:rPr>
          <w:spacing w:val="-5"/>
        </w:rPr>
        <w:t> </w:t>
      </w:r>
      <w:r>
        <w:rPr/>
        <w:t>com</w:t>
      </w:r>
      <w:r>
        <w:rPr>
          <w:spacing w:val="-3"/>
        </w:rPr>
        <w:t> </w:t>
      </w:r>
      <w:r>
        <w:rPr/>
        <w:t>largura</w:t>
      </w:r>
      <w:r>
        <w:rPr>
          <w:spacing w:val="-3"/>
        </w:rPr>
        <w:t> </w:t>
      </w:r>
      <w:r>
        <w:rPr/>
        <w:t>fixa</w:t>
      </w:r>
      <w:r>
        <w:rPr>
          <w:spacing w:val="-5"/>
        </w:rPr>
        <w:t> </w:t>
      </w:r>
      <w:r>
        <w:rPr/>
        <w:t>em</w:t>
      </w:r>
      <w:r>
        <w:rPr>
          <w:spacing w:val="-3"/>
        </w:rPr>
        <w:t> </w:t>
      </w:r>
      <w:r>
        <w:rPr/>
        <w:t>px</w:t>
      </w:r>
      <w:r>
        <w:rPr>
          <w:spacing w:val="-3"/>
        </w:rPr>
        <w:t> </w:t>
      </w:r>
      <w:r>
        <w:rPr/>
        <w:t>(ex.:</w:t>
      </w:r>
      <w:r>
        <w:rPr>
          <w:spacing w:val="-3"/>
        </w:rPr>
        <w:t> </w:t>
      </w:r>
      <w:r>
        <w:rPr/>
        <w:t>400px)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overflow:</w:t>
      </w:r>
      <w:r>
        <w:rPr>
          <w:spacing w:val="-3"/>
        </w:rPr>
        <w:t> </w:t>
      </w:r>
      <w:r>
        <w:rPr/>
        <w:t>hidden ou</w:t>
      </w:r>
      <w:r>
        <w:rPr>
          <w:spacing w:val="-3"/>
        </w:rPr>
        <w:t> </w:t>
      </w:r>
      <w:r>
        <w:rPr/>
        <w:t>auto,</w:t>
      </w:r>
      <w:r>
        <w:rPr>
          <w:spacing w:val="-3"/>
        </w:rPr>
        <w:t> </w:t>
      </w:r>
      <w:r>
        <w:rPr/>
        <w:t>contendo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parágrafo</w:t>
      </w:r>
      <w:r>
        <w:rPr>
          <w:spacing w:val="-2"/>
        </w:rPr>
        <w:t> </w:t>
      </w:r>
      <w:r>
        <w:rPr/>
        <w:t>extenso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Lorem</w:t>
      </w:r>
      <w:r>
        <w:rPr>
          <w:spacing w:val="-3"/>
        </w:rPr>
        <w:t> </w:t>
      </w:r>
      <w:r>
        <w:rPr/>
        <w:t>Ipsum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tamanho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fonte</w:t>
      </w:r>
      <w:r>
        <w:rPr>
          <w:spacing w:val="-5"/>
        </w:rPr>
        <w:t> </w:t>
      </w:r>
      <w:r>
        <w:rPr/>
        <w:t>em</w:t>
      </w:r>
      <w:r>
        <w:rPr>
          <w:spacing w:val="-3"/>
        </w:rPr>
        <w:t> </w:t>
      </w:r>
      <w:r>
        <w:rPr/>
        <w:t>px.</w:t>
      </w:r>
      <w:r>
        <w:rPr>
          <w:spacing w:val="-14"/>
        </w:rPr>
        <w:t> </w:t>
      </w:r>
      <w:r>
        <w:rPr/>
        <w:t>Ao ser ampliado em 200%, o texto deve ultrapassar o contêiner.</w:t>
      </w:r>
    </w:p>
    <w:p>
      <w:pPr>
        <w:pStyle w:val="BodyText"/>
        <w:spacing w:before="159"/>
        <w:ind w:left="143"/>
      </w:pPr>
      <w:r>
        <w:rPr/>
        <w:t>Formulário</w:t>
      </w:r>
      <w:r>
        <w:rPr>
          <w:spacing w:val="-4"/>
        </w:rPr>
        <w:t> </w:t>
      </w:r>
      <w:r>
        <w:rPr/>
        <w:t>(parte</w:t>
      </w:r>
      <w:r>
        <w:rPr>
          <w:spacing w:val="-1"/>
        </w:rPr>
        <w:t> </w:t>
      </w:r>
      <w:r>
        <w:rPr/>
        <w:t>central</w:t>
      </w:r>
      <w:r>
        <w:rPr>
          <w:spacing w:val="-1"/>
        </w:rPr>
        <w:t> </w:t>
      </w:r>
      <w:r>
        <w:rPr/>
        <w:t>da</w:t>
      </w:r>
      <w:r>
        <w:rPr>
          <w:spacing w:val="-2"/>
        </w:rPr>
        <w:t> página):</w:t>
      </w:r>
    </w:p>
    <w:p>
      <w:pPr>
        <w:pStyle w:val="BodyText"/>
        <w:spacing w:line="398" w:lineRule="auto" w:before="180"/>
        <w:ind w:left="143"/>
      </w:pPr>
      <w:r>
        <w:rPr/>
        <w:t>Organize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campos</w:t>
      </w:r>
      <w:r>
        <w:rPr>
          <w:spacing w:val="-3"/>
        </w:rPr>
        <w:t> </w:t>
      </w:r>
      <w:r>
        <w:rPr/>
        <w:t>na</w:t>
      </w:r>
      <w:r>
        <w:rPr>
          <w:spacing w:val="-4"/>
        </w:rPr>
        <w:t> </w:t>
      </w:r>
      <w:r>
        <w:rPr/>
        <w:t>seguinte</w:t>
      </w:r>
      <w:r>
        <w:rPr>
          <w:spacing w:val="-4"/>
        </w:rPr>
        <w:t> </w:t>
      </w:r>
      <w:r>
        <w:rPr/>
        <w:t>ordem,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um</w:t>
      </w:r>
      <w:r>
        <w:rPr>
          <w:spacing w:val="-2"/>
        </w:rPr>
        <w:t> </w:t>
      </w:r>
      <w:r>
        <w:rPr/>
        <w:t>pequeno</w:t>
      </w:r>
      <w:r>
        <w:rPr>
          <w:spacing w:val="-3"/>
        </w:rPr>
        <w:t> </w:t>
      </w:r>
      <w:r>
        <w:rPr/>
        <w:t>espaçamento</w:t>
      </w:r>
      <w:r>
        <w:rPr>
          <w:spacing w:val="-3"/>
        </w:rPr>
        <w:t> </w:t>
      </w:r>
      <w:r>
        <w:rPr/>
        <w:t>visual</w:t>
      </w:r>
      <w:r>
        <w:rPr>
          <w:spacing w:val="-3"/>
        </w:rPr>
        <w:t> </w:t>
      </w:r>
      <w:r>
        <w:rPr/>
        <w:t>entre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grupos: Campos válidos (conformes - devem aparecer primeiro):</w:t>
      </w:r>
    </w:p>
    <w:p>
      <w:pPr>
        <w:pStyle w:val="BodyText"/>
        <w:spacing w:line="398" w:lineRule="auto" w:before="1"/>
        <w:ind w:left="143" w:right="552"/>
      </w:pPr>
      <w:r>
        <w:rPr/>
        <w:t>Endereço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com</w:t>
      </w:r>
      <w:r>
        <w:rPr>
          <w:spacing w:val="-5"/>
        </w:rPr>
        <w:t> </w:t>
      </w:r>
      <w:r>
        <w:rPr/>
        <w:t>&lt;label&gt;</w:t>
      </w:r>
      <w:r>
        <w:rPr>
          <w:spacing w:val="-4"/>
        </w:rPr>
        <w:t> </w:t>
      </w:r>
      <w:r>
        <w:rPr/>
        <w:t>associado</w:t>
      </w:r>
      <w:r>
        <w:rPr>
          <w:spacing w:val="-5"/>
        </w:rPr>
        <w:t> </w:t>
      </w:r>
      <w:r>
        <w:rPr/>
        <w:t>corretamente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atributo</w:t>
      </w:r>
      <w:r>
        <w:rPr>
          <w:spacing w:val="-5"/>
        </w:rPr>
        <w:t> </w:t>
      </w:r>
      <w:r>
        <w:rPr/>
        <w:t>autocomplete="street-address". E-mail - com &lt;label&gt; associado corretamente e atributo autocomplete="email".</w:t>
      </w:r>
    </w:p>
    <w:p>
      <w:pPr>
        <w:pStyle w:val="BodyText"/>
        <w:spacing w:line="398" w:lineRule="auto"/>
        <w:ind w:left="143" w:right="1940"/>
      </w:pPr>
      <w:r>
        <w:rPr/>
        <w:t>Campos inválidos (não conformes - devem aparecer abaixo dos válidos): Nome</w:t>
      </w:r>
      <w:r>
        <w:rPr>
          <w:spacing w:val="-5"/>
        </w:rPr>
        <w:t> </w:t>
      </w:r>
      <w:r>
        <w:rPr/>
        <w:t>completo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sem</w:t>
      </w:r>
      <w:r>
        <w:rPr>
          <w:spacing w:val="-4"/>
        </w:rPr>
        <w:t> </w:t>
      </w:r>
      <w:r>
        <w:rPr/>
        <w:t>&lt;label&gt;,</w:t>
      </w:r>
      <w:r>
        <w:rPr>
          <w:spacing w:val="-4"/>
        </w:rPr>
        <w:t> </w:t>
      </w:r>
      <w:r>
        <w:rPr/>
        <w:t>sem</w:t>
      </w:r>
      <w:r>
        <w:rPr>
          <w:spacing w:val="-4"/>
        </w:rPr>
        <w:t> </w:t>
      </w:r>
      <w:r>
        <w:rPr/>
        <w:t>aria-label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sem</w:t>
      </w:r>
      <w:r>
        <w:rPr>
          <w:spacing w:val="-4"/>
        </w:rPr>
        <w:t> </w:t>
      </w:r>
      <w:r>
        <w:rPr/>
        <w:t>atributo</w:t>
      </w:r>
      <w:r>
        <w:rPr>
          <w:spacing w:val="-4"/>
        </w:rPr>
        <w:t> </w:t>
      </w:r>
      <w:r>
        <w:rPr/>
        <w:t>autocomplete. Telefone - sem &lt;label&gt;, sem aria-label e sem atributo autocomplete.</w:t>
      </w:r>
    </w:p>
    <w:p>
      <w:pPr>
        <w:pStyle w:val="BodyText"/>
        <w:ind w:left="143"/>
      </w:pPr>
      <w:r>
        <w:rPr/>
        <w:t>Cidade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sem &lt;label&gt;,</w:t>
      </w:r>
      <w:r>
        <w:rPr>
          <w:spacing w:val="-1"/>
        </w:rPr>
        <w:t> </w:t>
      </w:r>
      <w:r>
        <w:rPr/>
        <w:t>sem aria-label e</w:t>
      </w:r>
      <w:r>
        <w:rPr>
          <w:spacing w:val="-1"/>
        </w:rPr>
        <w:t> </w:t>
      </w:r>
      <w:r>
        <w:rPr/>
        <w:t>sem atributo </w:t>
      </w:r>
      <w:r>
        <w:rPr>
          <w:spacing w:val="-2"/>
        </w:rPr>
        <w:t>autocomplete.</w:t>
      </w:r>
    </w:p>
    <w:p>
      <w:pPr>
        <w:pStyle w:val="BodyText"/>
        <w:spacing w:line="259" w:lineRule="auto" w:before="179"/>
        <w:ind w:left="143"/>
      </w:pPr>
      <w:r>
        <w:rPr/>
        <w:t>Dica: Para os campos inválidos, você pode usar um placeholder para indicar o que deve ser preenchido,</w:t>
      </w:r>
      <w:r>
        <w:rPr>
          <w:spacing w:val="-4"/>
        </w:rPr>
        <w:t> </w:t>
      </w:r>
      <w:r>
        <w:rPr/>
        <w:t>mas</w:t>
      </w:r>
      <w:r>
        <w:rPr>
          <w:spacing w:val="-5"/>
        </w:rPr>
        <w:t> </w:t>
      </w:r>
      <w:r>
        <w:rPr/>
        <w:t>isso</w:t>
      </w:r>
      <w:r>
        <w:rPr>
          <w:spacing w:val="-4"/>
        </w:rPr>
        <w:t> </w:t>
      </w:r>
      <w:r>
        <w:rPr/>
        <w:t>não</w:t>
      </w:r>
      <w:r>
        <w:rPr>
          <w:spacing w:val="-2"/>
        </w:rPr>
        <w:t> </w:t>
      </w:r>
      <w:r>
        <w:rPr/>
        <w:t>substitui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rotulagem</w:t>
      </w:r>
      <w:r>
        <w:rPr>
          <w:spacing w:val="-4"/>
        </w:rPr>
        <w:t> </w:t>
      </w:r>
      <w:r>
        <w:rPr/>
        <w:t>programática</w:t>
      </w:r>
      <w:r>
        <w:rPr>
          <w:spacing w:val="-4"/>
        </w:rPr>
        <w:t> </w:t>
      </w:r>
      <w:r>
        <w:rPr/>
        <w:t>exigida</w:t>
      </w:r>
      <w:r>
        <w:rPr>
          <w:spacing w:val="-5"/>
        </w:rPr>
        <w:t> </w:t>
      </w:r>
      <w:r>
        <w:rPr/>
        <w:t>pela</w:t>
      </w:r>
      <w:r>
        <w:rPr>
          <w:spacing w:val="-7"/>
        </w:rPr>
        <w:t> </w:t>
      </w:r>
      <w:r>
        <w:rPr/>
        <w:t>WCAG,</w:t>
      </w:r>
      <w:r>
        <w:rPr>
          <w:spacing w:val="-4"/>
        </w:rPr>
        <w:t> </w:t>
      </w:r>
      <w:r>
        <w:rPr/>
        <w:t>mantendo</w:t>
      </w:r>
      <w:r>
        <w:rPr>
          <w:spacing w:val="-4"/>
        </w:rPr>
        <w:t> </w:t>
      </w:r>
      <w:r>
        <w:rPr/>
        <w:t>a </w:t>
      </w:r>
      <w:r>
        <w:rPr>
          <w:spacing w:val="-2"/>
        </w:rPr>
        <w:t>violação.</w:t>
      </w:r>
    </w:p>
    <w:p>
      <w:pPr>
        <w:pStyle w:val="BodyText"/>
        <w:spacing w:line="259" w:lineRule="auto" w:before="160"/>
        <w:ind w:left="143" w:right="206"/>
      </w:pPr>
      <w:r>
        <w:rPr/>
        <w:t>Adicione também, espalhados pela página, elementos de referência que atendem aos critérios (ex.: um parágrafo com contraste adequado - texto preto sobre fundo branco; um botão de 24px;</w:t>
      </w:r>
      <w:r>
        <w:rPr>
          <w:spacing w:val="-3"/>
        </w:rPr>
        <w:t> </w:t>
      </w:r>
      <w:r>
        <w:rPr/>
        <w:t>uma</w:t>
      </w:r>
      <w:r>
        <w:rPr>
          <w:spacing w:val="-4"/>
        </w:rPr>
        <w:t> </w:t>
      </w:r>
      <w:r>
        <w:rPr/>
        <w:t>seção</w:t>
      </w:r>
      <w:r>
        <w:rPr>
          <w:spacing w:val="-3"/>
        </w:rPr>
        <w:t> </w:t>
      </w:r>
      <w:r>
        <w:rPr/>
        <w:t>responsiva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largura</w:t>
      </w:r>
      <w:r>
        <w:rPr>
          <w:spacing w:val="-4"/>
        </w:rPr>
        <w:t> </w:t>
      </w:r>
      <w:r>
        <w:rPr/>
        <w:t>em</w:t>
      </w:r>
      <w:r>
        <w:rPr>
          <w:spacing w:val="-3"/>
        </w:rPr>
        <w:t> </w:t>
      </w:r>
      <w:r>
        <w:rPr/>
        <w:t>%;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campo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autocomplete</w:t>
      </w:r>
      <w:r>
        <w:rPr>
          <w:spacing w:val="-3"/>
        </w:rPr>
        <w:t> </w:t>
      </w:r>
      <w:r>
        <w:rPr/>
        <w:t>correto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já serão os dois primeiros do formulário) para demonstrar o contraste entre conformidade e </w:t>
      </w:r>
      <w:r>
        <w:rPr>
          <w:spacing w:val="-2"/>
        </w:rPr>
        <w:t>violação.</w:t>
      </w:r>
    </w:p>
    <w:p>
      <w:pPr>
        <w:pStyle w:val="BodyText"/>
        <w:spacing w:line="259" w:lineRule="auto" w:before="161"/>
        <w:ind w:left="143" w:right="2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1062532</wp:posOffset>
                </wp:positionH>
                <wp:positionV relativeFrom="paragraph">
                  <wp:posOffset>1053638</wp:posOffset>
                </wp:positionV>
                <wp:extent cx="5798185" cy="2794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7981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27940">
                              <a:moveTo>
                                <a:pt x="579818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98185" y="27432"/>
                              </a:lnTo>
                              <a:lnTo>
                                <a:pt x="5798185" y="18288"/>
                              </a:lnTo>
                              <a:close/>
                            </a:path>
                            <a:path w="5798185" h="2794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5" y="9144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2.963699pt;width:456.55pt;height:2.2pt;mso-position-horizontal-relative:page;mso-position-vertical-relative:paragraph;z-index:-15718912;mso-wrap-distance-left:0;mso-wrap-distance-right:0" id="docshape15" coordorigin="1673,1659" coordsize="9131,44" path="m10804,1688l1673,1688,1673,1702,10804,1702,10804,1688xm10804,1659l1673,1659,1673,1674,10804,1674,10804,16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Resultado</w:t>
      </w:r>
      <w:r>
        <w:rPr>
          <w:spacing w:val="-1"/>
        </w:rPr>
        <w:t> </w:t>
      </w:r>
      <w:r>
        <w:rPr/>
        <w:t>Esperado:</w:t>
      </w:r>
      <w:r>
        <w:rPr>
          <w:spacing w:val="-1"/>
        </w:rPr>
        <w:t> </w:t>
      </w:r>
      <w:r>
        <w:rPr/>
        <w:t>Um arquivo</w:t>
      </w:r>
      <w:r>
        <w:rPr>
          <w:spacing w:val="-1"/>
        </w:rPr>
        <w:t> </w:t>
      </w:r>
      <w:r>
        <w:rPr/>
        <w:t>HTML</w:t>
      </w:r>
      <w:r>
        <w:rPr>
          <w:spacing w:val="-11"/>
        </w:rPr>
        <w:t> </w:t>
      </w:r>
      <w:r>
        <w:rPr/>
        <w:t>único,</w:t>
      </w:r>
      <w:r>
        <w:rPr>
          <w:spacing w:val="-1"/>
        </w:rPr>
        <w:t> </w:t>
      </w:r>
      <w:r>
        <w:rPr/>
        <w:t>bem</w:t>
      </w:r>
      <w:r>
        <w:rPr>
          <w:spacing w:val="-1"/>
        </w:rPr>
        <w:t> </w:t>
      </w:r>
      <w:r>
        <w:rPr/>
        <w:t>estruturado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semanticamente</w:t>
      </w:r>
      <w:r>
        <w:rPr>
          <w:spacing w:val="-2"/>
        </w:rPr>
        <w:t> </w:t>
      </w:r>
      <w:r>
        <w:rPr/>
        <w:t>válido, com textos corridos em Lorem Ipsum nos parágrafos.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página, uma vez hospedada, deve servir</w:t>
      </w:r>
      <w:r>
        <w:rPr>
          <w:spacing w:val="-4"/>
        </w:rPr>
        <w:t> </w:t>
      </w:r>
      <w:r>
        <w:rPr/>
        <w:t>como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caso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teste</w:t>
      </w:r>
      <w:r>
        <w:rPr>
          <w:spacing w:val="-3"/>
        </w:rPr>
        <w:t> </w:t>
      </w:r>
      <w:r>
        <w:rPr/>
        <w:t>abrangente,</w:t>
      </w:r>
      <w:r>
        <w:rPr>
          <w:spacing w:val="-3"/>
        </w:rPr>
        <w:t> </w:t>
      </w:r>
      <w:r>
        <w:rPr/>
        <w:t>permitindo</w:t>
      </w:r>
      <w:r>
        <w:rPr>
          <w:spacing w:val="-3"/>
        </w:rPr>
        <w:t> </w:t>
      </w:r>
      <w:r>
        <w:rPr/>
        <w:t>verificar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ferramenta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avaliação detecta cada um dos cinco tipos de problema, enquanto os elementos conformes (especialmente os campos "Endereço" e "E-mail") servem como referência positiva.</w:t>
      </w:r>
    </w:p>
    <w:sectPr>
      <w:pgSz w:w="11910" w:h="16840"/>
      <w:pgMar w:header="1338" w:footer="950" w:top="1680" w:bottom="116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20640">
              <wp:simplePos x="0" y="0"/>
              <wp:positionH relativeFrom="page">
                <wp:posOffset>1042720</wp:posOffset>
              </wp:positionH>
              <wp:positionV relativeFrom="page">
                <wp:posOffset>10151743</wp:posOffset>
              </wp:positionV>
              <wp:extent cx="223520" cy="1739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352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60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2.103996pt;margin-top:799.349854pt;width:17.6pt;height:13.7pt;mso-position-horizontal-relative:page;mso-position-vertical-relative:page;z-index:-1699584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60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6321664">
              <wp:simplePos x="0" y="0"/>
              <wp:positionH relativeFrom="page">
                <wp:posOffset>1042720</wp:posOffset>
              </wp:positionH>
              <wp:positionV relativeFrom="page">
                <wp:posOffset>9936553</wp:posOffset>
              </wp:positionV>
              <wp:extent cx="223520" cy="17399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2352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83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103996pt;margin-top:782.405823pt;width:17.6pt;height:13.7pt;mso-position-horizontal-relative:page;mso-position-vertical-relative:page;z-index:-16994816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83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23200">
              <wp:simplePos x="0" y="0"/>
              <wp:positionH relativeFrom="page">
                <wp:posOffset>1042720</wp:posOffset>
              </wp:positionH>
              <wp:positionV relativeFrom="page">
                <wp:posOffset>9936553</wp:posOffset>
              </wp:positionV>
              <wp:extent cx="223520" cy="17399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2352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89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103996pt;margin-top:782.405823pt;width:17.6pt;height:13.7pt;mso-position-horizontal-relative:page;mso-position-vertical-relative:page;z-index:-16993280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89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24736">
              <wp:simplePos x="0" y="0"/>
              <wp:positionH relativeFrom="page">
                <wp:posOffset>1042720</wp:posOffset>
              </wp:positionH>
              <wp:positionV relativeFrom="page">
                <wp:posOffset>9936553</wp:posOffset>
              </wp:positionV>
              <wp:extent cx="223520" cy="17399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2352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90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103996pt;margin-top:782.405823pt;width:17.6pt;height:13.7pt;mso-position-horizontal-relative:page;mso-position-vertical-relative:page;z-index:-16991744" type="#_x0000_t202" id="docshape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90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25760">
              <wp:simplePos x="0" y="0"/>
              <wp:positionH relativeFrom="page">
                <wp:posOffset>1042720</wp:posOffset>
              </wp:positionH>
              <wp:positionV relativeFrom="page">
                <wp:posOffset>9936553</wp:posOffset>
              </wp:positionV>
              <wp:extent cx="223520" cy="17399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2352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92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103996pt;margin-top:782.405823pt;width:17.6pt;height:13.7pt;mso-position-horizontal-relative:page;mso-position-vertical-relative:page;z-index:-16990720" type="#_x0000_t202" id="docshape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92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20128">
          <wp:simplePos x="0" y="0"/>
          <wp:positionH relativeFrom="page">
            <wp:posOffset>1131091</wp:posOffset>
          </wp:positionH>
          <wp:positionV relativeFrom="page">
            <wp:posOffset>632913</wp:posOffset>
          </wp:positionV>
          <wp:extent cx="2054041" cy="221633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4041" cy="221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21152">
          <wp:simplePos x="0" y="0"/>
          <wp:positionH relativeFrom="page">
            <wp:posOffset>1131091</wp:posOffset>
          </wp:positionH>
          <wp:positionV relativeFrom="page">
            <wp:posOffset>849448</wp:posOffset>
          </wp:positionV>
          <wp:extent cx="2054041" cy="221633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4041" cy="221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22176">
          <wp:simplePos x="0" y="0"/>
          <wp:positionH relativeFrom="page">
            <wp:posOffset>1131091</wp:posOffset>
          </wp:positionH>
          <wp:positionV relativeFrom="page">
            <wp:posOffset>849448</wp:posOffset>
          </wp:positionV>
          <wp:extent cx="2054041" cy="221633"/>
          <wp:effectExtent l="0" t="0" r="0" b="0"/>
          <wp:wrapNone/>
          <wp:docPr id="24" name="Image 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4041" cy="221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22688">
              <wp:simplePos x="0" y="0"/>
              <wp:positionH relativeFrom="page">
                <wp:posOffset>3540378</wp:posOffset>
              </wp:positionH>
              <wp:positionV relativeFrom="page">
                <wp:posOffset>1645496</wp:posOffset>
              </wp:positionV>
              <wp:extent cx="842644" cy="19431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84264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Apêndice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769989pt;margin-top:129.56662pt;width:66.350pt;height:15.3pt;mso-position-horizontal-relative:page;mso-position-vertical-relative:page;z-index:-16993792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Apêndice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VI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23712">
          <wp:simplePos x="0" y="0"/>
          <wp:positionH relativeFrom="page">
            <wp:posOffset>1131091</wp:posOffset>
          </wp:positionH>
          <wp:positionV relativeFrom="page">
            <wp:posOffset>849448</wp:posOffset>
          </wp:positionV>
          <wp:extent cx="2054041" cy="221633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4041" cy="221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24224">
              <wp:simplePos x="0" y="0"/>
              <wp:positionH relativeFrom="page">
                <wp:posOffset>3509898</wp:posOffset>
              </wp:positionH>
              <wp:positionV relativeFrom="page">
                <wp:posOffset>1645496</wp:posOffset>
              </wp:positionV>
              <wp:extent cx="902335" cy="19431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9023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Apêndice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VII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369995pt;margin-top:129.56662pt;width:71.05pt;height:15.3pt;mso-position-horizontal-relative:page;mso-position-vertical-relative:page;z-index:-16992256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Apêndice</w:t>
                    </w:r>
                    <w:r>
                      <w:rPr>
                        <w:b/>
                        <w:spacing w:val="-5"/>
                        <w:sz w:val="24"/>
                      </w:rPr>
                      <w:t> VII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25248">
          <wp:simplePos x="0" y="0"/>
          <wp:positionH relativeFrom="page">
            <wp:posOffset>1131091</wp:posOffset>
          </wp:positionH>
          <wp:positionV relativeFrom="page">
            <wp:posOffset>849448</wp:posOffset>
          </wp:positionV>
          <wp:extent cx="2054041" cy="221633"/>
          <wp:effectExtent l="0" t="0" r="0" b="0"/>
          <wp:wrapNone/>
          <wp:docPr id="32" name="Image 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4041" cy="221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6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0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0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56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0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0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56" w:hanging="36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7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7" w:hanging="2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75" w:hanging="2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72" w:hanging="2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70" w:hanging="2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67" w:hanging="2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65" w:hanging="2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62" w:hanging="2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60" w:hanging="221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97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95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1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6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2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77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73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68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64" w:hanging="133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43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61" w:hanging="14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3" w:hanging="14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04" w:hanging="14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6" w:hanging="14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47" w:hanging="14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69" w:hanging="14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90" w:hanging="14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2" w:hanging="144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8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3" w:hanging="360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6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5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3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1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87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0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0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56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0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0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56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0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0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56" w:hanging="360"/>
      </w:pPr>
      <w:rPr>
        <w:rFonts w:hint="default"/>
        <w:lang w:val="pt-PT" w:eastAsia="en-US" w:bidi="ar-SA"/>
      </w:rPr>
    </w:lvl>
  </w:abstractNum>
  <w:num w:numId="4">
    <w:abstractNumId w:val="3"/>
  </w:num>
  <w:num w:numId="5">
    <w:abstractNumId w:val="4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502" w:hanging="360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62" w:hanging="360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57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hyperlink" Target="https://doi.org/10.1007/978-3-642-37456-" TargetMode="External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header" Target="header2.xml"/><Relationship Id="rId23" Type="http://schemas.openxmlformats.org/officeDocument/2006/relationships/footer" Target="footer2.xml"/><Relationship Id="rId24" Type="http://schemas.openxmlformats.org/officeDocument/2006/relationships/hyperlink" Target="https://testewcag.blogspot.com/2026/07/teste-de-proposito-da-entrada-wcag-135.html" TargetMode="External"/><Relationship Id="rId25" Type="http://schemas.openxmlformats.org/officeDocument/2006/relationships/hyperlink" Target="https://testewcag.blogspot.com/2026/07/teste-de-redimensionamento-de-texto.html" TargetMode="External"/><Relationship Id="rId26" Type="http://schemas.openxmlformats.org/officeDocument/2006/relationships/hyperlink" Target="https://testewcag.blogspot.com/2026/07/teste-de-rotulos-wcag-332.html" TargetMode="External"/><Relationship Id="rId27" Type="http://schemas.openxmlformats.org/officeDocument/2006/relationships/hyperlink" Target="https://testewcag.blogspot.com/2026/07/teste-de-tamanho-do-alvo-wcag-258.html" TargetMode="External"/><Relationship Id="rId28" Type="http://schemas.openxmlformats.org/officeDocument/2006/relationships/hyperlink" Target="https://testewcag.blogspot.com/2026/07/teste-de-contraste-wcag-143.html" TargetMode="External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jpeg"/><Relationship Id="rId32" Type="http://schemas.openxmlformats.org/officeDocument/2006/relationships/hyperlink" Target="https://humaita.am.gov.br/" TargetMode="External"/><Relationship Id="rId33" Type="http://schemas.openxmlformats.org/officeDocument/2006/relationships/hyperlink" Target="https://manaus.am.gov.br/" TargetMode="External"/><Relationship Id="rId34" Type="http://schemas.openxmlformats.org/officeDocument/2006/relationships/hyperlink" Target="https://capitaopoco.pa.gov.br/" TargetMode="External"/><Relationship Id="rId35" Type="http://schemas.openxmlformats.org/officeDocument/2006/relationships/hyperlink" Target="https://curionopolis.pa.gov.br/" TargetMode="External"/><Relationship Id="rId36" Type="http://schemas.openxmlformats.org/officeDocument/2006/relationships/hyperlink" Target="https://parauapebas.pa.gov.br/" TargetMode="External"/><Relationship Id="rId37" Type="http://schemas.openxmlformats.org/officeDocument/2006/relationships/hyperlink" Target="https://santarem.pa.gov.br/" TargetMode="External"/><Relationship Id="rId38" Type="http://schemas.openxmlformats.org/officeDocument/2006/relationships/hyperlink" Target="https://saodomingosdoaraguaia.pa.gov.br/" TargetMode="External"/><Relationship Id="rId39" Type="http://schemas.openxmlformats.org/officeDocument/2006/relationships/hyperlink" Target="https://santana.ap.gov.br/" TargetMode="External"/><Relationship Id="rId40" Type="http://schemas.openxmlformats.org/officeDocument/2006/relationships/hyperlink" Target="https://novarosalandia.to.gov.br/" TargetMode="External"/><Relationship Id="rId41" Type="http://schemas.openxmlformats.org/officeDocument/2006/relationships/hyperlink" Target="https://acailandia.ma.gov.br/" TargetMode="External"/><Relationship Id="rId42" Type="http://schemas.openxmlformats.org/officeDocument/2006/relationships/hyperlink" Target="https://barradochoca.ba.gov.br/" TargetMode="External"/><Relationship Id="rId43" Type="http://schemas.openxmlformats.org/officeDocument/2006/relationships/hyperlink" Target="https://neopolis.se.gov.br/" TargetMode="External"/><Relationship Id="rId44" Type="http://schemas.openxmlformats.org/officeDocument/2006/relationships/hyperlink" Target="https://propria.se.gov.br/" TargetMode="External"/><Relationship Id="rId45" Type="http://schemas.openxmlformats.org/officeDocument/2006/relationships/hyperlink" Target="https://aquidaba.se.gov.br/" TargetMode="External"/><Relationship Id="rId46" Type="http://schemas.openxmlformats.org/officeDocument/2006/relationships/hyperlink" Target="https://estivagerbi.sp.gov.br/" TargetMode="External"/><Relationship Id="rId47" Type="http://schemas.openxmlformats.org/officeDocument/2006/relationships/hyperlink" Target="https://santaritadotocantins.to.gov.br/" TargetMode="External"/><Relationship Id="rId48" Type="http://schemas.openxmlformats.org/officeDocument/2006/relationships/hyperlink" Target="https://saoluisdoquitunde.al.gov.br/" TargetMode="External"/><Relationship Id="rId49" Type="http://schemas.openxmlformats.org/officeDocument/2006/relationships/hyperlink" Target="https://catu.ba.gov.br/" TargetMode="External"/><Relationship Id="rId50" Type="http://schemas.openxmlformats.org/officeDocument/2006/relationships/hyperlink" Target="https://moraujo.ce.gov.br/" TargetMode="External"/><Relationship Id="rId51" Type="http://schemas.openxmlformats.org/officeDocument/2006/relationships/hyperlink" Target="https://garanhuns.pe.gov.br/" TargetMode="External"/><Relationship Id="rId52" Type="http://schemas.openxmlformats.org/officeDocument/2006/relationships/header" Target="header3.xml"/><Relationship Id="rId53" Type="http://schemas.openxmlformats.org/officeDocument/2006/relationships/footer" Target="footer3.xml"/><Relationship Id="rId54" Type="http://schemas.openxmlformats.org/officeDocument/2006/relationships/image" Target="media/image19.png"/><Relationship Id="rId55" Type="http://schemas.openxmlformats.org/officeDocument/2006/relationships/header" Target="header4.xml"/><Relationship Id="rId56" Type="http://schemas.openxmlformats.org/officeDocument/2006/relationships/footer" Target="footer4.xml"/><Relationship Id="rId57" Type="http://schemas.openxmlformats.org/officeDocument/2006/relationships/header" Target="header5.xml"/><Relationship Id="rId58" Type="http://schemas.openxmlformats.org/officeDocument/2006/relationships/footer" Target="footer5.xml"/><Relationship Id="rId5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2026-08-01T15:21:40Z</dcterms:created>
  <dcterms:modified xsi:type="dcterms:W3CDTF">2026-08-01T15:21:40Z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2026-08-01T00:00:00Z</vt:filetime>
  </property>
  <property fmtid="{D5CDD505-2E9C-101B-9397-08002B2CF9AE}" pid="5" name="Producer">
    <vt:lpwstr>Microsoft® Word para Microsoft 365</vt:lpwstr>
  </property>
</Properties>
</file>