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D3DC9" w14:textId="364438C5" w:rsidR="0091255E" w:rsidRPr="0091255E" w:rsidRDefault="0091255E" w:rsidP="006C1C55">
      <w:pPr>
        <w:pStyle w:val="Default"/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55E">
        <w:rPr>
          <w:rFonts w:hint="eastAsia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大会介绍</w:t>
      </w:r>
    </w:p>
    <w:p w14:paraId="6941169A" w14:textId="6DCDEF2B" w:rsidR="0091255E" w:rsidRDefault="0091255E" w:rsidP="00EB2F09">
      <w:pPr>
        <w:pStyle w:val="Default"/>
        <w:spacing w:line="440" w:lineRule="exact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在新一轮科技革命和产业变革的引领下，汽车产业</w:t>
      </w:r>
      <w:r w:rsidRPr="0091255E">
        <w:rPr>
          <w:rFonts w:hint="eastAsia"/>
          <w:sz w:val="22"/>
          <w:szCs w:val="22"/>
        </w:rPr>
        <w:t>呈现</w:t>
      </w:r>
      <w:r>
        <w:rPr>
          <w:rFonts w:hint="eastAsia"/>
          <w:sz w:val="22"/>
          <w:szCs w:val="22"/>
        </w:rPr>
        <w:t>电动化、智能化、共享化发展趋势，并与智能交通、智慧城市融合发展，不仅带来未来汽车和出行产业链的重大变革，同时推动了汽车产业和智慧城市的转型发展。以</w:t>
      </w:r>
      <w:r>
        <w:rPr>
          <w:sz w:val="22"/>
          <w:szCs w:val="22"/>
        </w:rPr>
        <w:t>5G</w:t>
      </w:r>
      <w:r>
        <w:rPr>
          <w:rFonts w:hint="eastAsia"/>
          <w:sz w:val="22"/>
          <w:szCs w:val="22"/>
        </w:rPr>
        <w:t>通信、人工智能、大数据应用为标志的</w:t>
      </w:r>
      <w:r>
        <w:rPr>
          <w:sz w:val="22"/>
          <w:szCs w:val="22"/>
        </w:rPr>
        <w:t>3.0</w:t>
      </w:r>
      <w:r>
        <w:rPr>
          <w:rFonts w:hint="eastAsia"/>
          <w:sz w:val="22"/>
          <w:szCs w:val="22"/>
        </w:rPr>
        <w:t>级智能共享出行，是连接智能网联汽车、新能源汽车等先进出行工具和未来城市交通、新一代信息通信设施、新型能源供应体系等的重要节点，成为牵引未来汽车产业转型升级、重塑未来城市出行生态的战略制高点。</w:t>
      </w:r>
    </w:p>
    <w:p w14:paraId="010CF8C0" w14:textId="77777777" w:rsidR="0091255E" w:rsidRDefault="0091255E" w:rsidP="00EB2F09">
      <w:pPr>
        <w:pStyle w:val="Default"/>
        <w:spacing w:line="440" w:lineRule="exact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为加强国内外交流与合作、促进汽车智能共享出行行业健康快速有序发展，中国汽车工程学会和中国智能交通协会于</w:t>
      </w:r>
      <w:r>
        <w:rPr>
          <w:sz w:val="22"/>
          <w:szCs w:val="22"/>
        </w:rPr>
        <w:t>2018</w:t>
      </w:r>
      <w:r>
        <w:rPr>
          <w:rFonts w:hint="eastAsia"/>
          <w:sz w:val="22"/>
          <w:szCs w:val="22"/>
        </w:rPr>
        <w:t>年</w:t>
      </w:r>
      <w:r>
        <w:rPr>
          <w:sz w:val="22"/>
          <w:szCs w:val="22"/>
        </w:rPr>
        <w:t>11</w:t>
      </w:r>
      <w:r>
        <w:rPr>
          <w:rFonts w:hint="eastAsia"/>
          <w:sz w:val="22"/>
          <w:szCs w:val="22"/>
        </w:rPr>
        <w:t>月在广州花都成功召开了</w:t>
      </w:r>
      <w:r>
        <w:rPr>
          <w:sz w:val="22"/>
          <w:szCs w:val="22"/>
        </w:rPr>
        <w:t>2018</w:t>
      </w:r>
      <w:r>
        <w:rPr>
          <w:rFonts w:hint="eastAsia"/>
          <w:sz w:val="22"/>
          <w:szCs w:val="22"/>
        </w:rPr>
        <w:t>国际汽车智能共享出行大会，来自全球的超过</w:t>
      </w:r>
      <w:r>
        <w:rPr>
          <w:sz w:val="22"/>
          <w:szCs w:val="22"/>
        </w:rPr>
        <w:t>600</w:t>
      </w:r>
      <w:r>
        <w:rPr>
          <w:rFonts w:hint="eastAsia"/>
          <w:sz w:val="22"/>
          <w:szCs w:val="22"/>
        </w:rPr>
        <w:t>名专家、代表参会，围绕政策法规、技术创新、商业模式、实践案例等进行了深入交流，在国内外引起了广泛关注。</w:t>
      </w:r>
    </w:p>
    <w:p w14:paraId="69AF9951" w14:textId="77777777" w:rsidR="0091255E" w:rsidRPr="00572A34" w:rsidRDefault="0091255E" w:rsidP="00EB2F09">
      <w:pPr>
        <w:pStyle w:val="Default"/>
        <w:spacing w:line="440" w:lineRule="exact"/>
        <w:ind w:firstLineChars="200" w:firstLine="440"/>
        <w:rPr>
          <w:color w:val="auto"/>
          <w:sz w:val="22"/>
          <w:szCs w:val="22"/>
        </w:rPr>
      </w:pPr>
      <w:r w:rsidRPr="00572A34">
        <w:rPr>
          <w:rFonts w:hint="eastAsia"/>
          <w:color w:val="auto"/>
          <w:sz w:val="22"/>
          <w:szCs w:val="22"/>
        </w:rPr>
        <w:t>为继续搭建好这一国际交流合作平台，中国汽车工程学会和中国智能交通协会将于</w:t>
      </w:r>
      <w:r w:rsidRPr="00572A34">
        <w:rPr>
          <w:bCs/>
          <w:color w:val="auto"/>
          <w:sz w:val="22"/>
          <w:szCs w:val="22"/>
          <w:highlight w:val="yellow"/>
        </w:rPr>
        <w:t>2019</w:t>
      </w:r>
      <w:r w:rsidRPr="00572A34">
        <w:rPr>
          <w:rFonts w:hint="eastAsia"/>
          <w:bCs/>
          <w:color w:val="auto"/>
          <w:sz w:val="22"/>
          <w:szCs w:val="22"/>
          <w:highlight w:val="yellow"/>
        </w:rPr>
        <w:t>年</w:t>
      </w:r>
      <w:r w:rsidRPr="00572A34">
        <w:rPr>
          <w:bCs/>
          <w:color w:val="auto"/>
          <w:sz w:val="22"/>
          <w:szCs w:val="22"/>
          <w:highlight w:val="yellow"/>
        </w:rPr>
        <w:t>11</w:t>
      </w:r>
      <w:r w:rsidRPr="00572A34">
        <w:rPr>
          <w:rFonts w:hint="eastAsia"/>
          <w:bCs/>
          <w:color w:val="auto"/>
          <w:sz w:val="22"/>
          <w:szCs w:val="22"/>
          <w:highlight w:val="yellow"/>
        </w:rPr>
        <w:t>月</w:t>
      </w:r>
      <w:r w:rsidRPr="00572A34">
        <w:rPr>
          <w:bCs/>
          <w:color w:val="auto"/>
          <w:sz w:val="22"/>
          <w:szCs w:val="22"/>
          <w:highlight w:val="yellow"/>
        </w:rPr>
        <w:t>13-15</w:t>
      </w:r>
      <w:r w:rsidRPr="00572A34">
        <w:rPr>
          <w:rFonts w:hint="eastAsia"/>
          <w:bCs/>
          <w:color w:val="auto"/>
          <w:sz w:val="22"/>
          <w:szCs w:val="22"/>
          <w:highlight w:val="yellow"/>
        </w:rPr>
        <w:t>日在广州花都</w:t>
      </w:r>
      <w:r w:rsidRPr="00572A34">
        <w:rPr>
          <w:rFonts w:hint="eastAsia"/>
          <w:color w:val="auto"/>
          <w:sz w:val="22"/>
          <w:szCs w:val="22"/>
        </w:rPr>
        <w:t>举办第二届国际汽车智能共享出行大会，共同推动智能共享出行行业融合发展。本届大会将采取</w:t>
      </w:r>
      <w:r w:rsidRPr="00572A34">
        <w:rPr>
          <w:bCs/>
          <w:color w:val="auto"/>
          <w:sz w:val="22"/>
          <w:szCs w:val="22"/>
        </w:rPr>
        <w:t>“</w:t>
      </w:r>
      <w:r w:rsidRPr="00572A34">
        <w:rPr>
          <w:rFonts w:hint="eastAsia"/>
          <w:bCs/>
          <w:color w:val="auto"/>
          <w:sz w:val="22"/>
          <w:szCs w:val="22"/>
        </w:rPr>
        <w:t>一会一展一赛</w:t>
      </w:r>
      <w:r w:rsidRPr="00572A34">
        <w:rPr>
          <w:bCs/>
          <w:color w:val="auto"/>
          <w:sz w:val="22"/>
          <w:szCs w:val="22"/>
        </w:rPr>
        <w:t>”</w:t>
      </w:r>
      <w:r w:rsidRPr="00572A34">
        <w:rPr>
          <w:rFonts w:hint="eastAsia"/>
          <w:color w:val="auto"/>
          <w:sz w:val="22"/>
          <w:szCs w:val="22"/>
        </w:rPr>
        <w:t>的形式，会议同期将举办展览展示，</w:t>
      </w:r>
      <w:r w:rsidRPr="00572A34">
        <w:rPr>
          <w:rFonts w:hint="eastAsia"/>
          <w:color w:val="auto"/>
          <w:sz w:val="22"/>
          <w:szCs w:val="22"/>
          <w:highlight w:val="yellow"/>
        </w:rPr>
        <w:t>并组织开展</w:t>
      </w:r>
      <w:r w:rsidRPr="00572A34">
        <w:rPr>
          <w:color w:val="auto"/>
          <w:sz w:val="22"/>
          <w:szCs w:val="22"/>
          <w:highlight w:val="yellow"/>
        </w:rPr>
        <w:t>“</w:t>
      </w:r>
      <w:r w:rsidRPr="00572A34">
        <w:rPr>
          <w:rFonts w:hint="eastAsia"/>
          <w:color w:val="auto"/>
          <w:sz w:val="22"/>
          <w:szCs w:val="22"/>
          <w:highlight w:val="yellow"/>
        </w:rPr>
        <w:t>面向未来出行的新型载运工具创新大赛</w:t>
      </w:r>
      <w:r w:rsidRPr="00572A34">
        <w:rPr>
          <w:color w:val="auto"/>
          <w:sz w:val="22"/>
          <w:szCs w:val="22"/>
          <w:highlight w:val="yellow"/>
        </w:rPr>
        <w:t>”</w:t>
      </w:r>
      <w:r w:rsidRPr="00572A34">
        <w:rPr>
          <w:rFonts w:hint="eastAsia"/>
          <w:color w:val="auto"/>
          <w:sz w:val="22"/>
          <w:szCs w:val="22"/>
          <w:highlight w:val="yellow"/>
        </w:rPr>
        <w:t>。</w:t>
      </w:r>
    </w:p>
    <w:p w14:paraId="4226627E" w14:textId="77777777" w:rsidR="008D480C" w:rsidRDefault="008D480C" w:rsidP="008D480C">
      <w:pPr>
        <w:rPr>
          <w:rFonts w:ascii="微软雅黑" w:eastAsia="微软雅黑" w:hAnsi="微软雅黑" w:hint="eastAsia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2102C3" w14:textId="52AE21BC" w:rsidR="008D480C" w:rsidRDefault="00E676D5" w:rsidP="008D480C">
      <w:pPr>
        <w:rPr>
          <w:rFonts w:ascii="微软雅黑" w:eastAsia="微软雅黑" w:hAnsi="微软雅黑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D50FD70" wp14:editId="439069AA">
            <wp:extent cx="5274310" cy="2513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A178" w14:textId="79171D60" w:rsidR="008D480C" w:rsidRPr="00E676D5" w:rsidRDefault="00E676D5" w:rsidP="008D480C">
      <w:pPr>
        <w:rPr>
          <w:rFonts w:ascii="微软雅黑" w:eastAsia="微软雅黑" w:cs="微软雅黑"/>
          <w:color w:val="000000"/>
          <w:kern w:val="0"/>
          <w:sz w:val="22"/>
        </w:rPr>
      </w:pPr>
      <w:r w:rsidRPr="00E676D5">
        <w:rPr>
          <w:rFonts w:ascii="微软雅黑" w:eastAsia="微软雅黑" w:cs="微软雅黑" w:hint="eastAsia"/>
          <w:color w:val="000000"/>
          <w:kern w:val="0"/>
          <w:sz w:val="22"/>
          <w:highlight w:val="yellow"/>
        </w:rPr>
        <w:t>这里没有对齐</w:t>
      </w:r>
      <w:r>
        <w:rPr>
          <w:rFonts w:ascii="微软雅黑" w:eastAsia="微软雅黑" w:cs="微软雅黑" w:hint="eastAsia"/>
          <w:color w:val="000000"/>
          <w:kern w:val="0"/>
          <w:sz w:val="22"/>
          <w:highlight w:val="yellow"/>
        </w:rPr>
        <w:t>，另外协办单位有更新</w:t>
      </w:r>
    </w:p>
    <w:p w14:paraId="1F1C7ADF" w14:textId="77777777" w:rsidR="008D480C" w:rsidRDefault="008D480C" w:rsidP="008D480C">
      <w:pPr>
        <w:rPr>
          <w:rFonts w:ascii="微软雅黑" w:eastAsia="微软雅黑" w:hAnsi="微软雅黑" w:hint="eastAsia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07809" w14:textId="22A28D7D" w:rsidR="006E10A2" w:rsidRDefault="006E10A2" w:rsidP="006E10A2">
      <w:pPr>
        <w:jc w:val="center"/>
        <w:rPr>
          <w:rFonts w:ascii="微软雅黑" w:eastAsia="微软雅黑" w:hAnsi="微软雅黑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C55">
        <w:rPr>
          <w:rFonts w:ascii="微软雅黑" w:eastAsia="微软雅黑" w:hAnsi="微软雅黑" w:hint="eastAsia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组织机构</w:t>
      </w:r>
    </w:p>
    <w:p w14:paraId="4FF9B860" w14:textId="77777777" w:rsidR="006E10A2" w:rsidRPr="00EB2F09" w:rsidRDefault="006E10A2" w:rsidP="006E10A2">
      <w:pPr>
        <w:pStyle w:val="Default"/>
        <w:rPr>
          <w:b/>
          <w:bCs/>
          <w:color w:val="1D74BA"/>
          <w:sz w:val="28"/>
          <w:szCs w:val="28"/>
        </w:rPr>
      </w:pPr>
      <w:r w:rsidRPr="00EB2F09">
        <w:rPr>
          <w:rFonts w:hint="eastAsia"/>
          <w:b/>
          <w:bCs/>
          <w:color w:val="1D74BA"/>
          <w:sz w:val="28"/>
          <w:szCs w:val="28"/>
        </w:rPr>
        <w:t>主办单位</w:t>
      </w:r>
    </w:p>
    <w:p w14:paraId="3A23232D" w14:textId="77777777" w:rsidR="006E10A2" w:rsidRPr="001B227F" w:rsidRDefault="006E10A2" w:rsidP="006E10A2">
      <w:pPr>
        <w:pStyle w:val="Default"/>
        <w:rPr>
          <w:bCs/>
          <w:color w:val="auto"/>
          <w:sz w:val="22"/>
          <w:szCs w:val="22"/>
        </w:rPr>
      </w:pPr>
      <w:r w:rsidRPr="001B227F">
        <w:rPr>
          <w:rFonts w:hint="eastAsia"/>
          <w:bCs/>
          <w:color w:val="auto"/>
          <w:sz w:val="22"/>
          <w:szCs w:val="22"/>
        </w:rPr>
        <w:t>中国汽车工程学会</w:t>
      </w:r>
    </w:p>
    <w:p w14:paraId="71094931" w14:textId="77777777" w:rsidR="006E10A2" w:rsidRPr="001B227F" w:rsidRDefault="006E10A2" w:rsidP="006E10A2">
      <w:pPr>
        <w:pStyle w:val="Default"/>
        <w:rPr>
          <w:color w:val="auto"/>
          <w:sz w:val="22"/>
          <w:szCs w:val="22"/>
        </w:rPr>
      </w:pPr>
      <w:r w:rsidRPr="001B227F">
        <w:rPr>
          <w:rFonts w:hint="eastAsia"/>
          <w:color w:val="auto"/>
          <w:sz w:val="22"/>
          <w:szCs w:val="22"/>
        </w:rPr>
        <w:t>中国智能交通协会</w:t>
      </w:r>
    </w:p>
    <w:p w14:paraId="0C49C075" w14:textId="77777777" w:rsidR="006E10A2" w:rsidRPr="00EB2F09" w:rsidRDefault="006E10A2" w:rsidP="006E10A2">
      <w:pPr>
        <w:pStyle w:val="Default"/>
        <w:rPr>
          <w:b/>
          <w:bCs/>
          <w:color w:val="1D74BA"/>
          <w:sz w:val="28"/>
          <w:szCs w:val="28"/>
        </w:rPr>
      </w:pPr>
      <w:r w:rsidRPr="00EB2F09">
        <w:rPr>
          <w:rFonts w:hint="eastAsia"/>
          <w:b/>
          <w:bCs/>
          <w:color w:val="1D74BA"/>
          <w:sz w:val="28"/>
          <w:szCs w:val="28"/>
        </w:rPr>
        <w:t>承办单位</w:t>
      </w:r>
    </w:p>
    <w:p w14:paraId="04691276" w14:textId="77777777" w:rsidR="006E10A2" w:rsidRPr="001B227F" w:rsidRDefault="006E10A2" w:rsidP="006E10A2">
      <w:pPr>
        <w:pStyle w:val="Default"/>
        <w:rPr>
          <w:color w:val="auto"/>
          <w:sz w:val="22"/>
          <w:szCs w:val="22"/>
        </w:rPr>
      </w:pPr>
      <w:r w:rsidRPr="001B227F">
        <w:rPr>
          <w:rFonts w:hint="eastAsia"/>
          <w:bCs/>
          <w:color w:val="auto"/>
          <w:sz w:val="22"/>
          <w:szCs w:val="22"/>
        </w:rPr>
        <w:t>广州市花都区人民政府</w:t>
      </w:r>
    </w:p>
    <w:p w14:paraId="4DF5F70F" w14:textId="77777777" w:rsidR="006E10A2" w:rsidRPr="00EB2F09" w:rsidRDefault="006E10A2" w:rsidP="006E10A2">
      <w:pPr>
        <w:pStyle w:val="Default"/>
        <w:rPr>
          <w:color w:val="1D74BA"/>
          <w:sz w:val="28"/>
          <w:szCs w:val="28"/>
          <w:highlight w:val="yellow"/>
        </w:rPr>
      </w:pPr>
      <w:r w:rsidRPr="00EB2F09">
        <w:rPr>
          <w:rFonts w:hint="eastAsia"/>
          <w:b/>
          <w:bCs/>
          <w:color w:val="1D74BA"/>
          <w:sz w:val="28"/>
          <w:szCs w:val="28"/>
          <w:highlight w:val="yellow"/>
        </w:rPr>
        <w:t>协办单位</w:t>
      </w:r>
    </w:p>
    <w:p w14:paraId="7013CB25" w14:textId="77777777" w:rsidR="006E10A2" w:rsidRPr="001B227F" w:rsidRDefault="006E10A2" w:rsidP="006E10A2">
      <w:pPr>
        <w:pStyle w:val="Default"/>
        <w:rPr>
          <w:rFonts w:hAnsi="微软雅黑"/>
          <w:color w:val="auto"/>
          <w:sz w:val="22"/>
          <w:szCs w:val="22"/>
          <w:highlight w:val="yellow"/>
        </w:rPr>
      </w:pPr>
      <w:r w:rsidRPr="001B227F">
        <w:rPr>
          <w:rFonts w:hAnsi="微软雅黑" w:hint="eastAsia"/>
          <w:bCs/>
          <w:color w:val="auto"/>
          <w:sz w:val="22"/>
          <w:szCs w:val="22"/>
          <w:highlight w:val="yellow"/>
        </w:rPr>
        <w:t>广州市花都汽车城管理委员会</w:t>
      </w:r>
    </w:p>
    <w:p w14:paraId="42653C55" w14:textId="77777777" w:rsidR="006E10A2" w:rsidRPr="001B227F" w:rsidRDefault="006E10A2" w:rsidP="006E10A2">
      <w:pPr>
        <w:rPr>
          <w:rFonts w:ascii="微软雅黑" w:eastAsia="微软雅黑" w:hAnsi="微软雅黑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27F">
        <w:rPr>
          <w:rFonts w:ascii="微软雅黑" w:eastAsia="微软雅黑" w:hAnsi="微软雅黑" w:hint="eastAsia"/>
          <w:bCs/>
          <w:sz w:val="22"/>
          <w:highlight w:val="yellow"/>
        </w:rPr>
        <w:t>纵思（上海）汽车技术咨询有限公司</w:t>
      </w:r>
    </w:p>
    <w:p w14:paraId="6ED5EB4A" w14:textId="40C86651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6309F84E" w14:textId="1087C219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432DF2ED" w14:textId="54CD50A1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639B04DB" w14:textId="4D1633A1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67C77ACE" w14:textId="6ABF3070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43B21F57" w14:textId="2369209A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13147F2D" w14:textId="145FA2EA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33F99C03" w14:textId="09E2F0FD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6243E1D7" w14:textId="613BDD54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50A6D2C1" w14:textId="2AF01DE4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58B77D42" w14:textId="124D271E" w:rsid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34E27115" w14:textId="77777777" w:rsidR="006E10A2" w:rsidRPr="006E10A2" w:rsidRDefault="006E10A2" w:rsidP="004E1205">
      <w:pPr>
        <w:rPr>
          <w:rFonts w:ascii="微软雅黑" w:eastAsia="微软雅黑" w:hAnsi="微软雅黑"/>
          <w:b/>
          <w:bCs/>
          <w:color w:val="1D74BA"/>
          <w:sz w:val="22"/>
        </w:rPr>
      </w:pPr>
    </w:p>
    <w:p w14:paraId="67C939C2" w14:textId="1511D8E8" w:rsidR="00511318" w:rsidRDefault="00511318" w:rsidP="006C1C55">
      <w:pPr>
        <w:jc w:val="center"/>
        <w:rPr>
          <w:rFonts w:ascii="微软雅黑" w:eastAsia="微软雅黑" w:hAnsi="微软雅黑"/>
          <w:b/>
          <w:bCs/>
          <w:color w:val="1D74BA"/>
          <w:sz w:val="40"/>
          <w:szCs w:val="40"/>
        </w:rPr>
      </w:pPr>
      <w:r w:rsidRPr="00511318">
        <w:rPr>
          <w:rFonts w:ascii="微软雅黑" w:eastAsia="微软雅黑" w:hAnsi="微软雅黑" w:hint="eastAsia"/>
          <w:b/>
          <w:bCs/>
          <w:color w:val="1D74BA"/>
          <w:sz w:val="40"/>
          <w:szCs w:val="40"/>
        </w:rPr>
        <w:lastRenderedPageBreak/>
        <w:t>会议日程</w:t>
      </w:r>
    </w:p>
    <w:p w14:paraId="68BAFFCA" w14:textId="57DC1153" w:rsidR="00511318" w:rsidRPr="006C1C55" w:rsidRDefault="00511318" w:rsidP="006C1C55">
      <w:pPr>
        <w:jc w:val="left"/>
        <w:rPr>
          <w:rFonts w:ascii="微软雅黑" w:eastAsia="微软雅黑" w:hAnsi="微软雅黑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C55">
        <w:rPr>
          <w:rFonts w:ascii="微软雅黑" w:eastAsia="微软雅黑" w:hAnsi="微软雅黑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大会日程概览</w:t>
      </w:r>
    </w:p>
    <w:p w14:paraId="1AEE4B6B" w14:textId="2E2E286A" w:rsidR="00511318" w:rsidRDefault="00511318" w:rsidP="0051131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16520A9" wp14:editId="03FEFC09">
            <wp:extent cx="6074936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752" cy="267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5B9F" w14:textId="6A4BC858" w:rsidR="006C1C55" w:rsidRDefault="006C1C55" w:rsidP="00511318">
      <w:pPr>
        <w:rPr>
          <w:rFonts w:ascii="微软雅黑" w:eastAsia="微软雅黑" w:hAnsi="微软雅黑"/>
        </w:rPr>
      </w:pPr>
    </w:p>
    <w:p w14:paraId="3B0E12DB" w14:textId="647179DF" w:rsidR="006C1C55" w:rsidRDefault="006C1C55" w:rsidP="00511318">
      <w:pPr>
        <w:rPr>
          <w:rFonts w:ascii="微软雅黑" w:eastAsia="微软雅黑" w:hAnsi="微软雅黑"/>
        </w:rPr>
      </w:pPr>
    </w:p>
    <w:p w14:paraId="705D5A71" w14:textId="4863999C" w:rsidR="006C1C55" w:rsidRDefault="006C1C55" w:rsidP="00511318">
      <w:pPr>
        <w:rPr>
          <w:rFonts w:ascii="微软雅黑" w:eastAsia="微软雅黑" w:hAnsi="微软雅黑"/>
        </w:rPr>
      </w:pPr>
    </w:p>
    <w:p w14:paraId="3008D98D" w14:textId="5E8ED4EE" w:rsidR="006C1C55" w:rsidRDefault="006C1C55" w:rsidP="00511318">
      <w:pPr>
        <w:rPr>
          <w:rFonts w:ascii="微软雅黑" w:eastAsia="微软雅黑" w:hAnsi="微软雅黑"/>
        </w:rPr>
      </w:pPr>
    </w:p>
    <w:p w14:paraId="288B9F14" w14:textId="0F629C55" w:rsidR="006C1C55" w:rsidRDefault="006C1C55" w:rsidP="00511318">
      <w:pPr>
        <w:rPr>
          <w:rFonts w:ascii="微软雅黑" w:eastAsia="微软雅黑" w:hAnsi="微软雅黑"/>
        </w:rPr>
      </w:pPr>
    </w:p>
    <w:p w14:paraId="383EE98F" w14:textId="6092D3D6" w:rsidR="006C1C55" w:rsidRDefault="006C1C55" w:rsidP="00511318">
      <w:pPr>
        <w:rPr>
          <w:rFonts w:ascii="微软雅黑" w:eastAsia="微软雅黑" w:hAnsi="微软雅黑"/>
        </w:rPr>
      </w:pPr>
    </w:p>
    <w:p w14:paraId="38AC0095" w14:textId="399F34CA" w:rsidR="006C1C55" w:rsidRDefault="006C1C55" w:rsidP="00511318">
      <w:pPr>
        <w:rPr>
          <w:rFonts w:ascii="微软雅黑" w:eastAsia="微软雅黑" w:hAnsi="微软雅黑"/>
        </w:rPr>
      </w:pPr>
    </w:p>
    <w:p w14:paraId="2BB8E900" w14:textId="6FCF60A4" w:rsidR="006C1C55" w:rsidRDefault="006C1C55" w:rsidP="00511318">
      <w:pPr>
        <w:rPr>
          <w:rFonts w:ascii="微软雅黑" w:eastAsia="微软雅黑" w:hAnsi="微软雅黑"/>
        </w:rPr>
      </w:pPr>
    </w:p>
    <w:p w14:paraId="01BB63E6" w14:textId="0CF42CD3" w:rsidR="006C1C55" w:rsidRDefault="006C1C55" w:rsidP="00511318">
      <w:pPr>
        <w:rPr>
          <w:rFonts w:ascii="微软雅黑" w:eastAsia="微软雅黑" w:hAnsi="微软雅黑"/>
        </w:rPr>
      </w:pPr>
    </w:p>
    <w:p w14:paraId="0E684BF6" w14:textId="5236D467" w:rsidR="006C1C55" w:rsidRDefault="006C1C55" w:rsidP="00511318">
      <w:pPr>
        <w:rPr>
          <w:rFonts w:ascii="微软雅黑" w:eastAsia="微软雅黑" w:hAnsi="微软雅黑"/>
        </w:rPr>
      </w:pPr>
    </w:p>
    <w:p w14:paraId="4A892BD5" w14:textId="4D0092A1" w:rsidR="006C1C55" w:rsidRDefault="006C1C55" w:rsidP="006C1C55">
      <w:pPr>
        <w:rPr>
          <w:rFonts w:ascii="微软雅黑" w:eastAsia="微软雅黑" w:hAnsi="微软雅黑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6268D" w14:textId="6241A937" w:rsidR="006E10A2" w:rsidRDefault="006E10A2" w:rsidP="006C1C55">
      <w:pPr>
        <w:rPr>
          <w:rFonts w:ascii="微软雅黑" w:eastAsia="微软雅黑" w:hAnsi="微软雅黑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F4C84" w14:textId="59003C28" w:rsidR="00775E84" w:rsidRDefault="00775E84" w:rsidP="00301EAF">
      <w:pPr>
        <w:pStyle w:val="Default"/>
        <w:spacing w:line="440" w:lineRule="exact"/>
        <w:jc w:val="center"/>
        <w:rPr>
          <w:b/>
          <w:bCs/>
          <w:color w:val="1F7CBE"/>
          <w:sz w:val="40"/>
          <w:szCs w:val="40"/>
        </w:rPr>
      </w:pPr>
      <w:r>
        <w:rPr>
          <w:rFonts w:hint="eastAsia"/>
          <w:b/>
          <w:bCs/>
          <w:color w:val="1F7CBE"/>
          <w:sz w:val="40"/>
          <w:szCs w:val="40"/>
        </w:rPr>
        <w:lastRenderedPageBreak/>
        <w:t>赞助机会（参考附件EXCEL-SMC</w:t>
      </w:r>
      <w:r>
        <w:rPr>
          <w:b/>
          <w:bCs/>
          <w:color w:val="1F7CBE"/>
          <w:sz w:val="40"/>
          <w:szCs w:val="40"/>
        </w:rPr>
        <w:t xml:space="preserve"> </w:t>
      </w:r>
      <w:r>
        <w:rPr>
          <w:rFonts w:hint="eastAsia"/>
          <w:b/>
          <w:bCs/>
          <w:color w:val="1F7CBE"/>
          <w:sz w:val="40"/>
          <w:szCs w:val="40"/>
        </w:rPr>
        <w:t>SPONSOR</w:t>
      </w:r>
      <w:r>
        <w:rPr>
          <w:b/>
          <w:bCs/>
          <w:color w:val="1F7CBE"/>
          <w:sz w:val="40"/>
          <w:szCs w:val="40"/>
        </w:rPr>
        <w:t xml:space="preserve"> </w:t>
      </w:r>
      <w:r>
        <w:rPr>
          <w:rFonts w:hint="eastAsia"/>
          <w:b/>
          <w:bCs/>
          <w:color w:val="1F7CBE"/>
          <w:sz w:val="40"/>
          <w:szCs w:val="40"/>
        </w:rPr>
        <w:t>MENU）</w:t>
      </w:r>
    </w:p>
    <w:p w14:paraId="7910B84C" w14:textId="77777777" w:rsidR="00775E84" w:rsidRDefault="00775E84" w:rsidP="00301EAF">
      <w:pPr>
        <w:pStyle w:val="Default"/>
        <w:spacing w:line="440" w:lineRule="exact"/>
        <w:jc w:val="center"/>
        <w:rPr>
          <w:rFonts w:hint="eastAsia"/>
          <w:b/>
          <w:bCs/>
          <w:color w:val="1F7CBE"/>
          <w:sz w:val="40"/>
          <w:szCs w:val="40"/>
        </w:rPr>
      </w:pPr>
      <w:bookmarkStart w:id="0" w:name="_GoBack"/>
      <w:bookmarkEnd w:id="0"/>
    </w:p>
    <w:p w14:paraId="7A3BC098" w14:textId="77777777" w:rsidR="00775E84" w:rsidRDefault="00775E84" w:rsidP="00301EAF">
      <w:pPr>
        <w:pStyle w:val="Default"/>
        <w:spacing w:line="440" w:lineRule="exact"/>
        <w:jc w:val="center"/>
        <w:rPr>
          <w:b/>
          <w:bCs/>
          <w:color w:val="1F7CBE"/>
          <w:sz w:val="40"/>
          <w:szCs w:val="40"/>
        </w:rPr>
      </w:pPr>
    </w:p>
    <w:p w14:paraId="08735DDF" w14:textId="1E67412B" w:rsidR="00742F74" w:rsidRDefault="00775E84" w:rsidP="00301EAF">
      <w:pPr>
        <w:pStyle w:val="Default"/>
        <w:spacing w:line="440" w:lineRule="exact"/>
        <w:jc w:val="center"/>
        <w:rPr>
          <w:b/>
          <w:bCs/>
          <w:color w:val="1F7CBE"/>
          <w:sz w:val="40"/>
          <w:szCs w:val="40"/>
        </w:rPr>
      </w:pPr>
      <w:r>
        <w:rPr>
          <w:rFonts w:hint="eastAsia"/>
          <w:b/>
          <w:bCs/>
          <w:color w:val="1F7CBE"/>
          <w:sz w:val="40"/>
          <w:szCs w:val="40"/>
        </w:rPr>
        <w:t>为何参展</w:t>
      </w:r>
    </w:p>
    <w:p w14:paraId="2BFE0C2A" w14:textId="77777777" w:rsidR="00C64133" w:rsidRDefault="00C64133" w:rsidP="00C64133">
      <w:pPr>
        <w:pStyle w:val="Default"/>
        <w:spacing w:line="440" w:lineRule="exact"/>
        <w:rPr>
          <w:b/>
          <w:bCs/>
          <w:color w:val="1F7CBE"/>
          <w:sz w:val="40"/>
          <w:szCs w:val="40"/>
        </w:rPr>
      </w:pPr>
    </w:p>
    <w:p w14:paraId="5C454CA3" w14:textId="47629514" w:rsidR="00796DF1" w:rsidRDefault="007A40B2" w:rsidP="00C64133">
      <w:pPr>
        <w:pStyle w:val="Default"/>
        <w:spacing w:line="440" w:lineRule="exact"/>
        <w:rPr>
          <w:rFonts w:hint="eastAsia"/>
          <w:b/>
          <w:bCs/>
          <w:color w:val="1F7CBE"/>
          <w:sz w:val="40"/>
          <w:szCs w:val="40"/>
        </w:rPr>
      </w:pPr>
      <w:r>
        <w:rPr>
          <w:rFonts w:hint="eastAsia"/>
          <w:b/>
          <w:bCs/>
          <w:color w:val="1F7CBE"/>
          <w:sz w:val="40"/>
          <w:szCs w:val="40"/>
        </w:rPr>
        <w:t>SMC大会</w:t>
      </w:r>
      <w:r w:rsidR="00C64133">
        <w:rPr>
          <w:rFonts w:hint="eastAsia"/>
          <w:b/>
          <w:bCs/>
          <w:color w:val="1F7CBE"/>
          <w:sz w:val="40"/>
          <w:szCs w:val="40"/>
        </w:rPr>
        <w:t>为您提供绝佳的品牌露出机会，让您</w:t>
      </w:r>
      <w:r>
        <w:rPr>
          <w:rFonts w:hint="eastAsia"/>
          <w:b/>
          <w:bCs/>
          <w:color w:val="1F7CBE"/>
          <w:sz w:val="40"/>
          <w:szCs w:val="40"/>
        </w:rPr>
        <w:t>您</w:t>
      </w:r>
      <w:r w:rsidR="00C64133">
        <w:rPr>
          <w:rFonts w:hint="eastAsia"/>
          <w:b/>
          <w:bCs/>
          <w:color w:val="1F7CBE"/>
          <w:sz w:val="40"/>
          <w:szCs w:val="40"/>
        </w:rPr>
        <w:t>在同行中脱颖而出</w:t>
      </w:r>
    </w:p>
    <w:p w14:paraId="4591AFAE" w14:textId="77777777" w:rsidR="00796DF1" w:rsidRDefault="00796DF1" w:rsidP="00796DF1">
      <w:pPr>
        <w:widowControl/>
        <w:shd w:val="clear" w:color="auto" w:fill="FFFFFF"/>
        <w:spacing w:before="288" w:after="288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796D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为什么参展 ？</w:t>
      </w:r>
    </w:p>
    <w:p w14:paraId="79C3BB95" w14:textId="73CEB28A" w:rsidR="00C64133" w:rsidRDefault="00796DF1" w:rsidP="00796DF1">
      <w:pPr>
        <w:widowControl/>
        <w:shd w:val="clear" w:color="auto" w:fill="FFFFFF"/>
        <w:spacing w:before="288" w:after="288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 </w:t>
      </w:r>
      <w:r w:rsidR="00C641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国际性交流平台，在行业决策者中树立供贵司你品牌形象</w:t>
      </w:r>
    </w:p>
    <w:p w14:paraId="45581740" w14:textId="5BA4411B" w:rsidR="00C64133" w:rsidRPr="00796DF1" w:rsidRDefault="00C64133" w:rsidP="00796DF1">
      <w:pPr>
        <w:widowControl/>
        <w:shd w:val="clear" w:color="auto" w:fill="FFFFFF"/>
        <w:spacing w:before="288" w:after="288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与行业决策者交流信息，洽谈合作，挖掘未来商业新机遇</w:t>
      </w:r>
    </w:p>
    <w:p w14:paraId="679943ED" w14:textId="65098723" w:rsidR="00796DF1" w:rsidRPr="00796DF1" w:rsidRDefault="00796DF1" w:rsidP="00796D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 </w:t>
      </w:r>
      <w:r w:rsidR="00C641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智能共享出行</w:t>
      </w: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领域的各国专家，企业精英，政府决策者、前瞻投资者齐聚一堂</w:t>
      </w:r>
    </w:p>
    <w:p w14:paraId="75052FB4" w14:textId="3C68E5B4" w:rsidR="00796DF1" w:rsidRPr="007A40B2" w:rsidRDefault="00796DF1" w:rsidP="007A40B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 最新技术与产品的面对面交流</w:t>
      </w:r>
    </w:p>
    <w:p w14:paraId="1B382986" w14:textId="77777777" w:rsidR="007A40B2" w:rsidRDefault="007A40B2" w:rsidP="00796DF1">
      <w:pPr>
        <w:widowControl/>
        <w:shd w:val="clear" w:color="auto" w:fill="FFFFFF"/>
        <w:spacing w:before="288" w:after="288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</w:p>
    <w:p w14:paraId="6F034714" w14:textId="1F40FD0A" w:rsidR="00796DF1" w:rsidRPr="00796DF1" w:rsidRDefault="00796DF1" w:rsidP="00796DF1">
      <w:pPr>
        <w:widowControl/>
        <w:shd w:val="clear" w:color="auto" w:fill="FFFFFF"/>
        <w:spacing w:before="288" w:after="288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796D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谁来参观</w:t>
      </w:r>
    </w:p>
    <w:p w14:paraId="6BCABD34" w14:textId="2B456CDF" w:rsidR="00796DF1" w:rsidRPr="00796DF1" w:rsidRDefault="00796DF1" w:rsidP="00796D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汽车整车企业</w:t>
      </w:r>
    </w:p>
    <w:p w14:paraId="36ACCF11" w14:textId="05CEBC53" w:rsidR="00796DF1" w:rsidRDefault="00796DF1" w:rsidP="00796D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 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零部件企业</w:t>
      </w:r>
    </w:p>
    <w:p w14:paraId="544F4208" w14:textId="04002404" w:rsidR="00796DF1" w:rsidRDefault="00796DF1" w:rsidP="00796D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 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共享出行平台公司</w:t>
      </w:r>
    </w:p>
    <w:p w14:paraId="4FC88483" w14:textId="4936F27B" w:rsidR="00796DF1" w:rsidRDefault="00796DF1" w:rsidP="00796D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 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科技公司&amp;数字化公司</w:t>
      </w:r>
    </w:p>
    <w:p w14:paraId="2DCD5669" w14:textId="5C012F4D" w:rsidR="00796DF1" w:rsidRPr="00796DF1" w:rsidRDefault="00796DF1" w:rsidP="00796DF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96D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● 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投融资机构</w:t>
      </w:r>
    </w:p>
    <w:p w14:paraId="4F4C65E5" w14:textId="77777777" w:rsidR="00796DF1" w:rsidRDefault="00796DF1" w:rsidP="00301EAF">
      <w:pPr>
        <w:pStyle w:val="Default"/>
        <w:spacing w:line="440" w:lineRule="exact"/>
        <w:jc w:val="center"/>
        <w:rPr>
          <w:rFonts w:hint="eastAsia"/>
          <w:b/>
          <w:bCs/>
          <w:color w:val="1F7CBE"/>
          <w:sz w:val="40"/>
          <w:szCs w:val="40"/>
        </w:rPr>
      </w:pPr>
    </w:p>
    <w:p w14:paraId="6698A2B1" w14:textId="77777777" w:rsidR="00301EAF" w:rsidRPr="007A40B2" w:rsidRDefault="00301EAF" w:rsidP="007A40B2">
      <w:pPr>
        <w:widowControl/>
        <w:shd w:val="clear" w:color="auto" w:fill="FFFFFF"/>
        <w:spacing w:before="288" w:after="288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7A40B2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展览展示范围</w:t>
      </w:r>
    </w:p>
    <w:p w14:paraId="08A6611B" w14:textId="42166402" w:rsidR="00301EAF" w:rsidRPr="00301EAF" w:rsidRDefault="00301EAF" w:rsidP="00301EAF">
      <w:pPr>
        <w:pStyle w:val="Default"/>
        <w:numPr>
          <w:ilvl w:val="0"/>
          <w:numId w:val="1"/>
        </w:numPr>
        <w:spacing w:after="53"/>
        <w:rPr>
          <w:rFonts w:hAnsi="微软雅黑"/>
          <w:color w:val="auto"/>
          <w:sz w:val="22"/>
          <w:szCs w:val="22"/>
        </w:rPr>
      </w:pPr>
      <w:r w:rsidRPr="00301EAF">
        <w:rPr>
          <w:rFonts w:hAnsi="微软雅黑" w:hint="eastAsia"/>
          <w:color w:val="auto"/>
          <w:sz w:val="22"/>
          <w:szCs w:val="22"/>
        </w:rPr>
        <w:t>新能源汽车</w:t>
      </w:r>
    </w:p>
    <w:p w14:paraId="71E8057F" w14:textId="70077A43" w:rsidR="00301EAF" w:rsidRPr="00301EAF" w:rsidRDefault="00301EAF" w:rsidP="00301EAF">
      <w:pPr>
        <w:pStyle w:val="Default"/>
        <w:numPr>
          <w:ilvl w:val="0"/>
          <w:numId w:val="1"/>
        </w:numPr>
        <w:spacing w:after="53"/>
        <w:rPr>
          <w:rFonts w:hAnsi="微软雅黑"/>
          <w:color w:val="auto"/>
          <w:sz w:val="22"/>
          <w:szCs w:val="22"/>
        </w:rPr>
      </w:pPr>
      <w:r w:rsidRPr="00301EAF">
        <w:rPr>
          <w:rFonts w:hAnsi="微软雅黑" w:hint="eastAsia"/>
          <w:color w:val="auto"/>
          <w:sz w:val="22"/>
          <w:szCs w:val="22"/>
        </w:rPr>
        <w:t>共享汽车</w:t>
      </w:r>
    </w:p>
    <w:p w14:paraId="6D27DE48" w14:textId="69EA5EDD" w:rsidR="00301EAF" w:rsidRPr="00301EAF" w:rsidRDefault="00301EAF" w:rsidP="00301EAF">
      <w:pPr>
        <w:pStyle w:val="Default"/>
        <w:numPr>
          <w:ilvl w:val="0"/>
          <w:numId w:val="1"/>
        </w:numPr>
        <w:spacing w:after="53"/>
        <w:rPr>
          <w:rFonts w:hAnsi="微软雅黑"/>
          <w:color w:val="auto"/>
          <w:sz w:val="22"/>
          <w:szCs w:val="22"/>
        </w:rPr>
      </w:pPr>
      <w:r w:rsidRPr="00301EAF">
        <w:rPr>
          <w:rFonts w:hAnsi="微软雅黑" w:hint="eastAsia"/>
          <w:color w:val="auto"/>
          <w:sz w:val="22"/>
          <w:szCs w:val="22"/>
        </w:rPr>
        <w:t>出行服务平台</w:t>
      </w:r>
    </w:p>
    <w:p w14:paraId="2D8767D1" w14:textId="5F462E4F" w:rsidR="00301EAF" w:rsidRPr="00301EAF" w:rsidRDefault="00301EAF" w:rsidP="00301EAF">
      <w:pPr>
        <w:pStyle w:val="Default"/>
        <w:numPr>
          <w:ilvl w:val="0"/>
          <w:numId w:val="1"/>
        </w:numPr>
        <w:spacing w:after="53"/>
        <w:rPr>
          <w:rFonts w:hAnsi="微软雅黑"/>
          <w:color w:val="auto"/>
          <w:sz w:val="22"/>
          <w:szCs w:val="22"/>
        </w:rPr>
      </w:pPr>
      <w:r w:rsidRPr="00301EAF">
        <w:rPr>
          <w:rFonts w:hAnsi="微软雅黑" w:hint="eastAsia"/>
          <w:color w:val="auto"/>
          <w:sz w:val="22"/>
          <w:szCs w:val="22"/>
        </w:rPr>
        <w:t>数字化技术及服务</w:t>
      </w:r>
    </w:p>
    <w:p w14:paraId="3EA699EA" w14:textId="226B675D" w:rsidR="00301EAF" w:rsidRPr="00301EAF" w:rsidRDefault="00301EAF" w:rsidP="00301EAF">
      <w:pPr>
        <w:pStyle w:val="Default"/>
        <w:numPr>
          <w:ilvl w:val="0"/>
          <w:numId w:val="1"/>
        </w:numPr>
        <w:spacing w:after="53"/>
        <w:rPr>
          <w:rFonts w:hAnsi="微软雅黑"/>
          <w:color w:val="auto"/>
          <w:sz w:val="22"/>
          <w:szCs w:val="22"/>
        </w:rPr>
      </w:pPr>
      <w:r w:rsidRPr="00301EAF">
        <w:rPr>
          <w:rFonts w:hAnsi="微软雅黑" w:hint="eastAsia"/>
          <w:color w:val="auto"/>
          <w:sz w:val="22"/>
          <w:szCs w:val="22"/>
        </w:rPr>
        <w:t>智能网联技术</w:t>
      </w:r>
    </w:p>
    <w:p w14:paraId="186B6972" w14:textId="4C257050" w:rsidR="00301EAF" w:rsidRDefault="00301EAF" w:rsidP="00301EAF">
      <w:pPr>
        <w:pStyle w:val="Default"/>
        <w:numPr>
          <w:ilvl w:val="0"/>
          <w:numId w:val="1"/>
        </w:numPr>
        <w:rPr>
          <w:rFonts w:hAnsi="微软雅黑" w:cs="Arial"/>
          <w:color w:val="auto"/>
          <w:sz w:val="22"/>
          <w:szCs w:val="22"/>
        </w:rPr>
      </w:pPr>
      <w:r w:rsidRPr="00301EAF">
        <w:rPr>
          <w:rFonts w:hAnsi="微软雅黑" w:cs="Arial" w:hint="eastAsia"/>
          <w:color w:val="auto"/>
          <w:sz w:val="22"/>
          <w:szCs w:val="22"/>
        </w:rPr>
        <w:t>共享出行相关科技服务</w:t>
      </w:r>
    </w:p>
    <w:p w14:paraId="25664A1C" w14:textId="77777777" w:rsidR="00C64133" w:rsidRDefault="00C64133" w:rsidP="00C64133">
      <w:pPr>
        <w:pStyle w:val="Default"/>
        <w:rPr>
          <w:rFonts w:hAnsi="微软雅黑" w:cs="Arial"/>
          <w:color w:val="auto"/>
          <w:sz w:val="22"/>
          <w:szCs w:val="22"/>
        </w:rPr>
      </w:pPr>
    </w:p>
    <w:p w14:paraId="0BA32CAF" w14:textId="77777777" w:rsidR="00C64133" w:rsidRDefault="00C64133" w:rsidP="00C64133">
      <w:pPr>
        <w:pStyle w:val="Default"/>
        <w:rPr>
          <w:rFonts w:hAnsi="微软雅黑" w:cs="Arial"/>
          <w:color w:val="auto"/>
          <w:sz w:val="22"/>
          <w:szCs w:val="22"/>
        </w:rPr>
      </w:pPr>
    </w:p>
    <w:p w14:paraId="53528AB9" w14:textId="689FA7D3" w:rsidR="00C64133" w:rsidRDefault="00C64133" w:rsidP="00C64133">
      <w:pPr>
        <w:pStyle w:val="Default"/>
        <w:rPr>
          <w:rFonts w:hAnsi="微软雅黑" w:cs="Arial"/>
          <w:color w:val="auto"/>
          <w:sz w:val="22"/>
          <w:szCs w:val="22"/>
        </w:rPr>
      </w:pPr>
      <w:r>
        <w:rPr>
          <w:rFonts w:hAnsi="微软雅黑" w:cs="Arial" w:hint="eastAsia"/>
          <w:color w:val="auto"/>
          <w:sz w:val="22"/>
          <w:szCs w:val="22"/>
        </w:rPr>
        <w:t>参展申请</w:t>
      </w:r>
      <w:r w:rsidR="00775E84">
        <w:rPr>
          <w:rFonts w:hAnsi="微软雅黑" w:cs="Arial" w:hint="eastAsia"/>
          <w:color w:val="auto"/>
          <w:sz w:val="22"/>
          <w:szCs w:val="22"/>
        </w:rPr>
        <w:t>制作表单页面可参考</w:t>
      </w:r>
      <w:r w:rsidR="00775E84" w:rsidRPr="00775E84">
        <w:rPr>
          <w:rFonts w:hAnsi="微软雅黑" w:cs="Arial"/>
          <w:color w:val="auto"/>
          <w:sz w:val="22"/>
          <w:szCs w:val="22"/>
        </w:rPr>
        <w:t>http://www.saecce.org.cn/site/exhibitorsApplication</w:t>
      </w:r>
    </w:p>
    <w:p w14:paraId="0C423929" w14:textId="77777777" w:rsidR="00C64133" w:rsidRPr="00C64133" w:rsidRDefault="00C64133" w:rsidP="00C64133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宋体"/>
          <w:color w:val="333333"/>
          <w:kern w:val="0"/>
          <w:sz w:val="39"/>
          <w:szCs w:val="39"/>
        </w:rPr>
      </w:pPr>
      <w:r w:rsidRPr="00C64133">
        <w:rPr>
          <w:rFonts w:ascii="微软雅黑" w:eastAsia="微软雅黑" w:hAnsi="微软雅黑" w:cs="宋体" w:hint="eastAsia"/>
          <w:color w:val="333333"/>
          <w:kern w:val="0"/>
          <w:sz w:val="39"/>
          <w:szCs w:val="39"/>
        </w:rPr>
        <w:t>报名信息</w:t>
      </w:r>
    </w:p>
    <w:p w14:paraId="63979D1A" w14:textId="77777777" w:rsidR="00C64133" w:rsidRPr="00C64133" w:rsidRDefault="00C64133" w:rsidP="00C6413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6413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4A72EC06" w14:textId="77777777" w:rsidR="00C64133" w:rsidRPr="00C64133" w:rsidRDefault="00C64133" w:rsidP="00C64133">
      <w:pPr>
        <w:widowControl/>
        <w:numPr>
          <w:ilvl w:val="0"/>
          <w:numId w:val="5"/>
        </w:numPr>
        <w:shd w:val="clear" w:color="auto" w:fill="FFFFFF"/>
        <w:spacing w:before="300" w:after="300"/>
        <w:ind w:left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6413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企业名称</w:t>
      </w:r>
      <w:r w:rsidRPr="00C6413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*</w:t>
      </w:r>
    </w:p>
    <w:p w14:paraId="35D58C81" w14:textId="5E654C46" w:rsidR="00C64133" w:rsidRPr="00C64133" w:rsidRDefault="00C64133" w:rsidP="00C64133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/>
          <w:color w:val="000000"/>
          <w:kern w:val="0"/>
          <w:szCs w:val="21"/>
        </w:rPr>
        <w:object w:dxaOrig="1440" w:dyaOrig="1440" w14:anchorId="55C23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31.15pt;height:18.2pt" o:ole="">
            <v:imagedata r:id="rId10" o:title=""/>
          </v:shape>
          <w:control r:id="rId11" w:name="DefaultOcxName" w:shapeid="_x0000_i1045"/>
        </w:object>
      </w:r>
    </w:p>
    <w:p w14:paraId="5C7C0109" w14:textId="77777777" w:rsidR="00C64133" w:rsidRPr="00C64133" w:rsidRDefault="00C64133" w:rsidP="00C64133">
      <w:pPr>
        <w:widowControl/>
        <w:numPr>
          <w:ilvl w:val="0"/>
          <w:numId w:val="5"/>
        </w:numPr>
        <w:shd w:val="clear" w:color="auto" w:fill="FFFFFF"/>
        <w:spacing w:before="300" w:after="300"/>
        <w:ind w:left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6413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姓名</w:t>
      </w:r>
      <w:r w:rsidRPr="00C6413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*</w:t>
      </w:r>
    </w:p>
    <w:p w14:paraId="1C409DBF" w14:textId="39D4B5D4" w:rsidR="00C64133" w:rsidRPr="00C64133" w:rsidRDefault="00C64133" w:rsidP="00C64133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/>
          <w:color w:val="000000"/>
          <w:kern w:val="0"/>
          <w:szCs w:val="21"/>
        </w:rPr>
        <w:object w:dxaOrig="1440" w:dyaOrig="1440" w14:anchorId="162C6E95">
          <v:shape id="_x0000_i1044" type="#_x0000_t75" style="width:431.15pt;height:18.2pt" o:ole="">
            <v:imagedata r:id="rId10" o:title=""/>
          </v:shape>
          <w:control r:id="rId12" w:name="DefaultOcxName1" w:shapeid="_x0000_i1044"/>
        </w:object>
      </w:r>
    </w:p>
    <w:p w14:paraId="75F07C4E" w14:textId="77777777" w:rsidR="00C64133" w:rsidRPr="00C64133" w:rsidRDefault="00C64133" w:rsidP="00C64133">
      <w:pPr>
        <w:widowControl/>
        <w:numPr>
          <w:ilvl w:val="0"/>
          <w:numId w:val="5"/>
        </w:numPr>
        <w:shd w:val="clear" w:color="auto" w:fill="FFFFFF"/>
        <w:spacing w:before="300" w:after="300"/>
        <w:ind w:left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6413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部门及职位</w:t>
      </w:r>
    </w:p>
    <w:p w14:paraId="25DDA6F6" w14:textId="18E6AA38" w:rsidR="00C64133" w:rsidRPr="00C64133" w:rsidRDefault="00C64133" w:rsidP="00C64133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object w:dxaOrig="1440" w:dyaOrig="1440" w14:anchorId="419B1834">
          <v:shape id="_x0000_i1043" type="#_x0000_t75" style="width:431.15pt;height:18.2pt" o:ole="">
            <v:imagedata r:id="rId10" o:title=""/>
          </v:shape>
          <w:control r:id="rId13" w:name="DefaultOcxName2" w:shapeid="_x0000_i1043"/>
        </w:object>
      </w:r>
    </w:p>
    <w:p w14:paraId="435AF120" w14:textId="77777777" w:rsidR="00C64133" w:rsidRPr="00C64133" w:rsidRDefault="00C64133" w:rsidP="00C64133">
      <w:pPr>
        <w:widowControl/>
        <w:numPr>
          <w:ilvl w:val="0"/>
          <w:numId w:val="5"/>
        </w:numPr>
        <w:shd w:val="clear" w:color="auto" w:fill="FFFFFF"/>
        <w:spacing w:before="300" w:after="300"/>
        <w:ind w:left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6413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手机号</w:t>
      </w:r>
      <w:r w:rsidRPr="00C6413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*</w:t>
      </w:r>
    </w:p>
    <w:p w14:paraId="12E13697" w14:textId="2602194E" w:rsidR="00C64133" w:rsidRPr="00C64133" w:rsidRDefault="00C64133" w:rsidP="00C64133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/>
          <w:color w:val="000000"/>
          <w:kern w:val="0"/>
          <w:szCs w:val="21"/>
        </w:rPr>
        <w:object w:dxaOrig="1440" w:dyaOrig="1440" w14:anchorId="75FC6711">
          <v:shape id="_x0000_i1042" type="#_x0000_t75" style="width:431.15pt;height:18.2pt" o:ole="">
            <v:imagedata r:id="rId10" o:title=""/>
          </v:shape>
          <w:control r:id="rId14" w:name="DefaultOcxName3" w:shapeid="_x0000_i1042"/>
        </w:object>
      </w:r>
    </w:p>
    <w:p w14:paraId="64F7E9CA" w14:textId="77777777" w:rsidR="00C64133" w:rsidRPr="00C64133" w:rsidRDefault="00C64133" w:rsidP="00C64133">
      <w:pPr>
        <w:widowControl/>
        <w:numPr>
          <w:ilvl w:val="0"/>
          <w:numId w:val="5"/>
        </w:numPr>
        <w:shd w:val="clear" w:color="auto" w:fill="FFFFFF"/>
        <w:spacing w:before="300" w:after="300"/>
        <w:ind w:left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6413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邮箱</w:t>
      </w:r>
      <w:r w:rsidRPr="00C6413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*</w:t>
      </w:r>
    </w:p>
    <w:p w14:paraId="15D0C74C" w14:textId="189FC507" w:rsidR="00C64133" w:rsidRPr="00C64133" w:rsidRDefault="00C64133" w:rsidP="00C64133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/>
          <w:color w:val="000000"/>
          <w:kern w:val="0"/>
          <w:szCs w:val="21"/>
        </w:rPr>
        <w:object w:dxaOrig="1440" w:dyaOrig="1440" w14:anchorId="6F0AF1C2">
          <v:shape id="_x0000_i1041" type="#_x0000_t75" style="width:431.15pt;height:18.2pt" o:ole="">
            <v:imagedata r:id="rId10" o:title=""/>
          </v:shape>
          <w:control r:id="rId15" w:name="DefaultOcxName4" w:shapeid="_x0000_i1041"/>
        </w:object>
      </w:r>
    </w:p>
    <w:p w14:paraId="057A6B15" w14:textId="77777777" w:rsidR="00C64133" w:rsidRPr="00C64133" w:rsidRDefault="00C64133" w:rsidP="00C64133">
      <w:pPr>
        <w:widowControl/>
        <w:numPr>
          <w:ilvl w:val="0"/>
          <w:numId w:val="5"/>
        </w:numPr>
        <w:shd w:val="clear" w:color="auto" w:fill="FFFFFF"/>
        <w:spacing w:before="300" w:after="300"/>
        <w:ind w:left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6413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希望参展面积</w:t>
      </w:r>
    </w:p>
    <w:p w14:paraId="446AA825" w14:textId="6D32DF8A" w:rsidR="00C64133" w:rsidRPr="00C64133" w:rsidRDefault="00C64133" w:rsidP="00C64133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/>
          <w:color w:val="000000"/>
          <w:kern w:val="0"/>
          <w:szCs w:val="21"/>
        </w:rPr>
        <w:object w:dxaOrig="1440" w:dyaOrig="1440" w14:anchorId="11E97F9D">
          <v:shape id="_x0000_i1040" type="#_x0000_t75" style="width:431.15pt;height:18.2pt" o:ole="">
            <v:imagedata r:id="rId10" o:title=""/>
          </v:shape>
          <w:control r:id="rId16" w:name="DefaultOcxName5" w:shapeid="_x0000_i1040"/>
        </w:object>
      </w:r>
    </w:p>
    <w:p w14:paraId="4AC17107" w14:textId="77777777" w:rsidR="00C64133" w:rsidRPr="00C64133" w:rsidRDefault="00C64133" w:rsidP="00C64133">
      <w:pPr>
        <w:widowControl/>
        <w:numPr>
          <w:ilvl w:val="0"/>
          <w:numId w:val="5"/>
        </w:numPr>
        <w:shd w:val="clear" w:color="auto" w:fill="FFFFFF"/>
        <w:spacing w:before="300" w:after="300"/>
        <w:ind w:left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6413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主营业务</w:t>
      </w:r>
    </w:p>
    <w:p w14:paraId="7A19EE5C" w14:textId="2CDD9B20" w:rsidR="00C64133" w:rsidRPr="00C64133" w:rsidRDefault="00C64133" w:rsidP="00C64133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/>
          <w:color w:val="000000"/>
          <w:kern w:val="0"/>
          <w:szCs w:val="21"/>
        </w:rPr>
        <w:object w:dxaOrig="1440" w:dyaOrig="1440" w14:anchorId="45D15F4F">
          <v:shape id="_x0000_i1039" type="#_x0000_t75" style="width:150.6pt;height:76.15pt" o:ole="">
            <v:imagedata r:id="rId17" o:title=""/>
          </v:shape>
          <w:control r:id="rId18" w:name="DefaultOcxName6" w:shapeid="_x0000_i1039"/>
        </w:object>
      </w:r>
    </w:p>
    <w:p w14:paraId="4FDA30F0" w14:textId="77777777" w:rsidR="00C64133" w:rsidRPr="00C64133" w:rsidRDefault="00C64133" w:rsidP="00C64133">
      <w:pPr>
        <w:widowControl/>
        <w:numPr>
          <w:ilvl w:val="0"/>
          <w:numId w:val="5"/>
        </w:numPr>
        <w:shd w:val="clear" w:color="auto" w:fill="FFFFFF"/>
        <w:spacing w:before="300" w:after="300"/>
        <w:ind w:left="0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6413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参与形式</w:t>
      </w:r>
      <w:r w:rsidRPr="00C6413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*</w:t>
      </w:r>
    </w:p>
    <w:p w14:paraId="00944839" w14:textId="77777777" w:rsidR="00C64133" w:rsidRPr="00C64133" w:rsidRDefault="00C64133" w:rsidP="00C64133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 w:hint="eastAsia"/>
          <w:color w:val="000000"/>
          <w:kern w:val="0"/>
          <w:szCs w:val="21"/>
        </w:rPr>
        <w:t>参展赞助</w:t>
      </w:r>
    </w:p>
    <w:p w14:paraId="53A36ECC" w14:textId="77777777" w:rsidR="00C64133" w:rsidRPr="00C64133" w:rsidRDefault="00C64133" w:rsidP="00C6413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64133">
        <w:rPr>
          <w:rFonts w:ascii="微软雅黑" w:eastAsia="微软雅黑" w:hAnsi="微软雅黑" w:cs="宋体" w:hint="eastAsia"/>
          <w:color w:val="000000"/>
          <w:kern w:val="0"/>
          <w:szCs w:val="21"/>
        </w:rPr>
        <w:t>提 交</w:t>
      </w:r>
    </w:p>
    <w:p w14:paraId="3FDE7BE0" w14:textId="77777777" w:rsidR="00C64133" w:rsidRPr="00C64133" w:rsidRDefault="00C64133" w:rsidP="00C6413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6413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A7A17B6" w14:textId="77777777" w:rsidR="00C64133" w:rsidRPr="00301EAF" w:rsidRDefault="00C64133" w:rsidP="00C64133">
      <w:pPr>
        <w:pStyle w:val="Default"/>
        <w:rPr>
          <w:rFonts w:hAnsi="微软雅黑" w:cs="Arial" w:hint="eastAsia"/>
          <w:color w:val="auto"/>
          <w:sz w:val="22"/>
          <w:szCs w:val="22"/>
        </w:rPr>
      </w:pPr>
    </w:p>
    <w:p w14:paraId="0175A9C6" w14:textId="07203BB5" w:rsidR="00301EAF" w:rsidRDefault="00301EAF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7A9F5482" w14:textId="4D7A038D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5CE709AB" w14:textId="266ACFF9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6AB937AE" w14:textId="5E99FF34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54E0446F" w14:textId="3AAE284C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464CBA82" w14:textId="089BF156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61861721" w14:textId="7032313D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5097F2B6" w14:textId="70470C34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70AC09CB" w14:textId="1300A7F6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1B383B8C" w14:textId="57511FA8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5E3859E7" w14:textId="32DDE602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05CDB492" w14:textId="3F94F059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4FD55FB9" w14:textId="47C60A6F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138B1014" w14:textId="58F49B3E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3AF47A68" w14:textId="5008BC4D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7A2CAB9D" w14:textId="1EC0977B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5D7FFD75" w14:textId="122B5F0D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24EA3EA1" w14:textId="49717636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20D0D9A6" w14:textId="073A7B97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69A411DD" w14:textId="564E4C76" w:rsidR="008D480C" w:rsidRDefault="008D480C" w:rsidP="00301EAF">
      <w:pPr>
        <w:pStyle w:val="Default"/>
        <w:spacing w:line="440" w:lineRule="exact"/>
        <w:rPr>
          <w:rFonts w:hAnsi="Arial"/>
          <w:color w:val="585858"/>
          <w:sz w:val="22"/>
          <w:szCs w:val="22"/>
        </w:rPr>
      </w:pPr>
    </w:p>
    <w:p w14:paraId="14D82A67" w14:textId="6C451C4F" w:rsidR="008D480C" w:rsidRDefault="008D480C" w:rsidP="008D480C">
      <w:pPr>
        <w:pStyle w:val="Default"/>
        <w:spacing w:line="440" w:lineRule="exact"/>
        <w:jc w:val="center"/>
        <w:rPr>
          <w:b/>
          <w:bCs/>
          <w:color w:val="1F7CBE"/>
          <w:sz w:val="40"/>
          <w:szCs w:val="40"/>
        </w:rPr>
      </w:pPr>
      <w:r>
        <w:rPr>
          <w:rFonts w:hint="eastAsia"/>
          <w:b/>
          <w:bCs/>
          <w:color w:val="1F7CBE"/>
          <w:sz w:val="40"/>
          <w:szCs w:val="40"/>
        </w:rPr>
        <w:t>合作媒体</w:t>
      </w:r>
    </w:p>
    <w:p w14:paraId="325BE36F" w14:textId="2190C622" w:rsidR="008D480C" w:rsidRDefault="008D480C" w:rsidP="008D480C">
      <w:pPr>
        <w:pStyle w:val="Default"/>
        <w:rPr>
          <w:b/>
          <w:bCs/>
          <w:color w:val="1F7CBE"/>
          <w:sz w:val="40"/>
          <w:szCs w:val="40"/>
        </w:rPr>
      </w:pPr>
      <w:r>
        <w:rPr>
          <w:noProof/>
        </w:rPr>
        <w:drawing>
          <wp:inline distT="0" distB="0" distL="0" distR="0" wp14:anchorId="39EC00CE" wp14:editId="2F3F118B">
            <wp:extent cx="5274310" cy="12052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C883" w14:textId="6F045EA1" w:rsidR="008D480C" w:rsidRPr="008D480C" w:rsidRDefault="00572A34" w:rsidP="008D480C">
      <w:pPr>
        <w:pStyle w:val="Default"/>
        <w:rPr>
          <w:b/>
          <w:bCs/>
          <w:color w:val="auto"/>
          <w:sz w:val="22"/>
          <w:szCs w:val="22"/>
        </w:rPr>
      </w:pPr>
      <w:r w:rsidRPr="00572A34">
        <w:rPr>
          <w:rFonts w:hint="eastAsia"/>
          <w:bCs/>
          <w:color w:val="auto"/>
          <w:sz w:val="28"/>
          <w:szCs w:val="28"/>
        </w:rPr>
        <w:t>首页中</w:t>
      </w:r>
      <w:r w:rsidR="00C84A9B">
        <w:rPr>
          <w:rFonts w:hint="eastAsia"/>
          <w:bCs/>
          <w:color w:val="auto"/>
          <w:sz w:val="28"/>
          <w:szCs w:val="28"/>
        </w:rPr>
        <w:t>所有</w:t>
      </w:r>
      <w:r w:rsidRPr="00572A34">
        <w:rPr>
          <w:rFonts w:hint="eastAsia"/>
          <w:bCs/>
          <w:color w:val="auto"/>
          <w:sz w:val="28"/>
          <w:szCs w:val="28"/>
        </w:rPr>
        <w:t>合作媒体添加至</w:t>
      </w:r>
      <w:r>
        <w:rPr>
          <w:rFonts w:hint="eastAsia"/>
          <w:b/>
          <w:bCs/>
          <w:color w:val="auto"/>
          <w:sz w:val="22"/>
          <w:szCs w:val="22"/>
        </w:rPr>
        <w:t xml:space="preserve"> </w:t>
      </w:r>
      <w:r w:rsidRPr="00572A34">
        <w:rPr>
          <w:rFonts w:hint="eastAsia"/>
          <w:b/>
          <w:bCs/>
          <w:color w:val="auto"/>
          <w:sz w:val="28"/>
          <w:szCs w:val="28"/>
        </w:rPr>
        <w:t>新闻中心-合作媒体</w:t>
      </w:r>
    </w:p>
    <w:sectPr w:rsidR="008D480C" w:rsidRPr="008D4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0F549" w14:textId="77777777" w:rsidR="00C64133" w:rsidRDefault="00C64133" w:rsidP="00E676D5">
      <w:r>
        <w:separator/>
      </w:r>
    </w:p>
  </w:endnote>
  <w:endnote w:type="continuationSeparator" w:id="0">
    <w:p w14:paraId="520FEAEF" w14:textId="77777777" w:rsidR="00C64133" w:rsidRDefault="00C64133" w:rsidP="00E6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B5123" w14:textId="77777777" w:rsidR="00C64133" w:rsidRDefault="00C64133" w:rsidP="00E676D5">
      <w:r>
        <w:separator/>
      </w:r>
    </w:p>
  </w:footnote>
  <w:footnote w:type="continuationSeparator" w:id="0">
    <w:p w14:paraId="2F507E7E" w14:textId="77777777" w:rsidR="00C64133" w:rsidRDefault="00C64133" w:rsidP="00E6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F09"/>
    <w:multiLevelType w:val="multilevel"/>
    <w:tmpl w:val="662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4036"/>
    <w:multiLevelType w:val="multilevel"/>
    <w:tmpl w:val="3C1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7178"/>
    <w:multiLevelType w:val="multilevel"/>
    <w:tmpl w:val="D47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784C"/>
    <w:multiLevelType w:val="multilevel"/>
    <w:tmpl w:val="800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C1F94"/>
    <w:multiLevelType w:val="hybridMultilevel"/>
    <w:tmpl w:val="69B6CDAA"/>
    <w:lvl w:ilvl="0" w:tplc="3DE27F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BA"/>
    <w:rsid w:val="001B227F"/>
    <w:rsid w:val="00301EAF"/>
    <w:rsid w:val="004E1205"/>
    <w:rsid w:val="00511318"/>
    <w:rsid w:val="00572A34"/>
    <w:rsid w:val="006C1C55"/>
    <w:rsid w:val="006E10A2"/>
    <w:rsid w:val="00742F74"/>
    <w:rsid w:val="00775E84"/>
    <w:rsid w:val="00796DF1"/>
    <w:rsid w:val="007A40B2"/>
    <w:rsid w:val="008D480C"/>
    <w:rsid w:val="0091255E"/>
    <w:rsid w:val="00C64133"/>
    <w:rsid w:val="00C84A9B"/>
    <w:rsid w:val="00E350BA"/>
    <w:rsid w:val="00E676D5"/>
    <w:rsid w:val="00EB2F09"/>
    <w:rsid w:val="00F5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DA70B"/>
  <w15:chartTrackingRefBased/>
  <w15:docId w15:val="{3DE8CAC6-FFDD-4049-8A48-13F07029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255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1131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131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76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7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76D5"/>
    <w:rPr>
      <w:sz w:val="18"/>
      <w:szCs w:val="18"/>
    </w:rPr>
  </w:style>
  <w:style w:type="paragraph" w:customStyle="1" w:styleId="tag">
    <w:name w:val="tag"/>
    <w:basedOn w:val="a"/>
    <w:rsid w:val="00796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6413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64133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6413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C64133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4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4" w:color="C8C8C8"/>
            <w:right w:val="none" w:sz="0" w:space="0" w:color="auto"/>
          </w:divBdr>
        </w:div>
        <w:div w:id="8009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F75C-0A4A-4007-A042-A17C0017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Jiang</dc:creator>
  <cp:keywords/>
  <dc:description/>
  <cp:lastModifiedBy>86131</cp:lastModifiedBy>
  <cp:revision>6</cp:revision>
  <dcterms:created xsi:type="dcterms:W3CDTF">2019-04-11T02:27:00Z</dcterms:created>
  <dcterms:modified xsi:type="dcterms:W3CDTF">2019-04-24T18:12:00Z</dcterms:modified>
</cp:coreProperties>
</file>