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C6B7" w14:textId="112DA5F3" w:rsidR="00EF6958" w:rsidRDefault="00F417F0" w:rsidP="00F417F0">
      <w:pPr>
        <w:jc w:val="center"/>
        <w:rPr>
          <w:b/>
          <w:bCs/>
          <w:sz w:val="32"/>
          <w:szCs w:val="32"/>
        </w:rPr>
      </w:pPr>
      <w:r w:rsidRPr="00F417F0">
        <w:rPr>
          <w:b/>
          <w:bCs/>
          <w:sz w:val="32"/>
          <w:szCs w:val="32"/>
        </w:rPr>
        <w:t>A new wrapper feature selection method for language-invariant offline signature verification</w:t>
      </w:r>
    </w:p>
    <w:p w14:paraId="4A6979B4" w14:textId="17B6E294" w:rsidR="002054B7" w:rsidRPr="002054B7" w:rsidRDefault="002054B7" w:rsidP="00F417F0">
      <w:pPr>
        <w:rPr>
          <w:b/>
          <w:bCs/>
          <w:sz w:val="24"/>
          <w:szCs w:val="24"/>
        </w:rPr>
      </w:pPr>
    </w:p>
    <w:p w14:paraId="2C5D11DE" w14:textId="6895DF55" w:rsidR="001C6D63" w:rsidRPr="00CF0443" w:rsidRDefault="00F417F0" w:rsidP="00F417F0">
      <w:pPr>
        <w:rPr>
          <w:sz w:val="24"/>
          <w:szCs w:val="24"/>
        </w:rPr>
      </w:pPr>
      <w:r>
        <w:rPr>
          <w:sz w:val="24"/>
          <w:szCs w:val="24"/>
        </w:rPr>
        <w:t>According to (</w:t>
      </w:r>
      <w:proofErr w:type="spellStart"/>
      <w:r>
        <w:rPr>
          <w:sz w:val="24"/>
          <w:szCs w:val="24"/>
        </w:rPr>
        <w:t>Banarjee</w:t>
      </w:r>
      <w:proofErr w:type="spellEnd"/>
      <w:r>
        <w:rPr>
          <w:sz w:val="24"/>
          <w:szCs w:val="24"/>
        </w:rPr>
        <w:t>, 2021), Researchers often use many features to improve the capability of signature verification models.</w:t>
      </w:r>
    </w:p>
    <w:p w14:paraId="01431B99" w14:textId="164D700A" w:rsidR="00313ADC" w:rsidRPr="004F39FD" w:rsidRDefault="004F39FD" w:rsidP="00F417F0">
      <w:pPr>
        <w:rPr>
          <w:b/>
          <w:bCs/>
        </w:rPr>
      </w:pPr>
      <w:r w:rsidRPr="004F39FD">
        <w:rPr>
          <w:b/>
          <w:bCs/>
        </w:rPr>
        <w:t>Model and Experimentation:</w:t>
      </w:r>
    </w:p>
    <w:p w14:paraId="70154F25" w14:textId="529342E6" w:rsidR="00313ADC" w:rsidRDefault="004F39FD" w:rsidP="00F417F0">
      <w:r w:rsidRPr="004F39FD">
        <w:rPr>
          <w:b/>
          <w:bCs/>
        </w:rPr>
        <w:t>Dataset</w:t>
      </w:r>
      <w:r w:rsidR="00313ADC">
        <w:t xml:space="preserve">: CEDAR, </w:t>
      </w:r>
      <w:proofErr w:type="spellStart"/>
      <w:r w:rsidR="00313ADC">
        <w:t>UTSig</w:t>
      </w:r>
      <w:proofErr w:type="spellEnd"/>
      <w:r w:rsidR="00313ADC">
        <w:t xml:space="preserve">, </w:t>
      </w:r>
      <w:proofErr w:type="spellStart"/>
      <w:r w:rsidR="00313ADC">
        <w:t>Sigcomp</w:t>
      </w:r>
      <w:proofErr w:type="spellEnd"/>
      <w:r w:rsidR="00313ADC">
        <w:t xml:space="preserve"> 2011 Dutch, </w:t>
      </w:r>
      <w:proofErr w:type="spellStart"/>
      <w:r w:rsidR="00313ADC">
        <w:t>Sigcomp</w:t>
      </w:r>
      <w:proofErr w:type="spellEnd"/>
      <w:r w:rsidR="00313ADC">
        <w:t xml:space="preserve"> 2011 Chinese, </w:t>
      </w:r>
      <w:proofErr w:type="spellStart"/>
      <w:r w:rsidR="00313ADC">
        <w:t>Sigcomp</w:t>
      </w:r>
      <w:proofErr w:type="spellEnd"/>
      <w:r w:rsidR="00313ADC">
        <w:t xml:space="preserve"> 2011 Bengali.</w:t>
      </w:r>
    </w:p>
    <w:p w14:paraId="2B33235F" w14:textId="24004789" w:rsidR="00313ADC" w:rsidRDefault="00313ADC" w:rsidP="00F417F0">
      <w:r w:rsidRPr="004F39FD">
        <w:rPr>
          <w:b/>
          <w:bCs/>
        </w:rPr>
        <w:t>Preprocessing</w:t>
      </w:r>
      <w:r>
        <w:t xml:space="preserve">: Grayscale conversion, Binarization, Canny Edge Detection, SVD </w:t>
      </w:r>
      <w:r w:rsidR="00FF3ECC">
        <w:t>to convert the image into one dimension</w:t>
      </w:r>
      <w:r w:rsidR="004F39FD">
        <w:t>al static signal.</w:t>
      </w:r>
    </w:p>
    <w:p w14:paraId="2CDBCADA" w14:textId="32992DDB" w:rsidR="00362FEE" w:rsidRDefault="00313ADC" w:rsidP="00F417F0">
      <w:r w:rsidRPr="004F39FD">
        <w:rPr>
          <w:b/>
          <w:bCs/>
        </w:rPr>
        <w:t>Feature</w:t>
      </w:r>
      <w:r>
        <w:t xml:space="preserve"> </w:t>
      </w:r>
      <w:r w:rsidRPr="004F39FD">
        <w:rPr>
          <w:b/>
          <w:bCs/>
        </w:rPr>
        <w:t>Extraction</w:t>
      </w:r>
      <w:r>
        <w:t xml:space="preserve">: Classified into four categories: </w:t>
      </w:r>
      <w:r w:rsidR="00362FEE">
        <w:t xml:space="preserve"> statistical, shape-based, similarity-based, and frequency based.</w:t>
      </w:r>
      <w:r w:rsidR="004F39FD">
        <w:t xml:space="preserve"> </w:t>
      </w:r>
      <w:r w:rsidR="00362FEE">
        <w:t>Most feature extraction method in this paper are used for signals rather than image.</w:t>
      </w:r>
    </w:p>
    <w:p w14:paraId="6673F7A6" w14:textId="350B87AE" w:rsidR="00FF3ECC" w:rsidRPr="004F39FD" w:rsidRDefault="004F39FD" w:rsidP="00F417F0">
      <w:r>
        <w:rPr>
          <w:b/>
          <w:bCs/>
        </w:rPr>
        <w:t xml:space="preserve">Feature Selection: </w:t>
      </w:r>
    </w:p>
    <w:p w14:paraId="7EDF290C" w14:textId="77777777" w:rsidR="00CF0443" w:rsidRDefault="00CF0443" w:rsidP="00CF0443">
      <w:pPr>
        <w:rPr>
          <w:sz w:val="24"/>
          <w:szCs w:val="24"/>
        </w:rPr>
      </w:pPr>
      <w:r>
        <w:rPr>
          <w:sz w:val="24"/>
          <w:szCs w:val="24"/>
        </w:rPr>
        <w:t xml:space="preserve">Feature dimensionality has a great impact on the classification of the model when lots of features are used. </w:t>
      </w:r>
    </w:p>
    <w:p w14:paraId="6DDB43C9" w14:textId="60D5C9F8" w:rsidR="00FF3ECC" w:rsidRDefault="00CF0443" w:rsidP="00CF0443">
      <w:pPr>
        <w:rPr>
          <w:sz w:val="24"/>
          <w:szCs w:val="24"/>
        </w:rPr>
      </w:pPr>
      <w:r>
        <w:rPr>
          <w:sz w:val="24"/>
          <w:szCs w:val="24"/>
        </w:rPr>
        <w:t>When using many features some of it are redundant so feature selection is used to retain only the useful features from the original set thus resulting in the reduce dimensionality of the dataset. This results to more accuracy as well as efficiency in terms of time and memory complexity.</w:t>
      </w:r>
    </w:p>
    <w:p w14:paraId="04B22496" w14:textId="53F8C1F3" w:rsidR="00CF0443" w:rsidRDefault="00CF0443" w:rsidP="00CF0443">
      <w:pPr>
        <w:rPr>
          <w:sz w:val="24"/>
          <w:szCs w:val="24"/>
        </w:rPr>
      </w:pPr>
      <w:r>
        <w:rPr>
          <w:sz w:val="24"/>
          <w:szCs w:val="24"/>
        </w:rPr>
        <w:t>The aim of feature selection is to choose a subset of features from the original set with maximized classification accuracy</w:t>
      </w:r>
      <w:r w:rsidR="004634AC">
        <w:rPr>
          <w:sz w:val="24"/>
          <w:szCs w:val="24"/>
        </w:rPr>
        <w:t xml:space="preserve"> and minimal number of features. Hence, FS problems are modeled as a binary optimization problem where the solution is limited to [0,1].</w:t>
      </w:r>
    </w:p>
    <w:p w14:paraId="648A9F3B" w14:textId="372678C3" w:rsidR="00CF0443" w:rsidRDefault="00CF0443" w:rsidP="00CF0443">
      <w:pPr>
        <w:rPr>
          <w:sz w:val="24"/>
          <w:szCs w:val="24"/>
        </w:rPr>
      </w:pPr>
      <w:r>
        <w:rPr>
          <w:sz w:val="24"/>
          <w:szCs w:val="24"/>
        </w:rPr>
        <w:t>The motivation behind the development of BRDA is because</w:t>
      </w:r>
      <w:r w:rsidR="004634AC">
        <w:rPr>
          <w:sz w:val="24"/>
          <w:szCs w:val="24"/>
        </w:rPr>
        <w:t xml:space="preserve"> RDA has shown</w:t>
      </w:r>
      <w:r>
        <w:rPr>
          <w:sz w:val="24"/>
          <w:szCs w:val="24"/>
        </w:rPr>
        <w:t xml:space="preserve"> impressive result compared to other state-of-the-art methods when applied to standard benchmark functions for optimization, real-world engineering optimization, etc.</w:t>
      </w:r>
    </w:p>
    <w:p w14:paraId="59F394CC" w14:textId="07548D9B" w:rsidR="00F41127" w:rsidRDefault="00F41127" w:rsidP="00CF0443">
      <w:pPr>
        <w:rPr>
          <w:b/>
          <w:bCs/>
          <w:sz w:val="24"/>
          <w:szCs w:val="24"/>
        </w:rPr>
      </w:pPr>
      <w:r>
        <w:rPr>
          <w:b/>
          <w:bCs/>
          <w:sz w:val="24"/>
          <w:szCs w:val="24"/>
        </w:rPr>
        <w:t>Results:</w:t>
      </w:r>
    </w:p>
    <w:p w14:paraId="51C91939" w14:textId="1EADEB5A" w:rsidR="00F41127" w:rsidRPr="00F41127" w:rsidRDefault="004B09D0" w:rsidP="00CF0443">
      <w:pPr>
        <w:rPr>
          <w:sz w:val="24"/>
          <w:szCs w:val="24"/>
        </w:rPr>
      </w:pPr>
      <w:r>
        <w:rPr>
          <w:sz w:val="24"/>
          <w:szCs w:val="24"/>
        </w:rPr>
        <w:t xml:space="preserve">The model used </w:t>
      </w:r>
      <w:r w:rsidR="00E32927">
        <w:rPr>
          <w:sz w:val="24"/>
          <w:szCs w:val="24"/>
        </w:rPr>
        <w:t>to classify whether the signatures are genuine or forged</w:t>
      </w:r>
      <w:r>
        <w:rPr>
          <w:sz w:val="24"/>
          <w:szCs w:val="24"/>
        </w:rPr>
        <w:t xml:space="preserve"> is the Naïve Bayes classifier</w:t>
      </w:r>
      <w:r w:rsidR="00243CF4">
        <w:rPr>
          <w:sz w:val="24"/>
          <w:szCs w:val="24"/>
        </w:rPr>
        <w:t xml:space="preserve"> then </w:t>
      </w:r>
      <w:r w:rsidR="000A67D4">
        <w:rPr>
          <w:sz w:val="24"/>
          <w:szCs w:val="24"/>
        </w:rPr>
        <w:t>it was</w:t>
      </w:r>
      <w:r w:rsidR="00243CF4">
        <w:rPr>
          <w:sz w:val="24"/>
          <w:szCs w:val="24"/>
        </w:rPr>
        <w:t xml:space="preserve"> trained with WI and WD mode</w:t>
      </w:r>
      <w:r>
        <w:rPr>
          <w:sz w:val="24"/>
          <w:szCs w:val="24"/>
        </w:rPr>
        <w:t xml:space="preserve">. The researchers tested the model on </w:t>
      </w:r>
      <w:r>
        <w:t xml:space="preserve">CEDAR (English), </w:t>
      </w:r>
      <w:proofErr w:type="spellStart"/>
      <w:r>
        <w:t>UTSig</w:t>
      </w:r>
      <w:proofErr w:type="spellEnd"/>
      <w:r>
        <w:t xml:space="preserve"> (Persian), </w:t>
      </w:r>
      <w:proofErr w:type="spellStart"/>
      <w:r>
        <w:t>Sigcomp</w:t>
      </w:r>
      <w:proofErr w:type="spellEnd"/>
      <w:r>
        <w:t xml:space="preserve"> 2011 Dutch, </w:t>
      </w:r>
      <w:proofErr w:type="spellStart"/>
      <w:r>
        <w:t>Sigcomp</w:t>
      </w:r>
      <w:proofErr w:type="spellEnd"/>
      <w:r>
        <w:t xml:space="preserve"> 2011 Chinese signature datasets.</w:t>
      </w:r>
      <w:r>
        <w:t xml:space="preserve"> The evaluation metric used are EER and </w:t>
      </w:r>
      <w:r w:rsidR="00243CF4">
        <w:t xml:space="preserve">accuracy, </w:t>
      </w:r>
      <w:r>
        <w:t xml:space="preserve">it </w:t>
      </w:r>
      <w:r w:rsidR="00243CF4">
        <w:t xml:space="preserve">obtained </w:t>
      </w:r>
      <w:r w:rsidR="00243CF4" w:rsidRPr="000A67D4">
        <w:rPr>
          <w:b/>
          <w:bCs/>
        </w:rPr>
        <w:t xml:space="preserve">(WI: 0.01 &amp; 99.36 | </w:t>
      </w:r>
      <w:r w:rsidR="000A67D4" w:rsidRPr="000A67D4">
        <w:rPr>
          <w:b/>
          <w:bCs/>
        </w:rPr>
        <w:t>WD:</w:t>
      </w:r>
      <w:r w:rsidR="00243CF4" w:rsidRPr="000A67D4">
        <w:rPr>
          <w:b/>
          <w:bCs/>
        </w:rPr>
        <w:t xml:space="preserve"> 0.02 &amp; 98.72)</w:t>
      </w:r>
      <w:r w:rsidR="00243CF4">
        <w:t xml:space="preserve">, </w:t>
      </w:r>
      <w:r w:rsidR="000A67D4" w:rsidRPr="000A67D4">
        <w:rPr>
          <w:b/>
          <w:bCs/>
        </w:rPr>
        <w:t>(WI: 0.</w:t>
      </w:r>
      <w:r w:rsidR="000A67D4" w:rsidRPr="000A67D4">
        <w:rPr>
          <w:b/>
          <w:bCs/>
        </w:rPr>
        <w:t>10</w:t>
      </w:r>
      <w:r w:rsidR="000A67D4" w:rsidRPr="000A67D4">
        <w:rPr>
          <w:b/>
          <w:bCs/>
        </w:rPr>
        <w:t xml:space="preserve"> &amp; 99.</w:t>
      </w:r>
      <w:r w:rsidR="000A67D4" w:rsidRPr="000A67D4">
        <w:rPr>
          <w:b/>
          <w:bCs/>
        </w:rPr>
        <w:t>41</w:t>
      </w:r>
      <w:r w:rsidR="000A67D4" w:rsidRPr="000A67D4">
        <w:rPr>
          <w:b/>
          <w:bCs/>
        </w:rPr>
        <w:t xml:space="preserve"> | </w:t>
      </w:r>
      <w:r w:rsidR="000A67D4" w:rsidRPr="000A67D4">
        <w:rPr>
          <w:b/>
          <w:bCs/>
        </w:rPr>
        <w:t>WD:</w:t>
      </w:r>
      <w:r w:rsidR="000A67D4" w:rsidRPr="000A67D4">
        <w:rPr>
          <w:b/>
          <w:bCs/>
        </w:rPr>
        <w:t xml:space="preserve"> 0.</w:t>
      </w:r>
      <w:r w:rsidR="000A67D4" w:rsidRPr="000A67D4">
        <w:rPr>
          <w:b/>
          <w:bCs/>
        </w:rPr>
        <w:t>11</w:t>
      </w:r>
      <w:r w:rsidR="000A67D4" w:rsidRPr="000A67D4">
        <w:rPr>
          <w:b/>
          <w:bCs/>
        </w:rPr>
        <w:t xml:space="preserve"> &amp; 98.</w:t>
      </w:r>
      <w:r w:rsidR="000A67D4" w:rsidRPr="000A67D4">
        <w:rPr>
          <w:b/>
          <w:bCs/>
        </w:rPr>
        <w:t>98</w:t>
      </w:r>
      <w:r w:rsidR="000A67D4" w:rsidRPr="000A67D4">
        <w:rPr>
          <w:b/>
          <w:bCs/>
        </w:rPr>
        <w:t>)</w:t>
      </w:r>
      <w:r w:rsidR="000A67D4" w:rsidRPr="000A67D4">
        <w:t>,</w:t>
      </w:r>
      <w:r w:rsidR="000A67D4">
        <w:t xml:space="preserve"> </w:t>
      </w:r>
      <w:r w:rsidR="000A67D4" w:rsidRPr="000A67D4">
        <w:rPr>
          <w:b/>
          <w:bCs/>
        </w:rPr>
        <w:t>(WI: 0.0</w:t>
      </w:r>
      <w:r w:rsidR="000A67D4" w:rsidRPr="000A67D4">
        <w:rPr>
          <w:b/>
          <w:bCs/>
        </w:rPr>
        <w:t>3</w:t>
      </w:r>
      <w:r w:rsidR="000A67D4" w:rsidRPr="000A67D4">
        <w:rPr>
          <w:b/>
          <w:bCs/>
        </w:rPr>
        <w:t xml:space="preserve"> &amp; 99.</w:t>
      </w:r>
      <w:r w:rsidR="000A67D4" w:rsidRPr="000A67D4">
        <w:rPr>
          <w:b/>
          <w:bCs/>
        </w:rPr>
        <w:t>28</w:t>
      </w:r>
      <w:r w:rsidR="000A67D4" w:rsidRPr="000A67D4">
        <w:rPr>
          <w:b/>
          <w:bCs/>
        </w:rPr>
        <w:t xml:space="preserve"> | </w:t>
      </w:r>
      <w:r w:rsidR="000A67D4" w:rsidRPr="000A67D4">
        <w:rPr>
          <w:b/>
          <w:bCs/>
        </w:rPr>
        <w:t>WD:</w:t>
      </w:r>
      <w:r w:rsidR="000A67D4" w:rsidRPr="000A67D4">
        <w:rPr>
          <w:b/>
          <w:bCs/>
        </w:rPr>
        <w:t xml:space="preserve"> 0.0</w:t>
      </w:r>
      <w:r w:rsidR="000A67D4" w:rsidRPr="000A67D4">
        <w:rPr>
          <w:b/>
          <w:bCs/>
        </w:rPr>
        <w:t>4</w:t>
      </w:r>
      <w:r w:rsidR="000A67D4" w:rsidRPr="000A67D4">
        <w:rPr>
          <w:b/>
          <w:bCs/>
        </w:rPr>
        <w:t xml:space="preserve"> &amp; 98.</w:t>
      </w:r>
      <w:r w:rsidR="000A67D4" w:rsidRPr="000A67D4">
        <w:rPr>
          <w:b/>
          <w:bCs/>
        </w:rPr>
        <w:t>45</w:t>
      </w:r>
      <w:r w:rsidR="000A67D4" w:rsidRPr="000A67D4">
        <w:rPr>
          <w:b/>
          <w:bCs/>
        </w:rPr>
        <w:t>)</w:t>
      </w:r>
      <w:r w:rsidR="000A67D4">
        <w:t xml:space="preserve">, </w:t>
      </w:r>
      <w:r w:rsidR="000A67D4" w:rsidRPr="000A67D4">
        <w:rPr>
          <w:b/>
          <w:bCs/>
        </w:rPr>
        <w:t>(WI: 0.0</w:t>
      </w:r>
      <w:r w:rsidR="000A67D4" w:rsidRPr="000A67D4">
        <w:rPr>
          <w:b/>
          <w:bCs/>
        </w:rPr>
        <w:t>6</w:t>
      </w:r>
      <w:r w:rsidR="000A67D4" w:rsidRPr="000A67D4">
        <w:rPr>
          <w:b/>
          <w:bCs/>
        </w:rPr>
        <w:t xml:space="preserve"> &amp; 99.</w:t>
      </w:r>
      <w:r w:rsidR="000A67D4" w:rsidRPr="000A67D4">
        <w:rPr>
          <w:b/>
          <w:bCs/>
        </w:rPr>
        <w:t>12</w:t>
      </w:r>
      <w:r w:rsidR="000A67D4" w:rsidRPr="000A67D4">
        <w:rPr>
          <w:b/>
          <w:bCs/>
        </w:rPr>
        <w:t xml:space="preserve"> | </w:t>
      </w:r>
      <w:r w:rsidR="000A67D4" w:rsidRPr="000A67D4">
        <w:rPr>
          <w:b/>
          <w:bCs/>
        </w:rPr>
        <w:t>WD:</w:t>
      </w:r>
      <w:r w:rsidR="000A67D4" w:rsidRPr="000A67D4">
        <w:rPr>
          <w:b/>
          <w:bCs/>
        </w:rPr>
        <w:t xml:space="preserve"> 0.02 &amp; 9</w:t>
      </w:r>
      <w:r w:rsidR="000A67D4" w:rsidRPr="000A67D4">
        <w:rPr>
          <w:b/>
          <w:bCs/>
        </w:rPr>
        <w:t>9.03</w:t>
      </w:r>
      <w:r w:rsidR="000A67D4" w:rsidRPr="000A67D4">
        <w:rPr>
          <w:b/>
          <w:bCs/>
        </w:rPr>
        <w:t>)</w:t>
      </w:r>
      <w:r w:rsidR="000A67D4">
        <w:t xml:space="preserve"> respectively.</w:t>
      </w:r>
      <w:r w:rsidR="00243CF4">
        <w:t xml:space="preserve"> It</w:t>
      </w:r>
      <w:r>
        <w:t xml:space="preserve"> obtained impressive results and is comparable and </w:t>
      </w:r>
      <w:r w:rsidR="00243CF4">
        <w:t>even</w:t>
      </w:r>
      <w:r>
        <w:t xml:space="preserve"> outperform many state-of-the-art signature verification methods.</w:t>
      </w:r>
    </w:p>
    <w:p w14:paraId="58375638" w14:textId="77777777" w:rsidR="00CF0443" w:rsidRDefault="00CF0443" w:rsidP="00CF0443"/>
    <w:p w14:paraId="7C54B8C4" w14:textId="59414052" w:rsidR="00FF3ECC" w:rsidRDefault="00FF3ECC" w:rsidP="00F417F0"/>
    <w:p w14:paraId="374D7337" w14:textId="3149CE43" w:rsidR="00FF3ECC" w:rsidRDefault="00FF3ECC" w:rsidP="00F417F0"/>
    <w:p w14:paraId="777AAC8A" w14:textId="383A1FEC" w:rsidR="00FF3ECC" w:rsidRDefault="00FF3ECC" w:rsidP="00F417F0"/>
    <w:p w14:paraId="28E768E4" w14:textId="7F682E22" w:rsidR="00FF3ECC" w:rsidRDefault="00FF3ECC" w:rsidP="004634AC">
      <w:pPr>
        <w:pStyle w:val="ListParagraph"/>
        <w:numPr>
          <w:ilvl w:val="0"/>
          <w:numId w:val="1"/>
        </w:numPr>
      </w:pPr>
      <w:r w:rsidRPr="004634AC">
        <w:rPr>
          <w:b/>
          <w:bCs/>
          <w:sz w:val="24"/>
          <w:szCs w:val="24"/>
        </w:rPr>
        <w:t>Related Document about Feature Selection:</w:t>
      </w:r>
      <w:r w:rsidRPr="004634AC">
        <w:rPr>
          <w:sz w:val="24"/>
          <w:szCs w:val="24"/>
        </w:rPr>
        <w:br/>
      </w:r>
      <w:r>
        <w:t xml:space="preserve">Jia, H., Li, J., Song, W., Peng, X., Lang, C., &amp; Li, Y. (2019). Spotted hyena optimization algorithm with simulated annealing for feature selection. IEEE Access, 7, 71943–71962. </w:t>
      </w:r>
      <w:hyperlink r:id="rId5" w:history="1">
        <w:r w:rsidRPr="000D2A65">
          <w:rPr>
            <w:rStyle w:val="Hyperlink"/>
          </w:rPr>
          <w:t>http://dx.doi.org/10.1109/access.2019.2919991</w:t>
        </w:r>
      </w:hyperlink>
      <w:r>
        <w:t>.</w:t>
      </w:r>
      <w:r w:rsidR="004634AC">
        <w:br/>
      </w:r>
    </w:p>
    <w:p w14:paraId="5F266A1E" w14:textId="62A71F8C" w:rsidR="004634AC" w:rsidRDefault="004634AC" w:rsidP="004634AC">
      <w:pPr>
        <w:pStyle w:val="ListParagraph"/>
        <w:numPr>
          <w:ilvl w:val="0"/>
          <w:numId w:val="1"/>
        </w:numPr>
      </w:pPr>
      <w:proofErr w:type="spellStart"/>
      <w:r>
        <w:t>M</w:t>
      </w:r>
      <w:r>
        <w:t>afarja</w:t>
      </w:r>
      <w:proofErr w:type="spellEnd"/>
      <w:r>
        <w:t xml:space="preserve">, M. M., &amp; </w:t>
      </w:r>
      <w:proofErr w:type="spellStart"/>
      <w:r>
        <w:t>Mirjalili</w:t>
      </w:r>
      <w:proofErr w:type="spellEnd"/>
      <w:r>
        <w:t>, S. (2017). Hybrid whale optimization algorithm with simulated annealing for feature selection. Neurocomputing, 260, 302–312. http: //dx.doi.org/10.1016/j.neucom.2017.04.053.</w:t>
      </w:r>
    </w:p>
    <w:p w14:paraId="570188C6" w14:textId="0FC98156" w:rsidR="00E32927" w:rsidRDefault="00E32927" w:rsidP="00E32927"/>
    <w:p w14:paraId="254F4633" w14:textId="0BC3183D" w:rsidR="00E32927" w:rsidRPr="00E32927" w:rsidRDefault="00E32927" w:rsidP="00E32927">
      <w:pPr>
        <w:rPr>
          <w:b/>
          <w:bCs/>
        </w:rPr>
      </w:pPr>
      <w:r>
        <w:rPr>
          <w:b/>
          <w:bCs/>
        </w:rPr>
        <w:br/>
      </w:r>
    </w:p>
    <w:p w14:paraId="1A9DCBC3" w14:textId="77777777" w:rsidR="00E32927" w:rsidRDefault="00E32927" w:rsidP="00E32927"/>
    <w:p w14:paraId="0E1B0B37" w14:textId="140A36DF" w:rsidR="00E32927" w:rsidRDefault="00E32927" w:rsidP="00E32927"/>
    <w:p w14:paraId="66E7B8BD" w14:textId="77777777" w:rsidR="00E32927" w:rsidRDefault="00E32927" w:rsidP="00E32927"/>
    <w:p w14:paraId="2DCE0297" w14:textId="2D1DAA70" w:rsidR="00E32927" w:rsidRDefault="00E32927" w:rsidP="00E32927"/>
    <w:p w14:paraId="66204415" w14:textId="77777777" w:rsidR="00E32927" w:rsidRDefault="00E32927" w:rsidP="00E32927"/>
    <w:p w14:paraId="2A839112" w14:textId="77777777" w:rsidR="004634AC" w:rsidRDefault="004634AC" w:rsidP="00F417F0"/>
    <w:p w14:paraId="62904E67" w14:textId="77777777" w:rsidR="004634AC" w:rsidRPr="00313ADC" w:rsidRDefault="004634AC" w:rsidP="00F417F0"/>
    <w:p w14:paraId="13D9D65B" w14:textId="2701228C" w:rsidR="00710B60" w:rsidRDefault="00710B60" w:rsidP="00F417F0"/>
    <w:p w14:paraId="56E6C894" w14:textId="77777777" w:rsidR="00710B60" w:rsidRDefault="00710B60" w:rsidP="00F417F0"/>
    <w:p w14:paraId="52492DA8" w14:textId="0D7C0E9F" w:rsidR="001C6D63" w:rsidRDefault="001C6D63" w:rsidP="00F417F0"/>
    <w:p w14:paraId="6B4991D9" w14:textId="77777777" w:rsidR="001C6D63" w:rsidRDefault="001C6D63" w:rsidP="00F417F0">
      <w:pPr>
        <w:rPr>
          <w:sz w:val="24"/>
          <w:szCs w:val="24"/>
        </w:rPr>
      </w:pPr>
    </w:p>
    <w:p w14:paraId="337A6E9D" w14:textId="77777777" w:rsidR="00F417F0" w:rsidRPr="00F417F0" w:rsidRDefault="00F417F0" w:rsidP="00F417F0">
      <w:pPr>
        <w:rPr>
          <w:sz w:val="24"/>
          <w:szCs w:val="24"/>
        </w:rPr>
      </w:pPr>
    </w:p>
    <w:sectPr w:rsidR="00F417F0" w:rsidRPr="00F41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A3719"/>
    <w:multiLevelType w:val="hybridMultilevel"/>
    <w:tmpl w:val="EFD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1096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F0"/>
    <w:rsid w:val="0000375C"/>
    <w:rsid w:val="000A67D4"/>
    <w:rsid w:val="001C6D63"/>
    <w:rsid w:val="002054B7"/>
    <w:rsid w:val="00243CF4"/>
    <w:rsid w:val="00313ADC"/>
    <w:rsid w:val="00362FEE"/>
    <w:rsid w:val="004634AC"/>
    <w:rsid w:val="004B09D0"/>
    <w:rsid w:val="004E17DE"/>
    <w:rsid w:val="004F39FD"/>
    <w:rsid w:val="005172F8"/>
    <w:rsid w:val="006C13A0"/>
    <w:rsid w:val="00710B60"/>
    <w:rsid w:val="00CF0443"/>
    <w:rsid w:val="00E32927"/>
    <w:rsid w:val="00EF6958"/>
    <w:rsid w:val="00F41127"/>
    <w:rsid w:val="00F417F0"/>
    <w:rsid w:val="00FF3E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059E"/>
  <w15:chartTrackingRefBased/>
  <w15:docId w15:val="{129933CB-810E-4DD2-B0B5-2442EDE0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D63"/>
    <w:rPr>
      <w:color w:val="0563C1" w:themeColor="hyperlink"/>
      <w:u w:val="single"/>
    </w:rPr>
  </w:style>
  <w:style w:type="character" w:styleId="UnresolvedMention">
    <w:name w:val="Unresolved Mention"/>
    <w:basedOn w:val="DefaultParagraphFont"/>
    <w:uiPriority w:val="99"/>
    <w:semiHidden/>
    <w:unhideWhenUsed/>
    <w:rsid w:val="001C6D63"/>
    <w:rPr>
      <w:color w:val="605E5C"/>
      <w:shd w:val="clear" w:color="auto" w:fill="E1DFDD"/>
    </w:rPr>
  </w:style>
  <w:style w:type="paragraph" w:styleId="ListParagraph">
    <w:name w:val="List Paragraph"/>
    <w:basedOn w:val="Normal"/>
    <w:uiPriority w:val="34"/>
    <w:qFormat/>
    <w:rsid w:val="00463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09/access.2019.29199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VALEROSO, JOHN ULLYSES O.</dc:creator>
  <cp:keywords/>
  <dc:description/>
  <cp:lastModifiedBy>VALEROSO, JOHN ULLYSES O.</cp:lastModifiedBy>
  <cp:revision>2</cp:revision>
  <dcterms:created xsi:type="dcterms:W3CDTF">2022-08-02T03:50:00Z</dcterms:created>
  <dcterms:modified xsi:type="dcterms:W3CDTF">2022-08-02T03:50:00Z</dcterms:modified>
</cp:coreProperties>
</file>