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Hypothesis A wins under measurement noise.</w:t>
      </w:r>
    </w:p>
    <w:p>
      <w:r>
        <w:t>Counter-evidence: the sample size is small.</w:t>
      </w:r>
    </w:p>
  </w:body>
</w:document>
</file>