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CMBX12" w:hAnsi="CMBX12" w:eastAsia="CMBX12"/>
          <w:b/>
          <w:i w:val="0"/>
          <w:color w:val="000000"/>
          <w:sz w:val="50"/>
        </w:rPr>
        <w:t>Yrysbek Nessipkulov</w:t>
      </w:r>
    </w:p>
    <w:p>
      <w:pPr>
        <w:autoSpaceDN w:val="0"/>
        <w:autoSpaceDE w:val="0"/>
        <w:widowControl/>
        <w:spacing w:line="242" w:lineRule="exact" w:before="166" w:after="0"/>
        <w:ind w:left="1462" w:right="0" w:firstLine="0"/>
        <w:jc w:val="left"/>
      </w:pPr>
      <w:r>
        <w:rPr>
          <w:rFonts w:ascii="CMR12" w:hAnsi="CMR12" w:eastAsia="CMR12"/>
          <w:b w:val="0"/>
          <w:i w:val="0"/>
          <w:color w:val="003399"/>
          <w:sz w:val="24"/>
        </w:rPr>
        <w:hyperlink r:id="rId9" w:history="1">
          <w:r>
            <w:rPr>
              <w:rStyle w:val="Hyperlink"/>
            </w:rPr>
            <w:t>yrysNM</w:t>
          </w:r>
        </w:hyperlink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|</w:t>
      </w:r>
      <w:r>
        <w:rPr>
          <w:rFonts w:ascii="CMR12" w:hAnsi="CMR12" w:eastAsia="CMR12"/>
          <w:b w:val="0"/>
          <w:i w:val="0"/>
          <w:color w:val="003399"/>
          <w:sz w:val="24"/>
        </w:rPr>
        <w:hyperlink r:id="rId10" w:history="1">
          <w:r>
            <w:rPr>
              <w:rStyle w:val="Hyperlink"/>
            </w:rPr>
            <w:t>LinkedIn</w:t>
          </w:r>
        </w:hyperlink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|</w:t>
      </w:r>
      <w:r>
        <w:rPr>
          <w:rFonts w:ascii="CMR12" w:hAnsi="CMR12" w:eastAsia="CMR12"/>
          <w:b w:val="0"/>
          <w:i w:val="0"/>
          <w:color w:val="003399"/>
          <w:sz w:val="24"/>
        </w:rPr>
        <w:hyperlink r:id="rId11" w:history="1">
          <w:r>
            <w:rPr>
              <w:rStyle w:val="Hyperlink"/>
            </w:rPr>
            <w:t>yrysbek.or.s@gmail.com</w:t>
          </w:r>
        </w:hyperlink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|</w:t>
      </w:r>
      <w:r>
        <w:rPr>
          <w:rFonts w:ascii="CMR12" w:hAnsi="CMR12" w:eastAsia="CMR12"/>
          <w:b w:val="0"/>
          <w:i w:val="0"/>
          <w:color w:val="003399"/>
          <w:sz w:val="24"/>
        </w:rPr>
        <w:hyperlink r:id="rId12" w:history="1">
          <w:r>
            <w:rPr>
              <w:rStyle w:val="Hyperlink"/>
            </w:rPr>
            <w:t>+7 (708) 622 26 78</w:t>
          </w:r>
        </w:hyperlink>
      </w:r>
    </w:p>
    <w:p>
      <w:pPr>
        <w:autoSpaceDN w:val="0"/>
        <w:autoSpaceDE w:val="0"/>
        <w:widowControl/>
        <w:spacing w:line="344" w:lineRule="exact" w:before="242" w:after="0"/>
        <w:ind w:left="4" w:right="0" w:firstLine="0"/>
        <w:jc w:val="left"/>
      </w:pPr>
      <w:r>
        <w:rPr>
          <w:w w:val="101.26706291647518"/>
          <w:rFonts w:ascii="CMCSC10" w:hAnsi="CMCSC10" w:eastAsia="CMCSC10"/>
          <w:b w:val="0"/>
          <w:i w:val="0"/>
          <w:color w:val="000000"/>
          <w:sz w:val="34"/>
        </w:rPr>
        <w:t>Summary</w:t>
      </w:r>
    </w:p>
    <w:p>
      <w:pPr>
        <w:autoSpaceDN w:val="0"/>
        <w:autoSpaceDE w:val="0"/>
        <w:widowControl/>
        <w:spacing w:line="288" w:lineRule="exact" w:before="270" w:after="0"/>
        <w:ind w:left="4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>Frontend Developer with over 2 years of experience in building and maintaining user-friendly, high-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performance web applications. Strong background in microservices, low-latency search algorithms, and </w:t>
      </w:r>
      <w:r>
        <w:rPr>
          <w:rFonts w:ascii="CMR12" w:hAnsi="CMR12" w:eastAsia="CMR12"/>
          <w:b w:val="0"/>
          <w:i w:val="0"/>
          <w:color w:val="000000"/>
          <w:sz w:val="24"/>
        </w:rPr>
        <w:t>team leadership.</w:t>
      </w:r>
    </w:p>
    <w:p>
      <w:pPr>
        <w:autoSpaceDN w:val="0"/>
        <w:autoSpaceDE w:val="0"/>
        <w:widowControl/>
        <w:spacing w:line="344" w:lineRule="exact" w:before="242" w:after="132"/>
        <w:ind w:left="4" w:right="0" w:firstLine="0"/>
        <w:jc w:val="left"/>
      </w:pPr>
      <w:r>
        <w:rPr>
          <w:w w:val="101.26706291647518"/>
          <w:rFonts w:ascii="CMCSC10" w:hAnsi="CMCSC10" w:eastAsia="CMCSC10"/>
          <w:b w:val="0"/>
          <w:i w:val="0"/>
          <w:color w:val="000000"/>
          <w:sz w:val="34"/>
        </w:rPr>
        <w:t>Work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71"/>
        <w:gridCol w:w="5371"/>
      </w:tblGrid>
      <w:tr>
        <w:trPr>
          <w:trHeight w:hRule="exact" w:val="502"/>
        </w:trPr>
        <w:tc>
          <w:tcPr>
            <w:tcW w:type="dxa" w:w="674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Frontend Developer, Jana Post (Almaty)</w:t>
            </w:r>
          </w:p>
        </w:tc>
        <w:tc>
          <w:tcPr>
            <w:tcW w:type="dxa" w:w="397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May 2023 – Present</w:t>
            </w:r>
          </w:p>
        </w:tc>
      </w:tr>
    </w:tbl>
    <w:p>
      <w:pPr>
        <w:autoSpaceDN w:val="0"/>
        <w:autoSpaceDE w:val="0"/>
        <w:widowControl/>
        <w:spacing w:line="240" w:lineRule="exact" w:before="40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– Developed and maintained client website ensuring stability and user convenience.</w:t>
      </w:r>
    </w:p>
    <w:p>
      <w:pPr>
        <w:autoSpaceDN w:val="0"/>
        <w:autoSpaceDE w:val="0"/>
        <w:widowControl/>
        <w:spacing w:line="348" w:lineRule="exact" w:before="0" w:after="0"/>
        <w:ind w:left="4" w:right="316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– Built an admin panel for effective internal process management.</w:t>
      </w:r>
      <w:r>
        <w:rPr>
          <w:rFonts w:ascii="CMR12" w:hAnsi="CMR12" w:eastAsia="CMR12"/>
          <w:b w:val="0"/>
          <w:i w:val="0"/>
          <w:color w:val="000000"/>
          <w:sz w:val="24"/>
        </w:rPr>
        <w:t>– Integrated WebView into mobile apps and connected external services.</w:t>
      </w:r>
      <w:r>
        <w:rPr>
          <w:rFonts w:ascii="CMR12" w:hAnsi="CMR12" w:eastAsia="CMR12"/>
          <w:b w:val="0"/>
          <w:i w:val="0"/>
          <w:color w:val="000000"/>
          <w:sz w:val="24"/>
        </w:rPr>
        <w:t>– Conducted testing and debugging of developed functionality.</w:t>
      </w:r>
    </w:p>
    <w:p>
      <w:pPr>
        <w:autoSpaceDN w:val="0"/>
        <w:autoSpaceDE w:val="0"/>
        <w:widowControl/>
        <w:spacing w:line="238" w:lineRule="exact" w:before="110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– Optimized UI/UX for improved customer experience.</w:t>
      </w:r>
    </w:p>
    <w:p>
      <w:pPr>
        <w:autoSpaceDN w:val="0"/>
        <w:tabs>
          <w:tab w:pos="8578" w:val="left"/>
        </w:tabs>
        <w:autoSpaceDE w:val="0"/>
        <w:widowControl/>
        <w:spacing w:line="338" w:lineRule="exact" w:before="11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Frontend Developer, SDU Technopark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Oct 2021 – Apr 2022</w:t>
      </w:r>
      <w:r>
        <w:rPr>
          <w:rFonts w:ascii="CMR12" w:hAnsi="CMR12" w:eastAsia="CMR12"/>
          <w:b w:val="0"/>
          <w:i w:val="0"/>
          <w:color w:val="000000"/>
          <w:sz w:val="24"/>
        </w:rPr>
        <w:t>– Migrated internal CRM system from jQuery to Vue.js with Pinia and modular routing.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– Integrated CMS with Nuxt and deployed on Vercel and Netlify.</w:t>
      </w:r>
    </w:p>
    <w:p>
      <w:pPr>
        <w:autoSpaceDN w:val="0"/>
        <w:autoSpaceDE w:val="0"/>
        <w:widowControl/>
        <w:spacing w:line="240" w:lineRule="exact" w:before="110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– Set up CI/CD pipelines and automated deployments using GitHub Actions.</w:t>
      </w:r>
    </w:p>
    <w:p>
      <w:pPr>
        <w:autoSpaceDN w:val="0"/>
        <w:autoSpaceDE w:val="0"/>
        <w:widowControl/>
        <w:spacing w:line="344" w:lineRule="exact" w:before="216" w:after="132"/>
        <w:ind w:left="4" w:right="0" w:firstLine="0"/>
        <w:jc w:val="left"/>
      </w:pPr>
      <w:r>
        <w:rPr>
          <w:w w:val="101.26706291647518"/>
          <w:rFonts w:ascii="CMCSC10" w:hAnsi="CMCSC10" w:eastAsia="CMCSC10"/>
          <w:b w:val="0"/>
          <w:i w:val="0"/>
          <w:color w:val="000000"/>
          <w:sz w:val="34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71"/>
        <w:gridCol w:w="5371"/>
      </w:tblGrid>
      <w:tr>
        <w:trPr>
          <w:trHeight w:hRule="exact" w:val="438"/>
        </w:trPr>
        <w:tc>
          <w:tcPr>
            <w:tcW w:type="dxa" w:w="158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2024 – present</w:t>
            </w:r>
          </w:p>
        </w:tc>
        <w:tc>
          <w:tcPr>
            <w:tcW w:type="dxa" w:w="913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3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Suleyman Demirel University (SDU)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, Faculty of Engineering and Natural Sciences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504"/>
        <w:ind w:left="0" w:right="0"/>
      </w:pPr>
    </w:p>
    <w:p>
      <w:pPr>
        <w:sectPr>
          <w:pgSz w:w="11906" w:h="16838"/>
          <w:pgMar w:top="316" w:right="572" w:bottom="648" w:left="5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4" w:lineRule="exact" w:before="0" w:after="0"/>
        <w:ind w:left="0" w:right="0" w:firstLine="0"/>
        <w:jc w:val="center"/>
      </w:pPr>
      <w:r>
        <w:rPr>
          <w:w w:val="101.26706291647518"/>
          <w:rFonts w:ascii="CMCSC10" w:hAnsi="CMCSC10" w:eastAsia="CMCSC10"/>
          <w:b w:val="0"/>
          <w:i w:val="0"/>
          <w:color w:val="000000"/>
          <w:sz w:val="34"/>
        </w:rPr>
        <w:t>Projects</w:t>
      </w:r>
    </w:p>
    <w:p>
      <w:pPr>
        <w:sectPr>
          <w:type w:val="continuous"/>
          <w:pgSz w:w="11906" w:h="16838"/>
          <w:pgMar w:top="316" w:right="572" w:bottom="648" w:left="592" w:header="720" w:footer="720" w:gutter="0"/>
          <w:cols w:num="2" w:equalWidth="0">
            <w:col w:w="1650" w:space="0"/>
            <w:col w:w="9092" w:space="0"/>
          </w:cols>
          <w:docGrid w:linePitch="360"/>
        </w:sectPr>
      </w:pPr>
    </w:p>
    <w:p>
      <w:pPr>
        <w:autoSpaceDN w:val="0"/>
        <w:tabs>
          <w:tab w:pos="7530" w:val="left"/>
        </w:tabs>
        <w:autoSpaceDE w:val="0"/>
        <w:widowControl/>
        <w:spacing w:line="240" w:lineRule="exact" w:before="0" w:after="692"/>
        <w:ind w:left="7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– Information Systems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(GPA: 3.2/4.0)</w:t>
      </w:r>
    </w:p>
    <w:p>
      <w:pPr>
        <w:sectPr>
          <w:type w:val="nextColumn"/>
          <w:pgSz w:w="11906" w:h="16838"/>
          <w:pgMar w:top="316" w:right="572" w:bottom="648" w:left="592" w:header="720" w:footer="720" w:gutter="0"/>
          <w:cols w:num="2" w:equalWidth="0">
            <w:col w:w="1650" w:space="0"/>
            <w:col w:w="9092" w:space="0"/>
          </w:cols>
          <w:docGrid w:linePitch="360"/>
        </w:sectPr>
      </w:pPr>
    </w:p>
    <w:p>
      <w:pPr>
        <w:autoSpaceDN w:val="0"/>
        <w:tabs>
          <w:tab w:pos="238" w:val="left"/>
        </w:tabs>
        <w:autoSpaceDE w:val="0"/>
        <w:widowControl/>
        <w:spacing w:line="288" w:lineRule="exact" w:before="138" w:after="0"/>
        <w:ind w:left="4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Computer Vision Research: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Developed and implemented algorithms for multiclass object recogni-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tion in images using Python, OpenCV, and deep learning frameworks.</w:t>
      </w:r>
    </w:p>
    <w:p>
      <w:pPr>
        <w:autoSpaceDN w:val="0"/>
        <w:tabs>
          <w:tab w:pos="238" w:val="left"/>
        </w:tabs>
        <w:autoSpaceDE w:val="0"/>
        <w:widowControl/>
        <w:spacing w:line="288" w:lineRule="exact" w:before="226" w:after="0"/>
        <w:ind w:left="4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Java Application (Spring):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Built a learning project with Spring Boot, focusing on backend APIs,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REST services, and database integration.</w:t>
      </w:r>
    </w:p>
    <w:p>
      <w:pPr>
        <w:autoSpaceDN w:val="0"/>
        <w:tabs>
          <w:tab w:pos="238" w:val="left"/>
        </w:tabs>
        <w:autoSpaceDE w:val="0"/>
        <w:widowControl/>
        <w:spacing w:line="288" w:lineRule="exact" w:before="226" w:after="0"/>
        <w:ind w:left="4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Data Analytics with Pandas: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Analyzed large datasets, created statistical reports and visualizations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using Python (Pandas, Matplotlib).</w:t>
      </w:r>
    </w:p>
    <w:p>
      <w:pPr>
        <w:autoSpaceDN w:val="0"/>
        <w:autoSpaceDE w:val="0"/>
        <w:widowControl/>
        <w:spacing w:line="344" w:lineRule="exact" w:before="242" w:after="132"/>
        <w:ind w:left="4" w:right="0" w:firstLine="0"/>
        <w:jc w:val="left"/>
      </w:pPr>
      <w:r>
        <w:rPr>
          <w:w w:val="101.26706291647518"/>
          <w:rFonts w:ascii="CMCSC10" w:hAnsi="CMCSC10" w:eastAsia="CMCSC10"/>
          <w:b w:val="0"/>
          <w:i w:val="0"/>
          <w:color w:val="000000"/>
          <w:sz w:val="34"/>
        </w:rPr>
        <w:t>Certificates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71"/>
        <w:gridCol w:w="5371"/>
      </w:tblGrid>
      <w:tr>
        <w:trPr>
          <w:trHeight w:hRule="exact" w:val="806"/>
        </w:trPr>
        <w:tc>
          <w:tcPr>
            <w:tcW w:type="dxa" w:w="58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6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2022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2024</w:t>
            </w:r>
          </w:p>
        </w:tc>
        <w:tc>
          <w:tcPr>
            <w:tcW w:type="dxa" w:w="1013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6" w:after="0"/>
              <w:ind w:left="124" w:right="5904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nFactorial Incubator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Python, Django, Data Science and ML</w:t>
            </w:r>
          </w:p>
        </w:tc>
      </w:tr>
    </w:tbl>
    <w:p>
      <w:pPr>
        <w:autoSpaceDN w:val="0"/>
        <w:autoSpaceDE w:val="0"/>
        <w:widowControl/>
        <w:spacing w:line="344" w:lineRule="exact" w:before="152" w:after="0"/>
        <w:ind w:left="4" w:right="0" w:firstLine="0"/>
        <w:jc w:val="left"/>
      </w:pPr>
      <w:r>
        <w:rPr>
          <w:w w:val="101.26706291647518"/>
          <w:rFonts w:ascii="CMCSC10" w:hAnsi="CMCSC10" w:eastAsia="CMCSC10"/>
          <w:b w:val="0"/>
          <w:i w:val="0"/>
          <w:color w:val="000000"/>
          <w:sz w:val="34"/>
        </w:rPr>
        <w:t>Skills</w:t>
      </w:r>
    </w:p>
    <w:p>
      <w:pPr>
        <w:autoSpaceDN w:val="0"/>
        <w:autoSpaceDE w:val="0"/>
        <w:widowControl/>
        <w:spacing w:line="288" w:lineRule="exact" w:before="270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Programming: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JavaScript, TypeScript, Python, SQL, HTML5, CSS3, Git, Node.js </w:t>
      </w:r>
      <w:r>
        <w:br/>
      </w:r>
      <w:r>
        <w:rPr>
          <w:rFonts w:ascii="CMBX12" w:hAnsi="CMBX12" w:eastAsia="CMBX12"/>
          <w:b/>
          <w:i w:val="0"/>
          <w:color w:val="000000"/>
          <w:sz w:val="24"/>
        </w:rPr>
        <w:t>Frameworks: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React, Vue3, Nuxt.js, Next.js, Nest.js, Django, React Native </w:t>
      </w:r>
      <w:r>
        <w:br/>
      </w:r>
      <w:r>
        <w:rPr>
          <w:rFonts w:ascii="CMBX12" w:hAnsi="CMBX12" w:eastAsia="CMBX12"/>
          <w:b/>
          <w:i w:val="0"/>
          <w:color w:val="000000"/>
          <w:sz w:val="24"/>
        </w:rPr>
        <w:t>Professional Skills: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Problem-solving, Analytical Thinking, Documentation Writing, Security Testing, </w:t>
      </w:r>
      <w:r>
        <w:rPr>
          <w:rFonts w:ascii="CMR12" w:hAnsi="CMR12" w:eastAsia="CMR12"/>
          <w:b w:val="0"/>
          <w:i w:val="0"/>
          <w:color w:val="000000"/>
          <w:sz w:val="24"/>
        </w:rPr>
        <w:t>Communication, Multitasking</w:t>
      </w:r>
    </w:p>
    <w:sectPr w:rsidR="00FC693F" w:rsidRPr="0006063C" w:rsidSect="00034616">
      <w:type w:val="continuous"/>
      <w:pgSz w:w="11906" w:h="16838"/>
      <w:pgMar w:top="316" w:right="572" w:bottom="648" w:left="59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yrysNM" TargetMode="External"/><Relationship Id="rId10" Type="http://schemas.openxmlformats.org/officeDocument/2006/relationships/hyperlink" Target="https://linkedin.com/in/yrysbek-nessipkulov-78a002241/" TargetMode="External"/><Relationship Id="rId11" Type="http://schemas.openxmlformats.org/officeDocument/2006/relationships/hyperlink" Target="mailto:yrysbek.or.s@gmail.com" TargetMode="External"/><Relationship Id="rId12" Type="http://schemas.openxmlformats.org/officeDocument/2006/relationships/hyperlink" Target="tel:+770862226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