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84A2" w14:textId="5CD6ED3B" w:rsidR="005211F1" w:rsidRDefault="0097066C">
      <w:r>
        <w:t>R</w:t>
      </w:r>
      <w:r>
        <w:rPr>
          <w:rFonts w:hint="eastAsia"/>
          <w:lang w:eastAsia="zh-CN"/>
        </w:rPr>
        <w:t>uozhong</w:t>
      </w:r>
      <w:r>
        <w:t xml:space="preserve"> Y</w:t>
      </w:r>
      <w:r>
        <w:rPr>
          <w:rFonts w:hint="eastAsia"/>
          <w:lang w:eastAsia="zh-CN"/>
        </w:rPr>
        <w:t>ang</w:t>
      </w:r>
      <w:r w:rsidR="0061693F">
        <w:t xml:space="preserve"> (</w:t>
      </w:r>
      <w:r>
        <w:t>ry8</w:t>
      </w:r>
      <w:r w:rsidR="0061693F">
        <w:t>)</w:t>
      </w:r>
    </w:p>
    <w:p w14:paraId="7A422552" w14:textId="77777777" w:rsidR="0061693F" w:rsidRDefault="0061693F">
      <w:r>
        <w:t>IE598 MLF F18</w:t>
      </w:r>
    </w:p>
    <w:p w14:paraId="569EBF56" w14:textId="77777777" w:rsidR="0061693F" w:rsidRDefault="0061693F">
      <w:r>
        <w:t xml:space="preserve">Module </w:t>
      </w:r>
      <w:r w:rsidR="00D0227D">
        <w:t>5</w:t>
      </w:r>
      <w:r>
        <w:t xml:space="preserve"> Homework (</w:t>
      </w:r>
      <w:r w:rsidR="00D0227D">
        <w:t>Dimensionality Reduction</w:t>
      </w:r>
      <w:r>
        <w:t>)</w:t>
      </w:r>
    </w:p>
    <w:p w14:paraId="231F2C85" w14:textId="77777777" w:rsidR="0061693F" w:rsidRDefault="0061693F"/>
    <w:p w14:paraId="7DFBC1D4" w14:textId="77777777" w:rsidR="0061693F" w:rsidRPr="00C863FF" w:rsidRDefault="0061693F">
      <w:pPr>
        <w:rPr>
          <w:b/>
        </w:rPr>
      </w:pPr>
      <w:r w:rsidRPr="00C863FF">
        <w:rPr>
          <w:b/>
        </w:rPr>
        <w:t>Part 1: Exploratory Data Analysis</w:t>
      </w:r>
    </w:p>
    <w:p w14:paraId="154EB276" w14:textId="2C90590A" w:rsidR="00E32332" w:rsidRDefault="00C73D17">
      <w:r>
        <w:rPr>
          <w:rFonts w:hint="eastAsia"/>
        </w:rPr>
        <w:t>T</w:t>
      </w:r>
      <w:r>
        <w:t>he first step is to understand the data</w:t>
      </w:r>
      <w:r w:rsidR="00E32332">
        <w:t xml:space="preserve"> base with</w:t>
      </w:r>
      <w:r>
        <w:t xml:space="preserve"> </w:t>
      </w:r>
      <w:r w:rsidRPr="00C73D17">
        <w:t>178 rows</w:t>
      </w:r>
      <w:r>
        <w:t xml:space="preserve"> and</w:t>
      </w:r>
      <w:r w:rsidRPr="00C73D17">
        <w:t xml:space="preserve"> 14 columns</w:t>
      </w:r>
      <w:r>
        <w:t xml:space="preserve">. There are several features and a label. </w:t>
      </w:r>
      <w:r w:rsidR="00E32332">
        <w:t>In other to understand to relation between features, we print the correlation matrix and the scatterplot matrix. T</w:t>
      </w:r>
      <w:r w:rsidR="00E32332">
        <w:rPr>
          <w:lang w:eastAsia="zh-CN"/>
        </w:rPr>
        <w:t>hose two</w:t>
      </w:r>
      <w:r w:rsidR="00E32332" w:rsidRPr="00396FC8">
        <w:rPr>
          <w:lang w:eastAsia="zh-CN"/>
        </w:rPr>
        <w:t xml:space="preserve"> matrix</w:t>
      </w:r>
      <w:r w:rsidR="00E32332">
        <w:rPr>
          <w:lang w:eastAsia="zh-CN"/>
        </w:rPr>
        <w:t>es are such huge matrixes that I have to submit it in other file to get a clear view.</w:t>
      </w:r>
    </w:p>
    <w:p w14:paraId="6EAA87BE" w14:textId="6BECB749" w:rsidR="001641F3" w:rsidRDefault="00E32332">
      <w:r>
        <w:t xml:space="preserve">  </w:t>
      </w:r>
      <w:r>
        <w:rPr>
          <w:noProof/>
        </w:rPr>
        <w:drawing>
          <wp:inline distT="0" distB="0" distL="0" distR="0" wp14:anchorId="53CF234E" wp14:editId="6564ED33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C4F2" w14:textId="627AF205" w:rsidR="00E32332" w:rsidRDefault="00E32332" w:rsidP="00E32332">
      <w:pPr>
        <w:pStyle w:val="a5"/>
        <w:numPr>
          <w:ilvl w:val="1"/>
          <w:numId w:val="1"/>
        </w:numPr>
        <w:ind w:firstLineChars="0"/>
        <w:jc w:val="center"/>
        <w:rPr>
          <w:lang w:eastAsia="zh-CN"/>
        </w:rPr>
      </w:pPr>
      <w:r>
        <w:rPr>
          <w:lang w:eastAsia="zh-CN"/>
        </w:rPr>
        <w:t>C</w:t>
      </w:r>
      <w:r w:rsidRPr="00396FC8">
        <w:rPr>
          <w:lang w:eastAsia="zh-CN"/>
        </w:rPr>
        <w:t>orrelation matrix</w:t>
      </w:r>
    </w:p>
    <w:p w14:paraId="21A39830" w14:textId="53FA4A1F" w:rsidR="00E32332" w:rsidRDefault="00E32332" w:rsidP="00E32332">
      <w:pPr>
        <w:jc w:val="center"/>
        <w:rPr>
          <w:lang w:eastAsia="zh-CN"/>
        </w:rPr>
      </w:pPr>
    </w:p>
    <w:p w14:paraId="43FA7C4D" w14:textId="7B7F652B" w:rsidR="00E32332" w:rsidRDefault="00E32332" w:rsidP="00E32332">
      <w:pPr>
        <w:jc w:val="center"/>
        <w:rPr>
          <w:lang w:eastAsia="zh-CN"/>
        </w:rPr>
      </w:pPr>
    </w:p>
    <w:p w14:paraId="61592299" w14:textId="33912AB7" w:rsidR="00E32332" w:rsidRDefault="00E32332" w:rsidP="00E32332">
      <w:pPr>
        <w:jc w:val="center"/>
        <w:rPr>
          <w:lang w:eastAsia="zh-CN"/>
        </w:rPr>
      </w:pPr>
    </w:p>
    <w:p w14:paraId="63206DDE" w14:textId="6E23D11C" w:rsidR="00E32332" w:rsidRDefault="00E32332" w:rsidP="00E32332">
      <w:pPr>
        <w:jc w:val="center"/>
        <w:rPr>
          <w:lang w:eastAsia="zh-CN"/>
        </w:rPr>
      </w:pPr>
    </w:p>
    <w:p w14:paraId="6F1A1BDA" w14:textId="57AB5DA0" w:rsidR="00E32332" w:rsidRDefault="00E32332" w:rsidP="00E32332">
      <w:pPr>
        <w:jc w:val="center"/>
        <w:rPr>
          <w:lang w:eastAsia="zh-CN"/>
        </w:rPr>
      </w:pPr>
    </w:p>
    <w:p w14:paraId="64339E76" w14:textId="2B52FED1" w:rsidR="00E32332" w:rsidRDefault="00E32332" w:rsidP="00E32332">
      <w:pPr>
        <w:jc w:val="center"/>
        <w:rPr>
          <w:lang w:eastAsia="zh-CN"/>
        </w:rPr>
      </w:pPr>
    </w:p>
    <w:p w14:paraId="3D9EAB81" w14:textId="2C45A12E" w:rsidR="00E32332" w:rsidRDefault="00E32332" w:rsidP="00E32332">
      <w:pPr>
        <w:rPr>
          <w:lang w:eastAsia="zh-CN"/>
        </w:rPr>
      </w:pPr>
    </w:p>
    <w:p w14:paraId="54B9C401" w14:textId="75A14835" w:rsidR="00E32332" w:rsidRDefault="00E32332" w:rsidP="00E32332">
      <w:pPr>
        <w:jc w:val="center"/>
        <w:rPr>
          <w:lang w:eastAsia="zh-CN"/>
        </w:rPr>
      </w:pPr>
    </w:p>
    <w:p w14:paraId="475BFE08" w14:textId="62EE2411" w:rsidR="00E32332" w:rsidRDefault="00E32332" w:rsidP="00E32332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B3B9171" wp14:editId="61931735">
            <wp:extent cx="5939155" cy="59391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0B27" w14:textId="77777777" w:rsidR="00E32332" w:rsidRPr="00052047" w:rsidRDefault="00E32332" w:rsidP="00E32332">
      <w:pPr>
        <w:pStyle w:val="a5"/>
        <w:numPr>
          <w:ilvl w:val="1"/>
          <w:numId w:val="1"/>
        </w:numPr>
        <w:ind w:firstLineChars="0"/>
        <w:jc w:val="center"/>
        <w:rPr>
          <w:lang w:eastAsia="zh-CN"/>
        </w:rPr>
      </w:pPr>
      <w:r>
        <w:t>S</w:t>
      </w:r>
      <w:r w:rsidRPr="00052047">
        <w:t>catterplot matrix</w:t>
      </w:r>
      <w:r>
        <w:t>(all)</w:t>
      </w:r>
    </w:p>
    <w:p w14:paraId="3E47E836" w14:textId="709B678D" w:rsidR="0061693F" w:rsidRDefault="0061693F"/>
    <w:p w14:paraId="67A445BE" w14:textId="3DBEE1D9" w:rsidR="0061693F" w:rsidRDefault="00E32332">
      <w:r>
        <w:t>Later, we s</w:t>
      </w:r>
      <w:r w:rsidR="0061693F">
        <w:t xml:space="preserve">plit data into training and test sets.  Use random_state = 42. Use 80% of the data for the training set.  Use the same split for all </w:t>
      </w:r>
      <w:r w:rsidR="00A7142C">
        <w:t>experiments</w:t>
      </w:r>
      <w:r w:rsidR="0061693F">
        <w:t>.</w:t>
      </w:r>
      <w:r w:rsidR="00A639B9">
        <w:t xml:space="preserve"> In this</w:t>
      </w:r>
    </w:p>
    <w:p w14:paraId="53970CFA" w14:textId="77777777" w:rsidR="00E32332" w:rsidRDefault="00E32332">
      <w:pPr>
        <w:rPr>
          <w:b/>
        </w:rPr>
      </w:pPr>
    </w:p>
    <w:p w14:paraId="0C6010FA" w14:textId="77777777" w:rsidR="00E32332" w:rsidRDefault="00E32332">
      <w:pPr>
        <w:rPr>
          <w:b/>
        </w:rPr>
      </w:pPr>
    </w:p>
    <w:p w14:paraId="02F219F7" w14:textId="77777777" w:rsidR="00E32332" w:rsidRDefault="00E32332">
      <w:pPr>
        <w:rPr>
          <w:b/>
        </w:rPr>
      </w:pPr>
    </w:p>
    <w:p w14:paraId="241479F8" w14:textId="13833A66" w:rsidR="0061693F" w:rsidRPr="00C863FF" w:rsidRDefault="0061693F">
      <w:pPr>
        <w:rPr>
          <w:b/>
        </w:rPr>
      </w:pPr>
      <w:r w:rsidRPr="00C863FF">
        <w:rPr>
          <w:b/>
        </w:rPr>
        <w:lastRenderedPageBreak/>
        <w:t xml:space="preserve">Part 2: </w:t>
      </w:r>
      <w:r w:rsidR="00A7142C" w:rsidRPr="00C863FF">
        <w:rPr>
          <w:b/>
        </w:rPr>
        <w:t>Logistic regression classifier v. SVM classifier</w:t>
      </w:r>
      <w:r w:rsidR="00E57C05" w:rsidRPr="00C863FF">
        <w:rPr>
          <w:b/>
        </w:rPr>
        <w:t xml:space="preserve"> - baseline</w:t>
      </w:r>
    </w:p>
    <w:p w14:paraId="3553F62E" w14:textId="7F85DDFF" w:rsidR="00FF0C4A" w:rsidRDefault="0061693F" w:rsidP="00E57C05">
      <w:r>
        <w:t xml:space="preserve">Fit a </w:t>
      </w:r>
      <w:r w:rsidR="00A7142C">
        <w:t xml:space="preserve">logistic </w:t>
      </w:r>
      <w:r w:rsidR="00E57C05">
        <w:t>classifier</w:t>
      </w:r>
      <w:r w:rsidR="00A7142C">
        <w:t xml:space="preserve"> </w:t>
      </w:r>
      <w:r>
        <w:t xml:space="preserve">model to </w:t>
      </w:r>
      <w:r w:rsidR="00E57C05">
        <w:t xml:space="preserve">both </w:t>
      </w:r>
      <w:r>
        <w:t>dataset</w:t>
      </w:r>
      <w:r w:rsidR="00E57C05">
        <w:t>s using SKlearn</w:t>
      </w:r>
      <w:r>
        <w:t xml:space="preserve">.  </w:t>
      </w:r>
      <w:r w:rsidR="00E57C05">
        <w:t xml:space="preserve">Calculate its accuracy score for both in sample and out of sample (train and test sets). </w:t>
      </w:r>
      <w:r w:rsidR="00B83B6D">
        <w:t>We can get</w:t>
      </w:r>
      <w:r w:rsidR="00FF0C4A">
        <w:t>:</w:t>
      </w:r>
    </w:p>
    <w:p w14:paraId="44C16242" w14:textId="77777777" w:rsidR="00FF0C4A" w:rsidRDefault="00B83B6D" w:rsidP="00E57C05">
      <w:r>
        <w:t>(LR_part2_train)score: 1.0000000000</w:t>
      </w:r>
    </w:p>
    <w:p w14:paraId="3C3FDC8D" w14:textId="7484B2C6" w:rsidR="00FF0C4A" w:rsidRDefault="00B83B6D" w:rsidP="00E57C05">
      <w:r>
        <w:t>(LR_part2_test)score: 1.0000000000</w:t>
      </w:r>
    </w:p>
    <w:p w14:paraId="21CB4F17" w14:textId="0FA5F442" w:rsidR="00FF0C4A" w:rsidRDefault="00FF0C4A" w:rsidP="00E57C05"/>
    <w:p w14:paraId="6C9845B7" w14:textId="77777777" w:rsidR="00FF0C4A" w:rsidRDefault="00FF0C4A" w:rsidP="00E57C05"/>
    <w:p w14:paraId="4212C2A9" w14:textId="3662F673" w:rsidR="00FF0C4A" w:rsidRDefault="00E57C05" w:rsidP="00B83B6D">
      <w:r>
        <w:t xml:space="preserve">Fit a SVM classifier model to both datasets using SKlearn.  Calculate its accuracy score for both in sample and out of sample (train and test sets).  </w:t>
      </w:r>
      <w:r w:rsidR="00B83B6D">
        <w:t>We can get</w:t>
      </w:r>
      <w:r w:rsidR="00FF0C4A">
        <w:t>:</w:t>
      </w:r>
    </w:p>
    <w:p w14:paraId="1A180029" w14:textId="75F796D9" w:rsidR="00FF0C4A" w:rsidRDefault="00B83B6D" w:rsidP="00B83B6D">
      <w:r>
        <w:t>(SVM_part2_train)score:</w:t>
      </w:r>
      <w:r w:rsidR="00A639B9" w:rsidRPr="00A639B9">
        <w:t xml:space="preserve"> </w:t>
      </w:r>
      <w:r w:rsidR="00A639B9">
        <w:t>0.9929577465</w:t>
      </w:r>
      <w:r>
        <w:t xml:space="preserve"> </w:t>
      </w:r>
    </w:p>
    <w:p w14:paraId="1D982424" w14:textId="657318D8" w:rsidR="00E57C05" w:rsidRDefault="00B83B6D" w:rsidP="00B83B6D">
      <w:r>
        <w:t xml:space="preserve">(SVM_part2_test)score: </w:t>
      </w:r>
      <w:r w:rsidR="00A639B9">
        <w:t>0.9722222222</w:t>
      </w:r>
    </w:p>
    <w:p w14:paraId="0B8CFDB9" w14:textId="78FCEBB4" w:rsidR="00FF0C4A" w:rsidRDefault="00FF0C4A" w:rsidP="00B83B6D"/>
    <w:p w14:paraId="19EB5A78" w14:textId="77777777" w:rsidR="00FF0C4A" w:rsidRDefault="00FF0C4A" w:rsidP="00B83B6D"/>
    <w:p w14:paraId="70AF42BB" w14:textId="77777777" w:rsidR="0061693F" w:rsidRPr="00C863FF" w:rsidRDefault="0061693F" w:rsidP="0061693F">
      <w:pPr>
        <w:rPr>
          <w:b/>
        </w:rPr>
      </w:pPr>
      <w:r w:rsidRPr="00C863FF">
        <w:rPr>
          <w:b/>
        </w:rPr>
        <w:t xml:space="preserve">Part </w:t>
      </w:r>
      <w:r w:rsidR="00E57C05" w:rsidRPr="00C863FF">
        <w:rPr>
          <w:b/>
        </w:rPr>
        <w:t>3: Perform a PCA on both datasets</w:t>
      </w:r>
    </w:p>
    <w:p w14:paraId="450F8571" w14:textId="4B910E45" w:rsidR="00FF0C4A" w:rsidRDefault="00E57C05" w:rsidP="00FF0C4A">
      <w:r>
        <w:t xml:space="preserve">Refit both a logistic and SVM classifier on the PCA transformed datasets. </w:t>
      </w:r>
      <w:r w:rsidR="00A639B9">
        <w:t xml:space="preserve">In all those cases, we choose </w:t>
      </w:r>
      <w:r w:rsidR="00FF0C4A">
        <w:t>13 components.</w:t>
      </w:r>
      <w:r w:rsidR="006060D0">
        <w:t xml:space="preserve"> </w:t>
      </w:r>
      <w:r>
        <w:t>Calculate accuracy scores for both in sample and out of sample (train and test sets) on both datasets.</w:t>
      </w:r>
      <w:r w:rsidR="00FF0C4A">
        <w:t xml:space="preserve"> We can get:</w:t>
      </w:r>
    </w:p>
    <w:p w14:paraId="2AC2A590" w14:textId="798D840B" w:rsidR="00FF0C4A" w:rsidRDefault="00FF0C4A" w:rsidP="00FF0C4A">
      <w:r>
        <w:t>(LR_part3_train)score: 1.0000000000</w:t>
      </w:r>
    </w:p>
    <w:p w14:paraId="08564F1F" w14:textId="77777777" w:rsidR="00FF0C4A" w:rsidRDefault="00FF0C4A" w:rsidP="00FF0C4A">
      <w:r>
        <w:t>(LR_part3_test)score: 1.0000000000</w:t>
      </w:r>
    </w:p>
    <w:p w14:paraId="72260883" w14:textId="77777777" w:rsidR="00FF0C4A" w:rsidRDefault="00FF0C4A" w:rsidP="00FF0C4A">
      <w:r>
        <w:t>(SVM_part3_train)score: 0.9929577465</w:t>
      </w:r>
    </w:p>
    <w:p w14:paraId="382188E5" w14:textId="77777777" w:rsidR="00FF0C4A" w:rsidRDefault="00FF0C4A" w:rsidP="00FF0C4A">
      <w:r>
        <w:t>(SVM_part3_test)score: 0.9722222222</w:t>
      </w:r>
    </w:p>
    <w:p w14:paraId="0E9FEEFB" w14:textId="28B77119" w:rsidR="0061693F" w:rsidRDefault="0061693F" w:rsidP="0061693F"/>
    <w:p w14:paraId="0B622FD9" w14:textId="50D24DC8" w:rsidR="00FF0C4A" w:rsidRDefault="00FF0C4A" w:rsidP="0061693F"/>
    <w:p w14:paraId="289FCE27" w14:textId="77777777" w:rsidR="00E57C05" w:rsidRPr="00C863FF" w:rsidRDefault="0061693F" w:rsidP="0061693F">
      <w:pPr>
        <w:rPr>
          <w:b/>
        </w:rPr>
      </w:pPr>
      <w:r w:rsidRPr="00C863FF">
        <w:rPr>
          <w:b/>
        </w:rPr>
        <w:t xml:space="preserve">Part </w:t>
      </w:r>
      <w:r w:rsidR="00E57C05" w:rsidRPr="00C863FF">
        <w:rPr>
          <w:b/>
        </w:rPr>
        <w:t>4: Perform and LDA on both datasets</w:t>
      </w:r>
    </w:p>
    <w:p w14:paraId="15B48623" w14:textId="00AB3188" w:rsidR="00E57C05" w:rsidRDefault="00E57C05" w:rsidP="00E57C05">
      <w:r>
        <w:t>Refit both a logistic and SVM classifier on the LDA transformed datasets.</w:t>
      </w:r>
      <w:r w:rsidR="00FF0C4A" w:rsidRPr="00FF0C4A">
        <w:t xml:space="preserve"> </w:t>
      </w:r>
      <w:r w:rsidR="00FF0C4A">
        <w:t xml:space="preserve">In all those cases, we choose 13 components. </w:t>
      </w:r>
      <w:r>
        <w:t>Calculate accuracy scores for both in sample and out of sample (train and test sets) on both datasets.</w:t>
      </w:r>
      <w:r w:rsidR="00FF0C4A">
        <w:t xml:space="preserve"> We can get:</w:t>
      </w:r>
    </w:p>
    <w:p w14:paraId="4301C1CE" w14:textId="77777777" w:rsidR="00FF0C4A" w:rsidRDefault="00FF0C4A" w:rsidP="00FF0C4A">
      <w:r>
        <w:t>(LR_part4_train)score: 1.0000000000</w:t>
      </w:r>
    </w:p>
    <w:p w14:paraId="3574C737" w14:textId="77777777" w:rsidR="00FF0C4A" w:rsidRDefault="00FF0C4A" w:rsidP="00FF0C4A">
      <w:r>
        <w:t>(LR_part4_test)score: 0.9722222222</w:t>
      </w:r>
    </w:p>
    <w:p w14:paraId="5C0B587A" w14:textId="77777777" w:rsidR="00FF0C4A" w:rsidRDefault="00FF0C4A" w:rsidP="00FF0C4A">
      <w:r>
        <w:t>(SVM_part4_train)score: 1.0000000000</w:t>
      </w:r>
    </w:p>
    <w:p w14:paraId="4297D6CB" w14:textId="4D8AC1F3" w:rsidR="00FF0C4A" w:rsidRPr="00FF0C4A" w:rsidRDefault="00FF0C4A" w:rsidP="00E57C05">
      <w:r>
        <w:t>(SVM_part4_test)score: 0.9722222222</w:t>
      </w:r>
    </w:p>
    <w:p w14:paraId="498AA9A2" w14:textId="75D8EBBA" w:rsidR="00E57C05" w:rsidRDefault="0061693F" w:rsidP="0061693F">
      <w:pPr>
        <w:rPr>
          <w:b/>
        </w:rPr>
      </w:pPr>
      <w:r w:rsidRPr="00C863FF">
        <w:rPr>
          <w:b/>
        </w:rPr>
        <w:lastRenderedPageBreak/>
        <w:t xml:space="preserve">Part </w:t>
      </w:r>
      <w:r w:rsidR="00E57C05" w:rsidRPr="00C863FF">
        <w:rPr>
          <w:b/>
        </w:rPr>
        <w:t>5</w:t>
      </w:r>
      <w:r w:rsidRPr="00C863FF">
        <w:rPr>
          <w:b/>
        </w:rPr>
        <w:t xml:space="preserve">: </w:t>
      </w:r>
      <w:r w:rsidR="00E57C05" w:rsidRPr="00C863FF">
        <w:rPr>
          <w:b/>
        </w:rPr>
        <w:t>Perform a kPCA on both datasets</w:t>
      </w:r>
    </w:p>
    <w:p w14:paraId="679A792D" w14:textId="0874A7AB" w:rsidR="00E57C05" w:rsidRDefault="00E57C05" w:rsidP="00E57C05">
      <w:r>
        <w:t xml:space="preserve">Refit both a logistic and SVM classifier on the </w:t>
      </w:r>
      <w:r w:rsidR="006060D0">
        <w:t>kPCA</w:t>
      </w:r>
      <w:r>
        <w:t xml:space="preserve"> transformed datasets. </w:t>
      </w:r>
      <w:r w:rsidR="006060D0">
        <w:t xml:space="preserve">Use the rbf kernel.  Test several different values for Gamma.  </w:t>
      </w:r>
      <w:r>
        <w:t>Calculate accuracy scores for both in sample and out of sample (train and test sets) on both datasets.</w:t>
      </w:r>
      <w:r w:rsidR="00FF0C4A">
        <w:t xml:space="preserve"> In this case, we choose gamma form10^(</w:t>
      </w:r>
      <w:r w:rsidR="00FF0C4A" w:rsidRPr="00FF0C4A">
        <w:t>-3</w:t>
      </w:r>
      <w:r w:rsidR="00FF0C4A">
        <w:t>)to 1. We can get:</w:t>
      </w:r>
    </w:p>
    <w:p w14:paraId="05F611BB" w14:textId="77777777" w:rsidR="00FF0C4A" w:rsidRDefault="00FF0C4A" w:rsidP="00FF0C4A">
      <w:r>
        <w:t>((gamma=0.001 )LR_part5_train)score: 0.8450704225</w:t>
      </w:r>
    </w:p>
    <w:p w14:paraId="4C12DD91" w14:textId="77777777" w:rsidR="00FF0C4A" w:rsidRDefault="00FF0C4A" w:rsidP="00FF0C4A">
      <w:r>
        <w:t>((gamma=0.001 )LR_part5_test)score: 0.8611111111</w:t>
      </w:r>
    </w:p>
    <w:p w14:paraId="0ACAEB15" w14:textId="77777777" w:rsidR="00FF0C4A" w:rsidRDefault="00FF0C4A" w:rsidP="00FF0C4A">
      <w:r>
        <w:t>((gamma=0.01 )LR_part5_train)score: 0.9788732394</w:t>
      </w:r>
    </w:p>
    <w:p w14:paraId="25A92B38" w14:textId="77777777" w:rsidR="00FF0C4A" w:rsidRDefault="00FF0C4A" w:rsidP="00FF0C4A">
      <w:r>
        <w:t>((gamma=0.01 )LR_part5_test)score: 0.9444444444</w:t>
      </w:r>
    </w:p>
    <w:p w14:paraId="65EBCBB9" w14:textId="2A43FF81" w:rsidR="00FF0C4A" w:rsidRDefault="00FF0C4A" w:rsidP="00FF0C4A">
      <w:r>
        <w:t>((gamma=0.1 )LR_part5_train)score: 0.9929577465</w:t>
      </w:r>
      <w:r w:rsidR="00910DEB">
        <w:t>(best result)</w:t>
      </w:r>
    </w:p>
    <w:p w14:paraId="21F363E2" w14:textId="5B56717B" w:rsidR="00FF0C4A" w:rsidRDefault="00FF0C4A" w:rsidP="00FF0C4A">
      <w:r>
        <w:t>((gamma=0.1 )LR_part5_test)score: 1.0000000000</w:t>
      </w:r>
      <w:r w:rsidR="00910DEB">
        <w:t>(best result)</w:t>
      </w:r>
    </w:p>
    <w:p w14:paraId="114B8941" w14:textId="77777777" w:rsidR="00FF0C4A" w:rsidRDefault="00FF0C4A" w:rsidP="00FF0C4A">
      <w:r>
        <w:t>((gamma=1.0 )LR_part5_train)score: 0.5563380282</w:t>
      </w:r>
    </w:p>
    <w:p w14:paraId="19DD4647" w14:textId="77777777" w:rsidR="00FF0C4A" w:rsidRDefault="00FF0C4A" w:rsidP="00FF0C4A">
      <w:r>
        <w:t>((gamma=1.0 )LR_part5_test)score: 0.3888888889</w:t>
      </w:r>
    </w:p>
    <w:p w14:paraId="58DDC617" w14:textId="77777777" w:rsidR="00FF0C4A" w:rsidRDefault="00FF0C4A" w:rsidP="00FF0C4A">
      <w:r>
        <w:t>((gamma=0.001 )SVM_part5_train)score: 0.8732394366</w:t>
      </w:r>
    </w:p>
    <w:p w14:paraId="4F055851" w14:textId="77777777" w:rsidR="00FF0C4A" w:rsidRDefault="00FF0C4A" w:rsidP="00FF0C4A">
      <w:r>
        <w:t>((gamma=0.001 )SVM_part5_test)score: 0.8611111111</w:t>
      </w:r>
    </w:p>
    <w:p w14:paraId="1B19EDD9" w14:textId="77777777" w:rsidR="00FF0C4A" w:rsidRDefault="00FF0C4A" w:rsidP="00FF0C4A">
      <w:r>
        <w:t>((gamma=0.01 )SVM_part5_train)score: 0.9788732394</w:t>
      </w:r>
    </w:p>
    <w:p w14:paraId="4CC6702E" w14:textId="77777777" w:rsidR="00FF0C4A" w:rsidRDefault="00FF0C4A" w:rsidP="00FF0C4A">
      <w:r>
        <w:t>((gamma=0.01 )SVM_part5_test)score: 0.9444444444</w:t>
      </w:r>
    </w:p>
    <w:p w14:paraId="73CA6016" w14:textId="1E4C6FC0" w:rsidR="00FF0C4A" w:rsidRDefault="00FF0C4A" w:rsidP="00FF0C4A">
      <w:r>
        <w:t>((gamma=0.1 )SVM_part5_train)score: 0.9718309859</w:t>
      </w:r>
      <w:r w:rsidR="00910DEB">
        <w:t>(best result)</w:t>
      </w:r>
    </w:p>
    <w:p w14:paraId="35D521DB" w14:textId="7567DA16" w:rsidR="00FF0C4A" w:rsidRDefault="00FF0C4A" w:rsidP="00FF0C4A">
      <w:r>
        <w:t>((gamma=0.1 )SVM_part5_test)score: 0.9722222222</w:t>
      </w:r>
      <w:r w:rsidR="00910DEB">
        <w:t>(best result)</w:t>
      </w:r>
    </w:p>
    <w:p w14:paraId="4C809DC2" w14:textId="77777777" w:rsidR="00FF0C4A" w:rsidRDefault="00FF0C4A" w:rsidP="00FF0C4A">
      <w:r>
        <w:t>((gamma=1.0 )SVM_part5_train)score: 0.5000000000</w:t>
      </w:r>
    </w:p>
    <w:p w14:paraId="7D30F516" w14:textId="77777777" w:rsidR="00FF0C4A" w:rsidRDefault="00FF0C4A" w:rsidP="00FF0C4A">
      <w:r>
        <w:t>((gamma=1.0 )SVM_part5_test)score: 0.3888888889</w:t>
      </w:r>
    </w:p>
    <w:p w14:paraId="7E5109E8" w14:textId="4F505754" w:rsidR="00FF0C4A" w:rsidRDefault="00FF0C4A" w:rsidP="00E57C05">
      <w:r>
        <w:t>Through all those results the best one of logistic regression is</w:t>
      </w:r>
      <w:r w:rsidR="00910DEB">
        <w:t xml:space="preserve"> the result</w:t>
      </w:r>
      <w:r>
        <w:t xml:space="preserve"> when gamma=0.1, </w:t>
      </w:r>
      <w:r w:rsidR="00910DEB">
        <w:t>the best one of SVM is also when gamma=0.1</w:t>
      </w:r>
    </w:p>
    <w:p w14:paraId="2C279E92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C863FF">
        <w:rPr>
          <w:b/>
        </w:rPr>
        <w:t>6</w:t>
      </w:r>
      <w:r w:rsidRPr="00C863FF">
        <w:rPr>
          <w:b/>
        </w:rPr>
        <w:t>: Conclusions</w:t>
      </w:r>
    </w:p>
    <w:p w14:paraId="37D78449" w14:textId="5DAB8524" w:rsidR="00910DEB" w:rsidRDefault="00910DEB" w:rsidP="0061693F">
      <w:r>
        <w:rPr>
          <w:rFonts w:hint="eastAsia"/>
        </w:rPr>
        <w:t>I</w:t>
      </w:r>
      <w:r>
        <w:t>n this case, the best model of each part all d</w:t>
      </w:r>
      <w:r w:rsidR="00F00747">
        <w:t xml:space="preserve">o a good job. Their scores are so high that I am concerning about overfitting. </w:t>
      </w:r>
    </w:p>
    <w:p w14:paraId="2148B4CA" w14:textId="732CC776" w:rsidR="00516027" w:rsidRDefault="00516027" w:rsidP="0061693F">
      <w:r>
        <w:fldChar w:fldCharType="begin"/>
      </w:r>
      <w:r>
        <w:instrText xml:space="preserve"> LINK Excel.Sheet.12 "https://d.docs.live.net/3f658c2325bc8494/us/IE598/IE598_F18-HW5/Module 5 HW results.xlsx" "Results!R1C1:R15C5" \a \f 5 \h  \* MERGEFORMAT </w:instrText>
      </w:r>
      <w:r>
        <w:fldChar w:fldCharType="separate"/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1985"/>
        <w:gridCol w:w="1701"/>
      </w:tblGrid>
      <w:tr w:rsidR="00516027" w:rsidRPr="00516027" w14:paraId="21DEEF15" w14:textId="77777777" w:rsidTr="00516027">
        <w:trPr>
          <w:trHeight w:val="270"/>
        </w:trPr>
        <w:tc>
          <w:tcPr>
            <w:tcW w:w="2263" w:type="dxa"/>
            <w:noWrap/>
            <w:hideMark/>
          </w:tcPr>
          <w:p w14:paraId="2EFE418E" w14:textId="4DF3E944" w:rsidR="00516027" w:rsidRPr="00516027" w:rsidRDefault="00516027"/>
        </w:tc>
        <w:tc>
          <w:tcPr>
            <w:tcW w:w="7088" w:type="dxa"/>
            <w:gridSpan w:val="4"/>
            <w:noWrap/>
            <w:hideMark/>
          </w:tcPr>
          <w:p w14:paraId="6B25BD60" w14:textId="77777777" w:rsidR="00516027" w:rsidRPr="00516027" w:rsidRDefault="00516027" w:rsidP="00516027">
            <w:r w:rsidRPr="00516027">
              <w:rPr>
                <w:rFonts w:hint="eastAsia"/>
              </w:rPr>
              <w:t>Experiment 1 (Wine)</w:t>
            </w:r>
          </w:p>
        </w:tc>
      </w:tr>
      <w:tr w:rsidR="00516027" w:rsidRPr="00516027" w14:paraId="6CA3AEB0" w14:textId="77777777" w:rsidTr="00516027">
        <w:trPr>
          <w:trHeight w:val="270"/>
        </w:trPr>
        <w:tc>
          <w:tcPr>
            <w:tcW w:w="2263" w:type="dxa"/>
            <w:noWrap/>
            <w:hideMark/>
          </w:tcPr>
          <w:p w14:paraId="0086BEFE" w14:textId="77777777" w:rsidR="00516027" w:rsidRPr="00516027" w:rsidRDefault="00516027" w:rsidP="00516027"/>
        </w:tc>
        <w:tc>
          <w:tcPr>
            <w:tcW w:w="3402" w:type="dxa"/>
            <w:gridSpan w:val="2"/>
            <w:noWrap/>
            <w:hideMark/>
          </w:tcPr>
          <w:p w14:paraId="4C59B8E4" w14:textId="77777777" w:rsidR="00516027" w:rsidRPr="00516027" w:rsidRDefault="00516027" w:rsidP="00516027">
            <w:r w:rsidRPr="00516027">
              <w:rPr>
                <w:rFonts w:hint="eastAsia"/>
              </w:rPr>
              <w:t>Logistic</w:t>
            </w:r>
          </w:p>
        </w:tc>
        <w:tc>
          <w:tcPr>
            <w:tcW w:w="3686" w:type="dxa"/>
            <w:gridSpan w:val="2"/>
            <w:noWrap/>
            <w:hideMark/>
          </w:tcPr>
          <w:p w14:paraId="2916D986" w14:textId="77777777" w:rsidR="00516027" w:rsidRPr="00516027" w:rsidRDefault="00516027" w:rsidP="00516027">
            <w:r w:rsidRPr="00516027">
              <w:rPr>
                <w:rFonts w:hint="eastAsia"/>
              </w:rPr>
              <w:t>SVM</w:t>
            </w:r>
          </w:p>
        </w:tc>
      </w:tr>
      <w:tr w:rsidR="00516027" w:rsidRPr="00516027" w14:paraId="3E3D854C" w14:textId="77777777" w:rsidTr="00516027">
        <w:trPr>
          <w:trHeight w:val="270"/>
        </w:trPr>
        <w:tc>
          <w:tcPr>
            <w:tcW w:w="2263" w:type="dxa"/>
            <w:noWrap/>
            <w:hideMark/>
          </w:tcPr>
          <w:p w14:paraId="5E717AF0" w14:textId="77777777" w:rsidR="00516027" w:rsidRPr="00516027" w:rsidRDefault="00516027" w:rsidP="00516027"/>
        </w:tc>
        <w:tc>
          <w:tcPr>
            <w:tcW w:w="1985" w:type="dxa"/>
            <w:noWrap/>
            <w:hideMark/>
          </w:tcPr>
          <w:p w14:paraId="428643B2" w14:textId="77777777" w:rsidR="00516027" w:rsidRPr="00516027" w:rsidRDefault="00516027"/>
        </w:tc>
        <w:tc>
          <w:tcPr>
            <w:tcW w:w="1417" w:type="dxa"/>
            <w:noWrap/>
            <w:hideMark/>
          </w:tcPr>
          <w:p w14:paraId="33DFDCD4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2E2790B3" w14:textId="77777777" w:rsidR="00516027" w:rsidRPr="00516027" w:rsidRDefault="00516027"/>
        </w:tc>
        <w:tc>
          <w:tcPr>
            <w:tcW w:w="1701" w:type="dxa"/>
            <w:noWrap/>
            <w:hideMark/>
          </w:tcPr>
          <w:p w14:paraId="3EE6FB25" w14:textId="77777777" w:rsidR="00516027" w:rsidRPr="00516027" w:rsidRDefault="00516027"/>
        </w:tc>
      </w:tr>
      <w:tr w:rsidR="00516027" w:rsidRPr="00516027" w14:paraId="0982E48A" w14:textId="77777777" w:rsidTr="00516027">
        <w:trPr>
          <w:trHeight w:val="600"/>
        </w:trPr>
        <w:tc>
          <w:tcPr>
            <w:tcW w:w="2263" w:type="dxa"/>
            <w:vMerge w:val="restart"/>
            <w:noWrap/>
            <w:hideMark/>
          </w:tcPr>
          <w:p w14:paraId="592F79B1" w14:textId="77777777" w:rsidR="00516027" w:rsidRPr="00516027" w:rsidRDefault="00516027" w:rsidP="00516027">
            <w:r w:rsidRPr="00516027">
              <w:rPr>
                <w:rFonts w:hint="eastAsia"/>
              </w:rPr>
              <w:t>Baseline</w:t>
            </w:r>
          </w:p>
        </w:tc>
        <w:tc>
          <w:tcPr>
            <w:tcW w:w="1985" w:type="dxa"/>
            <w:noWrap/>
            <w:hideMark/>
          </w:tcPr>
          <w:p w14:paraId="0D5C6747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417" w:type="dxa"/>
            <w:noWrap/>
            <w:hideMark/>
          </w:tcPr>
          <w:p w14:paraId="2CF2B874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769B13AD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701" w:type="dxa"/>
            <w:noWrap/>
            <w:hideMark/>
          </w:tcPr>
          <w:p w14:paraId="364ED660" w14:textId="77777777" w:rsidR="00516027" w:rsidRPr="00516027" w:rsidRDefault="00516027" w:rsidP="00516027">
            <w:r w:rsidRPr="00516027">
              <w:rPr>
                <w:rFonts w:hint="eastAsia"/>
              </w:rPr>
              <w:t>0.992958</w:t>
            </w:r>
          </w:p>
        </w:tc>
      </w:tr>
      <w:tr w:rsidR="00516027" w:rsidRPr="00516027" w14:paraId="4DB3569A" w14:textId="77777777" w:rsidTr="00516027">
        <w:trPr>
          <w:trHeight w:val="600"/>
        </w:trPr>
        <w:tc>
          <w:tcPr>
            <w:tcW w:w="2263" w:type="dxa"/>
            <w:vMerge/>
            <w:hideMark/>
          </w:tcPr>
          <w:p w14:paraId="7D86366E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20E311EC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417" w:type="dxa"/>
            <w:noWrap/>
            <w:hideMark/>
          </w:tcPr>
          <w:p w14:paraId="42335D3B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478C79BF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701" w:type="dxa"/>
            <w:noWrap/>
            <w:hideMark/>
          </w:tcPr>
          <w:p w14:paraId="73278201" w14:textId="77777777" w:rsidR="00516027" w:rsidRPr="00516027" w:rsidRDefault="00516027" w:rsidP="00516027">
            <w:r w:rsidRPr="00516027">
              <w:rPr>
                <w:rFonts w:hint="eastAsia"/>
              </w:rPr>
              <w:t>0.972222</w:t>
            </w:r>
          </w:p>
        </w:tc>
      </w:tr>
      <w:tr w:rsidR="00516027" w:rsidRPr="00516027" w14:paraId="5DBF9814" w14:textId="77777777" w:rsidTr="00516027">
        <w:trPr>
          <w:trHeight w:val="300"/>
        </w:trPr>
        <w:tc>
          <w:tcPr>
            <w:tcW w:w="2263" w:type="dxa"/>
            <w:noWrap/>
            <w:hideMark/>
          </w:tcPr>
          <w:p w14:paraId="740E1DB2" w14:textId="77777777" w:rsidR="00516027" w:rsidRPr="00516027" w:rsidRDefault="00516027" w:rsidP="00516027"/>
        </w:tc>
        <w:tc>
          <w:tcPr>
            <w:tcW w:w="1985" w:type="dxa"/>
            <w:noWrap/>
            <w:hideMark/>
          </w:tcPr>
          <w:p w14:paraId="5C962801" w14:textId="77777777" w:rsidR="00516027" w:rsidRPr="00516027" w:rsidRDefault="00516027"/>
        </w:tc>
        <w:tc>
          <w:tcPr>
            <w:tcW w:w="1417" w:type="dxa"/>
            <w:noWrap/>
            <w:hideMark/>
          </w:tcPr>
          <w:p w14:paraId="07898F66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434EF826" w14:textId="77777777" w:rsidR="00516027" w:rsidRPr="00516027" w:rsidRDefault="00516027"/>
        </w:tc>
        <w:tc>
          <w:tcPr>
            <w:tcW w:w="1701" w:type="dxa"/>
            <w:noWrap/>
            <w:hideMark/>
          </w:tcPr>
          <w:p w14:paraId="47929735" w14:textId="77777777" w:rsidR="00516027" w:rsidRPr="00516027" w:rsidRDefault="00516027"/>
        </w:tc>
      </w:tr>
      <w:tr w:rsidR="00516027" w:rsidRPr="00516027" w14:paraId="0CCD7AB6" w14:textId="77777777" w:rsidTr="00516027">
        <w:trPr>
          <w:trHeight w:val="600"/>
        </w:trPr>
        <w:tc>
          <w:tcPr>
            <w:tcW w:w="2263" w:type="dxa"/>
            <w:vMerge w:val="restart"/>
            <w:noWrap/>
            <w:hideMark/>
          </w:tcPr>
          <w:p w14:paraId="1A3A3094" w14:textId="77777777" w:rsidR="00516027" w:rsidRPr="00516027" w:rsidRDefault="00516027" w:rsidP="00516027">
            <w:r w:rsidRPr="00516027">
              <w:rPr>
                <w:rFonts w:hint="eastAsia"/>
              </w:rPr>
              <w:t>PCA transform</w:t>
            </w:r>
          </w:p>
        </w:tc>
        <w:tc>
          <w:tcPr>
            <w:tcW w:w="1985" w:type="dxa"/>
            <w:noWrap/>
            <w:hideMark/>
          </w:tcPr>
          <w:p w14:paraId="4566542A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417" w:type="dxa"/>
            <w:noWrap/>
            <w:hideMark/>
          </w:tcPr>
          <w:p w14:paraId="01B7A428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7D213E49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701" w:type="dxa"/>
            <w:noWrap/>
            <w:hideMark/>
          </w:tcPr>
          <w:p w14:paraId="7F5F79B8" w14:textId="77777777" w:rsidR="00516027" w:rsidRPr="00516027" w:rsidRDefault="00516027" w:rsidP="00516027">
            <w:r w:rsidRPr="00516027">
              <w:rPr>
                <w:rFonts w:hint="eastAsia"/>
              </w:rPr>
              <w:t>0.992958</w:t>
            </w:r>
          </w:p>
        </w:tc>
      </w:tr>
      <w:tr w:rsidR="00516027" w:rsidRPr="00516027" w14:paraId="5CA97892" w14:textId="77777777" w:rsidTr="00516027">
        <w:trPr>
          <w:trHeight w:val="600"/>
        </w:trPr>
        <w:tc>
          <w:tcPr>
            <w:tcW w:w="2263" w:type="dxa"/>
            <w:vMerge/>
            <w:hideMark/>
          </w:tcPr>
          <w:p w14:paraId="41E95D20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30A679A1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417" w:type="dxa"/>
            <w:noWrap/>
            <w:hideMark/>
          </w:tcPr>
          <w:p w14:paraId="7D94E9A1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54D3C504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701" w:type="dxa"/>
            <w:noWrap/>
            <w:hideMark/>
          </w:tcPr>
          <w:p w14:paraId="5B3A0A49" w14:textId="77777777" w:rsidR="00516027" w:rsidRPr="00516027" w:rsidRDefault="00516027" w:rsidP="00516027">
            <w:r w:rsidRPr="00516027">
              <w:rPr>
                <w:rFonts w:hint="eastAsia"/>
              </w:rPr>
              <w:t>0.972222</w:t>
            </w:r>
          </w:p>
        </w:tc>
      </w:tr>
      <w:tr w:rsidR="00516027" w:rsidRPr="00516027" w14:paraId="5A6BB668" w14:textId="77777777" w:rsidTr="00516027">
        <w:trPr>
          <w:trHeight w:val="300"/>
        </w:trPr>
        <w:tc>
          <w:tcPr>
            <w:tcW w:w="2263" w:type="dxa"/>
            <w:noWrap/>
            <w:hideMark/>
          </w:tcPr>
          <w:p w14:paraId="6C836203" w14:textId="77777777" w:rsidR="00516027" w:rsidRPr="00516027" w:rsidRDefault="00516027" w:rsidP="00516027"/>
        </w:tc>
        <w:tc>
          <w:tcPr>
            <w:tcW w:w="1985" w:type="dxa"/>
            <w:noWrap/>
            <w:hideMark/>
          </w:tcPr>
          <w:p w14:paraId="0753F94A" w14:textId="77777777" w:rsidR="00516027" w:rsidRPr="00516027" w:rsidRDefault="00516027"/>
        </w:tc>
        <w:tc>
          <w:tcPr>
            <w:tcW w:w="1417" w:type="dxa"/>
            <w:noWrap/>
            <w:hideMark/>
          </w:tcPr>
          <w:p w14:paraId="3B8F4A73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0327EAF5" w14:textId="77777777" w:rsidR="00516027" w:rsidRPr="00516027" w:rsidRDefault="00516027"/>
        </w:tc>
        <w:tc>
          <w:tcPr>
            <w:tcW w:w="1701" w:type="dxa"/>
            <w:noWrap/>
            <w:hideMark/>
          </w:tcPr>
          <w:p w14:paraId="2D6D6FEE" w14:textId="77777777" w:rsidR="00516027" w:rsidRPr="00516027" w:rsidRDefault="00516027"/>
        </w:tc>
      </w:tr>
      <w:tr w:rsidR="00516027" w:rsidRPr="00516027" w14:paraId="09EA1CD6" w14:textId="77777777" w:rsidTr="00516027">
        <w:trPr>
          <w:trHeight w:val="600"/>
        </w:trPr>
        <w:tc>
          <w:tcPr>
            <w:tcW w:w="2263" w:type="dxa"/>
            <w:vMerge w:val="restart"/>
            <w:noWrap/>
            <w:hideMark/>
          </w:tcPr>
          <w:p w14:paraId="7141A66B" w14:textId="77777777" w:rsidR="00516027" w:rsidRPr="00516027" w:rsidRDefault="00516027" w:rsidP="00516027">
            <w:r w:rsidRPr="00516027">
              <w:rPr>
                <w:rFonts w:hint="eastAsia"/>
              </w:rPr>
              <w:t>LDA transform</w:t>
            </w:r>
          </w:p>
        </w:tc>
        <w:tc>
          <w:tcPr>
            <w:tcW w:w="1985" w:type="dxa"/>
            <w:noWrap/>
            <w:hideMark/>
          </w:tcPr>
          <w:p w14:paraId="7E9A53A0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417" w:type="dxa"/>
            <w:noWrap/>
            <w:hideMark/>
          </w:tcPr>
          <w:p w14:paraId="01870B9A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34D4CAC5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701" w:type="dxa"/>
            <w:noWrap/>
            <w:hideMark/>
          </w:tcPr>
          <w:p w14:paraId="6273A768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</w:tr>
      <w:tr w:rsidR="00516027" w:rsidRPr="00516027" w14:paraId="384F6810" w14:textId="77777777" w:rsidTr="00516027">
        <w:trPr>
          <w:trHeight w:val="600"/>
        </w:trPr>
        <w:tc>
          <w:tcPr>
            <w:tcW w:w="2263" w:type="dxa"/>
            <w:vMerge/>
            <w:hideMark/>
          </w:tcPr>
          <w:p w14:paraId="7560E3A7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210A7A6D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417" w:type="dxa"/>
            <w:noWrap/>
            <w:hideMark/>
          </w:tcPr>
          <w:p w14:paraId="2A076BB6" w14:textId="77777777" w:rsidR="00516027" w:rsidRPr="00516027" w:rsidRDefault="00516027" w:rsidP="00516027">
            <w:r w:rsidRPr="00516027">
              <w:rPr>
                <w:rFonts w:hint="eastAsia"/>
              </w:rPr>
              <w:t>0.972222</w:t>
            </w:r>
          </w:p>
        </w:tc>
        <w:tc>
          <w:tcPr>
            <w:tcW w:w="1985" w:type="dxa"/>
            <w:noWrap/>
            <w:hideMark/>
          </w:tcPr>
          <w:p w14:paraId="79BBDCDC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701" w:type="dxa"/>
            <w:noWrap/>
            <w:hideMark/>
          </w:tcPr>
          <w:p w14:paraId="3714E985" w14:textId="77777777" w:rsidR="00516027" w:rsidRPr="00516027" w:rsidRDefault="00516027" w:rsidP="00516027">
            <w:r w:rsidRPr="00516027">
              <w:rPr>
                <w:rFonts w:hint="eastAsia"/>
              </w:rPr>
              <w:t>0.972222</w:t>
            </w:r>
          </w:p>
        </w:tc>
      </w:tr>
      <w:tr w:rsidR="00516027" w:rsidRPr="00516027" w14:paraId="188D0686" w14:textId="77777777" w:rsidTr="00516027">
        <w:trPr>
          <w:trHeight w:val="300"/>
        </w:trPr>
        <w:tc>
          <w:tcPr>
            <w:tcW w:w="2263" w:type="dxa"/>
            <w:noWrap/>
            <w:hideMark/>
          </w:tcPr>
          <w:p w14:paraId="5957F1FF" w14:textId="77777777" w:rsidR="00516027" w:rsidRPr="00516027" w:rsidRDefault="00516027" w:rsidP="00516027"/>
        </w:tc>
        <w:tc>
          <w:tcPr>
            <w:tcW w:w="1985" w:type="dxa"/>
            <w:noWrap/>
            <w:hideMark/>
          </w:tcPr>
          <w:p w14:paraId="1DEBA8B8" w14:textId="77777777" w:rsidR="00516027" w:rsidRPr="00516027" w:rsidRDefault="00516027"/>
        </w:tc>
        <w:tc>
          <w:tcPr>
            <w:tcW w:w="1417" w:type="dxa"/>
            <w:noWrap/>
            <w:hideMark/>
          </w:tcPr>
          <w:p w14:paraId="74B44F97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445E4F43" w14:textId="77777777" w:rsidR="00516027" w:rsidRPr="00516027" w:rsidRDefault="00516027"/>
        </w:tc>
        <w:tc>
          <w:tcPr>
            <w:tcW w:w="1701" w:type="dxa"/>
            <w:noWrap/>
            <w:hideMark/>
          </w:tcPr>
          <w:p w14:paraId="71139D78" w14:textId="77777777" w:rsidR="00516027" w:rsidRPr="00516027" w:rsidRDefault="00516027"/>
        </w:tc>
      </w:tr>
      <w:tr w:rsidR="00516027" w:rsidRPr="00516027" w14:paraId="59BCA9F0" w14:textId="77777777" w:rsidTr="00516027">
        <w:trPr>
          <w:trHeight w:val="600"/>
        </w:trPr>
        <w:tc>
          <w:tcPr>
            <w:tcW w:w="2263" w:type="dxa"/>
            <w:vMerge w:val="restart"/>
            <w:noWrap/>
            <w:hideMark/>
          </w:tcPr>
          <w:p w14:paraId="753FF4F4" w14:textId="77777777" w:rsidR="00516027" w:rsidRPr="00516027" w:rsidRDefault="00516027" w:rsidP="00516027">
            <w:r w:rsidRPr="00516027">
              <w:rPr>
                <w:rFonts w:hint="eastAsia"/>
              </w:rPr>
              <w:t>kPCA transform</w:t>
            </w:r>
          </w:p>
        </w:tc>
        <w:tc>
          <w:tcPr>
            <w:tcW w:w="1985" w:type="dxa"/>
            <w:noWrap/>
            <w:hideMark/>
          </w:tcPr>
          <w:p w14:paraId="31A53046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417" w:type="dxa"/>
            <w:noWrap/>
            <w:hideMark/>
          </w:tcPr>
          <w:p w14:paraId="2939BC2E" w14:textId="77777777" w:rsidR="00516027" w:rsidRPr="00516027" w:rsidRDefault="00516027" w:rsidP="00516027">
            <w:r w:rsidRPr="00516027">
              <w:rPr>
                <w:rFonts w:hint="eastAsia"/>
              </w:rPr>
              <w:t>0.992958</w:t>
            </w:r>
          </w:p>
        </w:tc>
        <w:tc>
          <w:tcPr>
            <w:tcW w:w="1985" w:type="dxa"/>
            <w:noWrap/>
            <w:hideMark/>
          </w:tcPr>
          <w:p w14:paraId="26F506E1" w14:textId="77777777" w:rsidR="00516027" w:rsidRPr="00516027" w:rsidRDefault="00516027">
            <w:r w:rsidRPr="00516027">
              <w:rPr>
                <w:rFonts w:hint="eastAsia"/>
              </w:rPr>
              <w:t>Train Acc:</w:t>
            </w:r>
          </w:p>
        </w:tc>
        <w:tc>
          <w:tcPr>
            <w:tcW w:w="1701" w:type="dxa"/>
            <w:noWrap/>
            <w:hideMark/>
          </w:tcPr>
          <w:p w14:paraId="2115BB3C" w14:textId="77777777" w:rsidR="00516027" w:rsidRPr="00516027" w:rsidRDefault="00516027" w:rsidP="00516027">
            <w:r w:rsidRPr="00516027">
              <w:rPr>
                <w:rFonts w:hint="eastAsia"/>
              </w:rPr>
              <w:t>0.971831</w:t>
            </w:r>
          </w:p>
        </w:tc>
      </w:tr>
      <w:tr w:rsidR="00516027" w:rsidRPr="00516027" w14:paraId="434A6302" w14:textId="77777777" w:rsidTr="00516027">
        <w:trPr>
          <w:trHeight w:val="600"/>
        </w:trPr>
        <w:tc>
          <w:tcPr>
            <w:tcW w:w="2263" w:type="dxa"/>
            <w:vMerge/>
            <w:hideMark/>
          </w:tcPr>
          <w:p w14:paraId="35D03E6B" w14:textId="77777777" w:rsidR="00516027" w:rsidRPr="00516027" w:rsidRDefault="00516027"/>
        </w:tc>
        <w:tc>
          <w:tcPr>
            <w:tcW w:w="1985" w:type="dxa"/>
            <w:noWrap/>
            <w:hideMark/>
          </w:tcPr>
          <w:p w14:paraId="10F76DBC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417" w:type="dxa"/>
            <w:noWrap/>
            <w:hideMark/>
          </w:tcPr>
          <w:p w14:paraId="7F39771F" w14:textId="77777777" w:rsidR="00516027" w:rsidRPr="00516027" w:rsidRDefault="00516027" w:rsidP="00516027">
            <w:r w:rsidRPr="00516027">
              <w:rPr>
                <w:rFonts w:hint="eastAsia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5A9BD872" w14:textId="77777777" w:rsidR="00516027" w:rsidRPr="00516027" w:rsidRDefault="00516027">
            <w:r w:rsidRPr="00516027">
              <w:rPr>
                <w:rFonts w:hint="eastAsia"/>
              </w:rPr>
              <w:t>Test Acc:</w:t>
            </w:r>
          </w:p>
        </w:tc>
        <w:tc>
          <w:tcPr>
            <w:tcW w:w="1701" w:type="dxa"/>
            <w:noWrap/>
            <w:hideMark/>
          </w:tcPr>
          <w:p w14:paraId="27CB74BE" w14:textId="77777777" w:rsidR="00516027" w:rsidRPr="00516027" w:rsidRDefault="00516027" w:rsidP="00516027">
            <w:r w:rsidRPr="00516027">
              <w:rPr>
                <w:rFonts w:hint="eastAsia"/>
              </w:rPr>
              <w:t>0.972222</w:t>
            </w:r>
          </w:p>
        </w:tc>
      </w:tr>
      <w:tr w:rsidR="00516027" w:rsidRPr="00516027" w14:paraId="2B93536B" w14:textId="77777777" w:rsidTr="00516027">
        <w:trPr>
          <w:trHeight w:val="270"/>
        </w:trPr>
        <w:tc>
          <w:tcPr>
            <w:tcW w:w="2263" w:type="dxa"/>
            <w:noWrap/>
            <w:hideMark/>
          </w:tcPr>
          <w:p w14:paraId="17C5103B" w14:textId="77777777" w:rsidR="00516027" w:rsidRPr="00516027" w:rsidRDefault="00516027" w:rsidP="00516027"/>
        </w:tc>
        <w:tc>
          <w:tcPr>
            <w:tcW w:w="3402" w:type="dxa"/>
            <w:gridSpan w:val="2"/>
            <w:noWrap/>
            <w:hideMark/>
          </w:tcPr>
          <w:p w14:paraId="7E0C6C5D" w14:textId="77777777" w:rsidR="00516027" w:rsidRPr="00516027" w:rsidRDefault="00516027" w:rsidP="00516027">
            <w:r w:rsidRPr="00516027">
              <w:rPr>
                <w:rFonts w:hint="eastAsia"/>
              </w:rPr>
              <w:t>(gamma=0.1)</w:t>
            </w:r>
          </w:p>
        </w:tc>
        <w:tc>
          <w:tcPr>
            <w:tcW w:w="3686" w:type="dxa"/>
            <w:gridSpan w:val="2"/>
            <w:noWrap/>
            <w:hideMark/>
          </w:tcPr>
          <w:p w14:paraId="3DA6302F" w14:textId="77777777" w:rsidR="00516027" w:rsidRPr="00516027" w:rsidRDefault="00516027" w:rsidP="00516027">
            <w:r w:rsidRPr="00516027">
              <w:rPr>
                <w:rFonts w:hint="eastAsia"/>
              </w:rPr>
              <w:t>(gamma=0.1)</w:t>
            </w:r>
          </w:p>
        </w:tc>
      </w:tr>
    </w:tbl>
    <w:p w14:paraId="456EC576" w14:textId="2AAA3DBC" w:rsidR="00516027" w:rsidRPr="00052047" w:rsidRDefault="00516027" w:rsidP="00516027">
      <w:pPr>
        <w:pStyle w:val="a5"/>
        <w:numPr>
          <w:ilvl w:val="1"/>
          <w:numId w:val="1"/>
        </w:numPr>
        <w:ind w:firstLineChars="0"/>
        <w:jc w:val="center"/>
        <w:rPr>
          <w:lang w:eastAsia="zh-CN"/>
        </w:rPr>
      </w:pPr>
      <w:r>
        <w:fldChar w:fldCharType="end"/>
      </w:r>
      <w:r w:rsidRPr="00516027">
        <w:t xml:space="preserve"> Results worksheet</w:t>
      </w:r>
    </w:p>
    <w:p w14:paraId="6ABECE31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C863FF">
        <w:rPr>
          <w:b/>
        </w:rPr>
        <w:t>7</w:t>
      </w:r>
      <w:r w:rsidRPr="00C863FF">
        <w:rPr>
          <w:b/>
        </w:rPr>
        <w:t>: Appendix</w:t>
      </w:r>
    </w:p>
    <w:p w14:paraId="5B0D7F64" w14:textId="71C016BF" w:rsidR="00095A6E" w:rsidRDefault="00095A6E" w:rsidP="00095A6E">
      <w:hyperlink r:id="rId9" w:history="1">
        <w:r w:rsidRPr="00AE5CA8">
          <w:rPr>
            <w:rStyle w:val="ab"/>
          </w:rPr>
          <w:t>https://github.com/yrz437396236/IE598_F18_HW1/tree/master/IE598_F18-HW5</w:t>
        </w:r>
      </w:hyperlink>
      <w:r>
        <w:t xml:space="preserve"> </w:t>
      </w:r>
    </w:p>
    <w:p w14:paraId="7CA2A660" w14:textId="13E719BD" w:rsidR="00A639B9" w:rsidRDefault="00516027" w:rsidP="00516027">
      <w:r>
        <w:t>Raw predict scores:</w:t>
      </w:r>
    </w:p>
    <w:p w14:paraId="08BB7081" w14:textId="77777777" w:rsidR="00A639B9" w:rsidRDefault="00A639B9" w:rsidP="00A639B9">
      <w:r>
        <w:t>(LR_part2_train)score: 1.0000000000</w:t>
      </w:r>
      <w:bookmarkStart w:id="0" w:name="_GoBack"/>
      <w:bookmarkEnd w:id="0"/>
    </w:p>
    <w:p w14:paraId="19D7AEE7" w14:textId="77777777" w:rsidR="00A639B9" w:rsidRDefault="00A639B9" w:rsidP="00A639B9">
      <w:r>
        <w:t>(LR_part2_test)score: 1.0000000000</w:t>
      </w:r>
    </w:p>
    <w:p w14:paraId="025D8394" w14:textId="77777777" w:rsidR="00A639B9" w:rsidRDefault="00A639B9" w:rsidP="00A639B9">
      <w:r>
        <w:t>(SVM_part2_train)score: 0.9929577465</w:t>
      </w:r>
    </w:p>
    <w:p w14:paraId="588D65F5" w14:textId="77777777" w:rsidR="00A639B9" w:rsidRDefault="00A639B9" w:rsidP="00A639B9">
      <w:r>
        <w:t>(SVM_part2_test)score: 0.9722222222</w:t>
      </w:r>
    </w:p>
    <w:p w14:paraId="438D53C1" w14:textId="77777777" w:rsidR="00A639B9" w:rsidRDefault="00A639B9" w:rsidP="00A639B9">
      <w:r>
        <w:t>(LR_part3_train)score: 1.0000000000</w:t>
      </w:r>
    </w:p>
    <w:p w14:paraId="1FD2E53D" w14:textId="77777777" w:rsidR="00A639B9" w:rsidRDefault="00A639B9" w:rsidP="00A639B9">
      <w:r>
        <w:t>(LR_part3_test)score: 1.0000000000</w:t>
      </w:r>
    </w:p>
    <w:p w14:paraId="78B10BA1" w14:textId="77777777" w:rsidR="00A639B9" w:rsidRDefault="00A639B9" w:rsidP="00A639B9">
      <w:r>
        <w:t>(SVM_part3_train)score: 0.9929577465</w:t>
      </w:r>
    </w:p>
    <w:p w14:paraId="3B1821B7" w14:textId="77777777" w:rsidR="00A639B9" w:rsidRDefault="00A639B9" w:rsidP="00A639B9">
      <w:r>
        <w:t>(SVM_part3_test)score: 0.9722222222</w:t>
      </w:r>
    </w:p>
    <w:p w14:paraId="27D237A2" w14:textId="77777777" w:rsidR="00A639B9" w:rsidRDefault="00A639B9" w:rsidP="00A639B9">
      <w:r>
        <w:t>(LR_part4_train)score: 1.0000000000</w:t>
      </w:r>
    </w:p>
    <w:p w14:paraId="46AD06A3" w14:textId="77777777" w:rsidR="00A639B9" w:rsidRDefault="00A639B9" w:rsidP="00A639B9">
      <w:r>
        <w:t>(LR_part4_test)score: 0.9722222222</w:t>
      </w:r>
    </w:p>
    <w:p w14:paraId="76E46B4F" w14:textId="77777777" w:rsidR="00A639B9" w:rsidRDefault="00A639B9" w:rsidP="00A639B9">
      <w:r>
        <w:t>(SVM_part4_train)score: 1.0000000000</w:t>
      </w:r>
    </w:p>
    <w:p w14:paraId="33F5BC92" w14:textId="77777777" w:rsidR="00A639B9" w:rsidRDefault="00A639B9" w:rsidP="00A639B9">
      <w:r>
        <w:t>(SVM_part4_test)score: 0.9722222222</w:t>
      </w:r>
    </w:p>
    <w:p w14:paraId="75500514" w14:textId="77777777" w:rsidR="00A639B9" w:rsidRDefault="00A639B9" w:rsidP="00A639B9">
      <w:r>
        <w:t>((gamma=0.001 )LR_part5_train)score: 0.8450704225</w:t>
      </w:r>
    </w:p>
    <w:p w14:paraId="19DFBA84" w14:textId="77777777" w:rsidR="00A639B9" w:rsidRDefault="00A639B9" w:rsidP="00A639B9">
      <w:r>
        <w:lastRenderedPageBreak/>
        <w:t>((gamma=0.001 )LR_part5_test)score: 0.8611111111</w:t>
      </w:r>
    </w:p>
    <w:p w14:paraId="3703234F" w14:textId="77777777" w:rsidR="00A639B9" w:rsidRDefault="00A639B9" w:rsidP="00A639B9">
      <w:r>
        <w:t>((gamma=0.01 )LR_part5_train)score: 0.9788732394</w:t>
      </w:r>
    </w:p>
    <w:p w14:paraId="0E6E60DF" w14:textId="77777777" w:rsidR="00A639B9" w:rsidRDefault="00A639B9" w:rsidP="00A639B9">
      <w:r>
        <w:t>((gamma=0.01 )LR_part5_test)score: 0.9444444444</w:t>
      </w:r>
    </w:p>
    <w:p w14:paraId="3B871651" w14:textId="77777777" w:rsidR="00A639B9" w:rsidRDefault="00A639B9" w:rsidP="00A639B9">
      <w:r>
        <w:t>((gamma=0.1 )LR_part5_train)score: 0.9929577465</w:t>
      </w:r>
    </w:p>
    <w:p w14:paraId="486FE9F5" w14:textId="77777777" w:rsidR="00A639B9" w:rsidRDefault="00A639B9" w:rsidP="00A639B9">
      <w:r>
        <w:t>((gamma=0.1 )LR_part5_test)score: 1.0000000000</w:t>
      </w:r>
    </w:p>
    <w:p w14:paraId="086F2F41" w14:textId="77777777" w:rsidR="00A639B9" w:rsidRDefault="00A639B9" w:rsidP="00A639B9">
      <w:r>
        <w:t>((gamma=1.0 )LR_part5_train)score: 0.5563380282</w:t>
      </w:r>
    </w:p>
    <w:p w14:paraId="2C747C86" w14:textId="77777777" w:rsidR="00A639B9" w:rsidRDefault="00A639B9" w:rsidP="00A639B9">
      <w:r>
        <w:t>((gamma=1.0 )LR_part5_test)score: 0.3888888889</w:t>
      </w:r>
    </w:p>
    <w:p w14:paraId="0BD9E518" w14:textId="77777777" w:rsidR="00A639B9" w:rsidRDefault="00A639B9" w:rsidP="00A639B9">
      <w:r>
        <w:t>((gamma=0.001 )SVM_part5_train)score: 0.8732394366</w:t>
      </w:r>
    </w:p>
    <w:p w14:paraId="413676FA" w14:textId="77777777" w:rsidR="00A639B9" w:rsidRDefault="00A639B9" w:rsidP="00A639B9">
      <w:r>
        <w:t>((gamma=0.001 )SVM_part5_test)score: 0.8611111111</w:t>
      </w:r>
    </w:p>
    <w:p w14:paraId="617F2391" w14:textId="77777777" w:rsidR="00A639B9" w:rsidRDefault="00A639B9" w:rsidP="00A639B9">
      <w:r>
        <w:t>((gamma=0.01 )SVM_part5_train)score: 0.9788732394</w:t>
      </w:r>
    </w:p>
    <w:p w14:paraId="65846E34" w14:textId="77777777" w:rsidR="00A639B9" w:rsidRDefault="00A639B9" w:rsidP="00A639B9">
      <w:r>
        <w:t>((gamma=0.01 )SVM_part5_test)score: 0.9444444444</w:t>
      </w:r>
    </w:p>
    <w:p w14:paraId="2484BCC0" w14:textId="77777777" w:rsidR="00A639B9" w:rsidRDefault="00A639B9" w:rsidP="00A639B9">
      <w:r>
        <w:t>((gamma=0.1 )SVM_part5_train)score: 0.9718309859</w:t>
      </w:r>
    </w:p>
    <w:p w14:paraId="1349CEE5" w14:textId="77777777" w:rsidR="00A639B9" w:rsidRDefault="00A639B9" w:rsidP="00A639B9">
      <w:r>
        <w:t>((gamma=0.1 )SVM_part5_test)score: 0.9722222222</w:t>
      </w:r>
    </w:p>
    <w:p w14:paraId="1192E310" w14:textId="77777777" w:rsidR="00A639B9" w:rsidRDefault="00A639B9" w:rsidP="00A639B9">
      <w:r>
        <w:t>((gamma=1.0 )SVM_part5_train)score: 0.5000000000</w:t>
      </w:r>
    </w:p>
    <w:p w14:paraId="13869CB0" w14:textId="4B1D954F" w:rsidR="00A639B9" w:rsidRDefault="00A639B9" w:rsidP="00A639B9">
      <w:r>
        <w:t>((gamma=1.0 )SVM_part5_test)score: 0.3888888889</w:t>
      </w:r>
    </w:p>
    <w:p w14:paraId="5630107E" w14:textId="77777777" w:rsidR="00C67666" w:rsidRDefault="00C67666" w:rsidP="0061693F"/>
    <w:p w14:paraId="0CF58CBD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3BAE" w14:textId="77777777" w:rsidR="00095A6E" w:rsidRDefault="00095A6E" w:rsidP="00095A6E">
      <w:pPr>
        <w:spacing w:after="0" w:line="240" w:lineRule="auto"/>
      </w:pPr>
      <w:r>
        <w:separator/>
      </w:r>
    </w:p>
  </w:endnote>
  <w:endnote w:type="continuationSeparator" w:id="0">
    <w:p w14:paraId="6CA880F5" w14:textId="77777777" w:rsidR="00095A6E" w:rsidRDefault="00095A6E" w:rsidP="0009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78288" w14:textId="77777777" w:rsidR="00095A6E" w:rsidRDefault="00095A6E" w:rsidP="00095A6E">
      <w:pPr>
        <w:spacing w:after="0" w:line="240" w:lineRule="auto"/>
      </w:pPr>
      <w:r>
        <w:separator/>
      </w:r>
    </w:p>
  </w:footnote>
  <w:footnote w:type="continuationSeparator" w:id="0">
    <w:p w14:paraId="4702114F" w14:textId="77777777" w:rsidR="00095A6E" w:rsidRDefault="00095A6E" w:rsidP="0009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1C9"/>
    <w:multiLevelType w:val="multilevel"/>
    <w:tmpl w:val="2A0C8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95A6E"/>
    <w:rsid w:val="00125E57"/>
    <w:rsid w:val="001641F3"/>
    <w:rsid w:val="003279D0"/>
    <w:rsid w:val="00516027"/>
    <w:rsid w:val="005211F1"/>
    <w:rsid w:val="006060D0"/>
    <w:rsid w:val="0061693F"/>
    <w:rsid w:val="008E5375"/>
    <w:rsid w:val="00910DEB"/>
    <w:rsid w:val="0097066C"/>
    <w:rsid w:val="00A639B9"/>
    <w:rsid w:val="00A7142C"/>
    <w:rsid w:val="00B83B6D"/>
    <w:rsid w:val="00C67666"/>
    <w:rsid w:val="00C73D17"/>
    <w:rsid w:val="00C863FF"/>
    <w:rsid w:val="00D0227D"/>
    <w:rsid w:val="00E32332"/>
    <w:rsid w:val="00E57C05"/>
    <w:rsid w:val="00EC55E0"/>
    <w:rsid w:val="00F00747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54880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32332"/>
    <w:pPr>
      <w:ind w:firstLineChars="200" w:firstLine="420"/>
    </w:pPr>
  </w:style>
  <w:style w:type="table" w:styleId="a6">
    <w:name w:val="Table Grid"/>
    <w:basedOn w:val="a1"/>
    <w:uiPriority w:val="39"/>
    <w:rsid w:val="0051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5A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5A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5A6E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5A6E"/>
    <w:rPr>
      <w:sz w:val="18"/>
      <w:szCs w:val="18"/>
    </w:rPr>
  </w:style>
  <w:style w:type="character" w:styleId="ab">
    <w:name w:val="Hyperlink"/>
    <w:basedOn w:val="a0"/>
    <w:uiPriority w:val="99"/>
    <w:unhideWhenUsed/>
    <w:rsid w:val="00095A6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95A6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095A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rz437396236/IE598_F18_HW1/tree/master/IE598_F18-H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杨 若钟</cp:lastModifiedBy>
  <cp:revision>6</cp:revision>
  <cp:lastPrinted>2018-09-26T17:01:00Z</cp:lastPrinted>
  <dcterms:created xsi:type="dcterms:W3CDTF">2018-09-28T15:14:00Z</dcterms:created>
  <dcterms:modified xsi:type="dcterms:W3CDTF">2018-09-30T04:01:00Z</dcterms:modified>
</cp:coreProperties>
</file>