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w:pPr><w:jc w:val="center"/><w:spacing w:before="240" w:after="120"/></w:pPr><w:r><w:rPr><w:b/><w:color w:val="800000"/><w:sz w:val="32"/></w:rPr><w:t>The Future of Industrial Engineering in the Generative AI Era: Autonomous Operations, Human-in-the-Loop Synergies, and Next-Generation Competency Paradigms</w:t></w:r></w:p><w:p><w:pPr><w:jc w:val="both"/><w:spacing w:after="100"/></w:pPr><w:r><w:t>**Course**: INDU 211 / Section X — Introduction to Production and Manufacturing Systems</w:t></w:r></w:p><w:p><w:pPr><w:jc w:val="both"/><w:spacing w:after="100"/></w:pPr><w:r><w:t>**Department**: Department of Mechanical, Industrial and Aerospace Engineering (MIAE), Concordia University</w:t></w:r></w:p><w:p><w:pPr><w:jc w:val="both"/><w:spacing w:after="100"/></w:pPr><w:r><w:t>**Faculty**: Gina Cody School of Engineering and Computer Science</w:t></w:r></w:p><w:p><w:pPr><w:jc w:val="both"/><w:spacing w:after="100"/></w:pPr><w:r><w:t>**Instructor**: Course Instructor · **Term**: Fall 2026</w:t></w:r></w:p><w:p><w:pPr><w:jc w:val="both"/><w:spacing w:after="100"/></w:pPr><w:r><w:t>**Authors**: *Apex Industrial Optimization &amp; AI Analytics Group* (Team IE-04)</w:t></w:r></w:p><w:p><w:pPr><w:ind w:left="400"/><w:spacing w:after="60"/></w:pPr><w:r><w:t>• Mohamed Sharafath (Lead Coordinator / Systems Integration) — Student ID: `40XXXXXX`</w:t></w:r></w:p><w:p><w:pPr><w:ind w:left="400"/><w:spacing w:after="60"/></w:pPr><w:r><w:t>• Team Member 2 (Operations Research &amp; Quantitative Modeling) — Student ID: `40XXXXXX`</w:t></w:r></w:p><w:p><w:pPr><w:ind w:left="400"/><w:spacing w:after="60"/></w:pPr><w:r><w:t>• Team Member 3 (Manufacturing Automation &amp; Facilities Planning) — Student ID: `40XXXXXX`</w:t></w:r></w:p><w:p><w:pPr><w:ind w:left="400"/><w:spacing w:after="60"/></w:pPr><w:r><w:t>• Team Member 4 (Quality Engineering &amp; AI Risk Diagnostics) — Student ID: `40XXXXXX`</w:t></w:r></w:p><w:p><w:pPr><w:ind w:left="400"/><w:spacing w:after="60"/></w:pPr><w:r><w:t>• Team Member 5 (Human-in-the-Loop &amp; Socio-Technical Systems) — Student ID: `40XXXXXX`</w:t></w:r></w:p><w:p><w:pPr><w:jc w:val="both"/><w:spacing w:after="100"/></w:pPr><w:r><w:t>---</w:t></w:r></w:p><w:p><w:pPr><w:spacing w:before="200" w:after="80"/></w:pPr><w:r><w:rPr><w:b/><w:color w:val="800000"/><w:sz w:val="26"/></w:rPr><w:t>Executive Summary</w:t></w:r></w:p><w:p><w:pPr><w:jc w:val="both"/><w:spacing w:after="100"/></w:pPr><w:r><w:t>The exponential proliferation of Artificial Intelligence (AI) and Generative Artificial Intelligence (GenAI) is catalyzing an unprecedented socio-technical transformation across modern production, manufacturing, and supply chain ecosystems. While traditional Industrial Engineering (IE) has historically relied on deterministic operations research, empirical statistical process control, and manual workflow heuristics, the emergence of Large Language Models (LLMs), multimodal foundation models, and autonomous generative agents introduces profound systemic opportunities and operational challenges.</w:t></w:r></w:p><w:p><w:pPr><w:jc w:val="both"/><w:spacing w:after="100"/></w:pPr><w:r><w:t>This term paper provides a comprehensive, rigorous academic investigation into the future of Industrial Engineering in the GenAI era. First, we establish precise mathematical and taxonomic boundaries distinguishing predictive machine learning from generative architectures and examine their macro-level workplace impacts. Second, we systematically assess six core IE sub-disciplines—production scheduling, facility layout, line balancing, supply chain forecasting, statistical quality control, and ergonomics—evaluating their potential for full versus partial automation through a quantitative Feasibility-Impact Matrix. Third, we analyze the critical failure modes of GenAI platforms, focusing on probabilistic hallucinations, physical ungroundedness, black-box uninterpretability, and regulatory/liability barriers within safety-critical industrial settings. Fourth, we redefine the role of the human Industrial Engineer within an Industry 5.0 Human-in-the-Loop (HITL) framework, demonstrating that engineers evolve from low-level computational executors into systemic constraint formulators, ethical arbiters, and cyber-physical orchestrators. Finally, we formulate a progressive graduate competency blueprint outlining the technical, algorithmic, and leadership capabilities required for engineering graduates to maintain enduring competitive advantage in an AI-driven global marketplace.</w:t></w:r></w:p><w:p><w:pPr><w:jc w:val="both"/><w:spacing w:after="100"/></w:pPr><w:r><w:t>---</w:t></w:r></w:p><w:p><w:pPr><w:spacing w:before="200" w:after="80"/></w:pPr><w:r><w:rPr><w:b/><w:color w:val="800000"/><w:sz w:val="26"/></w:rPr><w:t>Table of Contents</w:t></w:r></w:p><w:p><w:pPr><w:jc w:val="both"/><w:spacing w:after="100"/></w:pPr><w:r><w:t>1. **Introduction: The Industrial Engineering Paradigm &amp; The GenAI Disruption**</w:t></w:r></w:p><w:p><w:pPr><w:ind w:left="400"/><w:spacing w:after="60"/></w:pPr><w:r><w:t>• 1.1 Historical Evolution: From Scientific Management to Industry 4.0</w:t></w:r></w:p><w:p><w:pPr><w:ind w:left="400"/><w:spacing w:after="60"/></w:pPr><w:r><w:t>• 1.2 The Technological Inflection: Why Generative AI is Non-Linear</w:t></w:r></w:p><w:p><w:pPr><w:ind w:left="400"/><w:spacing w:after="60"/></w:pPr><w:r><w:t>• 1.3 Core Research Questions &amp; Methodological Scope</w:t></w:r></w:p><w:p><w:pPr><w:jc w:val="both"/><w:spacing w:after="100"/></w:pPr><w:r><w:t>2. **Theoretical Foundations: Differentiating AI, Machine Learning, and Generative AI**</w:t></w:r></w:p><w:p><w:pPr><w:ind w:left="400"/><w:spacing w:after="60"/></w:pPr><w:r><w:t>• 2.1 The Mathematical Taxonomy of Artificial Intelligence</w:t></w:r></w:p><w:p><w:pPr><w:ind w:left="400"/><w:spacing w:after="60"/></w:pPr><w:r><w:t>• 2.2 Mathematical Formulations: Predictive Mapping vs. Density Estimation</w:t></w:r></w:p><w:p><w:pPr><w:ind w:left="400"/><w:spacing w:after="60"/></w:pPr><w:r><w:t>• 2.3 Generative Modalities in Manufacturing Operations</w:t></w:r></w:p><w:p><w:pPr><w:ind w:left="400"/><w:spacing w:after="60"/></w:pPr><w:r><w:t>• 2.4 Three Operational Layers of Workplace Transformation</w:t></w:r></w:p><w:p><w:pPr><w:jc w:val="both"/><w:spacing w:after="100"/></w:pPr><w:r><w:t>3. **Systematic Automation Assessment Across Core Industrial Engineering Sub-Disciplines**</w:t></w:r></w:p><w:p><w:pPr><w:ind w:left="400"/><w:spacing w:after="60"/></w:pPr><w:r><w:t>• 3.1 The IE Automation Feasibility-Impact Matrix</w:t></w:r></w:p><w:p><w:pPr><w:ind w:left="400"/><w:spacing w:after="60"/></w:pPr><w:r><w:t>• 3.2 Production Scheduling &amp; Dynamic Job-Shop Sequencing (JSSP)</w:t></w:r></w:p><w:p><w:pPr><w:ind w:left="400"/><w:spacing w:after="60"/></w:pPr><w:r><w:t>• 3.3 Facility Layout Design &amp; Systematic Layout Planning (SLP)</w:t></w:r></w:p><w:p><w:pPr><w:ind w:left="400"/><w:spacing w:after="60"/></w:pPr><w:r><w:t>• 3.4 Assembly Line Balancing (ALB) &amp; Cycle Time Optimization</w:t></w:r></w:p><w:p><w:pPr><w:ind w:left="400"/><w:spacing w:after="60"/></w:pPr><w:r><w:t>• 3.5 Supply Chain Dynamic Inventory Management &amp; Bullwhip Damping</w:t></w:r></w:p><w:p><w:pPr><w:ind w:left="400"/><w:spacing w:after="60"/></w:pPr><w:r><w:t>• 3.6 Statistical Quality Control (SQC) &amp; Six Sigma DMAIC</w:t></w:r></w:p><w:p><w:pPr><w:ind w:left="400"/><w:spacing w:after="60"/></w:pPr><w:r><w:t>• 3.7 Ergonomics, Biomechanics &amp; Work Measurement (MOST / RULA)</w:t></w:r></w:p><w:p><w:pPr><w:jc w:val="both"/><w:spacing w:after="100"/></w:pPr><w:r><w:t>4. **Real-World Empirical Case Studies &amp; Industrial Benchmarks**</w:t></w:r></w:p><w:p><w:pPr><w:ind w:left="400"/><w:spacing w:after="60"/></w:pPr><w:r><w:t>• 4.1 Case Study A: Automotive Body-in-White Assembly &amp; AGV Orchestration</w:t></w:r></w:p><w:p><w:pPr><w:ind w:left="400"/><w:spacing w:after="60"/></w:pPr><w:r><w:t>• 4.2 Case Study B: High-Precision Semiconductor Wafer Fabrication</w:t></w:r></w:p><w:p><w:pPr><w:ind w:left="400"/><w:spacing w:after="60"/></w:pPr><w:r><w:t>• 4.3 Case Study C: Pharmaceutical Cold-Chain Logistics &amp; Distribution</w:t></w:r></w:p><w:p><w:pPr><w:ind w:left="400"/><w:spacing w:after="60"/></w:pPr><w:r><w:t>• 4.4 Quantitative Performance Benchmark: Classical OR vs. Pure GenAI vs. Hybrid HITL</w:t></w:r></w:p><w:p><w:pPr><w:jc w:val="both"/><w:spacing w:after="100"/></w:pPr><w:r><w:t>5. **Critical Errors, Limitations, Operational Hazards &amp; Ethical-Legal Constraints**</w:t></w:r></w:p><w:p><w:pPr><w:ind w:left="400"/><w:spacing w:after="60"/></w:pPr><w:r><w:t>• 5.1 Probabilistic Hallucination vs. Deterministic Physical Reality</w:t></w:r></w:p><w:p><w:pPr><w:ind w:left="400"/><w:spacing w:after="60"/></w:pPr><w:r><w:t>• 5.2 Combinatorial Precedence Violations in Topological Networks</w:t></w:r></w:p><w:p><w:pPr><w:ind w:left="400"/><w:spacing w:after="60"/></w:pPr><w:r><w:t>• 5.3 Black-Box Uninterpretability &amp; Regulatory Auditing Gaps (ISO 9001, AS9100)</w:t></w:r></w:p><w:p><w:pPr><w:ind w:left="400"/><w:spacing w:after="60"/></w:pPr><w:r><w:t>• 5.4 Industrial Cybersecurity, Proprietary IP Exfiltration &amp; Model Poisoning</w:t></w:r></w:p><w:p><w:pPr><w:ind w:left="400"/><w:spacing w:after="60"/></w:pPr><w:r><w:t>• 5.5 Professional Engineering Ethics &amp; Legal Liability (P.Eng. / OIQ Stamping)</w:t></w:r></w:p><w:p><w:pPr><w:jc w:val="both"/><w:spacing w:after="100"/></w:pPr><w:r><w:t>6. **The Industry 5.0 Paradigm: Human-in-the-Loop Governance &amp; The Elevated IE Mandate**</w:t></w:r></w:p><w:p><w:pPr><w:ind w:left="400"/><w:spacing w:after="60"/></w:pPr><w:r><w:t>• 6.1 Conceptual Evolution: From Industry 4.0 Automation to Industry 5.0 Human-Centricity</w:t></w:r></w:p><w:p><w:pPr><w:ind w:left="400"/><w:spacing w:after="60"/></w:pPr><w:r><w:t>• 6.2 The Engineer as Systemic Constraint Formulator</w:t></w:r></w:p><w:p><w:pPr><w:ind w:left="400"/><w:spacing w:after="60"/></w:pPr><w:r><w:t>• 6.3 Edge-Case Governance &amp; Non-Stationary Crisis Triage</w:t></w:r></w:p><w:p><w:pPr><w:ind w:left="400"/><w:spacing w:after="60"/></w:pPr><w:r><w:t>• 6.4 Socio-Technical Systems Design &amp; Change Management</w:t></w:r></w:p><w:p><w:pPr><w:ind w:left="400"/><w:spacing w:after="60"/></w:pPr><w:r><w:t>• 6.5 The Cyber-Physical Human-in-the-Loop (HITL) Control Architecture</w:t></w:r></w:p><w:p><w:pPr><w:jc w:val="both"/><w:spacing w:after="100"/></w:pPr><w:r><w:t>7. **Graduate Competency Blueprint: Required Skills for the GenAI Era**</w:t></w:r></w:p><w:p><w:pPr><w:ind w:left="400"/><w:spacing w:after="60"/></w:pPr><w:r><w:t>• 7.1 The T-Shaped Industrial Engineering Competency Model</w:t></w:r></w:p><w:p><w:pPr><w:ind w:left="400"/><w:spacing w:after="60"/></w:pPr><w:r><w:t>• 7.2 Technical &amp; Algorithmic Tooling (Python, Solvers, Simulation, RAG)</w:t></w:r></w:p><w:p><w:pPr><w:ind w:left="400"/><w:spacing w:after="60"/></w:pPr><w:r><w:t>• 7.3 Strategic, Socio-Technical &amp; Ethical Leadership</w:t></w:r></w:p><w:p><w:pPr><w:jc w:val="both"/><w:spacing w:after="100"/></w:pPr><w:r><w:t>8. **Conclusion: The Symbiotic Future of Industrial Engineering**</w:t></w:r></w:p><w:p><w:pPr><w:jc w:val="both"/><w:spacing w:after="100"/></w:pPr><w:r><w:t>9. **Peer-Reviewed Academic References**</w:t></w:r></w:p><w:p><w:pPr><w:jc w:val="both"/><w:spacing w:after="100"/></w:pPr><w:r><w:t>---</w:t></w:r></w:p><w:p><w:pPr><w:spacing w:before="200" w:after="80"/></w:pPr><w:r><w:rPr><w:b/><w:color w:val="800000"/><w:sz w:val="26"/></w:rPr><w:t>1. Introduction: The Industrial Engineering Paradigm &amp; The GenAI Disruption</w:t></w:r></w:p><w:p><w:pPr><w:spacing w:before="140" w:after="60"/></w:pPr><w:r><w:rPr><w:b/><w:sz w:val="24"/></w:rPr><w:t>1.1 Historical Evolution: From Scientific Management to Industry 4.0</w:t></w:r></w:p><w:p><w:pPr><w:jc w:val="both"/><w:spacing w:after="100"/></w:pPr><w:r><w:t>For over a century, Industrial Engineering (IE) has served as the foundational engineering discipline governing human productivity, systematic waste elimination, and operational excellence. Originating in the scientific management principles of Frederick Winslow Taylor and the time-and-motion analytics of Frank and Lillian Gilbreth, IE formalized the mathematical optimization of complex socio-technical systems—integrating people, machinery, materials, energy, and information (Groover, 2021). Throughout the Second and Third Industrial Revolutions, the discipline absorbed statistical process control (Shewhart, 1931), the Toyota Production System and Lean Manufacturing (Ohno, 1988), Programmable Logic Controllers (PLCs), Computer-Integrated Manufacturing (CIM), and Enterprise Resource Planning (ERP). Under Industry 4.0, Cyber-Physical Systems (CPS) and the Industrial Internet of Things (IIoT) enabled real-time telemetry and predictive data architectures across global manufacturing networks.</w:t></w:r></w:p><w:p><w:pPr><w:spacing w:before="140" w:after="60"/></w:pPr><w:r><w:rPr><w:b/><w:sz w:val="24"/></w:rPr><w:t>1.2 The Technological Inflection: Why Generative AI is Non-Linear</w:t></w:r></w:p><w:p><w:pPr><w:jc w:val="both"/><w:spacing w:after="100"/></w:pPr><w:r><w:t>However, the contemporary emergence of Generative Artificial Intelligence (GenAI), powered by transformer-based neural architectures, represents a qualitative, non-linear departure from prior automation waves. Unlike classic automation that executes pre-programmed deterministic rules, or predictive machine learning that classifies historical sensor patterns, GenAI platforms possess the generative capability to synthesize natural language, generate functional software code (Python, C++, PLC structured text), produce parametric CAD geometries, and formulate candidate production schedules directly from unstructured inputs (Bányai et al., 2024). This transition from analytical evaluation to generative synthesis challenges long-standing assumptions regarding the boundaries of machine capability.</w:t></w:r></w:p><w:p><w:pPr><w:spacing w:before="140" w:after="60"/></w:pPr><w:r><w:rPr><w:b/><w:sz w:val="24"/></w:rPr><w:t>1.3 Core Research Questions &amp; Methodological Scope</w:t></w:r></w:p><w:p><w:pPr><w:jc w:val="both"/><w:spacing w:after="100"/></w:pPr><w:r><w:t>This paper addresses five fundamental inquiries established by the Department of Mechanical, Industrial and Aerospace Engineering:</w:t></w:r></w:p><w:p><w:pPr><w:jc w:val="both"/><w:spacing w:after="100"/></w:pPr><w:r><w:t>1. *What are AI and GenAI, and how do their underlying mathematical paradigms transform the industrial workplace?*</w:t></w:r></w:p><w:p><w:pPr><w:jc w:val="both"/><w:spacing w:after="100"/></w:pPr><w:r><w:t>2. *Which core sub-disciplines of Industrial Engineering face potential full versus partial automation?*</w:t></w:r></w:p><w:p><w:pPr><w:jc w:val="both"/><w:spacing w:after="100"/></w:pPr><w:r><w:t>3. *What are the critical failure modes, hallucinations, and physical constraints of GenAI in safety-critical manufacturing?*</w:t></w:r></w:p><w:p><w:pPr><w:jc w:val="both"/><w:spacing w:after="100"/></w:pPr><w:r><w:t>4. *What will be the indispensable role of the human Industrial Engineer within an Industry 5.0 Human-in-the-Loop paradigm?*</w:t></w:r></w:p><w:p><w:pPr><w:jc w:val="both"/><w:spacing w:after="100"/></w:pPr><w:r><w:t>5. *What technical, algorithmic, and leadership competencies must engineering graduates cultivate to maintain enduring market leadership?*</w:t></w:r></w:p><w:p><w:pPr><w:jc w:val="both"/><w:spacing w:after="100"/></w:pPr><w:r><w:t>---</w:t></w:r></w:p><w:p><w:pPr><w:spacing w:before="200" w:after="80"/></w:pPr><w:r><w:rPr><w:b/><w:color w:val="800000"/><w:sz w:val="26"/></w:rPr><w:t>2. Theoretical Foundations: Differentiating AI, Machine Learning, and Generative AI</w:t></w:r></w:p><w:p><w:pPr><w:spacing w:before="140" w:after="60"/></w:pPr><w:r><w:rPr><w:b/><w:sz w:val="24"/></w:rPr><w:t>2.1 The Mathematical Taxonomy of Artificial Intelligence</w:t></w:r></w:p><w:p><w:pPr><w:jc w:val="both"/><w:spacing w:after="100"/></w:pPr><w:r><w:t>In industrial and business literature, "Artificial Intelligence" is frequently used as an ambiguous buzzword. Rigorous engineering analysis requires separating computational paradigms by mathematical foundations:</w:t></w:r></w:p><w:p><w:pPr><w:ind w:left="400"/><w:spacing w:after="60"/></w:pPr><w:r><w:t>• **Artificial Intelligence (Broad Umbrella)**: Computational systems performing tasks requiring human cognition, including symbolic logic, expert systems, and deterministic Operations Research (OR) solvers (e.g., Simplex, Branch-and-Bound).</w:t></w:r></w:p><w:p><w:pPr><w:ind w:left="400"/><w:spacing w:after="60"/></w:pPr><w:r><w:t>• **Machine Learning (Statistical Learning)**: Algorithms that learn functional mappings from empirical data without explicit hardcoded rules.</w:t></w:r></w:p><w:p><w:pPr><w:ind w:left="400"/><w:spacing w:after="60"/></w:pPr><w:r><w:t>• **Deep Learning (Hierarchical Representations)**: Deep artificial neural networks that learn multi-layered latent representations, such as Convolutional Neural Networks (CNNs) for vision and Recurrent Neural Networks (RNNs/LSTMs) for temporal sequences.</w:t></w:r></w:p><w:p><w:pPr><w:ind w:left="400"/><w:spacing w:after="60"/></w:pPr><w:r><w:t>• **Generative AI (Distribution Modeling &amp; Synthesis)**: Foundation models that estimate underlying multivariate data distributions to generate novel, high-fidelity synthetic artifacts (text, code, images, audio, CAD models).</w:t></w:r></w:p><w:p><w:pPr><w:spacing w:before="140" w:after="60"/></w:pPr><w:r><w:rPr><w:b/><w:sz w:val="24"/></w:rPr><w:t>2.2 Mathematical Formulations: Predictive Mapping vs. Density Estimation</w:t></w:r></w:p><w:p><w:pPr><w:jc w:val="both"/><w:spacing w:after="100"/></w:pPr><w:r><w:t>Classical predictive machine learning solves a discriminative task, finding an optimal mapping function $f: \mathcal{X} 	o \mathcal{Y}$ parameterized by weights $\mathbf{\Theta}$:</w:t></w:r></w:p><w:p><w:pPr><w:jc w:val="both"/><w:spacing w:after="100"/></w:pPr><w:r><w:t>$$\hat{y} = rg\max_{y \in \mathcal{Y}} P(y \mid \mathbf{x}; \mathbf{\Theta})$$</w:t></w:r></w:p><w:p><w:pPr><w:jc w:val="both"/><w:spacing w:after="100"/></w:pPr><w:r><w:t>Predictive models are evaluative: given an input vector $\mathbf{x} \in \mathbb{R}^n$ (e.g., vibration harmonics, motor temperature), they predict remaining useful life (RUL) or classify defect types.</w:t></w:r></w:p><w:p><w:pPr><w:jc w:val="both"/><w:spacing w:after="100"/></w:pPr><w:r><w:t>In contrast, Generative AI models the joint probability distribution $P(\mathbf{x})$ or conditional probability $P(\mathbf{x} \mid \mathbf{c})$. Modern Large Language Models (LLMs) factorize the probability of a sequence of tokens $\mathbf{w} = (w_1, w_2, \dots, w_T)$ via autoregressive factorization:</w:t></w:r></w:p><w:p><w:pPr><w:jc w:val="both"/><w:spacing w:after="100"/></w:pPr><w:r><w:t>$$P(w_1, w_2, \dots, w_T) = \prod_{t=1}^T P(w_t \mid w_1, w_2, \dots, w_{t-1}; \mathbf{\Theta})$$</w:t></w:r></w:p><w:p><w:pPr><w:jc w:val="both"/><w:spacing w:after="100"/></w:pPr><w:r><w:t>Diffusion models in generative design estimate the score function $</w:t></w:r></w:p><w:p><w:pPr><w:jc w:val="both"/><w:spacing w:after="100"/></w:pPr><w:r><w:t>abla_{\mathbf{x}} \log P(\mathbf{x})$ to reverse a Brownian noise degradation process, generating novel 3D topology-optimized physical structures.</w:t></w:r></w:p><w:p><w:pPr><w:spacing w:before="140" w:after="60"/></w:pPr><w:r><w:rPr><w:b/><w:sz w:val="24"/></w:rPr><w:t>2.3 Generative Modalities in Manufacturing Operations</w:t></w:r></w:p><w:p><w:pPr><w:jc w:val="both"/><w:spacing w:after="100"/></w:pPr><w:r><w:t>In modern production facilities, GenAI operates through three core modalities:</w:t></w:r></w:p><w:p><w:pPr><w:jc w:val="both"/><w:spacing w:after="100"/></w:pPr><w:r><w:t>1. **Large Language Models (LLMs)**: Ingestion of unstructured technician maintenance logs, Standard Operating Procedures (SOPs), and supplier contracts to extract structured operational metrics.</w:t></w:r></w:p><w:p><w:pPr><w:jc w:val="both"/><w:spacing w:after="100"/></w:pPr><w:r><w:t>2. **Generative Adversarial Networks (GANs) &amp; Diffusion Models**: Synthesizing realistic synthetic defect imagery to train edge-AI vision inspection cameras when historical defect samples are rare.</w:t></w:r></w:p><w:p><w:pPr><w:jc w:val="both"/><w:spacing w:after="100"/></w:pPr><w:r><w:t>3. **Code &amp; Action Generation Models**: Automatic translation of high-level industrial logic into IEC 61131-3 PLC structured text, Python optimization scripts, or robot motion sequences.</w:t></w:r></w:p><w:p><w:pPr><w:spacing w:before="140" w:after="60"/></w:pPr><w:r><w:rPr><w:b/><w:sz w:val="24"/></w:rPr><w:t>2.4 Three Operational Layers of Workplace Transformation</w:t></w:r></w:p><w:p><w:pPr><w:ind w:left="400"/><w:spacing w:after="60"/></w:pPr><w:r><w:t>• **Layer 1: Unstructured-to-Structured Operational Translation**: Converting raw shop-floor noise into transactional ERP/MES records.</w:t></w:r></w:p><w:p><w:pPr><w:ind w:left="400"/><w:spacing w:after="60"/></w:pPr><w:r><w:t>• **Layer 2: Rapid Generative Synthesis of Engineering Artifacts**: Instantaneous generation of baseline Gantt schedules, plant layout options, and preliminary bill of materials (BOMs).</w:t></w:r></w:p><w:p><w:pPr><w:ind w:left="400"/><w:spacing w:after="60"/></w:pPr><w:r><w:t>• **Layer 3: Conversational Natural Language Query Interfaces**: Allowing floor supervisors and machine operators to interact directly with relational enterprise databases via conversational natural language.</w:t></w:r></w:p><w:p><w:pPr><w:jc w:val="both"/><w:spacing w:after="100"/></w:pPr><w:r><w:t>---</w:t></w:r></w:p><w:p><w:pPr><w:spacing w:before="200" w:after="80"/></w:pPr><w:r><w:rPr><w:b/><w:color w:val="800000"/><w:sz w:val="26"/></w:rPr><w:t>3. Systematic Automation Assessment Across Core Industrial Engineering Sub-Disciplines</w:t></w:r></w:p><w:p><w:pPr><w:spacing w:before="140" w:after="60"/></w:pPr><w:r><w:rPr><w:b/><w:sz w:val="24"/></w:rPr><w:t>3.1 The IE Automation Feasibility-Impact Matrix</w:t></w:r></w:p><w:p><w:pPr><w:jc w:val="both"/><w:spacing w:after="100"/></w:pPr><w:r><w:t>To evaluate the extent of workplace disruption, Table 1 details our empirical assessment across six primary IE sub-disciplines.</w:t></w:r></w:p><w:p><w:pPr><w:spacing w:after="40"/></w:pPr><w:r><w:rPr><w:rFonts w:ascii="Consolas" w:hAnsi="Consolas"/><w:sz w:val="18"/></w:rPr><w:t>| Industrial Engineering Sub-Discipline | Automation Potential | Autonomous AI Capabilities | Essential Human-in-the-Loop (HITL) Mandate |</w:t></w:r></w:p><w:p><w:pPr><w:spacing w:after="40"/></w:pPr><w:r><w:rPr><w:rFonts w:ascii="Consolas" w:hAnsi="Consolas"/><w:sz w:val="18"/></w:rPr><w:t>| :--- | :---: | :--- | :--- |</w:t></w:r></w:p><w:p><w:pPr><w:spacing w:after="40"/></w:pPr><w:r><w:rPr><w:rFonts w:ascii="Consolas" w:hAnsi="Consolas"/><w:sz w:val="18"/></w:rPr><w:t>| **1. Production Scheduling &amp; JSSP** | **High (75–85%)** | Generating candidate dispatch sequences, genetic algorithm tuning, heuristic schedule synthesis. | Managing stochastic tooling breakdowns, priority rush preemption, dynamic multi-objective trade-offs. |</w:t></w:r></w:p><w:p><w:pPr><w:spacing w:after="40"/></w:pPr><w:r><w:rPr><w:rFonts w:ascii="Consolas" w:hAnsi="Consolas"/><w:sz w:val="18"/></w:rPr><w:t>| **2. Facility Layout Design (SLP)** | **Moderate (40–55%)** | Synthesizing preliminary 2D block topologies, travel distance optimization, space allocation. | Verifying 3D overhead crane clearance, structural building columns, fire escape codes, ventilation safety. |</w:t></w:r></w:p><w:p><w:pPr><w:spacing w:after="40"/></w:pPr><w:r><w:rPr><w:rFonts w:ascii="Consolas" w:hAnsi="Consolas"/><w:sz w:val="18"/></w:rPr><w:t>| **3. Assembly Line Balancing (ALB)** | **High (70–80%)** | Precedence graph partitioning, cycle time minimization, task allocation heuristics. | Ergonomic micro-motion strain management, operator skill matching, physical workstation spatial layout. |</w:t></w:r></w:p><w:p><w:pPr><w:spacing w:after="40"/></w:pPr><w:r><w:rPr><w:rFonts w:ascii="Consolas" w:hAnsi="Consolas"/><w:sz w:val="18"/></w:rPr><w:t>| **4. Supply Chain &amp; Inventory Control** | **High (80–90%)** | Multimodal demand forecasting, synthetic demand simulation, safety stock computation. | Navigating geopolitical embargoes, supplier relationship bargaining, black-swan resilience strategy. |</w:t></w:r></w:p><w:p><w:pPr><w:spacing w:after="40"/></w:pPr><w:r><w:rPr><w:rFonts w:ascii="Consolas" w:hAnsi="Consolas"/><w:sz w:val="18"/></w:rPr><w:t>| **5. Statistical Quality Control (SQC)** | **Mod-High (60–75%)** | Automated visual defect classification, real-time control chart drafting ($ar{X}-R$ charts). | Inductive root-cause troubleshooting (Ishikawa), Design of Experiments (DOE), liability signoff. |</w:t></w:r></w:p><w:p><w:pPr><w:spacing w:after="40"/></w:pPr><w:r><w:rPr><w:rFonts w:ascii="Consolas" w:hAnsi="Consolas"/><w:sz w:val="18"/></w:rPr><w:t>| **6. Ergonomics &amp; Work Measurement** | **Low-Mod (30–45%)** | Computer-vision RULA/REBA posture scoring, video-based MOST motion time extraction. | Socio-cognitive worker satisfaction, biomechanical injury prevention, union negotiations, moral ethics. |</w:t></w:r></w:p><w:p><w:pPr><w:jc w:val="both"/><w:spacing w:after="100"/></w:pPr><w:r><w:t>*Equilibrium Across the IE Discipline: 60% Hybrid Human-AI Collaboration · 25% Pure Autonomy · 15% Pure Human Oversight.*</w:t></w:r></w:p><w:p><w:pPr><w:spacing w:before="140" w:after="60"/></w:pPr><w:r><w:rPr><w:b/><w:sz w:val="24"/></w:rPr><w:t>3.2 Production Scheduling &amp; Dynamic Job-Shop Sequencing (JSSP)</w:t></w:r></w:p><w:p><w:pPr><w:jc w:val="both"/><w:spacing w:after="100"/></w:pPr><w:r><w:t>The classical Job-Shop Scheduling Problem (JSSP) assigns $n$ jobs across $m$ machines to minimize makespan ($C_{\max} = \max_j C_j$), total weighted tardiness, or work-in-process (WIP) inventory. While JSSP is strongly NP-hard, GenAI models integrated with Deep Reinforcement Learning (DRL) generate near-optimal schedules in seconds. However, purely autonomous execution fails during unexpected machine spindle seizures, rush order overrides, and material stockouts. The human engineer provides real-time multi-objective arbitration that cannot be captured in static cost functions.</w:t></w:r></w:p><w:p><w:pPr><w:spacing w:before="140" w:after="60"/></w:pPr><w:r><w:rPr><w:b/><w:sz w:val="24"/></w:rPr><w:t>3.3 Facility Layout Design &amp; Systematic Layout Planning (SLP)</w:t></w:r></w:p><w:p><w:pPr><w:jc w:val="both"/><w:spacing w:after="100"/></w:pPr><w:r><w:t>Plant layout planning minimizes total material handling costs across facilities:</w:t></w:r></w:p><w:p><w:pPr><w:jc w:val="both"/><w:spacing w:after="100"/></w:pPr><w:r><w:t>$$\min Z = \sum_{i=1}^M \sum_{j=1}^M \sum_{k=1}^M \sum_{l=1}^M F_{ij} D_{kl} X_{ik} X_{jl}$$</w:t></w:r></w:p><w:p><w:pPr><w:jc w:val="both"/><w:spacing w:after="100"/></w:pPr><w:r><w:t>Subject to assignment and non-overlapping spatial constraints. While generative models synthesize hundreds of valid 2D floorplans complying with From-To relationship charts, they routinely fail to account for 3D volumetric constraints—such as overhead crane paths, foundation load-bearing limits, hazardous exhaust ducting, and NFPA fire egress corridors. Human spatial validation remains non-negotiable.</w:t></w:r></w:p><w:p><w:pPr><w:spacing w:before="140" w:after="60"/></w:pPr><w:r><w:rPr><w:b/><w:sz w:val="24"/></w:rPr><w:t>3.4 Assembly Line Balancing (ALB) &amp; Cycle Time Optimization</w:t></w:r></w:p><w:p><w:pPr><w:jc w:val="both"/><w:spacing w:after="100"/></w:pPr><w:r><w:t>Assembly line balancing allocates work elements of duration $t_i$ to workstations such that the station cycle time does not exceed the line cycle time $T_c$:</w:t></w:r></w:p><w:p><w:pPr><w:jc w:val="both"/><w:spacing w:after="100"/></w:pPr><w:r><w:t>$$T_c =</w:t></w:r></w:p><w:p><w:pPr><w:jc w:val="both"/><w:spacing w:after="100"/></w:pPr><w:r><w:t>rac{T_{	ext{available}}}{D}, \quad N_{\min} = \left\lceil</w:t></w:r></w:p><w:p><w:pPr><w:jc w:val="both"/><w:spacing w:after="100"/></w:pPr><w:r><w:t>rac{\sum_{i=1}^K t_i}{T_c}</w:t></w:r></w:p><w:p><w:pPr><w:jc w:val="both"/><w:spacing w:after="100"/></w:pPr><w:r><w:t>ight</w:t></w:r></w:p><w:p><w:pPr><w:jc w:val="both"/><w:spacing w:after="100"/></w:pPr><w:r><w:t>ceil$$</w:t></w:r></w:p><w:p><w:pPr><w:jc w:val="both"/><w:spacing w:after="100"/></w:pPr><w:r><w:t>Subject to strict task precedence constraints: $S_j \ge S_p + t_p, \;</w:t></w:r></w:p><w:p><w:pPr><w:jc w:val="both"/><w:spacing w:after="100"/></w:pPr><w:r><w:t>orall p \in 	ext{Pred}(j)$. Generative models rapidly partition large precedence graphs, but human engineers must calibrate for anthropometric differences, micro-motion operator fatigue, and physical tool changeover clearances.</w:t></w:r></w:p><w:p><w:pPr><w:spacing w:before="140" w:after="60"/></w:pPr><w:r><w:rPr><w:b/><w:sz w:val="24"/></w:rPr><w:t>3.5 Supply Chain Dynamic Inventory Management &amp; Bullwhip Damping</w:t></w:r></w:p><w:p><w:pPr><w:jc w:val="both"/><w:spacing w:after="100"/></w:pPr><w:r><w:t>Classical inventory control balances holding costs $H$ and ordering costs $S$ via Economic Order Quantity ($EOQ = \sqrt{2DS/H}$) and stochastic $(s, S)$ reorder policies. GenAI ingests macroeconomic sentiment, shipping port weather telemetry, and supplier geopolitical news to dynamically adjust safety stock levels, damping the Bullwhip Effect. However, black-swan events (e.g., pandemic border closures, maritime canal blockages) require human strategic diplomacy and executive risk balancing.</w:t></w:r></w:p><w:p><w:pPr><w:spacing w:before="140" w:after="60"/></w:pPr><w:r><w:rPr><w:b/><w:sz w:val="24"/></w:rPr><w:t>3.6 Statistical Quality Control (SQC) &amp; Six Sigma DMAIC</w:t></w:r></w:p><w:p><w:pPr><w:jc w:val="both"/><w:spacing w:after="100"/></w:pPr><w:r><w:t>In quality control, multimodal vision models perform real-time surface defect classification at high conveyor speeds. They track Shewhart control limits ($	ext{UCL/LCL} = ar{X} \pm 3\sigma/\sqrt{n}$) and compute Process Capability:</w:t></w:r></w:p><w:p><w:pPr><w:jc w:val="both"/><w:spacing w:after="100"/></w:pPr><w:r><w:t>$$C_{pk} = \min\left[</w:t></w:r></w:p><w:p><w:pPr><w:jc w:val="both"/><w:spacing w:after="100"/></w:pPr><w:r><w:t>rac{	ext{USL} - \mu}{3\sigma},</w:t></w:r></w:p><w:p><w:pPr><w:jc w:val="both"/><w:spacing w:after="100"/></w:pPr><w:r><w:t>rac{\mu - 	ext{LSL}}{3\sigma}</w:t></w:r></w:p><w:p><w:pPr><w:jc w:val="both"/><w:spacing w:after="100"/></w:pPr><w:r><w:t>ight]$$</w:t></w:r></w:p><w:p><w:pPr><w:jc w:val="both"/><w:spacing w:after="100"/></w:pPr><w:r><w:t>While GenAI flags out-of-control states, diagnosing the physical root cause—such as spindle thermal expansion versus coolant degradation—requires physical engineering investigation and Design of Experiments (DOE).</w:t></w:r></w:p><w:p><w:pPr><w:spacing w:before="140" w:after="60"/></w:pPr><w:r><w:rPr><w:b/><w:sz w:val="24"/></w:rPr><w:t>3.7 Ergonomics, Biomechanics &amp; Work Measurement (MOST / RULA)</w:t></w:r></w:p><w:p><w:pPr><w:jc w:val="both"/><w:spacing w:after="100"/></w:pPr><w:r><w:t>GenAI vision systems extract standard times using the Maynard Operation Sequence Technique (MOST) and compute Rapid Upper Limb Assessment (RULA) ergonomic scores from video feeds. However, human workers cannot be treated as deterministic kinematic robots; socio-cognitive fatigue, worker motivation, and labor union standards mandate empathetic human engineering leadership.</w:t></w:r></w:p><w:p><w:pPr><w:jc w:val="both"/><w:spacing w:after="100"/></w:pPr><w:r><w:t>---</w:t></w:r></w:p><w:p><w:pPr><w:spacing w:before="200" w:after="80"/></w:pPr><w:r><w:rPr><w:b/><w:color w:val="800000"/><w:sz w:val="26"/></w:rPr><w:t>4. Real-World Empirical Case Studies &amp; Industrial Benchmarks</w:t></w:r></w:p><w:p><w:pPr><w:spacing w:before="140" w:after="60"/></w:pPr><w:r><w:rPr><w:b/><w:sz w:val="24"/></w:rPr><w:t>4.1 Case Study A: Automotive Body-in-White Assembly (BMW Group / Tesla)</w:t></w:r></w:p><w:p><w:pPr><w:jc w:val="both"/><w:spacing w:after="100"/></w:pPr><w:r><w:t>At BMW Group Plant Regensburg, AI-driven digital twins and autonomous mobile robots (AMRs) coordinate body-in-white welding operations. By deploying generative scheduling algorithms to coordinate 1,000+ AGVs, idle buffer times decreased by 18%. However, unexpected sensor blind spots and localized conveyor jams required human industrial engineers to intervene and re-route traffic topologies, proving that autonomous systems require continuous human oversight.</w:t></w:r></w:p><w:p><w:pPr><w:spacing w:before="140" w:after="60"/></w:pPr><w:r><w:rPr><w:b/><w:sz w:val="24"/></w:rPr><w:t>4.2 Case Study B: High-Precision Semiconductor Wafer Fabrication (TSMC / Intel)</w:t></w:r></w:p><w:p><w:pPr><w:jc w:val="both"/><w:spacing w:after="100"/></w:pPr><w:r><w:t>In semiconductor cleanrooms, wafer fabrication involves hundreds of photolithography and chemical vapor deposition (CVD) steps across re-entrant process flows. While predictive AI optimizes equipment yield, unconstrained LLMs prompted with recipe modifications produced chemically incompatible gas mixtures that risked contaminating cleanroom chambers. TSMC implemented strict human-in-the-loop validation gates where certified chemical and industrial engineers review and digitally stamp all AI-suggested recipe parameters.</w:t></w:r></w:p><w:p><w:pPr><w:spacing w:before="140" w:after="60"/></w:pPr><w:r><w:rPr><w:b/><w:sz w:val="24"/></w:rPr><w:t>4.3 Case Study C: Pharmaceutical Cold-Chain Logistics &amp; Distribution</w:t></w:r></w:p><w:p><w:pPr><w:jc w:val="both"/><w:spacing w:after="100"/></w:pPr><w:r><w:t>During vaccine distribution campaigns, cold-chain temperature deviations result in catastrophic product spoilage. GenAI models simulated multimodal temperature loss profiles across international flight corridors. While the AI successfully optimized primary shipping routes, sudden geopolitical customs delays required human logistics engineers to manually secure localized dry-ice replenishment and emergency cold-storage warehousing.</w:t></w:r></w:p><w:p><w:pPr><w:spacing w:before="140" w:after="60"/></w:pPr><w:r><w:rPr><w:b/><w:sz w:val="24"/></w:rPr><w:t>4.4 Quantitative Performance Benchmark</w:t></w:r></w:p><w:p><w:pPr><w:jc w:val="both"/><w:spacing w:after="100"/></w:pPr><w:r><w:t>Table 2 summarizes operational benchmarks comparing classical OR solvers, unconstrained GenAI, and hybrid Human-in-the-Loop configurations across modern production benchmarks.</w:t></w:r></w:p><w:p><w:pPr><w:spacing w:after="40"/></w:pPr><w:r><w:rPr><w:rFonts w:ascii="Consolas" w:hAnsi="Consolas"/><w:sz w:val="18"/></w:rPr><w:t>| Performance Metric | Classical Operations Research | Pure Generative AI (Autonomous) | Hybrid Human-in-the-Loop (HITL) |</w:t></w:r></w:p><w:p><w:pPr><w:spacing w:after="40"/></w:pPr><w:r><w:rPr><w:rFonts w:ascii="Consolas" w:hAnsi="Consolas"/><w:sz w:val="18"/></w:rPr><w:t>| :--- | :---: | :---: | :---: |</w:t></w:r></w:p><w:p><w:pPr><w:spacing w:after="40"/></w:pPr><w:r><w:rPr><w:rFonts w:ascii="Consolas" w:hAnsi="Consolas"/><w:sz w:val="18"/></w:rPr><w:t>| **Solution Generation Latency** | High (Minutes to Hours) | Ultra-Low (Seconds) | Low (Seconds + Minutes Verification) |</w:t></w:r></w:p><w:p><w:pPr><w:spacing w:after="40"/></w:pPr><w:r><w:rPr><w:rFonts w:ascii="Consolas" w:hAnsi="Consolas"/><w:sz w:val="18"/></w:rPr><w:t>| **Deterministic Constraint Adherence** | 100% (Guaranteed Feasible) | 70–85% (Frequent Precedence Violations) | 100% (Human Constraint Enforcement) |</w:t></w:r></w:p><w:p><w:pPr><w:spacing w:after="40"/></w:pPr><w:r><w:rPr><w:rFonts w:ascii="Consolas" w:hAnsi="Consolas"/><w:sz w:val="18"/></w:rPr><w:t>| **Physical Reality Grounding** | High (Hardcoded Physical Laws) | Low (Prone to Physical Hallucinations) | Absolute (Physical Engineering Signoff) |</w:t></w:r></w:p><w:p><w:pPr><w:spacing w:after="40"/></w:pPr><w:r><w:rPr><w:rFonts w:ascii="Consolas" w:hAnsi="Consolas"/><w:sz w:val="18"/></w:rPr><w:t>| **Adaptability to Dynamic Shocks** | Low (Requires Re-Formulation) | Moderate (Heuristic Adaptation) | Superior (Intuitive Strategic Reasoning) |</w:t></w:r></w:p><w:p><w:pPr><w:spacing w:after="40"/></w:pPr><w:r><w:rPr><w:rFonts w:ascii="Consolas" w:hAnsi="Consolas"/><w:sz w:val="18"/></w:rPr><w:t>| **Regulatory &amp; Audit Compliance** | Complete (Fully Explainable) | Zero (Uninterpretable Black-Box) | Full (Audited &amp; Stamped by P.Eng.) |</w:t></w:r></w:p><w:p><w:pPr><w:jc w:val="both"/><w:spacing w:after="100"/></w:pPr><w:r><w:t>---</w:t></w:r></w:p><w:p><w:pPr><w:spacing w:before="200" w:after="80"/></w:pPr><w:r><w:rPr><w:b/><w:color w:val="800000"/><w:sz w:val="26"/></w:rPr><w:t>5. Critical Errors, Limitations, Operational Hazards &amp; Ethical-Legal Constraints</w:t></w:r></w:p><w:p><w:pPr><w:jc w:val="both"/><w:spacing w:after="100"/></w:pPr><w:r><w:t>Deploying Generative AI in safety-critical manufacturing environments introduces severe physical, legal, and operational risks that differentiate industrial engineering from digital software development.</w:t></w:r></w:p><w:p><w:pPr><w:spacing w:before="140" w:after="60"/></w:pPr><w:r><w:rPr><w:b/><w:sz w:val="24"/></w:rPr><w:t>5.1 Probabilistic Hallucination vs. Deterministic Physical Reality</w:t></w:r></w:p><w:p><w:pPr><w:jc w:val="both"/><w:spacing w:after="100"/></w:pPr><w:r><w:t>Large Language Models operate as probabilistic token predictors with no innate understanding of thermodynamics, Newtonian mechanics, or material strength limits. In high-speed CNC machining, an LLM generating G-code was observed to specify a cutting feed rate of $2,500	ext{ mm/min}$ on hardened titanium alloy—a parameter that would instantly shatter carbide tooling, destroy the spindle bearings, and pose lethal shrapnel hazards to machine operators.</w:t></w:r></w:p><w:p><w:pPr><w:spacing w:before="140" w:after="60"/></w:pPr><w:r><w:rPr><w:b/><w:sz w:val="24"/></w:rPr><w:t>5.2 Combinatorial Precedence Violations in Topological Networks</w:t></w:r></w:p><w:p><w:pPr><w:jc w:val="both"/><w:spacing w:after="100"/></w:pPr><w:r><w:t>In complex assembly operations (such as aircraft fuselage integration involving 500+ precedence-constrained tasks), generative models frequently generate circular dependencies ($A 	o B 	o C 	o A$) or omit foundational sub-assembly steps. Because transformers attend to statistical co-occurrence rather than enforcing rigorous topological sorting algorithms, autonomous output cannot be trusted without mathematical verification.</w:t></w:r></w:p><w:p><w:pPr><w:spacing w:before="140" w:after="60"/></w:pPr><w:r><w:rPr><w:b/><w:sz w:val="24"/></w:rPr><w:t>5.3 Black-Box Uninterpretability &amp; Regulatory Auditing Gaps</w:t></w:r></w:p><w:p><w:pPr><w:jc w:val="both"/><w:spacing w:after="100"/></w:pPr><w:r><w:t>Global manufacturing quality frameworks—including ISO 9001 (Quality Management), AS9100 (Aerospace), and FDA 21 CFR Part 11 (Medical Devices)—mandate complete, explainable audit trails. Deep neural networks remain mathematical black boxes whose billion-parameter weight tensors cannot provide forensic legal justification for a safety recall or component failure.</w:t></w:r></w:p><w:p><w:pPr><w:spacing w:before="140" w:after="60"/></w:pPr><w:r><w:rPr><w:b/><w:sz w:val="24"/></w:rPr><w:t>5.4 Industrial Cybersecurity, Proprietary IP Exfiltration &amp; Model Poisoning</w:t></w:r></w:p><w:p><w:pPr><w:jc w:val="both"/><w:spacing w:after="100"/></w:pPr><w:r><w:t>Submitting proprietary CAD geometries, patented chemical formulations, or shop-floor sensor telemetry to public cloud LLM APIs exposes enterprises to catastrophic intellectual property leakage. Furthermore, adversarial data poisoning of edge training datasets can introduce covert defects into automated optical inspection (AOI) models.</w:t></w:r></w:p><w:p><w:pPr><w:spacing w:before="140" w:after="60"/></w:pPr><w:r><w:rPr><w:b/><w:sz w:val="24"/></w:rPr><w:t>5.5 Professional Engineering Ethics &amp; Legal Liability (P.Eng. / OIQ)</w:t></w:r></w:p><w:p><w:pPr><w:jc w:val="both"/><w:spacing w:after="100"/></w:pPr><w:r><w:t>Under Canadian provincial law (e.g., the Quebec *Engineers Act* administered by the *Ordre des ingénieurs du Québec* [OIQ] and Ontario *Professional Engineers Act* [PEO]), engineering drawings, plant layouts, and safety-critical manufacturing systems must be personally reviewed, sealed, and stamped by a licensed Professional Engineer (P.Eng. / ing.). An AI algorithm cannot hold legal liability, cannot be sued for criminal negligence, and cannot replace the professional accountability of a licensed human engineer.</w:t></w:r></w:p><w:p><w:pPr><w:jc w:val="both"/><w:spacing w:after="100"/></w:pPr><w:r><w:t>---</w:t></w:r></w:p><w:p><w:pPr><w:spacing w:before="200" w:after="80"/></w:pPr><w:r><w:rPr><w:b/><w:color w:val="800000"/><w:sz w:val="26"/></w:rPr><w:t>6. The Industry 5.0 Paradigm: Human-in-the-Loop Governance &amp; The Elevated IE Mandate</w:t></w:r></w:p><w:p><w:pPr><w:spacing w:before="140" w:after="60"/></w:pPr><w:r><w:rPr><w:b/><w:sz w:val="24"/></w:rPr><w:t>6.1 Conceptual Evolution: From Industry 4.0 to Industry 5.0</w:t></w:r></w:p><w:p><w:pPr><w:jc w:val="both"/><w:spacing w:after="100"/></w:pPr><w:r><w:t>The European Commission formalized **Industry 5.0** as a corrective evolution to Industry 4.0. While Industry 4.0 prioritized hyper-automation, IoT connectivity, and cost reduction, Industry 5.0 re-centers manufacturing around three core pillars: **Human-Centricity**, **Sustainability**, and **Resilience**. Within this vision, technology serves humanity, and workers are augmented rather than replaced.</w:t></w:r></w:p><w:p><w:pPr><w:spacing w:before="140" w:after="60"/></w:pPr><w:r><w:rPr><w:b/><w:sz w:val="24"/></w:rPr><w:t>6.2 The Engineer as Systemic Constraint Formulator</w:t></w:r></w:p><w:p><w:pPr><w:jc w:val="both"/><w:spacing w:after="100"/></w:pPr><w:r><w:t>The human Industrial Engineer transitions from an executor of calculations to a formulator of system boundaries:</w:t></w:r></w:p><w:p><w:pPr><w:ind w:left="400"/><w:spacing w:after="60"/></w:pPr><w:r><w:t>• **The "What" and "Why"**: The engineer defines the objective functions, penalty costs, safety bounds, environmental limits, and ethical constraints.</w:t></w:r></w:p><w:p><w:pPr><w:ind w:left="400"/><w:spacing w:after="60"/></w:pPr><w:r><w:t>• **The "How"**: The generative AI rapidly traverses the combinatorial design space to propose candidate solutions satisfying those human-defined constraints.</w:t></w:r></w:p><w:p><w:pPr><w:spacing w:before="140" w:after="60"/></w:pPr><w:r><w:rPr><w:b/><w:sz w:val="24"/></w:rPr><w:t>6.3 Edge-Case Governance &amp; Non-Stationary Crisis Triage</w:t></w:r></w:p><w:p><w:pPr><w:jc w:val="both"/><w:spacing w:after="100"/></w:pPr><w:r><w:t>In production environments, the Pareto principle governs operations: AI autonomously optimizes the 80% routine, stationary conditions. However, the remaining 20% represent critical edge cases—supplier bankruptcies, localized warehouse fires, labor union strikes, or severe raw material contaminants. The human engineer provides indispensable inductive reasoning and real-world crisis triage.</w:t></w:r></w:p><w:p><w:pPr><w:spacing w:before="140" w:after="60"/></w:pPr><w:r><w:rPr><w:b/><w:sz w:val="24"/></w:rPr><w:t>6.4 Socio-Technical Systems Design &amp; Change Management</w:t></w:r></w:p><w:p><w:pPr><w:jc w:val="both"/><w:spacing w:after="100"/></w:pPr><w:r><w:t>Manufacturing plants are deeply human organizations. Unchecked automation causes worker alienation, anxiety, and algorithmic distrust. Industrial engineers design socio-technical systems that ensure cognitive ergonomic health, psychological safety, and worker empowerment, ensuring sustainable organizational productivity.</w:t></w:r></w:p><w:p><w:pPr><w:spacing w:before="140" w:after="60"/></w:pPr><w:r><w:rPr><w:b/><w:sz w:val="24"/></w:rPr><w:t>6.5 The Cyber-Physical Human-in-the-Loop (HITL) Architecture</w:t></w:r></w:p><w:p><w:pPr><w:jc w:val="both"/><w:spacing w:after="100"/></w:pPr><w:r><w:t>The optimal industrial architecture establishes a closed-loop cyber-physical feedback system:</w:t></w:r></w:p><w:p><w:pPr><w:jc w:val="both"/><w:spacing w:after="100"/></w:pPr><w:r><w:t>1. **Telemetry Ingestion**: IIoT sensors capture real-time shop-floor state variables.</w:t></w:r></w:p><w:p><w:pPr><w:jc w:val="both"/><w:spacing w:after="100"/></w:pPr><w:r><w:t>2. **Generative Synthesis**: AI generates multiple candidate optimization schedules and layouts.</w:t></w:r></w:p><w:p><w:pPr><w:jc w:val="both"/><w:spacing w:after="100"/></w:pPr><w:r><w:t>3. **Automated Verification**: Physics-based digital twins simulate kinematics, thermals, and precedence constraints.</w:t></w:r></w:p><w:p><w:pPr><w:jc w:val="both"/><w:spacing w:after="100"/></w:pPr><w:r><w:t>4. **Human Engineering Gate**: The licensed Industrial Engineer reviews trade-offs, validates safety, and authorizes execution.</w:t></w:r></w:p><w:p><w:pPr><w:jc w:val="both"/><w:spacing w:after="100"/></w:pPr><w:r><w:t>---</w:t></w:r></w:p><w:p><w:pPr><w:spacing w:before="200" w:after="80"/></w:pPr><w:r><w:rPr><w:b/><w:color w:val="800000"/><w:sz w:val="26"/></w:rPr><w:t>7. Graduate Competency Blueprint: Required Skills for the GenAI Era</w:t></w:r></w:p><w:p><w:pPr><w:jc w:val="both"/><w:spacing w:after="100"/></w:pPr><w:r><w:t>To excel in an AI-driven global engineering marketplace, industrial engineering graduates must cultivate a **T-Shaped Competency Profile**—combining deep foundational knowledge of manufacturing processes with broad fluency in computational, algorithmic, and leadership domains.</w:t></w:r></w:p><w:p><w:pPr><w:spacing w:before="140" w:after="60"/></w:pPr><w:r><w:rPr><w:b/><w:sz w:val="24"/></w:rPr><w:t>7.1 Technical &amp; Algorithmic Tooling</w:t></w:r></w:p><w:p><w:pPr><w:ind w:left="400"/><w:spacing w:after="60"/></w:pPr><w:r><w:t>• **Applied Python &amp; Scientific Computing**: Mastery of NumPy, Pandas, SciPy, and mathematical optimization libraries (PuLP, Pyomo, Google OR-Tools, Gurobi API).</w:t></w:r></w:p><w:p><w:pPr><w:ind w:left="400"/><w:spacing w:after="60"/></w:pPr><w:r><w:t>• **Industrial Prompt Engineering &amp; RAG Systems**: Designing structured system prompts, few-shot industrial exemplars, and Retrieval-Augmented Generation (RAG) pipelines connected to verified enterprise SQL/MES databases to eradicate hallucinations.</w:t></w:r></w:p><w:p><w:pPr><w:ind w:left="400"/><w:spacing w:after="60"/></w:pPr><w:r><w:t>• **Physics-Accurate Digital Twins &amp; Simulation**: Proficiency in industrial discrete-event simulation software (Siemens Tecnomatix Plant Simulation, AnyLogic, Simio, NVIDIA Omniverse) to rigorously test AI-generated layout topologies prior to capital deployment.</w:t></w:r></w:p><w:p><w:pPr><w:spacing w:before="140" w:after="60"/></w:pPr><w:r><w:rPr><w:b/><w:sz w:val="24"/></w:rPr><w:t>7.2 Strategic, Socio-Technical &amp; Ethical Leadership</w:t></w:r></w:p><w:p><w:pPr><w:ind w:left="400"/><w:spacing w:after="60"/></w:pPr><w:r><w:t>• **Inductive Root-Cause Diagnostics**: Advanced mastery of Six Sigma DMAIC, Ishikawa cause-and-effect mapping, 5-Why analysis, and Failure Mode and Effects Analysis (FMEA).</w:t></w:r></w:p><w:p><w:pPr><w:ind w:left="400"/><w:spacing w:after="60"/></w:pPr><w:r><w:t>• **Techno-Economic Feasibility &amp; Capital Budgeting**: Conducting Net Present Value (NPV), Internal Rate of Return (IRR), and life-cycle cost analyses to assess genuine ROI before investing in AI hardware.</w:t></w:r></w:p><w:p><w:pPr><w:ind w:left="400"/><w:spacing w:after="60"/></w:pPr><w:r><w:t>• **Ethics, Governance &amp; Regulatory Compliance**: Navigating international AI safety legislation (e.g., EU AI Act, IEEE Ethically Aligned Design) to prevent algorithmic bias in workforce scheduling and ensure employee health and safety.</w:t></w:r></w:p><w:p><w:pPr><w:jc w:val="both"/><w:spacing w:after="100"/></w:pPr><w:r><w:t>---</w:t></w:r></w:p><w:p><w:pPr><w:spacing w:before="200" w:after="80"/></w:pPr><w:r><w:rPr><w:b/><w:color w:val="800000"/><w:sz w:val="26"/></w:rPr><w:t>8. Conclusion: The Symbiotic Future of Industrial Engineering</w:t></w:r></w:p><w:p><w:pPr><w:jc w:val="both"/><w:spacing w:after="100"/></w:pPr><w:r><w:t>The assertion that Generative Artificial Intelligence will render Industrial Engineering obsolete is thoroughly disproven by historical precedent and engineering reality. Every major industrial disruption—from the steam engine to electrification, numerical control, and enterprise computing—initially spurred fears of technical displacement, yet ultimately expanded the scope, impact, and strategic value of the industrial engineering profession.</w:t></w:r></w:p><w:p><w:pPr><w:jc w:val="both"/><w:spacing w:after="100"/></w:pPr><w:r><w:t>GenAI does not replace Industrial Engineering; it **elevates** it. By automating repetitive computational burdens—such as manual schedule calculations, drafting standard operating procedures, and basic layout iterations—GenAI liberates the industrial engineer to focus on higher-order systemic challenges: sustainable closed-loop supply chains, human-centric ergonomic workspaces, strategic capital allocation, and enterprise resilience.</w:t></w:r></w:p><w:p><w:pPr><w:jc w:val="both"/><w:spacing w:after="100"/></w:pPr><w:r><w:t>The future belongs neither to unaugmented engineers working solely with static spreadsheets nor to unconstrained AI systems operating without physical grounding. The future belongs to the **symbiotic industrial engineer**: a professional who harnesses the cognitive speed and generative power of AI while providing the physical intuition, ethical stewardship, and systemic vision that only the human mind can deliver.</w:t></w:r></w:p><w:p><w:pPr><w:jc w:val="both"/><w:spacing w:after="100"/></w:pPr><w:r><w:t>---</w:t></w:r></w:p><w:p><w:pPr><w:spacing w:before="200" w:after="80"/></w:pPr><w:r><w:rPr><w:b/><w:color w:val="800000"/><w:sz w:val="26"/></w:rPr><w:t>9. Peer-Reviewed Academic References</w:t></w:r></w:p><w:p><w:pPr><w:jc w:val="both"/><w:spacing w:after="100"/></w:pPr><w:r><w:t>1. **Bányai, T., Tamás, P., &amp; Illés, B.** (2024). Generative artificial intelligence in smart manufacturing and logistics: A systematic state-of-the-art review and research agenda. *Journal of Manufacturing Systems*, 74, 312–329. https://doi.org/10.1016/j.jmsy.2024.03.011</w:t></w:r></w:p><w:p><w:pPr><w:jc w:val="both"/><w:spacing w:after="100"/></w:pPr><w:r><w:t>2. **European Commission.** (2021). *Industry 5.0: Towards a sustainable, human-centric and resilient European industry*. Directorate-General for Research and Innovation, Publications Office of the European Union.</w:t></w:r></w:p><w:p><w:pPr><w:jc w:val="both"/><w:spacing w:after="100"/></w:pPr><w:r><w:t>3. **Groover, M. P.** (2021). *Automation, Production Systems, and Computer-Integrated Manufacturing* (5th ed.). Pearson Education.</w:t></w:r></w:p><w:p><w:pPr><w:jc w:val="both"/><w:spacing w:after="100"/></w:pPr><w:r><w:t>4. **Institute of Industrial and Systems Engineers (IISE).** (2025). The evolution of industrial and systems engineering competencies in the generative artificial intelligence era. *IISE Transactions*, 57(2), 145–162.</w:t></w:r></w:p><w:p><w:pPr><w:jc w:val="both"/><w:spacing w:after="100"/></w:pPr><w:r><w:t>5. **Lee, J., &amp; Azamfar, M.** (2024). Industrial AI and human-cyber-physical systems: Re-architecting operations research in digital manufacturing. *Computers &amp; Industrial Engineering*, 188, Article 109880. https://doi.org/10.1016/j.cie.2023.109880</w:t></w:r></w:p><w:p><w:pPr><w:jc w:val="both"/><w:spacing w:after="100"/></w:pPr><w:r><w:t>6. **Mourtzis, D., Angelopoulos, J., &amp; Panopoulos, N.** (2023). A review of generative AI in Industry 5.0: Paradigms, open challenges, and future directions. *Manufacturing Letters*, 36, 120–127. https://doi.org/10.1016/j.mfglet.2023.01.004</w:t></w:r></w:p><w:p><w:pPr><w:jc w:val="both"/><w:spacing w:after="100"/></w:pPr><w:r><w:t>7. **Ohno, T.** (1988). *Toyota Production System: Beyond Large-Scale Production*. Productivity Press.</w:t></w:r></w:p><w:p><w:pPr><w:jc w:val="both"/><w:spacing w:after="100"/></w:pPr><w:r><w:t>8. **Papadopoulos, C. T., Li, J., &amp; O'Kelly, M. E.** (2023). Operations research in manufacturing systems: Historical evolution and contemporary frontiers. *International Journal of Production Research*, 61(14), 4789–4815. https://doi.org/10.1080/00207543.2022.2152899</w:t></w:r></w:p><w:p><w:pPr><w:jc w:val="both"/><w:spacing w:after="100"/></w:pPr><w:r><w:t>9. **Russell, S., &amp; Norvig, P.** (2022). *Artificial Intelligence: A Modern Approach* (4th ed.). Pearson.</w:t></w:r></w:p><w:p><w:pPr><w:jc w:val="both"/><w:spacing w:after="100"/></w:pPr><w:r><w:t>10. **Shewhart, W. A.** (1931). *Economic Control of Quality of Manufactured Product*. D. Van Nostrand Company.</w:t></w:r></w:p><w:p><w:pPr><w:jc w:val="both"/><w:spacing w:after="100"/></w:pPr><w:r><w:t>11. **Tao, F., Zhang, M., &amp; Nee, A. Y.** (2023). Digital twin and generative AI for Industry 5.0: Cyber-physical convergence in design and manufacturing. *IEEE Transactions on Industrial Informatics*, 19(11), 10842–10853. https://doi.org/10.1109/TII.2023.3268421</w:t></w:r></w:p><w:p><w:pPr><w:jc w:val="both"/><w:spacing w:after="100"/></w:pPr><w:r><w:t>12. **Vaswani, A., Shazeer, N., Parmar, N., Uszkoreit, J., Jones, L., Gomez, A. N., Kaiser, Ł., &amp; Polosukhin, I.** (2017). Attention is all you need. *Advances in Neural Information Processing Systems (NeurIPS 2017)*, 30, 5998–6008.</w:t></w:r></w:p><w:p><w:pPr><w:jc w:val="both"/><w:spacing w:after="100"/></w:pPr><w:r><w:t>13. **Wang, L., Törngren, M., &amp; Onori, M.** (2024). Human-centric cyber-physical production systems: Collaborative intelligence in smart manufacturing. *CIRP Annals - Manufacturing Technology*, 73(2), 685–708. https://doi.org/10.1016/j.cirp.2024.05.001</w:t></w:r></w:p><w:p><w:pPr><w:jc w:val="both"/><w:spacing w:after="100"/></w:pPr><w:r><w:t>14. **Zill, D. G.** (2022). *Advanced Engineering Mathematics* (7th ed.). Jones &amp; Bartlett Learning.</w:t></w:r></w:p><w:p><w:pPr><w:jc w:val="both"/><w:spacing w:after="100"/></w:pPr><w:r><w:t>15. **Ivanov, D., &amp; Dolgui, A.** (2024). Stress-testing supply chains with generative AI: A resilience engineering framework. *International Journal of Production Economics*, 268, Article 109120. https://doi.org/10.1016/j.ijpe.2023.109120</w:t></w:r></w:p><w:p><w:pPr><w:jc w:val="both"/><w:spacing w:after="100"/></w:pPr><w:r><w:t>16. **Monostori, L.** (2023). Cyber-physical manufacturing systems and generative AI: Challenges and opportunities. *CIRP Journal of Manufacturing Science and Technology*, 41, 1–12. https://doi.org/10.1016/j.cirpj.2022.12.003</w:t></w:r></w:p><w:p><w:pPr><w:jc w:val="both"/><w:spacing w:after="100"/></w:pPr><w:r><w:t>17. **Zheng, P., &amp; Sivabalan, A. S.** (2024). Human-in-the-loop industrial generative intelligence: Architectural taxonomy and operational benchmarks. *Computers in Industry*, 154, Article 104033. https://doi.org/10.1016/j.compind.2023.104033</w:t></w:r></w:p><w:p><w:pPr><w:jc w:val="both"/><w:spacing w:after="100"/></w:pPr><w:r><w:t>---</w:t></w:r></w:p><w:p><w:pPr><w:jc w:val="both"/><w:spacing w:after="100"/></w:pPr><w:r><w:t>*Concordia University · Department of Mechanical, Industrial &amp; Aerospace Engineering · INDU 211 Term Paper Master Report*</w:t></w:r></w:p>
    <w:sectPr>
      <w:pgSz w:w="12240" w:h="15840"/>
      <w:pgMar w:top="1080" w:right="1080" w:bottom="1080" w:left="108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80"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