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50" w:rsidRPr="006A3CD1" w:rsidRDefault="00D73A50" w:rsidP="006A3CD1">
      <w:pPr>
        <w:spacing w:line="360" w:lineRule="auto"/>
        <w:rPr>
          <w:sz w:val="22"/>
        </w:rPr>
      </w:pPr>
      <w:r w:rsidRPr="006A3CD1">
        <w:rPr>
          <w:rFonts w:hint="eastAsia"/>
          <w:sz w:val="22"/>
        </w:rPr>
        <w:t>在当前众多的开源对象存储项目中，</w:t>
      </w:r>
      <w:r w:rsidRPr="006A3CD1">
        <w:rPr>
          <w:sz w:val="22"/>
        </w:rPr>
        <w:t>Ceph</w:t>
      </w:r>
      <w:r w:rsidRPr="006A3CD1">
        <w:rPr>
          <w:rFonts w:hint="eastAsia"/>
          <w:sz w:val="22"/>
        </w:rPr>
        <w:t>与</w:t>
      </w:r>
      <w:r w:rsidRPr="006A3CD1">
        <w:rPr>
          <w:sz w:val="22"/>
        </w:rPr>
        <w:t xml:space="preserve">OpenStack Swift </w:t>
      </w:r>
      <w:r w:rsidRPr="006A3CD1">
        <w:rPr>
          <w:rFonts w:hint="eastAsia"/>
          <w:sz w:val="22"/>
        </w:rPr>
        <w:t>无疑是其中的佼佼者。</w:t>
      </w:r>
    </w:p>
    <w:p w:rsidR="00F1193C" w:rsidRPr="00AB67FA" w:rsidRDefault="00D73A50" w:rsidP="00F1193C">
      <w:pPr>
        <w:spacing w:line="360" w:lineRule="auto"/>
        <w:rPr>
          <w:sz w:val="22"/>
        </w:rPr>
      </w:pPr>
      <w:r w:rsidRPr="006A3CD1">
        <w:rPr>
          <w:sz w:val="22"/>
        </w:rPr>
        <w:t>Ceph</w:t>
      </w:r>
      <w:r w:rsidRPr="006A3CD1">
        <w:rPr>
          <w:rFonts w:hint="eastAsia"/>
          <w:sz w:val="22"/>
        </w:rPr>
        <w:t>用</w:t>
      </w:r>
      <w:r w:rsidRPr="006A3CD1">
        <w:rPr>
          <w:sz w:val="22"/>
        </w:rPr>
        <w:t>C++</w:t>
      </w:r>
      <w:r w:rsidRPr="006A3CD1">
        <w:rPr>
          <w:rFonts w:hint="eastAsia"/>
          <w:sz w:val="22"/>
        </w:rPr>
        <w:t>编写而</w:t>
      </w:r>
      <w:r w:rsidRPr="006A3CD1">
        <w:rPr>
          <w:sz w:val="22"/>
        </w:rPr>
        <w:t>Swift</w:t>
      </w:r>
      <w:r w:rsidRPr="006A3CD1">
        <w:rPr>
          <w:rFonts w:hint="eastAsia"/>
          <w:sz w:val="22"/>
        </w:rPr>
        <w:t>用</w:t>
      </w:r>
      <w:r w:rsidRPr="006A3CD1">
        <w:rPr>
          <w:sz w:val="22"/>
        </w:rPr>
        <w:t>Python</w:t>
      </w:r>
      <w:r w:rsidRPr="006A3CD1">
        <w:rPr>
          <w:rFonts w:hint="eastAsia"/>
          <w:sz w:val="22"/>
        </w:rPr>
        <w:t>编写，表面</w:t>
      </w:r>
      <w:r w:rsidRPr="006A3CD1">
        <w:rPr>
          <w:sz w:val="22"/>
        </w:rPr>
        <w:t>上</w:t>
      </w:r>
      <w:r w:rsidRPr="006A3CD1">
        <w:rPr>
          <w:rFonts w:hint="eastAsia"/>
          <w:sz w:val="22"/>
        </w:rPr>
        <w:t>性能应当是</w:t>
      </w:r>
      <w:r w:rsidRPr="006A3CD1">
        <w:rPr>
          <w:sz w:val="22"/>
        </w:rPr>
        <w:t>Ceph</w:t>
      </w:r>
      <w:r w:rsidRPr="006A3CD1">
        <w:rPr>
          <w:rFonts w:hint="eastAsia"/>
          <w:sz w:val="22"/>
        </w:rPr>
        <w:t>占优，</w:t>
      </w:r>
      <w:r w:rsidRPr="006A3CD1">
        <w:rPr>
          <w:sz w:val="22"/>
        </w:rPr>
        <w:t>但是由于</w:t>
      </w:r>
      <w:r w:rsidRPr="006A3CD1">
        <w:rPr>
          <w:rFonts w:hint="eastAsia"/>
          <w:sz w:val="22"/>
        </w:rPr>
        <w:t>C</w:t>
      </w:r>
      <w:r w:rsidRPr="006A3CD1">
        <w:rPr>
          <w:sz w:val="22"/>
        </w:rPr>
        <w:t>eph</w:t>
      </w:r>
      <w:r w:rsidRPr="006A3CD1">
        <w:rPr>
          <w:rFonts w:hint="eastAsia"/>
          <w:sz w:val="22"/>
        </w:rPr>
        <w:t>采用</w:t>
      </w:r>
      <w:r w:rsidRPr="006A3CD1">
        <w:rPr>
          <w:sz w:val="22"/>
        </w:rPr>
        <w:t>强一致性设计</w:t>
      </w:r>
      <w:r w:rsidRPr="006A3CD1">
        <w:rPr>
          <w:rFonts w:hint="eastAsia"/>
          <w:sz w:val="22"/>
        </w:rPr>
        <w:t>，</w:t>
      </w:r>
      <w:r w:rsidR="006A3CD1">
        <w:rPr>
          <w:rFonts w:hint="eastAsia"/>
          <w:sz w:val="22"/>
        </w:rPr>
        <w:t>需要</w:t>
      </w:r>
      <w:r w:rsidR="006A3CD1">
        <w:rPr>
          <w:sz w:val="22"/>
        </w:rPr>
        <w:t>等到所有的</w:t>
      </w:r>
      <w:r w:rsidR="006A3CD1">
        <w:rPr>
          <w:rFonts w:hint="eastAsia"/>
          <w:sz w:val="22"/>
        </w:rPr>
        <w:t>数据</w:t>
      </w:r>
      <w:r w:rsidR="006A3CD1">
        <w:rPr>
          <w:sz w:val="22"/>
        </w:rPr>
        <w:t>副本都被修改了之后才</w:t>
      </w:r>
      <w:r w:rsidR="006A3CD1">
        <w:rPr>
          <w:rFonts w:hint="eastAsia"/>
          <w:sz w:val="22"/>
        </w:rPr>
        <w:t>能</w:t>
      </w:r>
      <w:r w:rsidR="006A3CD1">
        <w:rPr>
          <w:sz w:val="22"/>
        </w:rPr>
        <w:t>进行读取操作。</w:t>
      </w:r>
      <w:r w:rsidRPr="006A3CD1">
        <w:rPr>
          <w:rFonts w:hint="eastAsia"/>
          <w:sz w:val="22"/>
        </w:rPr>
        <w:t>这种</w:t>
      </w:r>
      <w:r w:rsidRPr="006A3CD1">
        <w:rPr>
          <w:sz w:val="22"/>
        </w:rPr>
        <w:t>模式</w:t>
      </w:r>
      <w:r w:rsidRPr="006A3CD1">
        <w:rPr>
          <w:rFonts w:hint="eastAsia"/>
          <w:sz w:val="22"/>
        </w:rPr>
        <w:t>读取效率</w:t>
      </w:r>
      <w:r w:rsidRPr="006A3CD1">
        <w:rPr>
          <w:sz w:val="22"/>
        </w:rPr>
        <w:t>较高，但是写入效率</w:t>
      </w:r>
      <w:r w:rsidRPr="006A3CD1">
        <w:rPr>
          <w:rFonts w:hint="eastAsia"/>
          <w:sz w:val="22"/>
        </w:rPr>
        <w:t>低</w:t>
      </w:r>
      <w:r w:rsidRPr="006A3CD1">
        <w:rPr>
          <w:sz w:val="22"/>
        </w:rPr>
        <w:t>。而</w:t>
      </w:r>
      <w:r w:rsidRPr="006A3CD1">
        <w:rPr>
          <w:rFonts w:hint="eastAsia"/>
          <w:sz w:val="22"/>
        </w:rPr>
        <w:t>swift</w:t>
      </w:r>
      <w:r w:rsidRPr="006A3CD1">
        <w:rPr>
          <w:sz w:val="22"/>
        </w:rPr>
        <w:t>采用最终一致性设计，</w:t>
      </w:r>
      <w:r w:rsidRPr="006A3CD1">
        <w:rPr>
          <w:rFonts w:hint="eastAsia"/>
          <w:sz w:val="22"/>
        </w:rPr>
        <w:t>读写都比较频繁的场景，所以采用了比较折中的策略，即写操作需要满足至少一半以上成功</w:t>
      </w:r>
      <w:r w:rsidRPr="006A3CD1">
        <w:rPr>
          <w:rFonts w:hint="eastAsia"/>
          <w:sz w:val="22"/>
        </w:rPr>
        <w:t xml:space="preserve"> W &gt;N/2</w:t>
      </w:r>
      <w:r w:rsidRPr="006A3CD1">
        <w:rPr>
          <w:rFonts w:hint="eastAsia"/>
          <w:sz w:val="22"/>
        </w:rPr>
        <w:t>，再保证读操作与写操作的副本集合至少产生一个交集，即</w:t>
      </w:r>
      <w:r w:rsidRPr="006A3CD1">
        <w:rPr>
          <w:rFonts w:hint="eastAsia"/>
          <w:sz w:val="22"/>
        </w:rPr>
        <w:t xml:space="preserve"> R+W&gt;N</w:t>
      </w:r>
      <w:r w:rsidRPr="006A3CD1">
        <w:rPr>
          <w:rFonts w:hint="eastAsia"/>
          <w:sz w:val="22"/>
        </w:rPr>
        <w:t>。</w:t>
      </w:r>
      <w:r w:rsidR="00F1193C" w:rsidRPr="006A3CD1">
        <w:rPr>
          <w:rFonts w:hint="eastAsia"/>
          <w:sz w:val="22"/>
        </w:rPr>
        <w:t>相对而言</w:t>
      </w:r>
      <w:r w:rsidR="00F1193C" w:rsidRPr="006A3CD1">
        <w:rPr>
          <w:rFonts w:hint="eastAsia"/>
          <w:sz w:val="22"/>
        </w:rPr>
        <w:t>Swift</w:t>
      </w:r>
      <w:r w:rsidR="00F1193C" w:rsidRPr="006A3CD1">
        <w:rPr>
          <w:rFonts w:hint="eastAsia"/>
          <w:sz w:val="22"/>
        </w:rPr>
        <w:t>的存储方式更灵活一些，可以牺牲一定的一致性从而提高读取速度。而一致性可以通过后台的方式完成同步，从而保证数据的完整。</w:t>
      </w:r>
      <w:r w:rsidR="00AB67FA" w:rsidRPr="006A3CD1">
        <w:rPr>
          <w:rFonts w:hint="eastAsia"/>
          <w:sz w:val="22"/>
        </w:rPr>
        <w:t>所以</w:t>
      </w:r>
      <w:r w:rsidR="00AB67FA" w:rsidRPr="006A3CD1">
        <w:rPr>
          <w:sz w:val="22"/>
        </w:rPr>
        <w:t>，在</w:t>
      </w:r>
      <w:r w:rsidR="00AB67FA" w:rsidRPr="006A3CD1">
        <w:rPr>
          <w:rFonts w:hint="eastAsia"/>
          <w:sz w:val="22"/>
        </w:rPr>
        <w:t>具体</w:t>
      </w:r>
      <w:r w:rsidR="00AB67FA" w:rsidRPr="006A3CD1">
        <w:rPr>
          <w:sz w:val="22"/>
        </w:rPr>
        <w:t>的应用上，</w:t>
      </w:r>
      <w:r w:rsidR="00AB67FA" w:rsidRPr="006A3CD1">
        <w:rPr>
          <w:sz w:val="22"/>
        </w:rPr>
        <w:t>swift</w:t>
      </w:r>
      <w:r w:rsidR="00AB67FA" w:rsidRPr="006A3CD1">
        <w:rPr>
          <w:sz w:val="22"/>
        </w:rPr>
        <w:t>的</w:t>
      </w:r>
      <w:r w:rsidR="00AB67FA" w:rsidRPr="006A3CD1">
        <w:rPr>
          <w:rFonts w:hint="eastAsia"/>
          <w:sz w:val="22"/>
        </w:rPr>
        <w:t>读写</w:t>
      </w:r>
      <w:r w:rsidR="00AB67FA" w:rsidRPr="006A3CD1">
        <w:rPr>
          <w:sz w:val="22"/>
        </w:rPr>
        <w:t>效率是要高于</w:t>
      </w:r>
      <w:r w:rsidR="00AB67FA" w:rsidRPr="006A3CD1">
        <w:rPr>
          <w:sz w:val="22"/>
        </w:rPr>
        <w:t>ceph</w:t>
      </w:r>
      <w:r w:rsidR="00AB67FA" w:rsidRPr="006A3CD1">
        <w:rPr>
          <w:rFonts w:hint="eastAsia"/>
          <w:sz w:val="22"/>
        </w:rPr>
        <w:t>的</w:t>
      </w:r>
      <w:r w:rsidR="00AB67FA" w:rsidRPr="006A3CD1">
        <w:rPr>
          <w:sz w:val="22"/>
        </w:rPr>
        <w:t>。</w:t>
      </w:r>
    </w:p>
    <w:p w:rsidR="006A3CD1" w:rsidRPr="006A3CD1" w:rsidRDefault="006A3CD1" w:rsidP="006A3CD1">
      <w:pPr>
        <w:spacing w:line="360" w:lineRule="auto"/>
        <w:rPr>
          <w:sz w:val="22"/>
        </w:rPr>
      </w:pPr>
      <w:r>
        <w:rPr>
          <w:rFonts w:hint="eastAsia"/>
          <w:sz w:val="22"/>
        </w:rPr>
        <w:t>根据</w:t>
      </w:r>
      <w:r>
        <w:rPr>
          <w:rFonts w:hint="eastAsia"/>
          <w:sz w:val="22"/>
        </w:rPr>
        <w:t>CAP</w:t>
      </w:r>
      <w:r>
        <w:rPr>
          <w:rFonts w:hint="eastAsia"/>
          <w:sz w:val="22"/>
        </w:rPr>
        <w:t>原理</w:t>
      </w:r>
      <w:r>
        <w:rPr>
          <w:sz w:val="22"/>
        </w:rPr>
        <w:t>，</w:t>
      </w:r>
      <w:r>
        <w:rPr>
          <w:rFonts w:hint="eastAsia"/>
          <w:sz w:val="22"/>
        </w:rPr>
        <w:t>swif</w:t>
      </w:r>
      <w:r>
        <w:rPr>
          <w:sz w:val="22"/>
        </w:rPr>
        <w:t>t</w:t>
      </w:r>
      <w:r>
        <w:rPr>
          <w:sz w:val="22"/>
        </w:rPr>
        <w:t>可以在跨度很广的地理空间上部署</w:t>
      </w:r>
      <w:r>
        <w:rPr>
          <w:sz w:val="22"/>
        </w:rPr>
        <w:t>swift</w:t>
      </w:r>
      <w:r>
        <w:rPr>
          <w:sz w:val="22"/>
        </w:rPr>
        <w:t>集群。</w:t>
      </w:r>
    </w:p>
    <w:p w:rsidR="00D73A50" w:rsidRPr="006A3CD1" w:rsidRDefault="00F1193C" w:rsidP="006A3CD1">
      <w:pPr>
        <w:spacing w:line="360" w:lineRule="auto"/>
        <w:rPr>
          <w:sz w:val="22"/>
        </w:rPr>
      </w:pPr>
      <w:r>
        <w:rPr>
          <w:rFonts w:hint="eastAsia"/>
          <w:sz w:val="22"/>
        </w:rPr>
        <w:t>虽然</w:t>
      </w:r>
      <w:r w:rsidR="00D73A50" w:rsidRPr="006A3CD1">
        <w:rPr>
          <w:sz w:val="22"/>
        </w:rPr>
        <w:t>Ceph</w:t>
      </w:r>
      <w:r w:rsidR="00D73A50" w:rsidRPr="006A3CD1">
        <w:rPr>
          <w:rFonts w:hint="eastAsia"/>
          <w:sz w:val="22"/>
        </w:rPr>
        <w:t>在性能上不如</w:t>
      </w:r>
      <w:r w:rsidR="00D73A50" w:rsidRPr="006A3CD1">
        <w:rPr>
          <w:sz w:val="22"/>
        </w:rPr>
        <w:t>swift</w:t>
      </w:r>
      <w:r w:rsidR="00D73A50" w:rsidRPr="006A3CD1">
        <w:rPr>
          <w:sz w:val="22"/>
        </w:rPr>
        <w:t>，</w:t>
      </w:r>
      <w:r w:rsidR="00D73A50" w:rsidRPr="006A3CD1">
        <w:rPr>
          <w:rFonts w:hint="eastAsia"/>
          <w:sz w:val="22"/>
        </w:rPr>
        <w:t>但是它可以直接对接</w:t>
      </w:r>
      <w:r w:rsidR="00D73A50" w:rsidRPr="006A3CD1">
        <w:rPr>
          <w:sz w:val="22"/>
        </w:rPr>
        <w:t>Swift</w:t>
      </w:r>
      <w:r w:rsidR="00D73A50" w:rsidRPr="006A3CD1">
        <w:rPr>
          <w:rFonts w:hint="eastAsia"/>
          <w:sz w:val="22"/>
        </w:rPr>
        <w:t>接口。</w:t>
      </w:r>
    </w:p>
    <w:p w:rsidR="00D73A50" w:rsidRPr="006A3CD1" w:rsidRDefault="00D73A50" w:rsidP="006A3CD1">
      <w:pPr>
        <w:spacing w:line="360" w:lineRule="auto"/>
        <w:rPr>
          <w:sz w:val="22"/>
        </w:rPr>
      </w:pPr>
      <w:r w:rsidRPr="006A3CD1">
        <w:rPr>
          <w:sz w:val="22"/>
        </w:rPr>
        <w:t>Ceph</w:t>
      </w:r>
      <w:r w:rsidRPr="006A3CD1">
        <w:rPr>
          <w:rFonts w:hint="eastAsia"/>
          <w:sz w:val="22"/>
        </w:rPr>
        <w:t>很重要的一个短板就是安全性。云计算节点上的</w:t>
      </w:r>
      <w:r w:rsidRPr="006A3CD1">
        <w:rPr>
          <w:sz w:val="22"/>
        </w:rPr>
        <w:t>RADOS</w:t>
      </w:r>
      <w:r w:rsidRPr="006A3CD1">
        <w:rPr>
          <w:rFonts w:hint="eastAsia"/>
          <w:sz w:val="22"/>
        </w:rPr>
        <w:t>客户端直接与</w:t>
      </w:r>
      <w:r w:rsidRPr="006A3CD1">
        <w:rPr>
          <w:sz w:val="22"/>
        </w:rPr>
        <w:t>RADOS</w:t>
      </w:r>
      <w:r w:rsidRPr="006A3CD1">
        <w:rPr>
          <w:rFonts w:hint="eastAsia"/>
          <w:sz w:val="22"/>
        </w:rPr>
        <w:t>服务器交互所使用的网络与</w:t>
      </w:r>
      <w:r w:rsidRPr="006A3CD1">
        <w:rPr>
          <w:sz w:val="22"/>
        </w:rPr>
        <w:t>Ceph</w:t>
      </w:r>
      <w:r w:rsidRPr="006A3CD1">
        <w:rPr>
          <w:rFonts w:hint="eastAsia"/>
          <w:sz w:val="22"/>
        </w:rPr>
        <w:t>用于未加密复制流量的网络相同。如果某个</w:t>
      </w:r>
      <w:r w:rsidRPr="006A3CD1">
        <w:rPr>
          <w:sz w:val="22"/>
        </w:rPr>
        <w:t>Ceph</w:t>
      </w:r>
      <w:r w:rsidRPr="006A3CD1">
        <w:rPr>
          <w:rFonts w:hint="eastAsia"/>
          <w:sz w:val="22"/>
        </w:rPr>
        <w:t>客户端节点被入侵，攻击者便能得到存储网络的所有流量。</w:t>
      </w:r>
    </w:p>
    <w:p w:rsidR="00D73A50" w:rsidRPr="006A3CD1" w:rsidRDefault="00D73A50" w:rsidP="006A3CD1">
      <w:pPr>
        <w:spacing w:line="360" w:lineRule="auto"/>
        <w:rPr>
          <w:sz w:val="22"/>
        </w:rPr>
      </w:pPr>
      <w:r w:rsidRPr="006A3CD1">
        <w:rPr>
          <w:sz w:val="22"/>
        </w:rPr>
        <w:t>ceph</w:t>
      </w:r>
      <w:r w:rsidRPr="006A3CD1">
        <w:rPr>
          <w:rFonts w:hint="eastAsia"/>
          <w:sz w:val="22"/>
        </w:rPr>
        <w:t>毕竟不是一个专门的对象存储系统，其对象存储服务其实是在</w:t>
      </w:r>
      <w:r w:rsidRPr="006A3CD1">
        <w:rPr>
          <w:sz w:val="22"/>
        </w:rPr>
        <w:t>block</w:t>
      </w:r>
      <w:r w:rsidRPr="006A3CD1">
        <w:rPr>
          <w:rFonts w:hint="eastAsia"/>
          <w:sz w:val="22"/>
        </w:rPr>
        <w:t>服务上模拟出来的。</w:t>
      </w:r>
      <w:r w:rsidRPr="006A3CD1">
        <w:rPr>
          <w:sz w:val="22"/>
        </w:rPr>
        <w:t>Ceph</w:t>
      </w:r>
      <w:r w:rsidRPr="006A3CD1">
        <w:rPr>
          <w:rFonts w:hint="eastAsia"/>
          <w:sz w:val="22"/>
        </w:rPr>
        <w:t>这样的系统一般不支持跨机房，跨地域的大规模部署。如果部署只在单一地域，没有计划扩展到多个地域时，</w:t>
      </w:r>
      <w:r w:rsidRPr="006A3CD1">
        <w:rPr>
          <w:sz w:val="22"/>
        </w:rPr>
        <w:t>Ceph</w:t>
      </w:r>
      <w:r w:rsidRPr="006A3CD1">
        <w:rPr>
          <w:rFonts w:hint="eastAsia"/>
          <w:sz w:val="22"/>
        </w:rPr>
        <w:t>会是很好的选择。但是，如果要考虑大规模部署的话，</w:t>
      </w:r>
      <w:r w:rsidRPr="006A3CD1">
        <w:rPr>
          <w:sz w:val="22"/>
        </w:rPr>
        <w:t>Swift</w:t>
      </w:r>
      <w:r w:rsidRPr="006A3CD1">
        <w:rPr>
          <w:rFonts w:hint="eastAsia"/>
          <w:sz w:val="22"/>
        </w:rPr>
        <w:t>可能更为适合。</w:t>
      </w:r>
    </w:p>
    <w:p w:rsidR="00D73A50" w:rsidRPr="006A3CD1" w:rsidRDefault="00F1193C" w:rsidP="006A3CD1">
      <w:pPr>
        <w:spacing w:line="360" w:lineRule="auto"/>
        <w:rPr>
          <w:sz w:val="22"/>
        </w:rPr>
      </w:pPr>
      <w:r>
        <w:rPr>
          <w:sz w:val="22"/>
        </w:rPr>
        <w:t>C</w:t>
      </w:r>
      <w:r>
        <w:rPr>
          <w:rFonts w:hint="eastAsia"/>
          <w:sz w:val="22"/>
        </w:rPr>
        <w:t>eph</w:t>
      </w:r>
      <w:r>
        <w:rPr>
          <w:rFonts w:hint="eastAsia"/>
          <w:sz w:val="22"/>
        </w:rPr>
        <w:t>是十分</w:t>
      </w:r>
      <w:r>
        <w:rPr>
          <w:sz w:val="22"/>
        </w:rPr>
        <w:t>出色的块存储系统，</w:t>
      </w:r>
      <w:r>
        <w:rPr>
          <w:rFonts w:hint="eastAsia"/>
          <w:sz w:val="22"/>
        </w:rPr>
        <w:t>而</w:t>
      </w:r>
      <w:r>
        <w:rPr>
          <w:sz w:val="22"/>
        </w:rPr>
        <w:t>swift</w:t>
      </w:r>
      <w:r>
        <w:rPr>
          <w:rFonts w:hint="eastAsia"/>
          <w:sz w:val="22"/>
        </w:rPr>
        <w:t>适合用于</w:t>
      </w:r>
      <w:r>
        <w:rPr>
          <w:sz w:val="22"/>
        </w:rPr>
        <w:t>绝大多数对象存储。</w:t>
      </w:r>
    </w:p>
    <w:p w:rsidR="00392C67" w:rsidRDefault="00392C67">
      <w:pPr>
        <w:widowControl/>
        <w:jc w:val="left"/>
        <w:rPr>
          <w:sz w:val="22"/>
        </w:rPr>
      </w:pPr>
      <w:r>
        <w:rPr>
          <w:sz w:val="22"/>
        </w:rPr>
        <w:br w:type="page"/>
      </w:r>
    </w:p>
    <w:p w:rsidR="002226E6" w:rsidRPr="002226E6" w:rsidRDefault="00392C67" w:rsidP="006A3CD1">
      <w:pPr>
        <w:spacing w:line="360" w:lineRule="auto"/>
        <w:rPr>
          <w:sz w:val="22"/>
        </w:rPr>
      </w:pPr>
      <w:r>
        <w:rPr>
          <w:rFonts w:hint="eastAsia"/>
          <w:sz w:val="22"/>
        </w:rPr>
        <w:lastRenderedPageBreak/>
        <w:t>CEPH</w:t>
      </w:r>
    </w:p>
    <w:p w:rsidR="00392C67" w:rsidRDefault="007F765C" w:rsidP="007F765C">
      <w:pPr>
        <w:pStyle w:val="a5"/>
        <w:numPr>
          <w:ilvl w:val="0"/>
          <w:numId w:val="1"/>
        </w:numPr>
        <w:spacing w:line="360" w:lineRule="auto"/>
        <w:ind w:firstLineChars="0"/>
        <w:rPr>
          <w:sz w:val="22"/>
        </w:rPr>
      </w:pPr>
      <w:r>
        <w:rPr>
          <w:rFonts w:hint="eastAsia"/>
          <w:sz w:val="22"/>
        </w:rPr>
        <w:t>CRUSH</w:t>
      </w:r>
      <w:r>
        <w:rPr>
          <w:rFonts w:hint="eastAsia"/>
          <w:sz w:val="22"/>
        </w:rPr>
        <w:t>算法</w:t>
      </w:r>
    </w:p>
    <w:p w:rsidR="007F765C" w:rsidRDefault="007F765C" w:rsidP="007F765C">
      <w:pPr>
        <w:spacing w:line="360" w:lineRule="auto"/>
        <w:rPr>
          <w:sz w:val="22"/>
        </w:rPr>
      </w:pPr>
      <w:r>
        <w:rPr>
          <w:sz w:val="22"/>
        </w:rPr>
        <w:t>C</w:t>
      </w:r>
      <w:r>
        <w:rPr>
          <w:rFonts w:hint="eastAsia"/>
          <w:sz w:val="22"/>
        </w:rPr>
        <w:t>rush</w:t>
      </w:r>
      <w:r w:rsidR="00942E2D" w:rsidRPr="00B95C6B">
        <w:rPr>
          <w:rFonts w:hint="eastAsia"/>
          <w:color w:val="000000" w:themeColor="text1"/>
          <w:sz w:val="22"/>
        </w:rPr>
        <w:t>(</w:t>
      </w:r>
      <w:r w:rsidR="00942E2D" w:rsidRPr="00B95C6B">
        <w:rPr>
          <w:rFonts w:ascii="微软雅黑" w:eastAsia="微软雅黑" w:hAnsi="微软雅黑" w:cs="Arial" w:hint="eastAsia"/>
          <w:color w:val="000000" w:themeColor="text1"/>
        </w:rPr>
        <w:t>Controlled Replication Under Scalable Hashing</w:t>
      </w:r>
      <w:r w:rsidR="00942E2D" w:rsidRPr="00B95C6B">
        <w:rPr>
          <w:rFonts w:hint="eastAsia"/>
          <w:color w:val="000000" w:themeColor="text1"/>
          <w:sz w:val="22"/>
        </w:rPr>
        <w:t>)</w:t>
      </w:r>
      <w:r>
        <w:rPr>
          <w:sz w:val="22"/>
        </w:rPr>
        <w:t>算法是</w:t>
      </w:r>
      <w:r>
        <w:rPr>
          <w:sz w:val="22"/>
        </w:rPr>
        <w:t>ceph</w:t>
      </w:r>
      <w:r>
        <w:rPr>
          <w:sz w:val="22"/>
        </w:rPr>
        <w:t>的两大创新之一，</w:t>
      </w:r>
      <w:r>
        <w:rPr>
          <w:sz w:val="22"/>
        </w:rPr>
        <w:t>ceph</w:t>
      </w:r>
      <w:r>
        <w:rPr>
          <w:rFonts w:hint="eastAsia"/>
          <w:sz w:val="22"/>
        </w:rPr>
        <w:t>使用</w:t>
      </w:r>
      <w:r>
        <w:rPr>
          <w:sz w:val="22"/>
        </w:rPr>
        <w:t>crush</w:t>
      </w:r>
      <w:r>
        <w:rPr>
          <w:rFonts w:hint="eastAsia"/>
          <w:sz w:val="22"/>
        </w:rPr>
        <w:t>算法</w:t>
      </w:r>
      <w:r>
        <w:rPr>
          <w:sz w:val="22"/>
        </w:rPr>
        <w:t>完成数据的寻址操作。</w:t>
      </w:r>
      <w:r w:rsidR="00FD283E">
        <w:rPr>
          <w:sz w:val="22"/>
        </w:rPr>
        <w:t>C</w:t>
      </w:r>
      <w:r w:rsidR="00FD283E">
        <w:rPr>
          <w:rFonts w:hint="eastAsia"/>
          <w:sz w:val="22"/>
        </w:rPr>
        <w:t>r</w:t>
      </w:r>
      <w:r w:rsidR="00FD283E">
        <w:rPr>
          <w:sz w:val="22"/>
        </w:rPr>
        <w:t xml:space="preserve">ush </w:t>
      </w:r>
      <w:r w:rsidR="00FD283E">
        <w:rPr>
          <w:rFonts w:hint="eastAsia"/>
          <w:sz w:val="22"/>
        </w:rPr>
        <w:t>在</w:t>
      </w:r>
      <w:r w:rsidR="00FD283E">
        <w:rPr>
          <w:sz w:val="22"/>
        </w:rPr>
        <w:t>一致性哈希算法的基础上很好地考虑了容灾域的隔离。</w:t>
      </w:r>
    </w:p>
    <w:p w:rsidR="00942E2D" w:rsidRDefault="00942E2D" w:rsidP="007F765C">
      <w:pPr>
        <w:spacing w:line="360" w:lineRule="auto"/>
        <w:rPr>
          <w:sz w:val="22"/>
        </w:rPr>
      </w:pPr>
      <w:r>
        <w:rPr>
          <w:rFonts w:ascii="Verdana" w:hAnsi="Verdana"/>
          <w:color w:val="000000"/>
          <w:szCs w:val="21"/>
          <w:shd w:val="clear" w:color="auto" w:fill="FFFFFF"/>
        </w:rPr>
        <w:t>ceph</w:t>
      </w:r>
      <w:r>
        <w:rPr>
          <w:rFonts w:ascii="Verdana" w:hAnsi="Verdana"/>
          <w:color w:val="000000"/>
          <w:szCs w:val="21"/>
          <w:shd w:val="clear" w:color="auto" w:fill="FFFFFF"/>
        </w:rPr>
        <w:t>设计了</w:t>
      </w:r>
      <w:r>
        <w:rPr>
          <w:rFonts w:ascii="Verdana" w:hAnsi="Verdana"/>
          <w:color w:val="000000"/>
          <w:szCs w:val="21"/>
          <w:shd w:val="clear" w:color="auto" w:fill="FFFFFF"/>
        </w:rPr>
        <w:t>CRUSH(</w:t>
      </w:r>
      <w:r>
        <w:rPr>
          <w:rFonts w:ascii="Verdana" w:hAnsi="Verdana"/>
          <w:color w:val="000000"/>
          <w:szCs w:val="21"/>
          <w:shd w:val="clear" w:color="auto" w:fill="FFFFFF"/>
        </w:rPr>
        <w:t>一个可扩展的伪随机数据分布算法</w:t>
      </w:r>
      <w:r>
        <w:rPr>
          <w:rFonts w:ascii="Verdana" w:hAnsi="Verdana"/>
          <w:color w:val="000000"/>
          <w:szCs w:val="21"/>
          <w:shd w:val="clear" w:color="auto" w:fill="FFFFFF"/>
        </w:rPr>
        <w:t>)</w:t>
      </w:r>
      <w:r>
        <w:rPr>
          <w:rFonts w:ascii="Verdana" w:hAnsi="Verdana"/>
          <w:color w:val="000000"/>
          <w:szCs w:val="21"/>
          <w:shd w:val="clear" w:color="auto" w:fill="FFFFFF"/>
        </w:rPr>
        <w:t>，用在分布式对象存储系统上，可以有效映射数据对象到存储设备上</w:t>
      </w:r>
      <w:r>
        <w:rPr>
          <w:rFonts w:ascii="Verdana" w:hAnsi="Verdana"/>
          <w:color w:val="000000"/>
          <w:szCs w:val="21"/>
          <w:shd w:val="clear" w:color="auto" w:fill="FFFFFF"/>
        </w:rPr>
        <w:t>(</w:t>
      </w:r>
      <w:r>
        <w:rPr>
          <w:rFonts w:ascii="Verdana" w:hAnsi="Verdana"/>
          <w:color w:val="000000"/>
          <w:szCs w:val="21"/>
          <w:shd w:val="clear" w:color="auto" w:fill="FFFFFF"/>
        </w:rPr>
        <w:t>不需要中心设备</w:t>
      </w:r>
      <w:r>
        <w:rPr>
          <w:rFonts w:ascii="Verdana" w:hAnsi="Verdana"/>
          <w:color w:val="000000"/>
          <w:szCs w:val="21"/>
          <w:shd w:val="clear" w:color="auto" w:fill="FFFFFF"/>
        </w:rPr>
        <w:t>)</w:t>
      </w:r>
      <w:r>
        <w:rPr>
          <w:rFonts w:ascii="Verdana" w:hAnsi="Verdana"/>
          <w:color w:val="000000"/>
          <w:szCs w:val="21"/>
          <w:shd w:val="clear" w:color="auto" w:fill="FFFFFF"/>
        </w:rPr>
        <w:t>。因为大型系统的结构式动态变化的，</w:t>
      </w:r>
      <w:r>
        <w:rPr>
          <w:rFonts w:ascii="Verdana" w:hAnsi="Verdana"/>
          <w:color w:val="000000"/>
          <w:szCs w:val="21"/>
          <w:shd w:val="clear" w:color="auto" w:fill="FFFFFF"/>
        </w:rPr>
        <w:t>CRUSH</w:t>
      </w:r>
      <w:r>
        <w:rPr>
          <w:rFonts w:ascii="Verdana" w:hAnsi="Verdana"/>
          <w:color w:val="000000"/>
          <w:szCs w:val="21"/>
          <w:shd w:val="clear" w:color="auto" w:fill="FFFFFF"/>
        </w:rPr>
        <w:t>能够处理存储设备的添加和移除，并最小化由于存储设备的的添加和移动而导致的数据迁移。</w:t>
      </w:r>
    </w:p>
    <w:p w:rsidR="007F765C" w:rsidRDefault="00BF1A75" w:rsidP="006A3CD1">
      <w:pPr>
        <w:spacing w:line="360" w:lineRule="auto"/>
        <w:rPr>
          <w:sz w:val="22"/>
        </w:rPr>
      </w:pPr>
      <w:hyperlink r:id="rId7" w:history="1">
        <w:r w:rsidR="00942E2D" w:rsidRPr="004E50BE">
          <w:rPr>
            <w:rStyle w:val="a6"/>
            <w:sz w:val="22"/>
          </w:rPr>
          <w:t>https://www.cnblogs.com/chenxianpao/p/5568207.html</w:t>
        </w:r>
      </w:hyperlink>
    </w:p>
    <w:p w:rsidR="00942E2D" w:rsidRDefault="00D947C5" w:rsidP="00D947C5">
      <w:pPr>
        <w:pStyle w:val="a5"/>
        <w:numPr>
          <w:ilvl w:val="0"/>
          <w:numId w:val="1"/>
        </w:numPr>
        <w:spacing w:line="360" w:lineRule="auto"/>
        <w:ind w:firstLineChars="0"/>
        <w:rPr>
          <w:sz w:val="22"/>
        </w:rPr>
      </w:pPr>
      <w:r>
        <w:rPr>
          <w:rFonts w:hint="eastAsia"/>
          <w:sz w:val="22"/>
        </w:rPr>
        <w:t>高可用</w:t>
      </w:r>
    </w:p>
    <w:p w:rsidR="00D947C5" w:rsidRDefault="00D947C5" w:rsidP="00D947C5">
      <w:pPr>
        <w:spacing w:line="360" w:lineRule="auto"/>
        <w:rPr>
          <w:sz w:val="22"/>
        </w:rPr>
      </w:pPr>
      <w:r>
        <w:rPr>
          <w:sz w:val="22"/>
        </w:rPr>
        <w:t>C</w:t>
      </w:r>
      <w:r>
        <w:rPr>
          <w:rFonts w:hint="eastAsia"/>
          <w:sz w:val="22"/>
        </w:rPr>
        <w:t>eph</w:t>
      </w:r>
      <w:r>
        <w:rPr>
          <w:rFonts w:hint="eastAsia"/>
          <w:sz w:val="22"/>
        </w:rPr>
        <w:t>中</w:t>
      </w:r>
      <w:r>
        <w:rPr>
          <w:sz w:val="22"/>
        </w:rPr>
        <w:t>的数据副本数</w:t>
      </w:r>
      <w:r>
        <w:rPr>
          <w:rFonts w:hint="eastAsia"/>
          <w:sz w:val="22"/>
        </w:rPr>
        <w:t>量</w:t>
      </w:r>
      <w:r>
        <w:rPr>
          <w:sz w:val="22"/>
        </w:rPr>
        <w:t>可以由管理员自行定义，并可以通过</w:t>
      </w:r>
      <w:r>
        <w:rPr>
          <w:rFonts w:hint="eastAsia"/>
          <w:sz w:val="22"/>
        </w:rPr>
        <w:t>CRUSH</w:t>
      </w:r>
      <w:r>
        <w:rPr>
          <w:rFonts w:hint="eastAsia"/>
          <w:sz w:val="22"/>
        </w:rPr>
        <w:t>算法</w:t>
      </w:r>
      <w:r>
        <w:rPr>
          <w:sz w:val="22"/>
        </w:rPr>
        <w:t>指定副本的物理</w:t>
      </w:r>
      <w:r>
        <w:rPr>
          <w:rFonts w:hint="eastAsia"/>
          <w:sz w:val="22"/>
        </w:rPr>
        <w:t>存储</w:t>
      </w:r>
      <w:r>
        <w:rPr>
          <w:sz w:val="22"/>
        </w:rPr>
        <w:t>位置以分隔故障域，支持数据强一致性；</w:t>
      </w:r>
      <w:r>
        <w:rPr>
          <w:rFonts w:hint="eastAsia"/>
          <w:sz w:val="22"/>
        </w:rPr>
        <w:t>ceph</w:t>
      </w:r>
      <w:r>
        <w:rPr>
          <w:rFonts w:hint="eastAsia"/>
          <w:sz w:val="22"/>
        </w:rPr>
        <w:t>可以</w:t>
      </w:r>
      <w:r>
        <w:rPr>
          <w:sz w:val="22"/>
        </w:rPr>
        <w:t>忍受多种故障场景并自动尝试并行修复。</w:t>
      </w:r>
    </w:p>
    <w:p w:rsidR="00366B4C" w:rsidRDefault="00366B4C" w:rsidP="00366B4C">
      <w:pPr>
        <w:pStyle w:val="a5"/>
        <w:numPr>
          <w:ilvl w:val="0"/>
          <w:numId w:val="1"/>
        </w:numPr>
        <w:spacing w:line="360" w:lineRule="auto"/>
        <w:ind w:firstLineChars="0"/>
        <w:rPr>
          <w:sz w:val="22"/>
        </w:rPr>
      </w:pPr>
      <w:r>
        <w:rPr>
          <w:rFonts w:hint="eastAsia"/>
          <w:sz w:val="22"/>
        </w:rPr>
        <w:t>高</w:t>
      </w:r>
      <w:r>
        <w:rPr>
          <w:sz w:val="22"/>
        </w:rPr>
        <w:t>扩展</w:t>
      </w:r>
      <w:r>
        <w:rPr>
          <w:rFonts w:hint="eastAsia"/>
          <w:sz w:val="22"/>
        </w:rPr>
        <w:t>性</w:t>
      </w:r>
    </w:p>
    <w:p w:rsidR="00366B4C" w:rsidRDefault="00366B4C" w:rsidP="00366B4C">
      <w:pPr>
        <w:spacing w:line="360" w:lineRule="auto"/>
        <w:rPr>
          <w:sz w:val="22"/>
        </w:rPr>
      </w:pPr>
      <w:r>
        <w:rPr>
          <w:sz w:val="22"/>
        </w:rPr>
        <w:t>Ceph</w:t>
      </w:r>
      <w:r>
        <w:rPr>
          <w:sz w:val="22"/>
        </w:rPr>
        <w:t>不同于</w:t>
      </w:r>
      <w:r>
        <w:rPr>
          <w:sz w:val="22"/>
        </w:rPr>
        <w:t>swift</w:t>
      </w:r>
      <w:r>
        <w:rPr>
          <w:sz w:val="22"/>
        </w:rPr>
        <w:t>，客户端所有的读写操作都要</w:t>
      </w:r>
      <w:r>
        <w:rPr>
          <w:rFonts w:hint="eastAsia"/>
          <w:sz w:val="22"/>
        </w:rPr>
        <w:t>经过代理</w:t>
      </w:r>
      <w:r>
        <w:rPr>
          <w:sz w:val="22"/>
        </w:rPr>
        <w:t>节点。一</w:t>
      </w:r>
      <w:r>
        <w:rPr>
          <w:rFonts w:hint="eastAsia"/>
          <w:sz w:val="22"/>
        </w:rPr>
        <w:t>旦</w:t>
      </w:r>
      <w:r>
        <w:rPr>
          <w:sz w:val="22"/>
        </w:rPr>
        <w:t>集群并发量增大时，代理节点很容易带来单点故障（</w:t>
      </w:r>
      <w:r>
        <w:rPr>
          <w:rFonts w:hint="eastAsia"/>
          <w:sz w:val="22"/>
        </w:rPr>
        <w:t>为了</w:t>
      </w:r>
      <w:r>
        <w:rPr>
          <w:sz w:val="22"/>
        </w:rPr>
        <w:t>提高并发量，</w:t>
      </w:r>
      <w:r>
        <w:rPr>
          <w:rFonts w:hint="eastAsia"/>
          <w:sz w:val="22"/>
        </w:rPr>
        <w:t>swift</w:t>
      </w:r>
      <w:r>
        <w:rPr>
          <w:sz w:val="22"/>
        </w:rPr>
        <w:t>的代理节点可以建立多个</w:t>
      </w:r>
      <w:r>
        <w:rPr>
          <w:rFonts w:hint="eastAsia"/>
          <w:sz w:val="22"/>
        </w:rPr>
        <w:t>）。</w:t>
      </w:r>
      <w:r>
        <w:rPr>
          <w:sz w:val="22"/>
        </w:rPr>
        <w:t>Ceph</w:t>
      </w:r>
      <w:r>
        <w:rPr>
          <w:rFonts w:hint="eastAsia"/>
          <w:sz w:val="22"/>
        </w:rPr>
        <w:t>本身</w:t>
      </w:r>
      <w:r>
        <w:rPr>
          <w:sz w:val="22"/>
        </w:rPr>
        <w:t>没有主控节点，扩展起来比较容易，并且理论上，它的性能会随着磁盘数量的增加而线性增长。</w:t>
      </w:r>
    </w:p>
    <w:p w:rsidR="002226E6" w:rsidRDefault="002226E6" w:rsidP="00366B4C">
      <w:pPr>
        <w:spacing w:line="360" w:lineRule="auto"/>
        <w:rPr>
          <w:sz w:val="22"/>
        </w:rPr>
      </w:pPr>
      <w:r w:rsidRPr="002226E6">
        <w:rPr>
          <w:sz w:val="22"/>
        </w:rPr>
        <w:t>http://www.jianshu.com/p/25163032f57f</w:t>
      </w:r>
    </w:p>
    <w:p w:rsidR="00570F6F" w:rsidRDefault="00570F6F">
      <w:pPr>
        <w:widowControl/>
        <w:jc w:val="left"/>
        <w:rPr>
          <w:sz w:val="22"/>
        </w:rPr>
      </w:pPr>
      <w:r>
        <w:rPr>
          <w:sz w:val="22"/>
        </w:rPr>
        <w:br w:type="page"/>
      </w:r>
    </w:p>
    <w:p w:rsidR="00D47C42" w:rsidRDefault="00570F6F" w:rsidP="00A56C65">
      <w:pPr>
        <w:spacing w:line="360" w:lineRule="auto"/>
        <w:rPr>
          <w:sz w:val="22"/>
        </w:rPr>
      </w:pPr>
      <w:r>
        <w:rPr>
          <w:sz w:val="22"/>
        </w:rPr>
        <w:lastRenderedPageBreak/>
        <w:t>S</w:t>
      </w:r>
      <w:r>
        <w:rPr>
          <w:rFonts w:hint="eastAsia"/>
          <w:sz w:val="22"/>
        </w:rPr>
        <w:t>wift</w:t>
      </w:r>
    </w:p>
    <w:p w:rsidR="00A56C65" w:rsidRDefault="00A56C65" w:rsidP="00A56C65">
      <w:pPr>
        <w:spacing w:line="360" w:lineRule="auto"/>
        <w:rPr>
          <w:sz w:val="22"/>
        </w:rPr>
      </w:pPr>
      <w:r>
        <w:rPr>
          <w:sz w:val="22"/>
        </w:rPr>
        <w:t>S</w:t>
      </w:r>
      <w:r>
        <w:rPr>
          <w:rFonts w:hint="eastAsia"/>
          <w:sz w:val="22"/>
        </w:rPr>
        <w:t>wift</w:t>
      </w:r>
      <w:r>
        <w:rPr>
          <w:sz w:val="22"/>
        </w:rPr>
        <w:t>构筑在比较便宜的标准硬件存储基础设施之上，无需采用</w:t>
      </w:r>
      <w:r>
        <w:rPr>
          <w:rFonts w:hint="eastAsia"/>
          <w:sz w:val="22"/>
        </w:rPr>
        <w:t>RAID</w:t>
      </w:r>
      <w:r>
        <w:rPr>
          <w:rFonts w:hint="eastAsia"/>
          <w:sz w:val="22"/>
        </w:rPr>
        <w:t>，</w:t>
      </w:r>
      <w:r>
        <w:rPr>
          <w:sz w:val="22"/>
        </w:rPr>
        <w:t>通过在软件</w:t>
      </w:r>
      <w:r>
        <w:rPr>
          <w:rFonts w:hint="eastAsia"/>
          <w:sz w:val="22"/>
        </w:rPr>
        <w:t>层面</w:t>
      </w:r>
      <w:r>
        <w:rPr>
          <w:sz w:val="22"/>
        </w:rPr>
        <w:t>引入一致性散列技术和数据冗余性，牺牲一定程度的数据一致性来达到高可用性和可伸缩性，支持多租户模式、容器和对象读写操作，适合解决互联网的应用</w:t>
      </w:r>
      <w:r>
        <w:rPr>
          <w:rFonts w:hint="eastAsia"/>
          <w:sz w:val="22"/>
        </w:rPr>
        <w:t>场景</w:t>
      </w:r>
      <w:r>
        <w:rPr>
          <w:sz w:val="22"/>
        </w:rPr>
        <w:t>下非结构</w:t>
      </w:r>
      <w:r>
        <w:rPr>
          <w:rFonts w:hint="eastAsia"/>
          <w:sz w:val="22"/>
        </w:rPr>
        <w:t>化</w:t>
      </w:r>
      <w:r>
        <w:rPr>
          <w:sz w:val="22"/>
        </w:rPr>
        <w:t>数据存储问题。</w:t>
      </w:r>
    </w:p>
    <w:p w:rsidR="009859FD" w:rsidRDefault="009859FD" w:rsidP="009859FD">
      <w:pPr>
        <w:pStyle w:val="a5"/>
        <w:numPr>
          <w:ilvl w:val="0"/>
          <w:numId w:val="3"/>
        </w:numPr>
        <w:spacing w:line="360" w:lineRule="auto"/>
        <w:ind w:firstLineChars="0"/>
        <w:rPr>
          <w:sz w:val="22"/>
        </w:rPr>
      </w:pPr>
      <w:r>
        <w:rPr>
          <w:rFonts w:hint="eastAsia"/>
          <w:sz w:val="22"/>
        </w:rPr>
        <w:t>一致性</w:t>
      </w:r>
      <w:r>
        <w:rPr>
          <w:sz w:val="22"/>
        </w:rPr>
        <w:t>散列技术（</w:t>
      </w:r>
      <w:r w:rsidRPr="009859FD">
        <w:rPr>
          <w:sz w:val="22"/>
        </w:rPr>
        <w:t>Consistent Hashing</w:t>
      </w:r>
      <w:r>
        <w:rPr>
          <w:sz w:val="22"/>
        </w:rPr>
        <w:t>）</w:t>
      </w:r>
    </w:p>
    <w:p w:rsidR="009859FD" w:rsidRDefault="009859FD" w:rsidP="009859FD">
      <w:pPr>
        <w:spacing w:line="360" w:lineRule="auto"/>
        <w:rPr>
          <w:sz w:val="22"/>
        </w:rPr>
      </w:pPr>
      <w:r w:rsidRPr="009859FD">
        <w:rPr>
          <w:rFonts w:hint="eastAsia"/>
          <w:sz w:val="22"/>
        </w:rPr>
        <w:t xml:space="preserve">Swift </w:t>
      </w:r>
      <w:r w:rsidRPr="009859FD">
        <w:rPr>
          <w:rFonts w:hint="eastAsia"/>
          <w:sz w:val="22"/>
        </w:rPr>
        <w:t>是基于一致性散列技术，通过计算可将对象均匀分布到虚拟空间的虚拟节点上，在增加或删除节点时可大大减少需移动的数据量；虚拟空间大小通常采用</w:t>
      </w:r>
      <w:r w:rsidRPr="009859FD">
        <w:rPr>
          <w:rFonts w:hint="eastAsia"/>
          <w:sz w:val="22"/>
        </w:rPr>
        <w:t xml:space="preserve"> 2 </w:t>
      </w:r>
      <w:r w:rsidRPr="009859FD">
        <w:rPr>
          <w:rFonts w:hint="eastAsia"/>
          <w:sz w:val="22"/>
        </w:rPr>
        <w:t>的</w:t>
      </w:r>
      <w:r w:rsidRPr="009859FD">
        <w:rPr>
          <w:rFonts w:hint="eastAsia"/>
          <w:sz w:val="22"/>
        </w:rPr>
        <w:t xml:space="preserve"> n </w:t>
      </w:r>
      <w:r w:rsidRPr="009859FD">
        <w:rPr>
          <w:rFonts w:hint="eastAsia"/>
          <w:sz w:val="22"/>
        </w:rPr>
        <w:t>次幂，便于进行高效的移位操作；然后通过独特的数据结构</w:t>
      </w:r>
      <w:r w:rsidRPr="009859FD">
        <w:rPr>
          <w:rFonts w:hint="eastAsia"/>
          <w:sz w:val="22"/>
        </w:rPr>
        <w:t xml:space="preserve"> Ring</w:t>
      </w:r>
      <w:r w:rsidRPr="009859FD">
        <w:rPr>
          <w:rFonts w:hint="eastAsia"/>
          <w:sz w:val="22"/>
        </w:rPr>
        <w:t>（环）再将虚拟节点映射到实际的物理存储设备上，完成寻址过程。</w:t>
      </w:r>
    </w:p>
    <w:p w:rsidR="000B3D66" w:rsidRDefault="000B3D66" w:rsidP="009859FD">
      <w:pPr>
        <w:spacing w:line="360" w:lineRule="auto"/>
        <w:rPr>
          <w:sz w:val="22"/>
        </w:rPr>
      </w:pPr>
      <w:r>
        <w:rPr>
          <w:rFonts w:hint="eastAsia"/>
          <w:noProof/>
          <w:sz w:val="22"/>
        </w:rPr>
        <w:drawing>
          <wp:inline distT="0" distB="0" distL="0" distR="0">
            <wp:extent cx="3047619" cy="2715004"/>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shing.png"/>
                    <pic:cNvPicPr/>
                  </pic:nvPicPr>
                  <pic:blipFill>
                    <a:blip r:embed="rId8">
                      <a:extLst>
                        <a:ext uri="{28A0092B-C50C-407E-A947-70E740481C1C}">
                          <a14:useLocalDpi xmlns:a14="http://schemas.microsoft.com/office/drawing/2010/main" val="0"/>
                        </a:ext>
                      </a:extLst>
                    </a:blip>
                    <a:stretch>
                      <a:fillRect/>
                    </a:stretch>
                  </pic:blipFill>
                  <pic:spPr>
                    <a:xfrm>
                      <a:off x="0" y="0"/>
                      <a:ext cx="3047619" cy="2715004"/>
                    </a:xfrm>
                    <a:prstGeom prst="rect">
                      <a:avLst/>
                    </a:prstGeom>
                  </pic:spPr>
                </pic:pic>
              </a:graphicData>
            </a:graphic>
          </wp:inline>
        </w:drawing>
      </w:r>
    </w:p>
    <w:p w:rsidR="000B3D66" w:rsidRDefault="000B3D66" w:rsidP="009859FD">
      <w:pPr>
        <w:spacing w:line="360" w:lineRule="auto"/>
        <w:rPr>
          <w:sz w:val="22"/>
        </w:rPr>
      </w:pPr>
      <w:r>
        <w:rPr>
          <w:rFonts w:ascii="Arial" w:hAnsi="Arial" w:cs="Arial"/>
          <w:color w:val="323232"/>
          <w:sz w:val="26"/>
          <w:szCs w:val="26"/>
          <w:shd w:val="clear" w:color="auto" w:fill="FFFFFF"/>
        </w:rPr>
        <w:t>以逆时针方向递增的散列空间有</w:t>
      </w:r>
      <w:r>
        <w:rPr>
          <w:rFonts w:ascii="Arial" w:hAnsi="Arial" w:cs="Arial"/>
          <w:color w:val="323232"/>
          <w:sz w:val="26"/>
          <w:szCs w:val="26"/>
          <w:shd w:val="clear" w:color="auto" w:fill="FFFFFF"/>
        </w:rPr>
        <w:t xml:space="preserve"> 4 </w:t>
      </w:r>
      <w:r>
        <w:rPr>
          <w:rFonts w:ascii="Arial" w:hAnsi="Arial" w:cs="Arial"/>
          <w:color w:val="323232"/>
          <w:sz w:val="26"/>
          <w:szCs w:val="26"/>
          <w:shd w:val="clear" w:color="auto" w:fill="FFFFFF"/>
        </w:rPr>
        <w:t>个字节长共</w:t>
      </w:r>
      <w:r>
        <w:rPr>
          <w:rFonts w:ascii="Arial" w:hAnsi="Arial" w:cs="Arial"/>
          <w:color w:val="323232"/>
          <w:sz w:val="26"/>
          <w:szCs w:val="26"/>
          <w:shd w:val="clear" w:color="auto" w:fill="FFFFFF"/>
        </w:rPr>
        <w:t xml:space="preserve"> 32 </w:t>
      </w:r>
      <w:r>
        <w:rPr>
          <w:rFonts w:ascii="Arial" w:hAnsi="Arial" w:cs="Arial"/>
          <w:color w:val="323232"/>
          <w:sz w:val="26"/>
          <w:szCs w:val="26"/>
          <w:shd w:val="clear" w:color="auto" w:fill="FFFFFF"/>
        </w:rPr>
        <w:t>位，整数范围是</w:t>
      </w:r>
      <w:r>
        <w:rPr>
          <w:rFonts w:ascii="Arial" w:hAnsi="Arial" w:cs="Arial"/>
          <w:color w:val="323232"/>
          <w:sz w:val="26"/>
          <w:szCs w:val="26"/>
          <w:shd w:val="clear" w:color="auto" w:fill="FFFFFF"/>
        </w:rPr>
        <w:t>[0~2</w:t>
      </w:r>
      <w:r>
        <w:rPr>
          <w:rFonts w:ascii="Arial" w:hAnsi="Arial" w:cs="Arial"/>
          <w:color w:val="323232"/>
          <w:sz w:val="19"/>
          <w:szCs w:val="19"/>
          <w:bdr w:val="none" w:sz="0" w:space="0" w:color="auto" w:frame="1"/>
          <w:shd w:val="clear" w:color="auto" w:fill="FFFFFF"/>
          <w:vertAlign w:val="superscript"/>
        </w:rPr>
        <w:t>32</w:t>
      </w:r>
      <w:r>
        <w:rPr>
          <w:rFonts w:ascii="Arial" w:hAnsi="Arial" w:cs="Arial"/>
          <w:color w:val="323232"/>
          <w:sz w:val="26"/>
          <w:szCs w:val="26"/>
          <w:shd w:val="clear" w:color="auto" w:fill="FFFFFF"/>
        </w:rPr>
        <w:t>-1]</w:t>
      </w:r>
      <w:r>
        <w:rPr>
          <w:rFonts w:ascii="Arial" w:hAnsi="Arial" w:cs="Arial"/>
          <w:color w:val="323232"/>
          <w:sz w:val="26"/>
          <w:szCs w:val="26"/>
          <w:shd w:val="clear" w:color="auto" w:fill="FFFFFF"/>
        </w:rPr>
        <w:t>；将散列结果右移</w:t>
      </w:r>
      <w:r>
        <w:rPr>
          <w:rFonts w:ascii="Arial" w:hAnsi="Arial" w:cs="Arial"/>
          <w:color w:val="323232"/>
          <w:sz w:val="26"/>
          <w:szCs w:val="26"/>
          <w:shd w:val="clear" w:color="auto" w:fill="FFFFFF"/>
        </w:rPr>
        <w:t xml:space="preserve"> m </w:t>
      </w:r>
      <w:r>
        <w:rPr>
          <w:rFonts w:ascii="Arial" w:hAnsi="Arial" w:cs="Arial"/>
          <w:color w:val="323232"/>
          <w:sz w:val="26"/>
          <w:szCs w:val="26"/>
          <w:shd w:val="clear" w:color="auto" w:fill="FFFFFF"/>
        </w:rPr>
        <w:t>位，可产生</w:t>
      </w:r>
      <w:r>
        <w:rPr>
          <w:rFonts w:ascii="Arial" w:hAnsi="Arial" w:cs="Arial"/>
          <w:color w:val="323232"/>
          <w:sz w:val="26"/>
          <w:szCs w:val="26"/>
          <w:shd w:val="clear" w:color="auto" w:fill="FFFFFF"/>
        </w:rPr>
        <w:t xml:space="preserve"> 2</w:t>
      </w:r>
      <w:r>
        <w:rPr>
          <w:rFonts w:ascii="Arial" w:hAnsi="Arial" w:cs="Arial"/>
          <w:color w:val="323232"/>
          <w:sz w:val="19"/>
          <w:szCs w:val="19"/>
          <w:bdr w:val="none" w:sz="0" w:space="0" w:color="auto" w:frame="1"/>
          <w:shd w:val="clear" w:color="auto" w:fill="FFFFFF"/>
          <w:vertAlign w:val="superscript"/>
        </w:rPr>
        <w:t>32-m</w:t>
      </w:r>
      <w:r>
        <w:rPr>
          <w:rFonts w:ascii="Arial" w:hAnsi="Arial" w:cs="Arial"/>
          <w:color w:val="323232"/>
          <w:sz w:val="26"/>
          <w:szCs w:val="26"/>
          <w:shd w:val="clear" w:color="auto" w:fill="FFFFFF"/>
        </w:rPr>
        <w:t>个虚拟节点，例如</w:t>
      </w:r>
      <w:r>
        <w:rPr>
          <w:rFonts w:ascii="Arial" w:hAnsi="Arial" w:cs="Arial"/>
          <w:color w:val="323232"/>
          <w:sz w:val="26"/>
          <w:szCs w:val="26"/>
          <w:shd w:val="clear" w:color="auto" w:fill="FFFFFF"/>
        </w:rPr>
        <w:t xml:space="preserve"> m=29 </w:t>
      </w:r>
      <w:r>
        <w:rPr>
          <w:rFonts w:ascii="Arial" w:hAnsi="Arial" w:cs="Arial"/>
          <w:color w:val="323232"/>
          <w:sz w:val="26"/>
          <w:szCs w:val="26"/>
          <w:shd w:val="clear" w:color="auto" w:fill="FFFFFF"/>
        </w:rPr>
        <w:t>时可产生</w:t>
      </w:r>
      <w:r>
        <w:rPr>
          <w:rFonts w:ascii="Arial" w:hAnsi="Arial" w:cs="Arial"/>
          <w:color w:val="323232"/>
          <w:sz w:val="26"/>
          <w:szCs w:val="26"/>
          <w:shd w:val="clear" w:color="auto" w:fill="FFFFFF"/>
        </w:rPr>
        <w:t xml:space="preserve"> 8 </w:t>
      </w:r>
      <w:r>
        <w:rPr>
          <w:rFonts w:ascii="Arial" w:hAnsi="Arial" w:cs="Arial"/>
          <w:color w:val="323232"/>
          <w:sz w:val="26"/>
          <w:szCs w:val="26"/>
          <w:shd w:val="clear" w:color="auto" w:fill="FFFFFF"/>
        </w:rPr>
        <w:t>个虚拟节点。</w:t>
      </w:r>
    </w:p>
    <w:p w:rsidR="00DB380C" w:rsidRPr="00DB380C" w:rsidRDefault="00DB380C" w:rsidP="00DB380C">
      <w:pPr>
        <w:spacing w:line="360" w:lineRule="auto"/>
        <w:rPr>
          <w:rFonts w:hint="eastAsia"/>
          <w:sz w:val="22"/>
        </w:rPr>
      </w:pPr>
      <w:r w:rsidRPr="00DB380C">
        <w:rPr>
          <w:rFonts w:hint="eastAsia"/>
          <w:sz w:val="22"/>
        </w:rPr>
        <w:t>衡量一致性哈希的</w:t>
      </w:r>
      <w:r w:rsidRPr="00DB380C">
        <w:rPr>
          <w:rFonts w:hint="eastAsia"/>
          <w:sz w:val="22"/>
        </w:rPr>
        <w:t>4</w:t>
      </w:r>
      <w:r w:rsidRPr="00DB380C">
        <w:rPr>
          <w:rFonts w:hint="eastAsia"/>
          <w:sz w:val="22"/>
        </w:rPr>
        <w:t>个指标：</w:t>
      </w:r>
    </w:p>
    <w:p w:rsidR="00DB380C" w:rsidRPr="00DB380C" w:rsidRDefault="00DB380C" w:rsidP="00DB380C">
      <w:pPr>
        <w:spacing w:line="360" w:lineRule="auto"/>
        <w:rPr>
          <w:rFonts w:hint="eastAsia"/>
          <w:sz w:val="22"/>
        </w:rPr>
      </w:pPr>
      <w:r w:rsidRPr="00DB380C">
        <w:rPr>
          <w:rFonts w:hint="eastAsia"/>
          <w:sz w:val="22"/>
        </w:rPr>
        <w:t>•平衡性</w:t>
      </w:r>
      <w:r w:rsidRPr="00DB380C">
        <w:rPr>
          <w:rFonts w:hint="eastAsia"/>
          <w:sz w:val="22"/>
        </w:rPr>
        <w:t>(Balance)</w:t>
      </w:r>
      <w:r w:rsidRPr="00DB380C">
        <w:rPr>
          <w:rFonts w:hint="eastAsia"/>
          <w:sz w:val="22"/>
        </w:rPr>
        <w:t>：平衡性是指</w:t>
      </w:r>
      <w:r w:rsidRPr="00DB380C">
        <w:rPr>
          <w:rFonts w:hint="eastAsia"/>
          <w:sz w:val="22"/>
        </w:rPr>
        <w:t>Hash</w:t>
      </w:r>
      <w:r w:rsidRPr="00DB380C">
        <w:rPr>
          <w:rFonts w:hint="eastAsia"/>
          <w:sz w:val="22"/>
        </w:rPr>
        <w:t>的结果能够尽可能分布均匀，充分利用所有缓存空间。</w:t>
      </w:r>
    </w:p>
    <w:p w:rsidR="00DB380C" w:rsidRPr="00DB380C" w:rsidRDefault="00DB380C" w:rsidP="00DB380C">
      <w:pPr>
        <w:spacing w:line="360" w:lineRule="auto"/>
        <w:rPr>
          <w:rFonts w:hint="eastAsia"/>
          <w:sz w:val="22"/>
        </w:rPr>
      </w:pPr>
      <w:r w:rsidRPr="00DB380C">
        <w:rPr>
          <w:rFonts w:hint="eastAsia"/>
          <w:sz w:val="22"/>
        </w:rPr>
        <w:t>•单调性</w:t>
      </w:r>
      <w:r w:rsidRPr="00DB380C">
        <w:rPr>
          <w:rFonts w:hint="eastAsia"/>
          <w:sz w:val="22"/>
        </w:rPr>
        <w:t>(Monotonicity)</w:t>
      </w:r>
      <w:r w:rsidRPr="00DB380C">
        <w:rPr>
          <w:rFonts w:hint="eastAsia"/>
          <w:sz w:val="22"/>
        </w:rPr>
        <w:t>：单调性是指如果已经有一些内容通过哈希分派到了相应的缓冲中，又有新的缓冲加入到系统中。哈希的结果应能够保证原有已分配的内容可以被映射到新的缓冲中去，而不会被映射到旧的缓冲集合中的其他缓冲区。</w:t>
      </w:r>
    </w:p>
    <w:p w:rsidR="00DB380C" w:rsidRPr="00DB380C" w:rsidRDefault="00DB380C" w:rsidP="00DB380C">
      <w:pPr>
        <w:spacing w:line="360" w:lineRule="auto"/>
        <w:rPr>
          <w:rFonts w:hint="eastAsia"/>
          <w:sz w:val="22"/>
        </w:rPr>
      </w:pPr>
      <w:r w:rsidRPr="00DB380C">
        <w:rPr>
          <w:rFonts w:hint="eastAsia"/>
          <w:sz w:val="22"/>
        </w:rPr>
        <w:lastRenderedPageBreak/>
        <w:t>•分散性</w:t>
      </w:r>
      <w:r w:rsidRPr="00DB380C">
        <w:rPr>
          <w:rFonts w:hint="eastAsia"/>
          <w:sz w:val="22"/>
        </w:rPr>
        <w:t>(Spread)</w:t>
      </w:r>
      <w:r w:rsidRPr="00DB380C">
        <w:rPr>
          <w:rFonts w:hint="eastAsia"/>
          <w:sz w:val="22"/>
        </w:rPr>
        <w:t>：分散性定义了分布式环境中，不同终端通过</w:t>
      </w:r>
      <w:r w:rsidRPr="00DB380C">
        <w:rPr>
          <w:rFonts w:hint="eastAsia"/>
          <w:sz w:val="22"/>
        </w:rPr>
        <w:t>Hash</w:t>
      </w:r>
      <w:r w:rsidRPr="00DB380C">
        <w:rPr>
          <w:rFonts w:hint="eastAsia"/>
          <w:sz w:val="22"/>
        </w:rPr>
        <w:t>过程将内容映射至缓存上时，因可见缓存不同，</w:t>
      </w:r>
      <w:r w:rsidRPr="00DB380C">
        <w:rPr>
          <w:rFonts w:hint="eastAsia"/>
          <w:sz w:val="22"/>
        </w:rPr>
        <w:t>Hash</w:t>
      </w:r>
      <w:r w:rsidRPr="00DB380C">
        <w:rPr>
          <w:rFonts w:hint="eastAsia"/>
          <w:sz w:val="22"/>
        </w:rPr>
        <w:t>结果不一致，相同的内容被映射至不同的缓冲区。</w:t>
      </w:r>
    </w:p>
    <w:p w:rsidR="000B3D66" w:rsidRPr="00DB380C" w:rsidRDefault="00DB380C" w:rsidP="00DB380C">
      <w:pPr>
        <w:spacing w:line="360" w:lineRule="auto"/>
        <w:rPr>
          <w:sz w:val="22"/>
        </w:rPr>
      </w:pPr>
      <w:r w:rsidRPr="00DB380C">
        <w:rPr>
          <w:rFonts w:hint="eastAsia"/>
          <w:sz w:val="22"/>
        </w:rPr>
        <w:t>•负载</w:t>
      </w:r>
      <w:r w:rsidRPr="00DB380C">
        <w:rPr>
          <w:rFonts w:hint="eastAsia"/>
          <w:sz w:val="22"/>
        </w:rPr>
        <w:t>(Load)</w:t>
      </w:r>
      <w:r w:rsidRPr="00DB380C">
        <w:rPr>
          <w:rFonts w:hint="eastAsia"/>
          <w:sz w:val="22"/>
        </w:rPr>
        <w:t>：负载是对分散性要求的另一个纬度。既然不同的终端可以将相同的内容映射到不同的缓冲区中，那么对于一个特定的缓冲区而言，也可能被不同的用户映射为不同的内容。</w:t>
      </w:r>
    </w:p>
    <w:p w:rsidR="00DB380C" w:rsidRPr="00DB380C" w:rsidRDefault="00DB380C" w:rsidP="00DB380C">
      <w:pPr>
        <w:spacing w:line="360" w:lineRule="auto"/>
        <w:rPr>
          <w:rFonts w:hint="eastAsia"/>
          <w:sz w:val="22"/>
        </w:rPr>
      </w:pPr>
      <w:r w:rsidRPr="00DB380C">
        <w:rPr>
          <w:sz w:val="22"/>
        </w:rPr>
        <w:t> </w:t>
      </w:r>
      <w:r w:rsidRPr="00DB380C">
        <w:rPr>
          <w:bCs/>
          <w:sz w:val="22"/>
        </w:rPr>
        <w:t>总的来说，</w:t>
      </w:r>
      <w:r w:rsidRPr="00DB380C">
        <w:rPr>
          <w:bCs/>
          <w:sz w:val="22"/>
        </w:rPr>
        <w:t>Swift</w:t>
      </w:r>
      <w:r w:rsidRPr="00DB380C">
        <w:rPr>
          <w:bCs/>
          <w:sz w:val="22"/>
        </w:rPr>
        <w:t>中存在两种映射关系，对于一个文件，通过哈希算法</w:t>
      </w:r>
      <w:r w:rsidRPr="00DB380C">
        <w:rPr>
          <w:bCs/>
          <w:sz w:val="22"/>
        </w:rPr>
        <w:t>(MD5)</w:t>
      </w:r>
      <w:r w:rsidRPr="00DB380C">
        <w:rPr>
          <w:bCs/>
          <w:sz w:val="22"/>
        </w:rPr>
        <w:t>以及移位运算找到对应的虚节点</w:t>
      </w:r>
      <w:r w:rsidRPr="00DB380C">
        <w:rPr>
          <w:bCs/>
          <w:sz w:val="22"/>
        </w:rPr>
        <w:t>(</w:t>
      </w:r>
      <w:r w:rsidRPr="00DB380C">
        <w:rPr>
          <w:bCs/>
          <w:sz w:val="22"/>
        </w:rPr>
        <w:t>一对一的映射关系</w:t>
      </w:r>
      <w:r w:rsidRPr="00DB380C">
        <w:rPr>
          <w:bCs/>
          <w:sz w:val="22"/>
        </w:rPr>
        <w:t>);</w:t>
      </w:r>
      <w:r w:rsidRPr="00DB380C">
        <w:rPr>
          <w:bCs/>
          <w:sz w:val="22"/>
        </w:rPr>
        <w:t>虚节点再通过映射关系</w:t>
      </w:r>
      <w:r w:rsidRPr="00DB380C">
        <w:rPr>
          <w:bCs/>
          <w:sz w:val="22"/>
        </w:rPr>
        <w:t>(ring</w:t>
      </w:r>
      <w:r w:rsidRPr="00DB380C">
        <w:rPr>
          <w:bCs/>
          <w:sz w:val="22"/>
        </w:rPr>
        <w:t>文件中二维数组</w:t>
      </w:r>
      <w:r w:rsidRPr="00DB380C">
        <w:rPr>
          <w:bCs/>
          <w:sz w:val="22"/>
        </w:rPr>
        <w:t>)</w:t>
      </w:r>
      <w:r w:rsidRPr="00DB380C">
        <w:rPr>
          <w:bCs/>
          <w:sz w:val="22"/>
        </w:rPr>
        <w:t>找到对应的设备</w:t>
      </w:r>
      <w:r w:rsidRPr="00DB380C">
        <w:rPr>
          <w:bCs/>
          <w:sz w:val="22"/>
        </w:rPr>
        <w:t>(</w:t>
      </w:r>
      <w:r w:rsidRPr="00DB380C">
        <w:rPr>
          <w:bCs/>
          <w:sz w:val="22"/>
        </w:rPr>
        <w:t>多对多的映射关系</w:t>
      </w:r>
      <w:r w:rsidRPr="00DB380C">
        <w:rPr>
          <w:bCs/>
          <w:sz w:val="22"/>
        </w:rPr>
        <w:t>)</w:t>
      </w:r>
      <w:r w:rsidRPr="00DB380C">
        <w:rPr>
          <w:bCs/>
          <w:sz w:val="22"/>
        </w:rPr>
        <w:t>，这样就完成了一个文件存储在设备上的映射。</w:t>
      </w:r>
    </w:p>
    <w:p w:rsidR="006B422F" w:rsidRDefault="006B422F" w:rsidP="006B422F">
      <w:pPr>
        <w:pStyle w:val="a5"/>
        <w:numPr>
          <w:ilvl w:val="0"/>
          <w:numId w:val="3"/>
        </w:numPr>
        <w:spacing w:line="360" w:lineRule="auto"/>
        <w:ind w:firstLineChars="0"/>
        <w:rPr>
          <w:sz w:val="22"/>
        </w:rPr>
      </w:pPr>
      <w:r>
        <w:rPr>
          <w:rFonts w:hint="eastAsia"/>
          <w:sz w:val="22"/>
        </w:rPr>
        <w:t>数据</w:t>
      </w:r>
      <w:r>
        <w:rPr>
          <w:sz w:val="22"/>
        </w:rPr>
        <w:t>一致性模型</w:t>
      </w:r>
    </w:p>
    <w:p w:rsidR="006B422F" w:rsidRPr="006B422F" w:rsidRDefault="006B422F" w:rsidP="006B422F">
      <w:pPr>
        <w:spacing w:line="360" w:lineRule="auto"/>
        <w:rPr>
          <w:sz w:val="22"/>
        </w:rPr>
      </w:pPr>
      <w:r w:rsidRPr="006B422F">
        <w:rPr>
          <w:rFonts w:hint="eastAsia"/>
          <w:sz w:val="22"/>
        </w:rPr>
        <w:t>按照</w:t>
      </w:r>
      <w:r w:rsidRPr="006B422F">
        <w:rPr>
          <w:rFonts w:hint="eastAsia"/>
          <w:sz w:val="22"/>
        </w:rPr>
        <w:t xml:space="preserve"> Eric Brewer </w:t>
      </w:r>
      <w:r w:rsidRPr="006B422F">
        <w:rPr>
          <w:rFonts w:hint="eastAsia"/>
          <w:sz w:val="22"/>
        </w:rPr>
        <w:t>的</w:t>
      </w:r>
      <w:r w:rsidRPr="006B422F">
        <w:rPr>
          <w:rFonts w:hint="eastAsia"/>
          <w:sz w:val="22"/>
        </w:rPr>
        <w:t xml:space="preserve"> CAP</w:t>
      </w:r>
      <w:r w:rsidRPr="006B422F">
        <w:rPr>
          <w:rFonts w:hint="eastAsia"/>
          <w:sz w:val="22"/>
        </w:rPr>
        <w:t>（</w:t>
      </w:r>
      <w:r w:rsidRPr="006B422F">
        <w:rPr>
          <w:rFonts w:hint="eastAsia"/>
          <w:sz w:val="22"/>
        </w:rPr>
        <w:t>Consistency</w:t>
      </w:r>
      <w:r w:rsidRPr="006B422F">
        <w:rPr>
          <w:rFonts w:hint="eastAsia"/>
          <w:sz w:val="22"/>
        </w:rPr>
        <w:t>，</w:t>
      </w:r>
      <w:r w:rsidRPr="006B422F">
        <w:rPr>
          <w:rFonts w:hint="eastAsia"/>
          <w:sz w:val="22"/>
        </w:rPr>
        <w:t>Availability</w:t>
      </w:r>
      <w:r w:rsidRPr="006B422F">
        <w:rPr>
          <w:rFonts w:hint="eastAsia"/>
          <w:sz w:val="22"/>
        </w:rPr>
        <w:t>，</w:t>
      </w:r>
      <w:r w:rsidRPr="006B422F">
        <w:rPr>
          <w:rFonts w:hint="eastAsia"/>
          <w:sz w:val="22"/>
        </w:rPr>
        <w:t>Partition Tolerance</w:t>
      </w:r>
      <w:r w:rsidRPr="006B422F">
        <w:rPr>
          <w:rFonts w:hint="eastAsia"/>
          <w:sz w:val="22"/>
        </w:rPr>
        <w:t>）理论，无法同时满足</w:t>
      </w:r>
      <w:r w:rsidRPr="006B422F">
        <w:rPr>
          <w:rFonts w:hint="eastAsia"/>
          <w:sz w:val="22"/>
        </w:rPr>
        <w:t xml:space="preserve"> 3 </w:t>
      </w:r>
      <w:r w:rsidRPr="006B422F">
        <w:rPr>
          <w:rFonts w:hint="eastAsia"/>
          <w:sz w:val="22"/>
        </w:rPr>
        <w:t>个方面，</w:t>
      </w:r>
      <w:r w:rsidRPr="006B422F">
        <w:rPr>
          <w:rFonts w:hint="eastAsia"/>
          <w:sz w:val="22"/>
        </w:rPr>
        <w:t xml:space="preserve">Swift </w:t>
      </w:r>
      <w:r w:rsidRPr="006B422F">
        <w:rPr>
          <w:rFonts w:hint="eastAsia"/>
          <w:sz w:val="22"/>
        </w:rPr>
        <w:t>放弃严格一致性（满足</w:t>
      </w:r>
      <w:r w:rsidRPr="006B422F">
        <w:rPr>
          <w:rFonts w:hint="eastAsia"/>
          <w:sz w:val="22"/>
        </w:rPr>
        <w:t xml:space="preserve"> ACID </w:t>
      </w:r>
      <w:r w:rsidRPr="006B422F">
        <w:rPr>
          <w:rFonts w:hint="eastAsia"/>
          <w:sz w:val="22"/>
        </w:rPr>
        <w:t>事务级别），而采用最终一致性模型（</w:t>
      </w:r>
      <w:r w:rsidRPr="006B422F">
        <w:rPr>
          <w:rFonts w:hint="eastAsia"/>
          <w:sz w:val="22"/>
        </w:rPr>
        <w:t>Eventual Consistency</w:t>
      </w:r>
      <w:r w:rsidRPr="006B422F">
        <w:rPr>
          <w:rFonts w:hint="eastAsia"/>
          <w:sz w:val="22"/>
        </w:rPr>
        <w:t>），来达到高可用性和无限水平扩展能力。为了实现这一目标，</w:t>
      </w:r>
      <w:r w:rsidRPr="006B422F">
        <w:rPr>
          <w:rFonts w:hint="eastAsia"/>
          <w:sz w:val="22"/>
        </w:rPr>
        <w:t xml:space="preserve">Swift </w:t>
      </w:r>
      <w:r w:rsidRPr="006B422F">
        <w:rPr>
          <w:rFonts w:hint="eastAsia"/>
          <w:sz w:val="22"/>
        </w:rPr>
        <w:t>采用</w:t>
      </w:r>
      <w:r w:rsidRPr="006B422F">
        <w:rPr>
          <w:rFonts w:hint="eastAsia"/>
          <w:sz w:val="22"/>
        </w:rPr>
        <w:t xml:space="preserve"> Quorum </w:t>
      </w:r>
      <w:r w:rsidRPr="006B422F">
        <w:rPr>
          <w:rFonts w:hint="eastAsia"/>
          <w:sz w:val="22"/>
        </w:rPr>
        <w:t>仲裁协议</w:t>
      </w:r>
      <w:r w:rsidRPr="006B422F">
        <w:rPr>
          <w:rFonts w:hint="eastAsia"/>
          <w:sz w:val="22"/>
        </w:rPr>
        <w:t xml:space="preserve">(Quorum </w:t>
      </w:r>
      <w:r w:rsidRPr="006B422F">
        <w:rPr>
          <w:rFonts w:hint="eastAsia"/>
          <w:sz w:val="22"/>
        </w:rPr>
        <w:t>有法定投票人数的含义</w:t>
      </w:r>
      <w:r w:rsidRPr="006B422F">
        <w:rPr>
          <w:rFonts w:hint="eastAsia"/>
          <w:sz w:val="22"/>
        </w:rPr>
        <w:t>)</w:t>
      </w:r>
      <w:r w:rsidRPr="006B422F">
        <w:rPr>
          <w:rFonts w:hint="eastAsia"/>
          <w:sz w:val="22"/>
        </w:rPr>
        <w:t>：</w:t>
      </w:r>
    </w:p>
    <w:p w:rsidR="006B422F" w:rsidRPr="006B422F" w:rsidRDefault="006B422F" w:rsidP="006B422F">
      <w:pPr>
        <w:spacing w:line="360" w:lineRule="auto"/>
        <w:rPr>
          <w:sz w:val="22"/>
        </w:rPr>
      </w:pPr>
      <w:r w:rsidRPr="006B422F">
        <w:rPr>
          <w:rFonts w:hint="eastAsia"/>
          <w:sz w:val="22"/>
        </w:rPr>
        <w:t>（</w:t>
      </w:r>
      <w:r w:rsidRPr="006B422F">
        <w:rPr>
          <w:rFonts w:hint="eastAsia"/>
          <w:sz w:val="22"/>
        </w:rPr>
        <w:t>1</w:t>
      </w:r>
      <w:r w:rsidRPr="006B422F">
        <w:rPr>
          <w:rFonts w:hint="eastAsia"/>
          <w:sz w:val="22"/>
        </w:rPr>
        <w:t>）定义：</w:t>
      </w:r>
      <w:r w:rsidRPr="006B422F">
        <w:rPr>
          <w:rFonts w:hint="eastAsia"/>
          <w:sz w:val="22"/>
        </w:rPr>
        <w:t>N</w:t>
      </w:r>
      <w:r w:rsidRPr="006B422F">
        <w:rPr>
          <w:rFonts w:hint="eastAsia"/>
          <w:sz w:val="22"/>
        </w:rPr>
        <w:t>：数据的副本总数；</w:t>
      </w:r>
      <w:r w:rsidRPr="006B422F">
        <w:rPr>
          <w:rFonts w:hint="eastAsia"/>
          <w:sz w:val="22"/>
        </w:rPr>
        <w:t>W</w:t>
      </w:r>
      <w:r w:rsidRPr="006B422F">
        <w:rPr>
          <w:rFonts w:hint="eastAsia"/>
          <w:sz w:val="22"/>
        </w:rPr>
        <w:t>：写操作被确认接受的副本数量；</w:t>
      </w:r>
      <w:r w:rsidRPr="006B422F">
        <w:rPr>
          <w:rFonts w:hint="eastAsia"/>
          <w:sz w:val="22"/>
        </w:rPr>
        <w:t>R</w:t>
      </w:r>
      <w:r w:rsidRPr="006B422F">
        <w:rPr>
          <w:rFonts w:hint="eastAsia"/>
          <w:sz w:val="22"/>
        </w:rPr>
        <w:t>：读操作的副本数量</w:t>
      </w:r>
    </w:p>
    <w:p w:rsidR="006B422F" w:rsidRPr="006B422F" w:rsidRDefault="006B422F" w:rsidP="006B422F">
      <w:pPr>
        <w:spacing w:line="360" w:lineRule="auto"/>
        <w:rPr>
          <w:sz w:val="22"/>
        </w:rPr>
      </w:pPr>
      <w:r w:rsidRPr="006B422F">
        <w:rPr>
          <w:rFonts w:hint="eastAsia"/>
          <w:sz w:val="22"/>
        </w:rPr>
        <w:t>（</w:t>
      </w:r>
      <w:r w:rsidRPr="006B422F">
        <w:rPr>
          <w:rFonts w:hint="eastAsia"/>
          <w:sz w:val="22"/>
        </w:rPr>
        <w:t>2</w:t>
      </w:r>
      <w:r w:rsidRPr="006B422F">
        <w:rPr>
          <w:rFonts w:hint="eastAsia"/>
          <w:sz w:val="22"/>
        </w:rPr>
        <w:t>）强一致性：</w:t>
      </w:r>
      <w:r w:rsidRPr="006B422F">
        <w:rPr>
          <w:rFonts w:hint="eastAsia"/>
          <w:sz w:val="22"/>
        </w:rPr>
        <w:t>R+W&gt;N</w:t>
      </w:r>
      <w:r w:rsidRPr="006B422F">
        <w:rPr>
          <w:rFonts w:hint="eastAsia"/>
          <w:sz w:val="22"/>
        </w:rPr>
        <w:t>，以保证对副本的读写操作会产生交集，从而保证可以读取到最新版本；如果</w:t>
      </w:r>
      <w:r w:rsidRPr="006B422F">
        <w:rPr>
          <w:rFonts w:hint="eastAsia"/>
          <w:sz w:val="22"/>
        </w:rPr>
        <w:t xml:space="preserve"> W=N</w:t>
      </w:r>
      <w:r w:rsidRPr="006B422F">
        <w:rPr>
          <w:rFonts w:hint="eastAsia"/>
          <w:sz w:val="22"/>
        </w:rPr>
        <w:t>，</w:t>
      </w:r>
      <w:r w:rsidRPr="006B422F">
        <w:rPr>
          <w:rFonts w:hint="eastAsia"/>
          <w:sz w:val="22"/>
        </w:rPr>
        <w:t>R=1</w:t>
      </w:r>
      <w:r w:rsidRPr="006B422F">
        <w:rPr>
          <w:rFonts w:hint="eastAsia"/>
          <w:sz w:val="22"/>
        </w:rPr>
        <w:t>，则需要全部更新，适合大量读少量写操作场景下的强一致性；如果</w:t>
      </w:r>
      <w:r w:rsidRPr="006B422F">
        <w:rPr>
          <w:rFonts w:hint="eastAsia"/>
          <w:sz w:val="22"/>
        </w:rPr>
        <w:t xml:space="preserve"> R=N</w:t>
      </w:r>
      <w:r w:rsidRPr="006B422F">
        <w:rPr>
          <w:rFonts w:hint="eastAsia"/>
          <w:sz w:val="22"/>
        </w:rPr>
        <w:t>，</w:t>
      </w:r>
      <w:r w:rsidRPr="006B422F">
        <w:rPr>
          <w:rFonts w:hint="eastAsia"/>
          <w:sz w:val="22"/>
        </w:rPr>
        <w:t>W=1</w:t>
      </w:r>
      <w:r w:rsidRPr="006B422F">
        <w:rPr>
          <w:rFonts w:hint="eastAsia"/>
          <w:sz w:val="22"/>
        </w:rPr>
        <w:t>，则只更新一个副本，通过读取全部副本来得到最新版本，适合大量写少量读场景下的强一致性。</w:t>
      </w:r>
    </w:p>
    <w:p w:rsidR="006B422F" w:rsidRPr="006B422F" w:rsidRDefault="006B422F" w:rsidP="006B422F">
      <w:pPr>
        <w:spacing w:line="360" w:lineRule="auto"/>
        <w:rPr>
          <w:sz w:val="22"/>
        </w:rPr>
      </w:pPr>
      <w:r w:rsidRPr="006B422F">
        <w:rPr>
          <w:rFonts w:hint="eastAsia"/>
          <w:sz w:val="22"/>
        </w:rPr>
        <w:t>（</w:t>
      </w:r>
      <w:r w:rsidRPr="006B422F">
        <w:rPr>
          <w:rFonts w:hint="eastAsia"/>
          <w:sz w:val="22"/>
        </w:rPr>
        <w:t>3</w:t>
      </w:r>
      <w:r w:rsidRPr="006B422F">
        <w:rPr>
          <w:rFonts w:hint="eastAsia"/>
          <w:sz w:val="22"/>
        </w:rPr>
        <w:t>）弱一致性：</w:t>
      </w:r>
      <w:r w:rsidRPr="006B422F">
        <w:rPr>
          <w:rFonts w:hint="eastAsia"/>
          <w:sz w:val="22"/>
        </w:rPr>
        <w:t>R+W&lt;=N</w:t>
      </w:r>
      <w:r w:rsidRPr="006B422F">
        <w:rPr>
          <w:rFonts w:hint="eastAsia"/>
          <w:sz w:val="22"/>
        </w:rPr>
        <w:t>，如果读写操作的副本集合不产生交集，就可能会读到脏数据；适合对一致性要求比较低的场景。</w:t>
      </w:r>
    </w:p>
    <w:p w:rsidR="006B422F" w:rsidRDefault="006B422F" w:rsidP="006B422F">
      <w:pPr>
        <w:spacing w:line="360" w:lineRule="auto"/>
        <w:rPr>
          <w:sz w:val="22"/>
        </w:rPr>
      </w:pPr>
      <w:r w:rsidRPr="006B422F">
        <w:rPr>
          <w:rFonts w:hint="eastAsia"/>
          <w:sz w:val="22"/>
        </w:rPr>
        <w:t xml:space="preserve">Swift </w:t>
      </w:r>
      <w:r w:rsidRPr="006B422F">
        <w:rPr>
          <w:rFonts w:hint="eastAsia"/>
          <w:sz w:val="22"/>
        </w:rPr>
        <w:t>针对的是读写都比较频繁的场景，所以采用了比较折中的策略，即写操作需要满足至少一半以上成功</w:t>
      </w:r>
      <w:r w:rsidRPr="006B422F">
        <w:rPr>
          <w:rFonts w:hint="eastAsia"/>
          <w:sz w:val="22"/>
        </w:rPr>
        <w:t xml:space="preserve"> W &gt;N/2</w:t>
      </w:r>
      <w:r w:rsidRPr="006B422F">
        <w:rPr>
          <w:rFonts w:hint="eastAsia"/>
          <w:sz w:val="22"/>
        </w:rPr>
        <w:t>，再保证读操作与写操作的副本集合至少产生一个交集，即</w:t>
      </w:r>
      <w:r w:rsidRPr="006B422F">
        <w:rPr>
          <w:rFonts w:hint="eastAsia"/>
          <w:sz w:val="22"/>
        </w:rPr>
        <w:t xml:space="preserve"> R+W&gt;N</w:t>
      </w:r>
      <w:r w:rsidRPr="006B422F">
        <w:rPr>
          <w:rFonts w:hint="eastAsia"/>
          <w:sz w:val="22"/>
        </w:rPr>
        <w:t>。</w:t>
      </w:r>
      <w:r w:rsidRPr="006B422F">
        <w:rPr>
          <w:rFonts w:hint="eastAsia"/>
          <w:sz w:val="22"/>
        </w:rPr>
        <w:t xml:space="preserve">Swift </w:t>
      </w:r>
      <w:r w:rsidRPr="006B422F">
        <w:rPr>
          <w:rFonts w:hint="eastAsia"/>
          <w:sz w:val="22"/>
        </w:rPr>
        <w:t>默认配置是</w:t>
      </w:r>
      <w:r w:rsidRPr="006B422F">
        <w:rPr>
          <w:rFonts w:hint="eastAsia"/>
          <w:sz w:val="22"/>
        </w:rPr>
        <w:t xml:space="preserve"> N=3</w:t>
      </w:r>
      <w:r w:rsidRPr="006B422F">
        <w:rPr>
          <w:rFonts w:hint="eastAsia"/>
          <w:sz w:val="22"/>
        </w:rPr>
        <w:t>，</w:t>
      </w:r>
      <w:r w:rsidRPr="006B422F">
        <w:rPr>
          <w:rFonts w:hint="eastAsia"/>
          <w:sz w:val="22"/>
        </w:rPr>
        <w:t>W=2&gt;N/2</w:t>
      </w:r>
      <w:r w:rsidRPr="006B422F">
        <w:rPr>
          <w:rFonts w:hint="eastAsia"/>
          <w:sz w:val="22"/>
        </w:rPr>
        <w:t>，</w:t>
      </w:r>
      <w:r w:rsidRPr="006B422F">
        <w:rPr>
          <w:rFonts w:hint="eastAsia"/>
          <w:sz w:val="22"/>
        </w:rPr>
        <w:t xml:space="preserve">R=1 </w:t>
      </w:r>
      <w:r w:rsidRPr="006B422F">
        <w:rPr>
          <w:rFonts w:hint="eastAsia"/>
          <w:sz w:val="22"/>
        </w:rPr>
        <w:t>或</w:t>
      </w:r>
      <w:r w:rsidRPr="006B422F">
        <w:rPr>
          <w:rFonts w:hint="eastAsia"/>
          <w:sz w:val="22"/>
        </w:rPr>
        <w:t xml:space="preserve"> 2</w:t>
      </w:r>
      <w:r w:rsidRPr="006B422F">
        <w:rPr>
          <w:rFonts w:hint="eastAsia"/>
          <w:sz w:val="22"/>
        </w:rPr>
        <w:t>，即每个对象会存在</w:t>
      </w:r>
      <w:r w:rsidRPr="006B422F">
        <w:rPr>
          <w:rFonts w:hint="eastAsia"/>
          <w:sz w:val="22"/>
        </w:rPr>
        <w:t xml:space="preserve"> 3 </w:t>
      </w:r>
      <w:r w:rsidRPr="006B422F">
        <w:rPr>
          <w:rFonts w:hint="eastAsia"/>
          <w:sz w:val="22"/>
        </w:rPr>
        <w:t>个副本，这些副本会尽量被存储在不同区域的节点上；</w:t>
      </w:r>
      <w:r w:rsidRPr="006B422F">
        <w:rPr>
          <w:rFonts w:hint="eastAsia"/>
          <w:sz w:val="22"/>
        </w:rPr>
        <w:t xml:space="preserve">W=2 </w:t>
      </w:r>
      <w:r w:rsidRPr="006B422F">
        <w:rPr>
          <w:rFonts w:hint="eastAsia"/>
          <w:sz w:val="22"/>
        </w:rPr>
        <w:t>表示至少需要更新</w:t>
      </w:r>
      <w:r w:rsidRPr="006B422F">
        <w:rPr>
          <w:rFonts w:hint="eastAsia"/>
          <w:sz w:val="22"/>
        </w:rPr>
        <w:t xml:space="preserve"> 2 </w:t>
      </w:r>
      <w:r w:rsidRPr="006B422F">
        <w:rPr>
          <w:rFonts w:hint="eastAsia"/>
          <w:sz w:val="22"/>
        </w:rPr>
        <w:t>个副本才算写成功；当</w:t>
      </w:r>
      <w:r w:rsidRPr="006B422F">
        <w:rPr>
          <w:rFonts w:hint="eastAsia"/>
          <w:sz w:val="22"/>
        </w:rPr>
        <w:t xml:space="preserve"> R=1 </w:t>
      </w:r>
      <w:r w:rsidRPr="006B422F">
        <w:rPr>
          <w:rFonts w:hint="eastAsia"/>
          <w:sz w:val="22"/>
        </w:rPr>
        <w:t>时意味着某一个读操作成功便立刻返回，此种情况下可能会读取到旧版本（弱一致性模型）；当</w:t>
      </w:r>
      <w:r w:rsidRPr="006B422F">
        <w:rPr>
          <w:rFonts w:hint="eastAsia"/>
          <w:sz w:val="22"/>
        </w:rPr>
        <w:t xml:space="preserve"> R=2 </w:t>
      </w:r>
      <w:r w:rsidRPr="006B422F">
        <w:rPr>
          <w:rFonts w:hint="eastAsia"/>
          <w:sz w:val="22"/>
        </w:rPr>
        <w:t>时，需要通过在读操作请求头中增加</w:t>
      </w:r>
      <w:r w:rsidRPr="006B422F">
        <w:rPr>
          <w:rFonts w:hint="eastAsia"/>
          <w:sz w:val="22"/>
        </w:rPr>
        <w:t xml:space="preserve"> x-newest=true </w:t>
      </w:r>
      <w:r w:rsidRPr="006B422F">
        <w:rPr>
          <w:rFonts w:hint="eastAsia"/>
          <w:sz w:val="22"/>
        </w:rPr>
        <w:t>参数来同时读取</w:t>
      </w:r>
      <w:r w:rsidRPr="006B422F">
        <w:rPr>
          <w:rFonts w:hint="eastAsia"/>
          <w:sz w:val="22"/>
        </w:rPr>
        <w:t xml:space="preserve"> 2 </w:t>
      </w:r>
      <w:r w:rsidRPr="006B422F">
        <w:rPr>
          <w:rFonts w:hint="eastAsia"/>
          <w:sz w:val="22"/>
        </w:rPr>
        <w:t>个副本的元数据信息，然后比较时间戳来确定哪个是最新版本（强一致性模型）；如果数据出现了不一致，后台服务进程会在一定时间窗口</w:t>
      </w:r>
      <w:r>
        <w:rPr>
          <w:rFonts w:hint="eastAsia"/>
          <w:sz w:val="22"/>
        </w:rPr>
        <w:t>内通过检测和复制协议来完成数据同步，从而保证达到最终一致性。</w:t>
      </w:r>
    </w:p>
    <w:p w:rsidR="006B422F" w:rsidRDefault="006B422F" w:rsidP="006B422F">
      <w:pPr>
        <w:pStyle w:val="a5"/>
        <w:numPr>
          <w:ilvl w:val="0"/>
          <w:numId w:val="3"/>
        </w:numPr>
        <w:spacing w:line="360" w:lineRule="auto"/>
        <w:ind w:firstLineChars="0"/>
        <w:rPr>
          <w:sz w:val="22"/>
        </w:rPr>
      </w:pPr>
      <w:r>
        <w:rPr>
          <w:rFonts w:hint="eastAsia"/>
          <w:sz w:val="22"/>
        </w:rPr>
        <w:lastRenderedPageBreak/>
        <w:t>环</w:t>
      </w:r>
      <w:r w:rsidR="00490960">
        <w:rPr>
          <w:rFonts w:hint="eastAsia"/>
          <w:sz w:val="22"/>
        </w:rPr>
        <w:t>的</w:t>
      </w:r>
      <w:r>
        <w:rPr>
          <w:sz w:val="22"/>
        </w:rPr>
        <w:t>数据结构</w:t>
      </w:r>
    </w:p>
    <w:p w:rsidR="00221078" w:rsidRPr="00221078" w:rsidRDefault="00221078" w:rsidP="00221078">
      <w:pPr>
        <w:spacing w:line="360" w:lineRule="auto"/>
        <w:rPr>
          <w:sz w:val="22"/>
        </w:rPr>
      </w:pPr>
      <w:r w:rsidRPr="00221078">
        <w:rPr>
          <w:rFonts w:hint="eastAsia"/>
          <w:sz w:val="22"/>
        </w:rPr>
        <w:t>环是为了将虚拟节点（分区）映射到一组物理存储设备上，并提供一定的冗余度而设计的，其数据结构由以下信息组成：</w:t>
      </w:r>
    </w:p>
    <w:p w:rsidR="00221078" w:rsidRPr="00221078" w:rsidRDefault="00221078" w:rsidP="00221078">
      <w:pPr>
        <w:spacing w:line="360" w:lineRule="auto"/>
        <w:rPr>
          <w:sz w:val="22"/>
        </w:rPr>
      </w:pPr>
      <w:r>
        <w:rPr>
          <w:rFonts w:hint="eastAsia"/>
          <w:sz w:val="22"/>
        </w:rPr>
        <w:t>（</w:t>
      </w:r>
      <w:r>
        <w:rPr>
          <w:rFonts w:hint="eastAsia"/>
          <w:sz w:val="22"/>
        </w:rPr>
        <w:t>1</w:t>
      </w:r>
      <w:r>
        <w:rPr>
          <w:sz w:val="22"/>
        </w:rPr>
        <w:t>）</w:t>
      </w:r>
      <w:r w:rsidRPr="00221078">
        <w:rPr>
          <w:rFonts w:hint="eastAsia"/>
          <w:sz w:val="22"/>
        </w:rPr>
        <w:t>存储设备列表、设备信息包括唯一标识号（</w:t>
      </w:r>
      <w:r w:rsidRPr="00221078">
        <w:rPr>
          <w:rFonts w:hint="eastAsia"/>
          <w:sz w:val="22"/>
        </w:rPr>
        <w:t>id</w:t>
      </w:r>
      <w:r w:rsidRPr="00221078">
        <w:rPr>
          <w:rFonts w:hint="eastAsia"/>
          <w:sz w:val="22"/>
        </w:rPr>
        <w:t>）、区域号（</w:t>
      </w:r>
      <w:r w:rsidRPr="00221078">
        <w:rPr>
          <w:rFonts w:hint="eastAsia"/>
          <w:sz w:val="22"/>
        </w:rPr>
        <w:t>zone</w:t>
      </w:r>
      <w:r w:rsidRPr="00221078">
        <w:rPr>
          <w:rFonts w:hint="eastAsia"/>
          <w:sz w:val="22"/>
        </w:rPr>
        <w:t>）、权重（</w:t>
      </w:r>
      <w:r w:rsidRPr="00221078">
        <w:rPr>
          <w:rFonts w:hint="eastAsia"/>
          <w:sz w:val="22"/>
        </w:rPr>
        <w:t>weight</w:t>
      </w:r>
      <w:r w:rsidRPr="00221078">
        <w:rPr>
          <w:rFonts w:hint="eastAsia"/>
          <w:sz w:val="22"/>
        </w:rPr>
        <w:t>）、</w:t>
      </w:r>
      <w:r w:rsidRPr="00221078">
        <w:rPr>
          <w:rFonts w:hint="eastAsia"/>
          <w:sz w:val="22"/>
        </w:rPr>
        <w:t xml:space="preserve">IP </w:t>
      </w:r>
      <w:r w:rsidRPr="00221078">
        <w:rPr>
          <w:rFonts w:hint="eastAsia"/>
          <w:sz w:val="22"/>
        </w:rPr>
        <w:t>地址（</w:t>
      </w:r>
      <w:r w:rsidRPr="00221078">
        <w:rPr>
          <w:rFonts w:hint="eastAsia"/>
          <w:sz w:val="22"/>
        </w:rPr>
        <w:t>ip</w:t>
      </w:r>
      <w:r w:rsidRPr="00221078">
        <w:rPr>
          <w:rFonts w:hint="eastAsia"/>
          <w:sz w:val="22"/>
        </w:rPr>
        <w:t>）、端口（</w:t>
      </w:r>
      <w:r w:rsidRPr="00221078">
        <w:rPr>
          <w:rFonts w:hint="eastAsia"/>
          <w:sz w:val="22"/>
        </w:rPr>
        <w:t>port</w:t>
      </w:r>
      <w:r w:rsidRPr="00221078">
        <w:rPr>
          <w:rFonts w:hint="eastAsia"/>
          <w:sz w:val="22"/>
        </w:rPr>
        <w:t>）、设备名称（</w:t>
      </w:r>
      <w:r w:rsidRPr="00221078">
        <w:rPr>
          <w:rFonts w:hint="eastAsia"/>
          <w:sz w:val="22"/>
        </w:rPr>
        <w:t>device</w:t>
      </w:r>
      <w:r w:rsidRPr="00221078">
        <w:rPr>
          <w:rFonts w:hint="eastAsia"/>
          <w:sz w:val="22"/>
        </w:rPr>
        <w:t>）、元数据（</w:t>
      </w:r>
      <w:r w:rsidRPr="00221078">
        <w:rPr>
          <w:rFonts w:hint="eastAsia"/>
          <w:sz w:val="22"/>
        </w:rPr>
        <w:t>meta</w:t>
      </w:r>
      <w:r w:rsidRPr="00221078">
        <w:rPr>
          <w:rFonts w:hint="eastAsia"/>
          <w:sz w:val="22"/>
        </w:rPr>
        <w:t>）。</w:t>
      </w:r>
    </w:p>
    <w:p w:rsidR="00221078" w:rsidRPr="00221078" w:rsidRDefault="00221078" w:rsidP="00221078">
      <w:pPr>
        <w:spacing w:line="360" w:lineRule="auto"/>
        <w:rPr>
          <w:sz w:val="22"/>
        </w:rPr>
      </w:pPr>
      <w:r>
        <w:rPr>
          <w:rFonts w:hint="eastAsia"/>
          <w:sz w:val="22"/>
        </w:rPr>
        <w:t>（</w:t>
      </w:r>
      <w:r>
        <w:rPr>
          <w:rFonts w:hint="eastAsia"/>
          <w:sz w:val="22"/>
        </w:rPr>
        <w:t>2</w:t>
      </w:r>
      <w:r>
        <w:rPr>
          <w:rFonts w:hint="eastAsia"/>
          <w:sz w:val="22"/>
        </w:rPr>
        <w:t>）</w:t>
      </w:r>
      <w:r w:rsidRPr="00221078">
        <w:rPr>
          <w:rFonts w:hint="eastAsia"/>
          <w:sz w:val="22"/>
        </w:rPr>
        <w:t>分区到设备映射关系（</w:t>
      </w:r>
      <w:r w:rsidRPr="00221078">
        <w:rPr>
          <w:rFonts w:hint="eastAsia"/>
          <w:sz w:val="22"/>
        </w:rPr>
        <w:t xml:space="preserve">replica2part2dev_id </w:t>
      </w:r>
      <w:r w:rsidRPr="00221078">
        <w:rPr>
          <w:rFonts w:hint="eastAsia"/>
          <w:sz w:val="22"/>
        </w:rPr>
        <w:t>数组</w:t>
      </w:r>
      <w:r w:rsidRPr="00221078">
        <w:rPr>
          <w:rFonts w:hint="eastAsia"/>
          <w:sz w:val="22"/>
        </w:rPr>
        <w:t>)</w:t>
      </w:r>
    </w:p>
    <w:p w:rsidR="006B422F" w:rsidRDefault="00221078" w:rsidP="00221078">
      <w:pPr>
        <w:spacing w:line="360" w:lineRule="auto"/>
        <w:rPr>
          <w:sz w:val="22"/>
        </w:rPr>
      </w:pPr>
      <w:r>
        <w:rPr>
          <w:rFonts w:hint="eastAsia"/>
          <w:sz w:val="22"/>
        </w:rPr>
        <w:t>（</w:t>
      </w:r>
      <w:r>
        <w:rPr>
          <w:rFonts w:hint="eastAsia"/>
          <w:sz w:val="22"/>
        </w:rPr>
        <w:t>3</w:t>
      </w:r>
      <w:r>
        <w:rPr>
          <w:sz w:val="22"/>
        </w:rPr>
        <w:t>）</w:t>
      </w:r>
      <w:r w:rsidRPr="00221078">
        <w:rPr>
          <w:rFonts w:hint="eastAsia"/>
          <w:sz w:val="22"/>
        </w:rPr>
        <w:t>计算分区号的位移</w:t>
      </w:r>
      <w:r w:rsidRPr="00221078">
        <w:rPr>
          <w:rFonts w:hint="eastAsia"/>
          <w:sz w:val="22"/>
        </w:rPr>
        <w:t xml:space="preserve">(part_shift </w:t>
      </w:r>
      <w:r w:rsidRPr="00221078">
        <w:rPr>
          <w:rFonts w:hint="eastAsia"/>
          <w:sz w:val="22"/>
        </w:rPr>
        <w:t>整数，即图</w:t>
      </w:r>
      <w:r w:rsidRPr="00221078">
        <w:rPr>
          <w:rFonts w:hint="eastAsia"/>
          <w:sz w:val="22"/>
        </w:rPr>
        <w:t xml:space="preserve"> 1 </w:t>
      </w:r>
      <w:r w:rsidRPr="00221078">
        <w:rPr>
          <w:rFonts w:hint="eastAsia"/>
          <w:sz w:val="22"/>
        </w:rPr>
        <w:t>中的</w:t>
      </w:r>
      <w:r w:rsidRPr="00221078">
        <w:rPr>
          <w:rFonts w:hint="eastAsia"/>
          <w:sz w:val="22"/>
        </w:rPr>
        <w:t xml:space="preserve"> m)</w:t>
      </w:r>
    </w:p>
    <w:p w:rsidR="00A24B81" w:rsidRDefault="00A24B81" w:rsidP="00221078">
      <w:pPr>
        <w:spacing w:line="360" w:lineRule="auto"/>
        <w:rPr>
          <w:rFonts w:ascii="Arial" w:hAnsi="Arial" w:cs="Arial"/>
          <w:color w:val="323232"/>
          <w:sz w:val="26"/>
          <w:szCs w:val="26"/>
          <w:shd w:val="clear" w:color="auto" w:fill="FFFFFF"/>
        </w:rPr>
      </w:pPr>
      <w:r>
        <w:rPr>
          <w:rFonts w:ascii="Arial" w:hAnsi="Arial" w:cs="Arial"/>
          <w:color w:val="323232"/>
          <w:sz w:val="26"/>
          <w:szCs w:val="26"/>
          <w:shd w:val="clear" w:color="auto" w:fill="FFFFFF"/>
        </w:rPr>
        <w:t>以查找一个对象的计算过程为例：</w:t>
      </w:r>
    </w:p>
    <w:p w:rsidR="00A24B81" w:rsidRDefault="00A24B81" w:rsidP="00221078">
      <w:pPr>
        <w:spacing w:line="360" w:lineRule="auto"/>
        <w:rPr>
          <w:sz w:val="22"/>
        </w:rPr>
      </w:pPr>
      <w:r>
        <w:rPr>
          <w:rFonts w:hint="eastAsia"/>
          <w:noProof/>
          <w:sz w:val="22"/>
        </w:rPr>
        <w:drawing>
          <wp:inline distT="0" distB="0" distL="0" distR="0">
            <wp:extent cx="5274310" cy="21056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ng.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105660"/>
                    </a:xfrm>
                    <a:prstGeom prst="rect">
                      <a:avLst/>
                    </a:prstGeom>
                  </pic:spPr>
                </pic:pic>
              </a:graphicData>
            </a:graphic>
          </wp:inline>
        </w:drawing>
      </w:r>
    </w:p>
    <w:p w:rsidR="00A24B81" w:rsidRDefault="00A24B81" w:rsidP="00221078">
      <w:pPr>
        <w:spacing w:line="360" w:lineRule="auto"/>
        <w:rPr>
          <w:sz w:val="22"/>
        </w:rPr>
      </w:pPr>
      <w:r>
        <w:rPr>
          <w:rFonts w:ascii="Arial" w:hAnsi="Arial" w:cs="Arial"/>
          <w:color w:val="323232"/>
          <w:sz w:val="26"/>
          <w:szCs w:val="26"/>
          <w:shd w:val="clear" w:color="auto" w:fill="FFFFFF"/>
        </w:rPr>
        <w:t>使用对象的层次结构</w:t>
      </w:r>
      <w:r>
        <w:rPr>
          <w:rFonts w:ascii="Arial" w:hAnsi="Arial" w:cs="Arial"/>
          <w:color w:val="323232"/>
          <w:sz w:val="26"/>
          <w:szCs w:val="26"/>
          <w:shd w:val="clear" w:color="auto" w:fill="FFFFFF"/>
        </w:rPr>
        <w:t xml:space="preserve"> account/container/object </w:t>
      </w:r>
      <w:r>
        <w:rPr>
          <w:rFonts w:ascii="Arial" w:hAnsi="Arial" w:cs="Arial"/>
          <w:color w:val="323232"/>
          <w:sz w:val="26"/>
          <w:szCs w:val="26"/>
          <w:shd w:val="clear" w:color="auto" w:fill="FFFFFF"/>
        </w:rPr>
        <w:t>作为键，使用</w:t>
      </w:r>
      <w:r>
        <w:rPr>
          <w:rFonts w:ascii="Arial" w:hAnsi="Arial" w:cs="Arial"/>
          <w:color w:val="323232"/>
          <w:sz w:val="26"/>
          <w:szCs w:val="26"/>
          <w:shd w:val="clear" w:color="auto" w:fill="FFFFFF"/>
        </w:rPr>
        <w:t xml:space="preserve"> MD5 </w:t>
      </w:r>
      <w:r>
        <w:rPr>
          <w:rFonts w:ascii="Arial" w:hAnsi="Arial" w:cs="Arial"/>
          <w:color w:val="323232"/>
          <w:sz w:val="26"/>
          <w:szCs w:val="26"/>
          <w:shd w:val="clear" w:color="auto" w:fill="FFFFFF"/>
        </w:rPr>
        <w:t>散列算法得到一个散列值，对该散列值的前</w:t>
      </w:r>
      <w:r>
        <w:rPr>
          <w:rFonts w:ascii="Arial" w:hAnsi="Arial" w:cs="Arial"/>
          <w:color w:val="323232"/>
          <w:sz w:val="26"/>
          <w:szCs w:val="26"/>
          <w:shd w:val="clear" w:color="auto" w:fill="FFFFFF"/>
        </w:rPr>
        <w:t xml:space="preserve"> 4 </w:t>
      </w:r>
      <w:r>
        <w:rPr>
          <w:rFonts w:ascii="Arial" w:hAnsi="Arial" w:cs="Arial"/>
          <w:color w:val="323232"/>
          <w:sz w:val="26"/>
          <w:szCs w:val="26"/>
          <w:shd w:val="clear" w:color="auto" w:fill="FFFFFF"/>
        </w:rPr>
        <w:t>个字节进行右移操作得到分区索引号，移动位数由上面的</w:t>
      </w:r>
      <w:r>
        <w:rPr>
          <w:rFonts w:ascii="Arial" w:hAnsi="Arial" w:cs="Arial"/>
          <w:color w:val="323232"/>
          <w:sz w:val="26"/>
          <w:szCs w:val="26"/>
          <w:shd w:val="clear" w:color="auto" w:fill="FFFFFF"/>
        </w:rPr>
        <w:t xml:space="preserve"> part_shift </w:t>
      </w:r>
      <w:r>
        <w:rPr>
          <w:rFonts w:ascii="Arial" w:hAnsi="Arial" w:cs="Arial"/>
          <w:color w:val="323232"/>
          <w:sz w:val="26"/>
          <w:szCs w:val="26"/>
          <w:shd w:val="clear" w:color="auto" w:fill="FFFFFF"/>
        </w:rPr>
        <w:t>设置指定；按照分区索引号在分区到设备映射表（</w:t>
      </w:r>
      <w:r>
        <w:rPr>
          <w:rFonts w:ascii="Arial" w:hAnsi="Arial" w:cs="Arial"/>
          <w:color w:val="323232"/>
          <w:sz w:val="26"/>
          <w:szCs w:val="26"/>
          <w:shd w:val="clear" w:color="auto" w:fill="FFFFFF"/>
        </w:rPr>
        <w:t>replica2part2dev_id</w:t>
      </w:r>
      <w:r>
        <w:rPr>
          <w:rFonts w:ascii="Arial" w:hAnsi="Arial" w:cs="Arial"/>
          <w:color w:val="323232"/>
          <w:sz w:val="26"/>
          <w:szCs w:val="26"/>
          <w:shd w:val="clear" w:color="auto" w:fill="FFFFFF"/>
        </w:rPr>
        <w:t>）里查找该对象所在分区的对应的所有设备编号，这些设备会被尽量选择部署在不同区域（</w:t>
      </w:r>
      <w:r>
        <w:rPr>
          <w:rFonts w:ascii="Arial" w:hAnsi="Arial" w:cs="Arial"/>
          <w:color w:val="323232"/>
          <w:sz w:val="26"/>
          <w:szCs w:val="26"/>
          <w:shd w:val="clear" w:color="auto" w:fill="FFFFFF"/>
        </w:rPr>
        <w:t>Zone</w:t>
      </w:r>
      <w:r>
        <w:rPr>
          <w:rFonts w:ascii="Arial" w:hAnsi="Arial" w:cs="Arial"/>
          <w:color w:val="323232"/>
          <w:sz w:val="26"/>
          <w:szCs w:val="26"/>
          <w:shd w:val="clear" w:color="auto" w:fill="FFFFFF"/>
        </w:rPr>
        <w:t>）内，区域只是个抽象概念，它可以是某台机器，某个机架，甚至某个建筑内的机群，以提供最高级别的冗余性，建议至少部署</w:t>
      </w:r>
      <w:r>
        <w:rPr>
          <w:rFonts w:ascii="Arial" w:hAnsi="Arial" w:cs="Arial"/>
          <w:color w:val="323232"/>
          <w:sz w:val="26"/>
          <w:szCs w:val="26"/>
          <w:shd w:val="clear" w:color="auto" w:fill="FFFFFF"/>
        </w:rPr>
        <w:t xml:space="preserve"> 5 </w:t>
      </w:r>
      <w:r>
        <w:rPr>
          <w:rFonts w:ascii="Arial" w:hAnsi="Arial" w:cs="Arial"/>
          <w:color w:val="323232"/>
          <w:sz w:val="26"/>
          <w:szCs w:val="26"/>
          <w:shd w:val="clear" w:color="auto" w:fill="FFFFFF"/>
        </w:rPr>
        <w:t>个区域；权重参数是个相对值，可以来根据磁盘的大小来调节，权重越大表示可分配的空间越多，可部署更多的分区。</w:t>
      </w:r>
    </w:p>
    <w:p w:rsidR="00A24B81" w:rsidRPr="00A24B81" w:rsidRDefault="00A24B81" w:rsidP="00A24B81">
      <w:pPr>
        <w:spacing w:line="360" w:lineRule="auto"/>
        <w:rPr>
          <w:sz w:val="22"/>
        </w:rPr>
      </w:pPr>
      <w:r w:rsidRPr="00A24B81">
        <w:rPr>
          <w:rFonts w:hint="eastAsia"/>
          <w:sz w:val="22"/>
        </w:rPr>
        <w:t>总的来说，</w:t>
      </w:r>
      <w:r w:rsidRPr="00A24B81">
        <w:rPr>
          <w:sz w:val="22"/>
        </w:rPr>
        <w:t>Ring</w:t>
      </w:r>
      <w:r w:rsidRPr="00A24B81">
        <w:rPr>
          <w:rFonts w:hint="eastAsia"/>
          <w:sz w:val="22"/>
        </w:rPr>
        <w:t>引入一致性哈希的原因是为了减少由于增加结点导致数据项移动的数量来提高单调性；引入</w:t>
      </w:r>
      <w:r w:rsidRPr="00A24B81">
        <w:rPr>
          <w:sz w:val="22"/>
        </w:rPr>
        <w:t>partition</w:t>
      </w:r>
      <w:r w:rsidRPr="00A24B81">
        <w:rPr>
          <w:rFonts w:hint="eastAsia"/>
          <w:sz w:val="22"/>
        </w:rPr>
        <w:t>的原因是为了减少由于节点数过少导致移动过多的数据项</w:t>
      </w:r>
      <w:r w:rsidRPr="00A24B81">
        <w:rPr>
          <w:sz w:val="22"/>
        </w:rPr>
        <w:lastRenderedPageBreak/>
        <w:t>(</w:t>
      </w:r>
      <w:r w:rsidRPr="00A24B81">
        <w:rPr>
          <w:rFonts w:hint="eastAsia"/>
          <w:sz w:val="22"/>
        </w:rPr>
        <w:t>数据负载不均衡</w:t>
      </w:r>
      <w:r w:rsidRPr="00A24B81">
        <w:rPr>
          <w:sz w:val="22"/>
        </w:rPr>
        <w:t>)</w:t>
      </w:r>
      <w:r w:rsidRPr="00A24B81">
        <w:rPr>
          <w:rFonts w:hint="eastAsia"/>
          <w:sz w:val="22"/>
        </w:rPr>
        <w:t>；引入</w:t>
      </w:r>
      <w:r w:rsidRPr="00A24B81">
        <w:rPr>
          <w:sz w:val="22"/>
        </w:rPr>
        <w:t>replica</w:t>
      </w:r>
      <w:r w:rsidRPr="00A24B81">
        <w:rPr>
          <w:rFonts w:hint="eastAsia"/>
          <w:sz w:val="22"/>
        </w:rPr>
        <w:t>的原因是防止数据单点、提高冗余性；引入</w:t>
      </w:r>
      <w:r w:rsidRPr="00A24B81">
        <w:rPr>
          <w:sz w:val="22"/>
        </w:rPr>
        <w:t>zone</w:t>
      </w:r>
      <w:r w:rsidRPr="00A24B81">
        <w:rPr>
          <w:rFonts w:hint="eastAsia"/>
          <w:sz w:val="22"/>
        </w:rPr>
        <w:t>的原因是为了保证分区容忍性；引入</w:t>
      </w:r>
      <w:r w:rsidRPr="00A24B81">
        <w:rPr>
          <w:sz w:val="22"/>
        </w:rPr>
        <w:t>weight</w:t>
      </w:r>
      <w:r w:rsidRPr="00A24B81">
        <w:rPr>
          <w:rFonts w:hint="eastAsia"/>
          <w:sz w:val="22"/>
        </w:rPr>
        <w:t>的原因是为了保证</w:t>
      </w:r>
      <w:r w:rsidRPr="00A24B81">
        <w:rPr>
          <w:sz w:val="22"/>
        </w:rPr>
        <w:t>partition</w:t>
      </w:r>
      <w:r w:rsidRPr="00A24B81">
        <w:rPr>
          <w:rFonts w:hint="eastAsia"/>
          <w:sz w:val="22"/>
        </w:rPr>
        <w:t>分配的均衡。</w:t>
      </w:r>
    </w:p>
    <w:p w:rsidR="00A24B81" w:rsidRPr="00A24B81" w:rsidRDefault="00A24B81" w:rsidP="00221078">
      <w:pPr>
        <w:spacing w:line="360" w:lineRule="auto"/>
        <w:rPr>
          <w:sz w:val="22"/>
        </w:rPr>
      </w:pPr>
    </w:p>
    <w:p w:rsidR="00D0118C" w:rsidRDefault="00D0118C" w:rsidP="00221078">
      <w:pPr>
        <w:spacing w:line="360" w:lineRule="auto"/>
        <w:rPr>
          <w:sz w:val="22"/>
        </w:rPr>
      </w:pPr>
      <w:r>
        <w:rPr>
          <w:sz w:val="22"/>
        </w:rPr>
        <w:t xml:space="preserve">5. </w:t>
      </w:r>
      <w:r>
        <w:rPr>
          <w:rFonts w:hint="eastAsia"/>
          <w:sz w:val="22"/>
        </w:rPr>
        <w:t>数据</w:t>
      </w:r>
      <w:r>
        <w:rPr>
          <w:sz w:val="22"/>
        </w:rPr>
        <w:t>模型</w:t>
      </w:r>
    </w:p>
    <w:p w:rsidR="008142C5" w:rsidRPr="006B422F" w:rsidRDefault="00D0118C" w:rsidP="00221078">
      <w:pPr>
        <w:spacing w:line="360" w:lineRule="auto"/>
        <w:rPr>
          <w:sz w:val="22"/>
        </w:rPr>
      </w:pPr>
      <w:bookmarkStart w:id="0" w:name="_GoBack"/>
      <w:r>
        <w:rPr>
          <w:rFonts w:hint="eastAsia"/>
          <w:noProof/>
          <w:sz w:val="22"/>
        </w:rPr>
        <w:drawing>
          <wp:inline distT="0" distB="0" distL="0" distR="0">
            <wp:extent cx="5274310" cy="2066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ift.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066290"/>
                    </a:xfrm>
                    <a:prstGeom prst="rect">
                      <a:avLst/>
                    </a:prstGeom>
                  </pic:spPr>
                </pic:pic>
              </a:graphicData>
            </a:graphic>
          </wp:inline>
        </w:drawing>
      </w:r>
      <w:bookmarkEnd w:id="0"/>
    </w:p>
    <w:p w:rsidR="00A56C65" w:rsidRDefault="00A56C65" w:rsidP="00A56C65">
      <w:pPr>
        <w:pStyle w:val="a7"/>
        <w:shd w:val="clear" w:color="auto" w:fill="FFFFFF"/>
        <w:spacing w:line="360" w:lineRule="auto"/>
        <w:rPr>
          <w:rFonts w:asciiTheme="minorHAnsi" w:eastAsiaTheme="minorEastAsia" w:hAnsiTheme="minorHAnsi" w:cstheme="minorBidi"/>
          <w:kern w:val="2"/>
          <w:sz w:val="22"/>
          <w:szCs w:val="22"/>
        </w:rPr>
      </w:pPr>
      <w:r w:rsidRPr="00A56C65">
        <w:rPr>
          <w:rFonts w:asciiTheme="minorHAnsi" w:eastAsiaTheme="minorEastAsia" w:hAnsiTheme="minorHAnsi" w:cstheme="minorBidi"/>
          <w:kern w:val="2"/>
          <w:sz w:val="22"/>
          <w:szCs w:val="22"/>
        </w:rPr>
        <w:t>Swift</w:t>
      </w:r>
      <w:r w:rsidRPr="00A56C65">
        <w:rPr>
          <w:rFonts w:asciiTheme="minorHAnsi" w:eastAsiaTheme="minorEastAsia" w:hAnsiTheme="minorHAnsi" w:cstheme="minorBidi"/>
          <w:kern w:val="2"/>
          <w:sz w:val="22"/>
          <w:szCs w:val="22"/>
        </w:rPr>
        <w:t>将整个存储分为三个层次：</w:t>
      </w:r>
      <w:r w:rsidRPr="00A56C65">
        <w:rPr>
          <w:rFonts w:asciiTheme="minorHAnsi" w:eastAsiaTheme="minorEastAsia" w:hAnsiTheme="minorHAnsi" w:cstheme="minorBidi"/>
          <w:kern w:val="2"/>
          <w:sz w:val="22"/>
          <w:szCs w:val="22"/>
        </w:rPr>
        <w:t>Account</w:t>
      </w:r>
      <w:r w:rsidRPr="00A56C65">
        <w:rPr>
          <w:rFonts w:asciiTheme="minorHAnsi" w:eastAsiaTheme="minorEastAsia" w:hAnsiTheme="minorHAnsi" w:cstheme="minorBidi"/>
          <w:kern w:val="2"/>
          <w:sz w:val="22"/>
          <w:szCs w:val="22"/>
        </w:rPr>
        <w:t>、</w:t>
      </w:r>
      <w:r w:rsidRPr="00A56C65">
        <w:rPr>
          <w:rFonts w:asciiTheme="minorHAnsi" w:eastAsiaTheme="minorEastAsia" w:hAnsiTheme="minorHAnsi" w:cstheme="minorBidi"/>
          <w:kern w:val="2"/>
          <w:sz w:val="22"/>
          <w:szCs w:val="22"/>
        </w:rPr>
        <w:t xml:space="preserve">Container </w:t>
      </w:r>
      <w:r w:rsidRPr="00A56C65">
        <w:rPr>
          <w:rFonts w:asciiTheme="minorHAnsi" w:eastAsiaTheme="minorEastAsia" w:hAnsiTheme="minorHAnsi" w:cstheme="minorBidi"/>
          <w:kern w:val="2"/>
          <w:sz w:val="22"/>
          <w:szCs w:val="22"/>
        </w:rPr>
        <w:t>和</w:t>
      </w:r>
      <w:r w:rsidRPr="00A56C65">
        <w:rPr>
          <w:rFonts w:asciiTheme="minorHAnsi" w:eastAsiaTheme="minorEastAsia" w:hAnsiTheme="minorHAnsi" w:cstheme="minorBidi"/>
          <w:kern w:val="2"/>
          <w:sz w:val="22"/>
          <w:szCs w:val="22"/>
        </w:rPr>
        <w:t xml:space="preserve"> Object</w:t>
      </w:r>
      <w:r w:rsidRPr="00A56C65">
        <w:rPr>
          <w:rFonts w:asciiTheme="minorHAnsi" w:eastAsiaTheme="minorEastAsia" w:hAnsiTheme="minorHAnsi" w:cstheme="minorBidi"/>
          <w:kern w:val="2"/>
          <w:sz w:val="22"/>
          <w:szCs w:val="22"/>
        </w:rPr>
        <w:t>。</w:t>
      </w:r>
    </w:p>
    <w:p w:rsidR="00A56C65" w:rsidRPr="00A56C65" w:rsidRDefault="00A56C65" w:rsidP="00A56C65">
      <w:pPr>
        <w:pStyle w:val="a7"/>
        <w:shd w:val="clear" w:color="auto" w:fill="FFFFFF"/>
        <w:spacing w:line="360" w:lineRule="auto"/>
        <w:rPr>
          <w:rFonts w:asciiTheme="minorHAnsi" w:eastAsiaTheme="minorEastAsia" w:hAnsiTheme="minorHAnsi" w:cstheme="minorBidi"/>
          <w:kern w:val="2"/>
          <w:sz w:val="22"/>
          <w:szCs w:val="22"/>
        </w:rPr>
      </w:pPr>
      <w:r w:rsidRPr="00A56C65">
        <w:rPr>
          <w:rFonts w:asciiTheme="minorHAnsi" w:eastAsiaTheme="minorEastAsia" w:hAnsiTheme="minorHAnsi" w:cstheme="minorBidi"/>
          <w:kern w:val="2"/>
          <w:sz w:val="22"/>
          <w:szCs w:val="22"/>
        </w:rPr>
        <w:t>这里的</w:t>
      </w:r>
      <w:r w:rsidRPr="00A56C65">
        <w:rPr>
          <w:rFonts w:asciiTheme="minorHAnsi" w:eastAsiaTheme="minorEastAsia" w:hAnsiTheme="minorHAnsi" w:cstheme="minorBidi"/>
          <w:kern w:val="2"/>
          <w:sz w:val="22"/>
          <w:szCs w:val="22"/>
        </w:rPr>
        <w:t>Account</w:t>
      </w:r>
      <w:r w:rsidRPr="00A56C65">
        <w:rPr>
          <w:rFonts w:asciiTheme="minorHAnsi" w:eastAsiaTheme="minorEastAsia" w:hAnsiTheme="minorHAnsi" w:cstheme="minorBidi"/>
          <w:kern w:val="2"/>
          <w:sz w:val="22"/>
          <w:szCs w:val="22"/>
        </w:rPr>
        <w:t>本身只是一个存储区域，并不代表认证系统里的</w:t>
      </w:r>
      <w:r w:rsidRPr="00A56C65">
        <w:rPr>
          <w:rFonts w:asciiTheme="minorHAnsi" w:eastAsiaTheme="minorEastAsia" w:hAnsiTheme="minorHAnsi" w:cstheme="minorBidi"/>
          <w:kern w:val="2"/>
          <w:sz w:val="22"/>
          <w:szCs w:val="22"/>
        </w:rPr>
        <w:t>“</w:t>
      </w:r>
      <w:r w:rsidRPr="00A56C65">
        <w:rPr>
          <w:rFonts w:asciiTheme="minorHAnsi" w:eastAsiaTheme="minorEastAsia" w:hAnsiTheme="minorHAnsi" w:cstheme="minorBidi"/>
          <w:kern w:val="2"/>
          <w:sz w:val="22"/>
          <w:szCs w:val="22"/>
        </w:rPr>
        <w:t>账号</w:t>
      </w:r>
      <w:r w:rsidRPr="00A56C65">
        <w:rPr>
          <w:rFonts w:asciiTheme="minorHAnsi" w:eastAsiaTheme="minorEastAsia" w:hAnsiTheme="minorHAnsi" w:cstheme="minorBidi"/>
          <w:kern w:val="2"/>
          <w:sz w:val="22"/>
          <w:szCs w:val="22"/>
        </w:rPr>
        <w:t>”</w:t>
      </w:r>
      <w:r w:rsidRPr="00A56C65">
        <w:rPr>
          <w:rFonts w:asciiTheme="minorHAnsi" w:eastAsiaTheme="minorEastAsia" w:hAnsiTheme="minorHAnsi" w:cstheme="minorBidi"/>
          <w:kern w:val="2"/>
          <w:sz w:val="22"/>
          <w:szCs w:val="22"/>
        </w:rPr>
        <w:t>，但是通常会让每个</w:t>
      </w:r>
      <w:r w:rsidRPr="00A56C65">
        <w:rPr>
          <w:rFonts w:asciiTheme="minorHAnsi" w:eastAsiaTheme="minorEastAsia" w:hAnsiTheme="minorHAnsi" w:cstheme="minorBidi"/>
          <w:kern w:val="2"/>
          <w:sz w:val="22"/>
          <w:szCs w:val="22"/>
        </w:rPr>
        <w:t>Account</w:t>
      </w:r>
      <w:r w:rsidRPr="00A56C65">
        <w:rPr>
          <w:rFonts w:asciiTheme="minorHAnsi" w:eastAsiaTheme="minorEastAsia" w:hAnsiTheme="minorHAnsi" w:cstheme="minorBidi"/>
          <w:kern w:val="2"/>
          <w:sz w:val="22"/>
          <w:szCs w:val="22"/>
        </w:rPr>
        <w:t>对应一个租户。这就是为什么我们作为一个</w:t>
      </w:r>
      <w:r w:rsidRPr="00A56C65">
        <w:rPr>
          <w:rFonts w:asciiTheme="minorHAnsi" w:eastAsiaTheme="minorEastAsia" w:hAnsiTheme="minorHAnsi" w:cstheme="minorBidi"/>
          <w:kern w:val="2"/>
          <w:sz w:val="22"/>
          <w:szCs w:val="22"/>
        </w:rPr>
        <w:t>OpenStack</w:t>
      </w:r>
      <w:r w:rsidRPr="00A56C65">
        <w:rPr>
          <w:rFonts w:asciiTheme="minorHAnsi" w:eastAsiaTheme="minorEastAsia" w:hAnsiTheme="minorHAnsi" w:cstheme="minorBidi"/>
          <w:kern w:val="2"/>
          <w:sz w:val="22"/>
          <w:szCs w:val="22"/>
        </w:rPr>
        <w:t>用户在使用</w:t>
      </w:r>
      <w:r w:rsidRPr="00A56C65">
        <w:rPr>
          <w:rFonts w:asciiTheme="minorHAnsi" w:eastAsiaTheme="minorEastAsia" w:hAnsiTheme="minorHAnsi" w:cstheme="minorBidi"/>
          <w:kern w:val="2"/>
          <w:sz w:val="22"/>
          <w:szCs w:val="22"/>
        </w:rPr>
        <w:t>Swift</w:t>
      </w:r>
      <w:r w:rsidRPr="00A56C65">
        <w:rPr>
          <w:rFonts w:asciiTheme="minorHAnsi" w:eastAsiaTheme="minorEastAsia" w:hAnsiTheme="minorHAnsi" w:cstheme="minorBidi"/>
          <w:kern w:val="2"/>
          <w:sz w:val="22"/>
          <w:szCs w:val="22"/>
        </w:rPr>
        <w:t>时，只能看到</w:t>
      </w:r>
      <w:r w:rsidRPr="00A56C65">
        <w:rPr>
          <w:rFonts w:asciiTheme="minorHAnsi" w:eastAsiaTheme="minorEastAsia" w:hAnsiTheme="minorHAnsi" w:cstheme="minorBidi"/>
          <w:kern w:val="2"/>
          <w:sz w:val="22"/>
          <w:szCs w:val="22"/>
        </w:rPr>
        <w:t>Container</w:t>
      </w:r>
      <w:r w:rsidRPr="00A56C65">
        <w:rPr>
          <w:rFonts w:asciiTheme="minorHAnsi" w:eastAsiaTheme="minorEastAsia" w:hAnsiTheme="minorHAnsi" w:cstheme="minorBidi"/>
          <w:kern w:val="2"/>
          <w:sz w:val="22"/>
          <w:szCs w:val="22"/>
        </w:rPr>
        <w:t>和</w:t>
      </w:r>
      <w:r w:rsidRPr="00A56C65">
        <w:rPr>
          <w:rFonts w:asciiTheme="minorHAnsi" w:eastAsiaTheme="minorEastAsia" w:hAnsiTheme="minorHAnsi" w:cstheme="minorBidi"/>
          <w:kern w:val="2"/>
          <w:sz w:val="22"/>
          <w:szCs w:val="22"/>
        </w:rPr>
        <w:t>Object</w:t>
      </w:r>
      <w:r w:rsidRPr="00A56C65">
        <w:rPr>
          <w:rFonts w:asciiTheme="minorHAnsi" w:eastAsiaTheme="minorEastAsia" w:hAnsiTheme="minorHAnsi" w:cstheme="minorBidi"/>
          <w:kern w:val="2"/>
          <w:sz w:val="22"/>
          <w:szCs w:val="22"/>
        </w:rPr>
        <w:t>，而看不到</w:t>
      </w:r>
      <w:r w:rsidRPr="00A56C65">
        <w:rPr>
          <w:rFonts w:asciiTheme="minorHAnsi" w:eastAsiaTheme="minorEastAsia" w:hAnsiTheme="minorHAnsi" w:cstheme="minorBidi"/>
          <w:kern w:val="2"/>
          <w:sz w:val="22"/>
          <w:szCs w:val="22"/>
        </w:rPr>
        <w:t>Account</w:t>
      </w:r>
      <w:r w:rsidRPr="00A56C65">
        <w:rPr>
          <w:rFonts w:asciiTheme="minorHAnsi" w:eastAsiaTheme="minorEastAsia" w:hAnsiTheme="minorHAnsi" w:cstheme="minorBidi"/>
          <w:kern w:val="2"/>
          <w:sz w:val="22"/>
          <w:szCs w:val="22"/>
        </w:rPr>
        <w:t>的原因，如果这个用户切换到另一个租户下，他将看到属于另一个租户也是是另一个</w:t>
      </w:r>
      <w:r w:rsidRPr="00A56C65">
        <w:rPr>
          <w:rFonts w:asciiTheme="minorHAnsi" w:eastAsiaTheme="minorEastAsia" w:hAnsiTheme="minorHAnsi" w:cstheme="minorBidi"/>
          <w:kern w:val="2"/>
          <w:sz w:val="22"/>
          <w:szCs w:val="22"/>
        </w:rPr>
        <w:t>Account</w:t>
      </w:r>
      <w:r w:rsidRPr="00A56C65">
        <w:rPr>
          <w:rFonts w:asciiTheme="minorHAnsi" w:eastAsiaTheme="minorEastAsia" w:hAnsiTheme="minorHAnsi" w:cstheme="minorBidi"/>
          <w:kern w:val="2"/>
          <w:sz w:val="22"/>
          <w:szCs w:val="22"/>
        </w:rPr>
        <w:t>下的</w:t>
      </w:r>
      <w:r w:rsidRPr="00A56C65">
        <w:rPr>
          <w:rFonts w:asciiTheme="minorHAnsi" w:eastAsiaTheme="minorEastAsia" w:hAnsiTheme="minorHAnsi" w:cstheme="minorBidi"/>
          <w:kern w:val="2"/>
          <w:sz w:val="22"/>
          <w:szCs w:val="22"/>
        </w:rPr>
        <w:t>Container</w:t>
      </w:r>
      <w:r w:rsidRPr="00A56C65">
        <w:rPr>
          <w:rFonts w:asciiTheme="minorHAnsi" w:eastAsiaTheme="minorEastAsia" w:hAnsiTheme="minorHAnsi" w:cstheme="minorBidi"/>
          <w:kern w:val="2"/>
          <w:sz w:val="22"/>
          <w:szCs w:val="22"/>
        </w:rPr>
        <w:t>和</w:t>
      </w:r>
      <w:r w:rsidRPr="00A56C65">
        <w:rPr>
          <w:rFonts w:asciiTheme="minorHAnsi" w:eastAsiaTheme="minorEastAsia" w:hAnsiTheme="minorHAnsi" w:cstheme="minorBidi"/>
          <w:kern w:val="2"/>
          <w:sz w:val="22"/>
          <w:szCs w:val="22"/>
        </w:rPr>
        <w:t>Object</w:t>
      </w:r>
      <w:r w:rsidRPr="00A56C65">
        <w:rPr>
          <w:rFonts w:asciiTheme="minorHAnsi" w:eastAsiaTheme="minorEastAsia" w:hAnsiTheme="minorHAnsi" w:cstheme="minorBidi"/>
          <w:kern w:val="2"/>
          <w:sz w:val="22"/>
          <w:szCs w:val="22"/>
        </w:rPr>
        <w:t>。</w:t>
      </w:r>
    </w:p>
    <w:p w:rsidR="00570F6F" w:rsidRPr="00A56C65" w:rsidRDefault="00570F6F" w:rsidP="00A56C65">
      <w:pPr>
        <w:spacing w:line="360" w:lineRule="auto"/>
        <w:rPr>
          <w:sz w:val="22"/>
        </w:rPr>
      </w:pPr>
    </w:p>
    <w:p w:rsidR="007F765C" w:rsidRDefault="007F765C" w:rsidP="006A3CD1">
      <w:pPr>
        <w:spacing w:line="360" w:lineRule="auto"/>
        <w:rPr>
          <w:sz w:val="22"/>
        </w:rPr>
      </w:pPr>
    </w:p>
    <w:p w:rsidR="007F765C" w:rsidRDefault="007F765C" w:rsidP="006A3CD1">
      <w:pPr>
        <w:spacing w:line="360" w:lineRule="auto"/>
        <w:rPr>
          <w:sz w:val="22"/>
        </w:rPr>
      </w:pPr>
    </w:p>
    <w:p w:rsidR="007F765C" w:rsidRPr="006A3CD1" w:rsidRDefault="007F765C" w:rsidP="006A3CD1">
      <w:pPr>
        <w:spacing w:line="360" w:lineRule="auto"/>
        <w:rPr>
          <w:sz w:val="22"/>
        </w:rPr>
      </w:pPr>
    </w:p>
    <w:sectPr w:rsidR="007F765C" w:rsidRPr="006A3C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A75" w:rsidRDefault="00BF1A75" w:rsidP="00D73A50">
      <w:r>
        <w:separator/>
      </w:r>
    </w:p>
  </w:endnote>
  <w:endnote w:type="continuationSeparator" w:id="0">
    <w:p w:rsidR="00BF1A75" w:rsidRDefault="00BF1A75" w:rsidP="00D73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A75" w:rsidRDefault="00BF1A75" w:rsidP="00D73A50">
      <w:r>
        <w:separator/>
      </w:r>
    </w:p>
  </w:footnote>
  <w:footnote w:type="continuationSeparator" w:id="0">
    <w:p w:rsidR="00BF1A75" w:rsidRDefault="00BF1A75" w:rsidP="00D73A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8305E"/>
    <w:multiLevelType w:val="hybridMultilevel"/>
    <w:tmpl w:val="8A205474"/>
    <w:lvl w:ilvl="0" w:tplc="15D83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75282B"/>
    <w:multiLevelType w:val="hybridMultilevel"/>
    <w:tmpl w:val="3392F310"/>
    <w:lvl w:ilvl="0" w:tplc="3C304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6D3EEC"/>
    <w:multiLevelType w:val="hybridMultilevel"/>
    <w:tmpl w:val="8FAA0EEC"/>
    <w:lvl w:ilvl="0" w:tplc="B72A6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7BA"/>
    <w:rsid w:val="00005B20"/>
    <w:rsid w:val="000B3D66"/>
    <w:rsid w:val="00221078"/>
    <w:rsid w:val="002226E6"/>
    <w:rsid w:val="002837BA"/>
    <w:rsid w:val="00366B4C"/>
    <w:rsid w:val="00392C67"/>
    <w:rsid w:val="00490960"/>
    <w:rsid w:val="00570F6F"/>
    <w:rsid w:val="006A3CD1"/>
    <w:rsid w:val="006B422F"/>
    <w:rsid w:val="007F765C"/>
    <w:rsid w:val="008142C5"/>
    <w:rsid w:val="00942E2D"/>
    <w:rsid w:val="009859FD"/>
    <w:rsid w:val="00A24B81"/>
    <w:rsid w:val="00A56C65"/>
    <w:rsid w:val="00A65360"/>
    <w:rsid w:val="00AB67FA"/>
    <w:rsid w:val="00B5293B"/>
    <w:rsid w:val="00B95C6B"/>
    <w:rsid w:val="00BF1A75"/>
    <w:rsid w:val="00C46175"/>
    <w:rsid w:val="00CD7748"/>
    <w:rsid w:val="00D0118C"/>
    <w:rsid w:val="00D47C42"/>
    <w:rsid w:val="00D73A50"/>
    <w:rsid w:val="00D947C5"/>
    <w:rsid w:val="00DB380C"/>
    <w:rsid w:val="00E354E0"/>
    <w:rsid w:val="00ED63D4"/>
    <w:rsid w:val="00F1193C"/>
    <w:rsid w:val="00FD220A"/>
    <w:rsid w:val="00FD2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AC3662-E781-4D3E-8B38-755122C6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A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A50"/>
    <w:rPr>
      <w:sz w:val="18"/>
      <w:szCs w:val="18"/>
    </w:rPr>
  </w:style>
  <w:style w:type="paragraph" w:styleId="a4">
    <w:name w:val="footer"/>
    <w:basedOn w:val="a"/>
    <w:link w:val="Char0"/>
    <w:uiPriority w:val="99"/>
    <w:unhideWhenUsed/>
    <w:rsid w:val="00D73A50"/>
    <w:pPr>
      <w:tabs>
        <w:tab w:val="center" w:pos="4153"/>
        <w:tab w:val="right" w:pos="8306"/>
      </w:tabs>
      <w:snapToGrid w:val="0"/>
      <w:jc w:val="left"/>
    </w:pPr>
    <w:rPr>
      <w:sz w:val="18"/>
      <w:szCs w:val="18"/>
    </w:rPr>
  </w:style>
  <w:style w:type="character" w:customStyle="1" w:styleId="Char0">
    <w:name w:val="页脚 Char"/>
    <w:basedOn w:val="a0"/>
    <w:link w:val="a4"/>
    <w:uiPriority w:val="99"/>
    <w:rsid w:val="00D73A50"/>
    <w:rPr>
      <w:sz w:val="18"/>
      <w:szCs w:val="18"/>
    </w:rPr>
  </w:style>
  <w:style w:type="paragraph" w:styleId="a5">
    <w:name w:val="List Paragraph"/>
    <w:basedOn w:val="a"/>
    <w:uiPriority w:val="34"/>
    <w:qFormat/>
    <w:rsid w:val="007F765C"/>
    <w:pPr>
      <w:ind w:firstLineChars="200" w:firstLine="420"/>
    </w:pPr>
  </w:style>
  <w:style w:type="character" w:styleId="a6">
    <w:name w:val="Hyperlink"/>
    <w:basedOn w:val="a0"/>
    <w:uiPriority w:val="99"/>
    <w:unhideWhenUsed/>
    <w:rsid w:val="00942E2D"/>
    <w:rPr>
      <w:color w:val="0563C1" w:themeColor="hyperlink"/>
      <w:u w:val="single"/>
    </w:rPr>
  </w:style>
  <w:style w:type="paragraph" w:styleId="a7">
    <w:name w:val="Normal (Web)"/>
    <w:basedOn w:val="a"/>
    <w:uiPriority w:val="99"/>
    <w:semiHidden/>
    <w:unhideWhenUsed/>
    <w:rsid w:val="00A56C6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DB38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14112">
      <w:bodyDiv w:val="1"/>
      <w:marLeft w:val="0"/>
      <w:marRight w:val="0"/>
      <w:marTop w:val="0"/>
      <w:marBottom w:val="0"/>
      <w:divBdr>
        <w:top w:val="none" w:sz="0" w:space="0" w:color="auto"/>
        <w:left w:val="none" w:sz="0" w:space="0" w:color="auto"/>
        <w:bottom w:val="none" w:sz="0" w:space="0" w:color="auto"/>
        <w:right w:val="none" w:sz="0" w:space="0" w:color="auto"/>
      </w:divBdr>
    </w:div>
    <w:div w:id="416026025">
      <w:bodyDiv w:val="1"/>
      <w:marLeft w:val="0"/>
      <w:marRight w:val="0"/>
      <w:marTop w:val="0"/>
      <w:marBottom w:val="0"/>
      <w:divBdr>
        <w:top w:val="none" w:sz="0" w:space="0" w:color="auto"/>
        <w:left w:val="none" w:sz="0" w:space="0" w:color="auto"/>
        <w:bottom w:val="none" w:sz="0" w:space="0" w:color="auto"/>
        <w:right w:val="none" w:sz="0" w:space="0" w:color="auto"/>
      </w:divBdr>
    </w:div>
    <w:div w:id="602878159">
      <w:bodyDiv w:val="1"/>
      <w:marLeft w:val="0"/>
      <w:marRight w:val="0"/>
      <w:marTop w:val="0"/>
      <w:marBottom w:val="0"/>
      <w:divBdr>
        <w:top w:val="none" w:sz="0" w:space="0" w:color="auto"/>
        <w:left w:val="none" w:sz="0" w:space="0" w:color="auto"/>
        <w:bottom w:val="none" w:sz="0" w:space="0" w:color="auto"/>
        <w:right w:val="none" w:sz="0" w:space="0" w:color="auto"/>
      </w:divBdr>
    </w:div>
    <w:div w:id="197902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nblogs.com/chenxianpao/p/5568207.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598</Words>
  <Characters>3412</Characters>
  <Application>Microsoft Office Word</Application>
  <DocSecurity>0</DocSecurity>
  <Lines>28</Lines>
  <Paragraphs>8</Paragraphs>
  <ScaleCrop>false</ScaleCrop>
  <Company>China</Company>
  <LinksUpToDate>false</LinksUpToDate>
  <CharactersWithSpaces>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2017-12-17T10:41:00Z</dcterms:created>
  <dcterms:modified xsi:type="dcterms:W3CDTF">2017-12-19T11:25:00Z</dcterms:modified>
</cp:coreProperties>
</file>