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7.6.7)」와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 — 첨부 2의 서식을 채운 보기다.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rPr>
          <w:tblHeader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 8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2026-UT-001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   성명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HONG, GIL DONG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  자격 등급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   종목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UT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   기법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  인증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2026. 08. 25.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   만료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2029. 08. 31.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   인증한 사람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한국공업엔지니어링㈜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(성명 풀네임)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(대표 NDE Level Ⅲ 성명)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 (해당하는 경우)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보기는 Level Ⅱ 이므로 재자격 인정주기가 3년이다. 2026년 8월에 인증하면 만료 월은 2029년 8월이고, 만료일은 그 달의 마지막 날인 8월 31일이 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Technique 에 TOFD·PAUT 가 있으므로 이 사람은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UT Level Ⅱ 자격이 먼저 인증되어 있어야 한다.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(5.1.5)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"/>
        <w:gridCol w:w="3177"/>
        <w:gridCol w:w="3919"/>
        <w:gridCol w:w="2120"/>
      </w:tblGrid>
      <w:tr>
        <w:trPr>
          <w:tblHeader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사유·조건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고용 종료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자동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(E01 7.10.1)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6개월 이상 해당 검사방법 미종사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7.2.2 (E01 7.10.2)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확정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발급대장에 종료 일자·사유 기재,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자격증과 ID 카드 회수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7.2.3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아래 세 가지를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만족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기록이 유지되고 있을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 자격인정 기간이 종료 기간 동안 만기되지 않았을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자격종료 6개월 이내일 것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— 새로운 시험 없이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이전 자격 회복.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인증·만료 일자는 종료 전의 것을 그대로 쓴다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 (E01 7.11)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 세 가지 가운데 하나라도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 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HIE-QP-E02에 따라 시행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 (E01 7.10.3)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조건도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전에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NDE Level Ⅲ가 규정한 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받는다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7.3.2 (E01 7.10.3-4)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3단계의 판정과 4단계의 처리는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남긴다.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아래 서식으로 발행한다. 기재 사항은 5.2.1을, 작성 요령은 이 첨부의 끝을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CERTIFICATE OF NDE PERSONNEL QUALIFICATION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비파괴검사 요원 자격증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6492"/>
      </w:tblGrid>
      <w:tr>
        <w:trPr>
          <w:tblHeader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절차서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(절차서가 발행된 SNT-TC-1A 해당 판의 4자리 연도)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7869"/>
      </w:tblGrid>
      <w:tr>
        <w:trPr>
          <w:tblHeader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(ISO 기본 라틴 알파벳으로 적는다)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등급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  □ Ⅰ    □ Ⅱ    □ Ⅲ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기법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□ FMC   □ CR   □ DR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(TOFD·PAUT·FMC 는 UT Level Ⅱ 선수 자격이 있어야 한다 — 5.1.5)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20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인증한 사람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(성명 풀네임)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(해당하는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(Level Ⅲ와 위치가 다른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해당 없는 칸에는 「해당 없음」으로 적는다.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등급·종목·기법의 네모 칸은 비워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 (E01 7.6.7-5)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자격증의 내용을 휴대할 수 있도록 ID 카드를 함께 발행할 수 있다. ID 카드에는 위 기재 사항과 함께 일련번호, 성명과 사진, 위·변조를 방지하기 위한 표시를 넣는다. (5.3)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 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2026-08-25T02:55:00.143Z</dcterms:created>
  <dcterms:modified xsi:type="dcterms:W3CDTF">2026-08-25T02:55:00.143Z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