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宋体;SimSun" w:hAnsi="宋体;SimSun" w:cs="宋体;SimSun" w:hint="eastAsia"/>
          <w:sz w:val="24"/>
        </w:rPr>
      </w:pPr>
      <w:r>
        <w:rPr>
          <w:rFonts w:cs="宋体;SimSun" w:hint="eastAsia" w:ascii="宋体;SimSun" w:hAnsi="宋体;SimSun"/>
          <w:sz w:val="24"/>
        </w:rPr>
      </w:r>
    </w:p>
    <w:p>
      <w:pPr>
        <w:pStyle w:val="Normal"/>
        <w:jc w:val="center"/>
        <w:rPr>
          <w:rFonts w:hint="eastAsia"/>
          <w:sz w:val="28"/>
          <w:szCs w:val="28"/>
        </w:rPr>
      </w:pPr>
      <w:r>
        <w:rPr/>
        <w:drawing>
          <wp:inline distT="0" distB="0" distL="0" distR="0">
            <wp:extent cx="4411980" cy="91694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" t="-20" r="-4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916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hint="eastAsia"/>
          <w:sz w:val="72"/>
          <w:szCs w:val="72"/>
        </w:rPr>
      </w:pPr>
      <w:r>
        <w:rPr>
          <w:rFonts w:hint="eastAsia"/>
          <w:sz w:val="72"/>
          <w:szCs w:val="72"/>
        </w:rPr>
      </w:r>
    </w:p>
    <w:p>
      <w:pPr>
        <w:pStyle w:val="Normal"/>
        <w:jc w:val="center"/>
        <w:rPr>
          <w:rFonts w:ascii="宋体;SimSun" w:hAnsi="宋体;SimSun" w:cs="宋体;SimSun" w:hint="eastAsia"/>
          <w:sz w:val="72"/>
          <w:szCs w:val="22"/>
        </w:rPr>
      </w:pPr>
      <w:r>
        <w:rPr>
          <w:rFonts w:ascii="楷体" w:hAnsi="楷体" w:cs="楷体" w:hint="eastAsia" w:eastAsia="楷体"/>
          <w:sz w:val="72"/>
          <w:szCs w:val="22"/>
        </w:rPr>
        <w:t xml:space="preserve">  </w:t>
      </w:r>
      <w:r>
        <w:rPr>
          <w:rFonts w:ascii="楷体" w:hAnsi="楷体" w:cs="楷体" w:hint="eastAsia" w:eastAsia="楷体"/>
          <w:sz w:val="72"/>
          <w:szCs w:val="22"/>
        </w:rPr>
        <w:t>教学设计（教案）</w:t>
      </w:r>
    </w:p>
    <w:p>
      <w:pPr>
        <w:pStyle w:val="Normal"/>
        <w:jc w:val="center"/>
        <w:rPr>
          <w:rFonts w:ascii="宋体;SimSun" w:hAnsi="宋体;SimSun" w:cs="宋体;SimSun" w:hint="eastAsia"/>
          <w:sz w:val="32"/>
          <w:szCs w:val="32"/>
        </w:rPr>
      </w:pPr>
      <w:r>
        <w:rPr>
          <w:rFonts w:cs="宋体;SimSun" w:hint="eastAsia" w:ascii="宋体;SimSun" w:hAnsi="宋体;SimSun"/>
          <w:sz w:val="32"/>
          <w:szCs w:val="32"/>
        </w:rPr>
      </w:r>
    </w:p>
    <w:p>
      <w:pPr>
        <w:pStyle w:val="Normal"/>
        <w:jc w:val="center"/>
        <w:rPr>
          <w:rFonts w:ascii="宋体;SimSun" w:hAnsi="宋体;SimSun" w:cs="宋体;SimSun" w:hint="eastAsia"/>
          <w:b/>
          <w:sz w:val="32"/>
          <w:szCs w:val="32"/>
        </w:rPr>
      </w:pPr>
      <w:r>
        <w:rPr>
          <w:rFonts w:ascii="宋体;SimSun" w:hAnsi="宋体;SimSun" w:cs="宋体;SimSun" w:hint="eastAsia"/>
          <w:b/>
          <w:sz w:val="32"/>
          <w:szCs w:val="32"/>
        </w:rPr>
        <w:t xml:space="preserve">    </w:t>
      </w:r>
      <w:r>
        <w:rPr>
          <w:rFonts w:ascii="宋体;SimSun" w:hAnsi="宋体;SimSun" w:cs="宋体;SimSun" w:hint="eastAsia"/>
          <w:b/>
          <w:sz w:val="32"/>
          <w:szCs w:val="32"/>
        </w:rPr>
        <w:t>～    学年第    学期</w:t>
      </w:r>
    </w:p>
    <w:p>
      <w:pPr>
        <w:pStyle w:val="Normal"/>
        <w:spacing w:lineRule="auto" w:line="360"/>
        <w:rPr>
          <w:rFonts w:ascii="宋体;SimSun" w:hAnsi="宋体;SimSun" w:cs="宋体;SimSun" w:hint="eastAsia"/>
          <w:b/>
          <w:sz w:val="24"/>
          <w:szCs w:val="32"/>
        </w:rPr>
      </w:pPr>
      <w:r>
        <w:rPr>
          <w:rFonts w:cs="宋体;SimSun" w:hint="eastAsia" w:ascii="宋体;SimSun" w:hAnsi="宋体;SimSun"/>
          <w:b/>
          <w:sz w:val="24"/>
          <w:szCs w:val="32"/>
        </w:rPr>
      </w:r>
    </w:p>
    <w:p>
      <w:pPr>
        <w:pStyle w:val="Normal"/>
        <w:spacing w:lineRule="auto" w:line="360"/>
        <w:rPr>
          <w:rFonts w:ascii="宋体;SimSun" w:hAnsi="宋体;SimSun" w:cs="宋体;SimSun" w:hint="eastAsia"/>
          <w:sz w:val="24"/>
        </w:rPr>
      </w:pPr>
      <w:r>
        <w:rPr>
          <w:rFonts w:cs="宋体;SimSun" w:hint="eastAsia" w:ascii="宋体;SimSun" w:hAnsi="宋体;SimSun"/>
          <w:sz w:val="24"/>
        </w:rPr>
      </w:r>
    </w:p>
    <w:p>
      <w:pPr>
        <w:pStyle w:val="Normal"/>
        <w:spacing w:lineRule="auto" w:line="360"/>
        <w:rPr>
          <w:rFonts w:ascii="宋体;SimSun" w:hAnsi="宋体;SimSun" w:cs="宋体;SimSun" w:hint="eastAsia"/>
          <w:sz w:val="24"/>
        </w:rPr>
      </w:pPr>
      <w:r>
        <w:rPr>
          <w:rFonts w:cs="宋体;SimSun" w:hint="eastAsia" w:ascii="宋体;SimSun" w:hAnsi="宋体;SimSun"/>
          <w:sz w:val="24"/>
        </w:rPr>
      </w:r>
    </w:p>
    <w:p>
      <w:pPr>
        <w:pStyle w:val="Normal"/>
        <w:ind w:firstLineChars="600" w:startChars="0" w:start="0" w:endChars="0" w:end="0"/>
        <w:rPr>
          <w:rFonts w:ascii="宋体;SimSun" w:hAnsi="宋体;SimSun" w:cs="宋体;SimSun" w:hint="eastAsia"/>
          <w:bCs/>
          <w:sz w:val="32"/>
          <w:u w:val="single"/>
        </w:rPr>
      </w:pPr>
      <w:r>
        <w:rPr>
          <w:rFonts w:ascii="宋体;SimSun" w:hAnsi="宋体;SimSun" w:cs="宋体;SimSun" w:hint="eastAsia"/>
          <w:bCs/>
          <w:sz w:val="32"/>
        </w:rPr>
        <w:t xml:space="preserve">学       院 </w:t>
      </w:r>
      <w:r>
        <w:rPr>
          <w:rFonts w:ascii="宋体;SimSun" w:hAnsi="宋体;SimSun" w:cs="宋体;SimSun" w:hint="eastAsia"/>
          <w:bCs/>
          <w:sz w:val="32"/>
          <w:u w:val="single"/>
        </w:rPr>
        <w:t xml:space="preserve">                     </w:t>
      </w:r>
    </w:p>
    <w:p>
      <w:pPr>
        <w:pStyle w:val="Normal"/>
        <w:ind w:firstLineChars="600" w:startChars="0" w:start="0" w:endChars="0" w:end="0"/>
        <w:rPr>
          <w:rFonts w:ascii="宋体;SimSun" w:hAnsi="宋体;SimSun" w:cs="宋体;SimSun" w:hint="eastAsia"/>
          <w:bCs/>
          <w:sz w:val="32"/>
          <w:u w:val="single"/>
        </w:rPr>
      </w:pPr>
      <w:r>
        <w:rPr>
          <w:rFonts w:ascii="宋体;SimSun" w:hAnsi="宋体;SimSun" w:cs="宋体;SimSun" w:hint="eastAsia"/>
          <w:bCs/>
          <w:sz w:val="32"/>
        </w:rPr>
        <w:t xml:space="preserve">专　　 　业 </w:t>
      </w:r>
      <w:r>
        <w:rPr>
          <w:rFonts w:ascii="宋体;SimSun" w:hAnsi="宋体;SimSun" w:cs="宋体;SimSun" w:hint="eastAsia"/>
          <w:bCs/>
          <w:sz w:val="32"/>
          <w:u w:val="single"/>
        </w:rPr>
        <w:t xml:space="preserve">                     </w:t>
      </w:r>
    </w:p>
    <w:p>
      <w:pPr>
        <w:pStyle w:val="Normal"/>
        <w:ind w:firstLineChars="600" w:startChars="0" w:start="0" w:endChars="0" w:end="0"/>
        <w:rPr>
          <w:rFonts w:ascii="宋体;SimSun" w:hAnsi="宋体;SimSun" w:cs="宋体;SimSun" w:hint="eastAsia"/>
          <w:bCs/>
          <w:sz w:val="32"/>
          <w:u w:val="single"/>
        </w:rPr>
      </w:pPr>
      <w:r>
        <w:rPr>
          <w:rFonts w:ascii="宋体;SimSun" w:hAnsi="宋体;SimSun" w:cs="宋体;SimSun" w:hint="eastAsia"/>
          <w:bCs/>
          <w:sz w:val="32"/>
        </w:rPr>
        <w:t xml:space="preserve">班　　 　级 </w:t>
      </w:r>
      <w:r>
        <w:rPr>
          <w:rFonts w:ascii="宋体;SimSun" w:hAnsi="宋体;SimSun" w:cs="宋体;SimSun" w:hint="eastAsia"/>
          <w:bCs/>
          <w:sz w:val="32"/>
          <w:u w:val="single"/>
        </w:rPr>
        <w:t xml:space="preserve">                     </w:t>
      </w:r>
    </w:p>
    <w:p>
      <w:pPr>
        <w:pStyle w:val="Normal"/>
        <w:ind w:firstLineChars="600" w:startChars="0" w:start="0" w:endChars="0" w:end="0"/>
        <w:rPr>
          <w:rFonts w:ascii="宋体;SimSun" w:hAnsi="宋体;SimSun" w:cs="宋体;SimSun" w:hint="eastAsia"/>
          <w:bCs/>
          <w:sz w:val="32"/>
          <w:u w:val="single"/>
        </w:rPr>
      </w:pPr>
      <w:r>
        <w:rPr>
          <w:rFonts w:ascii="宋体;SimSun" w:hAnsi="宋体;SimSun" w:cs="宋体;SimSun" w:hint="eastAsia"/>
          <w:bCs/>
          <w:sz w:val="32"/>
        </w:rPr>
        <w:t xml:space="preserve">授 课 类 别 </w:t>
      </w:r>
      <w:r>
        <w:rPr>
          <w:rFonts w:ascii="宋体;SimSun" w:hAnsi="宋体;SimSun" w:cs="宋体;SimSun" w:hint="eastAsia"/>
          <w:bCs/>
          <w:sz w:val="32"/>
          <w:u w:val="single"/>
        </w:rPr>
        <w:t xml:space="preserve">                     </w:t>
      </w:r>
    </w:p>
    <w:p>
      <w:pPr>
        <w:pStyle w:val="Normal"/>
        <w:ind w:firstLineChars="600" w:startChars="0" w:start="0" w:endChars="0" w:end="0"/>
        <w:rPr>
          <w:rFonts w:ascii="宋体;SimSun" w:hAnsi="宋体;SimSun" w:cs="宋体;SimSun" w:hint="eastAsia"/>
          <w:bCs/>
          <w:sz w:val="32"/>
          <w:u w:val="single"/>
        </w:rPr>
      </w:pPr>
      <w:r>
        <w:rPr>
          <w:rFonts w:ascii="宋体;SimSun" w:hAnsi="宋体;SimSun" w:cs="宋体;SimSun" w:hint="eastAsia"/>
          <w:bCs/>
          <w:sz w:val="32"/>
        </w:rPr>
        <w:t xml:space="preserve">课 程 名 称 </w:t>
      </w:r>
      <w:r>
        <w:rPr>
          <w:rFonts w:ascii="宋体;SimSun" w:hAnsi="宋体;SimSun" w:cs="宋体;SimSun" w:hint="eastAsia"/>
          <w:bCs/>
          <w:sz w:val="32"/>
          <w:u w:val="single"/>
        </w:rPr>
        <w:t xml:space="preserve">                     </w:t>
      </w:r>
    </w:p>
    <w:p>
      <w:pPr>
        <w:pStyle w:val="Normal"/>
        <w:ind w:firstLineChars="600" w:startChars="0" w:start="0" w:endChars="0" w:end="0"/>
        <w:rPr>
          <w:rFonts w:ascii="宋体;SimSun" w:hAnsi="宋体;SimSun" w:cs="宋体;SimSun" w:hint="eastAsia"/>
          <w:bCs/>
          <w:sz w:val="32"/>
          <w:u w:val="single"/>
        </w:rPr>
      </w:pPr>
      <w:r>
        <w:rPr>
          <w:rFonts w:ascii="宋体;SimSun" w:hAnsi="宋体;SimSun" w:cs="宋体;SimSun" w:hint="eastAsia"/>
          <w:bCs/>
          <w:sz w:val="32"/>
        </w:rPr>
        <w:t xml:space="preserve">主 讲 教 师 </w:t>
      </w:r>
      <w:r>
        <w:rPr>
          <w:rFonts w:ascii="宋体;SimSun" w:hAnsi="宋体;SimSun" w:cs="宋体;SimSun" w:hint="eastAsia"/>
          <w:bCs/>
          <w:sz w:val="32"/>
          <w:u w:val="single"/>
        </w:rPr>
        <w:t xml:space="preserve">                     </w:t>
      </w:r>
    </w:p>
    <w:p>
      <w:pPr>
        <w:pStyle w:val="Normal"/>
        <w:spacing w:lineRule="auto" w:line="360"/>
        <w:rPr>
          <w:rFonts w:ascii="宋体;SimSun" w:hAnsi="宋体;SimSun" w:cs="宋体;SimSun" w:hint="eastAsia"/>
          <w:bCs/>
          <w:sz w:val="24"/>
          <w:u w:val="single"/>
        </w:rPr>
      </w:pPr>
      <w:r>
        <w:rPr>
          <w:rFonts w:cs="宋体;SimSun" w:hint="eastAsia" w:ascii="宋体;SimSun" w:hAnsi="宋体;SimSun"/>
          <w:bCs/>
          <w:sz w:val="24"/>
          <w:u w:val="single"/>
        </w:rPr>
      </w:r>
    </w:p>
    <w:p>
      <w:pPr>
        <w:pStyle w:val="Normal"/>
        <w:spacing w:lineRule="auto" w:line="360"/>
        <w:rPr>
          <w:rFonts w:ascii="宋体;SimSun" w:hAnsi="宋体;SimSun" w:cs="宋体;SimSun" w:hint="eastAsia"/>
          <w:sz w:val="24"/>
        </w:rPr>
      </w:pPr>
      <w:r>
        <w:rPr>
          <w:rFonts w:cs="宋体;SimSun" w:hint="eastAsia" w:ascii="宋体;SimSun" w:hAnsi="宋体;SimSun"/>
          <w:sz w:val="24"/>
        </w:rPr>
      </w:r>
    </w:p>
    <w:p>
      <w:pPr>
        <w:pStyle w:val="Normal"/>
        <w:spacing w:lineRule="auto" w:line="360"/>
        <w:rPr>
          <w:rFonts w:ascii="宋体;SimSun" w:hAnsi="宋体;SimSun" w:cs="宋体;SimSun" w:hint="eastAsia"/>
          <w:sz w:val="24"/>
        </w:rPr>
      </w:pPr>
      <w:r>
        <w:rPr>
          <w:rFonts w:cs="宋体;SimSun" w:hint="eastAsia" w:ascii="宋体;SimSun" w:hAnsi="宋体;SimSun"/>
          <w:sz w:val="24"/>
        </w:rPr>
      </w:r>
    </w:p>
    <w:p>
      <w:pPr>
        <w:pStyle w:val="Normal"/>
        <w:spacing w:lineRule="auto" w:line="360"/>
        <w:rPr>
          <w:rFonts w:ascii="宋体;SimSun" w:hAnsi="宋体;SimSun" w:cs="宋体;SimSun" w:hint="eastAsia"/>
          <w:sz w:val="24"/>
        </w:rPr>
      </w:pPr>
      <w:r>
        <w:rPr>
          <w:rFonts w:cs="宋体;SimSun" w:hint="eastAsia" w:ascii="宋体;SimSun" w:hAnsi="宋体;SimSun"/>
          <w:sz w:val="24"/>
        </w:rPr>
      </w:r>
    </w:p>
    <w:p>
      <w:pPr>
        <w:pStyle w:val="Normal"/>
        <w:spacing w:lineRule="auto" w:line="360"/>
        <w:rPr>
          <w:rFonts w:ascii="宋体;SimSun" w:hAnsi="宋体;SimSun" w:cs="宋体;SimSun" w:hint="eastAsia"/>
          <w:sz w:val="24"/>
        </w:rPr>
      </w:pPr>
      <w:r>
        <w:rPr>
          <w:rFonts w:cs="宋体;SimSun" w:hint="eastAsia" w:ascii="宋体;SimSun" w:hAnsi="宋体;SimSun"/>
          <w:sz w:val="24"/>
        </w:rPr>
      </w:r>
    </w:p>
    <w:p>
      <w:pPr>
        <w:pStyle w:val="Normal"/>
        <w:tabs>
          <w:tab w:val="clear" w:pos="420"/>
          <w:tab w:val="left" w:pos="7080" w:leader="none"/>
        </w:tabs>
        <w:jc w:val="center"/>
        <w:rPr/>
      </w:pPr>
      <w:r>
        <w:rPr>
          <w:rFonts w:ascii="宋体;SimSun" w:hAnsi="宋体;SimSun" w:cs="宋体;SimSun" w:hint="eastAsia"/>
          <w:sz w:val="36"/>
        </w:rPr>
        <w:t>珠海科技学院教务处 制</w:t>
      </w:r>
    </w:p>
    <w:p>
      <w:pPr>
        <w:pStyle w:val="Normal"/>
        <w:jc w:val="center"/>
        <w:rPr>
          <w:rFonts w:ascii="仿宋_GB2312" w:hAnsi="仿宋_GB2312" w:eastAsia="仿宋_GB2312" w:cs="宋体;SimSun" w:hint="eastAsia"/>
          <w:b/>
          <w:sz w:val="32"/>
          <w:szCs w:val="32"/>
        </w:rPr>
        <w:sectPr>
          <w:type w:val="nextPage"/>
          <w:pgSz w:w="11906" w:h="16838"/>
          <w:pgMar w:left="1800" w:right="1800" w:gutter="0" w:header="0" w:top="1440" w:footer="0" w:bottom="1440"/>
          <w:pgNumType w:fmt="decimal"/>
          <w:formProt w:val="false"/>
          <w:textDirection w:val="lrTb"/>
          <w:docGrid w:type="lines" w:linePitch="312" w:charSpace="0"/>
        </w:sectPr>
      </w:pPr>
      <w:r>
        <w:rPr>
          <w:rFonts w:eastAsia="仿宋_GB2312" w:cs="宋体;SimSun" w:hint="eastAsia" w:ascii="仿宋_GB2312" w:hAnsi="仿宋_GB2312"/>
          <w:b/>
          <w:sz w:val="32"/>
          <w:szCs w:val="32"/>
        </w:rPr>
      </w:r>
    </w:p>
    <w:p>
      <w:pPr>
        <w:pStyle w:val="Normal"/>
        <w:jc w:val="center"/>
        <w:rPr>
          <w:rFonts w:ascii="仿宋_GB2312" w:hAnsi="仿宋_GB2312" w:eastAsia="仿宋_GB2312" w:hint="eastAsia"/>
          <w:b/>
          <w:sz w:val="32"/>
          <w:szCs w:val="32"/>
        </w:rPr>
      </w:pPr>
      <w:r>
        <w:rPr>
          <w:rFonts w:ascii="仿宋_GB2312" w:hAnsi="仿宋_GB2312" w:hint="eastAsia" w:eastAsia="仿宋_GB2312"/>
          <w:b/>
          <w:sz w:val="32"/>
          <w:szCs w:val="32"/>
        </w:rPr>
        <w:t>编 写 说 明</w:t>
      </w:r>
    </w:p>
    <w:p>
      <w:pPr>
        <w:pStyle w:val="Normal"/>
        <w:jc w:val="center"/>
        <w:rPr>
          <w:rFonts w:ascii="仿宋_GB2312" w:hAnsi="仿宋_GB2312" w:eastAsia="仿宋_GB2312" w:hint="eastAsia"/>
          <w:b/>
          <w:sz w:val="32"/>
          <w:szCs w:val="32"/>
        </w:rPr>
      </w:pPr>
      <w:r>
        <w:rPr>
          <w:rFonts w:eastAsia="仿宋_GB2312" w:hint="eastAsia" w:ascii="仿宋_GB2312" w:hAnsi="仿宋_GB2312"/>
          <w:b/>
          <w:sz w:val="32"/>
          <w:szCs w:val="32"/>
        </w:rPr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hint="eastAsia"/>
          <w:sz w:val="28"/>
          <w:szCs w:val="28"/>
        </w:rPr>
      </w:pPr>
      <w:r>
        <w:rPr>
          <w:rFonts w:eastAsia="仿宋_GB2312" w:hint="eastAsia" w:ascii="仿宋_GB2312" w:hAnsi="仿宋_GB2312"/>
          <w:sz w:val="28"/>
          <w:szCs w:val="28"/>
        </w:rPr>
        <w:t>1.</w:t>
      </w:r>
      <w:r>
        <w:rPr>
          <w:rFonts w:ascii="仿宋_GB2312" w:hAnsi="仿宋_GB2312" w:hint="eastAsia" w:eastAsia="仿宋_GB2312"/>
          <w:sz w:val="28"/>
          <w:szCs w:val="28"/>
        </w:rPr>
        <w:t>凡承担专业人才培养方案中开设课程的教师，在授课前均应按要求编写教学设计（教案）。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hint="eastAsia"/>
          <w:sz w:val="28"/>
          <w:szCs w:val="28"/>
        </w:rPr>
      </w:pPr>
      <w:r>
        <w:rPr>
          <w:rFonts w:eastAsia="仿宋_GB2312" w:hint="eastAsia" w:ascii="仿宋_GB2312" w:hAnsi="仿宋_GB2312"/>
          <w:sz w:val="28"/>
          <w:szCs w:val="28"/>
        </w:rPr>
        <w:t>2.</w:t>
      </w:r>
      <w:r>
        <w:rPr>
          <w:rFonts w:ascii="仿宋_GB2312" w:hAnsi="仿宋_GB2312" w:hint="eastAsia" w:eastAsia="仿宋_GB2312"/>
          <w:sz w:val="28"/>
          <w:szCs w:val="28"/>
        </w:rPr>
        <w:t xml:space="preserve">任课教师在编写教学设计时要根据课程教学大纲（课程标准）要求，围绕课程教学目标设计和组织教学，选择有助于达成课程教学目标的教学策略和方法。 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hint="eastAsia"/>
          <w:sz w:val="28"/>
          <w:szCs w:val="28"/>
        </w:rPr>
      </w:pPr>
      <w:r>
        <w:rPr>
          <w:rFonts w:eastAsia="仿宋_GB2312" w:hint="eastAsia" w:ascii="仿宋_GB2312" w:hAnsi="仿宋_GB2312"/>
          <w:sz w:val="28"/>
          <w:szCs w:val="28"/>
        </w:rPr>
        <w:t>3.</w:t>
      </w:r>
      <w:r>
        <w:rPr>
          <w:rFonts w:ascii="仿宋_GB2312" w:hAnsi="仿宋_GB2312" w:hint="eastAsia" w:eastAsia="仿宋_GB2312"/>
          <w:sz w:val="28"/>
          <w:szCs w:val="28"/>
        </w:rPr>
        <w:t xml:space="preserve">任课教师在编写教学设计（教案）时应结合教学内容和教学设计基本要素制定详尽的授课内容、授课步骤、授课方法和手段。 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hint="eastAsia"/>
          <w:sz w:val="28"/>
          <w:szCs w:val="28"/>
        </w:rPr>
      </w:pPr>
      <w:r>
        <w:rPr>
          <w:rFonts w:eastAsia="仿宋_GB2312" w:hint="eastAsia" w:ascii="仿宋_GB2312" w:hAnsi="仿宋_GB2312"/>
          <w:sz w:val="28"/>
          <w:szCs w:val="28"/>
        </w:rPr>
        <w:t>4.</w:t>
      </w:r>
      <w:r>
        <w:rPr>
          <w:rFonts w:ascii="仿宋_GB2312" w:hAnsi="仿宋_GB2312" w:hint="eastAsia" w:eastAsia="仿宋_GB2312"/>
          <w:sz w:val="28"/>
          <w:szCs w:val="28"/>
        </w:rPr>
        <w:t>教学设计（教案）的基本设计单位是一次课程教学（一般为</w:t>
      </w:r>
      <w:r>
        <w:rPr>
          <w:rFonts w:eastAsia="仿宋_GB2312" w:hint="eastAsia" w:ascii="仿宋_GB2312" w:hAnsi="仿宋_GB2312"/>
          <w:sz w:val="28"/>
          <w:szCs w:val="28"/>
        </w:rPr>
        <w:t>2</w:t>
      </w:r>
      <w:r>
        <w:rPr>
          <w:rFonts w:ascii="仿宋_GB2312" w:hAnsi="仿宋_GB2312" w:hint="eastAsia" w:eastAsia="仿宋_GB2312"/>
          <w:sz w:val="28"/>
          <w:szCs w:val="28"/>
        </w:rPr>
        <w:t>学时），并应与教学日历安排相对应</w:t>
      </w:r>
      <w:bookmarkStart w:id="0" w:name="OLE_LINK1"/>
      <w:r>
        <w:rPr>
          <w:rFonts w:ascii="仿宋_GB2312" w:hAnsi="仿宋_GB2312" w:hint="eastAsia" w:eastAsia="仿宋_GB2312"/>
          <w:sz w:val="28"/>
          <w:szCs w:val="28"/>
        </w:rPr>
        <w:t>；正文采用小四号</w:t>
      </w:r>
      <w:bookmarkEnd w:id="0"/>
      <w:r>
        <w:rPr>
          <w:rFonts w:ascii="仿宋_GB2312" w:hAnsi="仿宋_GB2312" w:hint="eastAsia" w:eastAsia="仿宋_GB2312"/>
          <w:sz w:val="28"/>
          <w:szCs w:val="28"/>
        </w:rPr>
        <w:t>仿宋、</w:t>
      </w:r>
      <w:r>
        <w:rPr>
          <w:rFonts w:eastAsia="仿宋_GB2312" w:hint="eastAsia" w:ascii="仿宋_GB2312" w:hAnsi="仿宋_GB2312"/>
          <w:sz w:val="28"/>
          <w:szCs w:val="28"/>
        </w:rPr>
        <w:t>1.25</w:t>
      </w:r>
      <w:r>
        <w:rPr>
          <w:rFonts w:ascii="仿宋_GB2312" w:hAnsi="仿宋_GB2312" w:hint="eastAsia" w:eastAsia="仿宋_GB2312"/>
          <w:sz w:val="28"/>
          <w:szCs w:val="28"/>
        </w:rPr>
        <w:t>倍行间距。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hint="eastAsia"/>
          <w:sz w:val="28"/>
          <w:szCs w:val="28"/>
        </w:rPr>
      </w:pPr>
      <w:r>
        <w:rPr>
          <w:rFonts w:eastAsia="仿宋_GB2312" w:hint="eastAsia" w:ascii="仿宋_GB2312" w:hAnsi="仿宋_GB2312"/>
          <w:sz w:val="28"/>
          <w:szCs w:val="28"/>
        </w:rPr>
        <w:t>5.</w:t>
      </w:r>
      <w:r>
        <w:rPr>
          <w:rFonts w:ascii="仿宋_GB2312" w:hAnsi="仿宋_GB2312" w:hint="eastAsia" w:eastAsia="仿宋_GB2312"/>
          <w:sz w:val="28"/>
          <w:szCs w:val="28"/>
        </w:rPr>
        <w:t>授课类别包括：通识类课程、学科基础课、专业课、公共实践类环节、专业实践类环节、其他（具体说明）。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hint="eastAsia"/>
          <w:sz w:val="28"/>
          <w:szCs w:val="28"/>
        </w:rPr>
      </w:pPr>
      <w:r>
        <w:rPr>
          <w:rFonts w:eastAsia="仿宋_GB2312" w:hint="eastAsia" w:ascii="仿宋_GB2312" w:hAnsi="仿宋_GB2312"/>
          <w:sz w:val="28"/>
          <w:szCs w:val="28"/>
        </w:rPr>
        <w:t>6.</w:t>
      </w:r>
      <w:r>
        <w:rPr>
          <w:rFonts w:ascii="仿宋_GB2312" w:hAnsi="仿宋_GB2312" w:hint="eastAsia" w:eastAsia="仿宋_GB2312"/>
          <w:sz w:val="28"/>
          <w:szCs w:val="28"/>
        </w:rPr>
        <w:t>任课教师在全部课程教学结束后填写“课程教学总结”。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hint="eastAsia"/>
          <w:sz w:val="28"/>
          <w:szCs w:val="28"/>
        </w:rPr>
      </w:pPr>
      <w:r>
        <w:rPr>
          <w:rFonts w:eastAsia="仿宋_GB2312" w:hint="eastAsia" w:ascii="仿宋_GB2312" w:hAnsi="仿宋_GB2312"/>
          <w:sz w:val="28"/>
          <w:szCs w:val="28"/>
        </w:rPr>
        <w:t>7.</w:t>
      </w:r>
      <w:r>
        <w:rPr>
          <w:rFonts w:ascii="仿宋_GB2312" w:hAnsi="仿宋_GB2312" w:hint="eastAsia" w:eastAsia="仿宋_GB2312"/>
          <w:sz w:val="28"/>
          <w:szCs w:val="28"/>
        </w:rPr>
        <w:t>任课教师每次课程教学前必须完成相对应的教学设计（教案），全部课程教学结束后一周内将教学设计（教案）提交给开课单位，开课单位将纸质版或电子版教学设计（教案）整理后归档保存，教务处定期检查。</w:t>
      </w:r>
    </w:p>
    <w:p>
      <w:pPr>
        <w:pStyle w:val="Normal"/>
        <w:jc w:val="center"/>
        <w:rPr>
          <w:rFonts w:ascii="宋体;SimSun" w:hAnsi="宋体;SimSun" w:eastAsia="仿宋_GB2312" w:cs="宋体;SimSun" w:hint="eastAsia"/>
          <w:b/>
          <w:bCs/>
          <w:sz w:val="36"/>
          <w:szCs w:val="36"/>
        </w:rPr>
      </w:pPr>
      <w:r>
        <w:rPr>
          <w:rFonts w:eastAsia="仿宋_GB2312" w:cs="宋体;SimSun" w:hint="eastAsia" w:ascii="宋体;SimSun" w:hAnsi="宋体;SimSun"/>
          <w:b/>
          <w:bCs/>
          <w:sz w:val="36"/>
          <w:szCs w:val="36"/>
        </w:rPr>
      </w:r>
    </w:p>
    <w:p>
      <w:pPr>
        <w:pStyle w:val="Normal"/>
        <w:jc w:val="center"/>
        <w:rPr>
          <w:rFonts w:ascii="宋体;SimSun" w:hAnsi="宋体;SimSun" w:cs="宋体;SimSun" w:hint="eastAsia"/>
          <w:b/>
          <w:bCs/>
          <w:sz w:val="36"/>
          <w:szCs w:val="36"/>
        </w:rPr>
      </w:pPr>
      <w:r>
        <w:rPr>
          <w:rFonts w:cs="宋体;SimSun" w:hint="eastAsia" w:ascii="宋体;SimSun" w:hAnsi="宋体;SimSun"/>
          <w:b/>
          <w:bCs/>
          <w:sz w:val="36"/>
          <w:szCs w:val="36"/>
        </w:rPr>
      </w:r>
    </w:p>
    <w:p>
      <w:pPr>
        <w:pStyle w:val="Normal"/>
        <w:rPr>
          <w:rFonts w:ascii="宋体;SimSun" w:hAnsi="宋体;SimSun" w:cs="宋体;SimSun" w:hint="eastAsia"/>
          <w:b/>
          <w:bCs/>
          <w:sz w:val="36"/>
          <w:szCs w:val="36"/>
        </w:rPr>
      </w:pPr>
      <w:r>
        <w:rPr>
          <w:rFonts w:cs="宋体;SimSun" w:hint="eastAsia" w:ascii="宋体;SimSun" w:hAnsi="宋体;SimSun"/>
          <w:b/>
          <w:bCs/>
          <w:sz w:val="36"/>
          <w:szCs w:val="36"/>
        </w:rPr>
      </w:r>
    </w:p>
    <w:p>
      <w:pPr>
        <w:pStyle w:val="Normal"/>
        <w:jc w:val="center"/>
        <w:rPr>
          <w:rFonts w:ascii="宋体;SimSun" w:hAnsi="宋体;SimSun" w:cs="宋体;SimSun"/>
          <w:b/>
          <w:bCs/>
          <w:sz w:val="36"/>
          <w:szCs w:val="36"/>
        </w:rPr>
      </w:pPr>
      <w:r>
        <w:rPr>
          <w:rFonts w:ascii="宋体;SimSun" w:hAnsi="宋体;SimSun" w:cs="宋体;SimSun" w:hint="eastAsia"/>
          <w:b/>
          <w:bCs/>
          <w:sz w:val="36"/>
          <w:szCs w:val="36"/>
        </w:rPr>
        <w:t>珠海科技学院教学设计（教案）</w:t>
      </w:r>
    </w:p>
    <w:tbl>
      <w:tblPr>
        <w:tblW w:w="989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6"/>
        <w:gridCol w:w="1493"/>
        <w:gridCol w:w="4142"/>
        <w:gridCol w:w="1399"/>
        <w:gridCol w:w="1750"/>
      </w:tblGrid>
      <w:tr>
        <w:trPr>
          <w:trHeight w:val="452" w:hRule="atLeast"/>
          <w:cantSplit/>
        </w:trPr>
        <w:tc>
          <w:tcPr>
            <w:tcW w:w="2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7080" w:leader="none"/>
              </w:tabs>
              <w:spacing w:before="0" w:after="0"/>
              <w:rPr>
                <w:rFonts w:ascii="仿宋_GB2312" w:hAnsi="仿宋_GB2312" w:eastAsia="仿宋_GB2312" w:cs="宋体;SimSun" w:hint="eastAsia"/>
                <w:sz w:val="22"/>
                <w:szCs w:val="22"/>
              </w:rPr>
            </w:pPr>
            <w:r>
              <w:rPr>
                <w:rFonts w:ascii="仿宋_GB2312" w:hAnsi="仿宋_GB2312" w:cs="’Times New Roman’;宋体" w:hint="eastAsia" w:eastAsia="仿宋_GB2312"/>
                <w:sz w:val="22"/>
                <w:szCs w:val="22"/>
              </w:rPr>
              <w:t>授课题目（项目或模块）</w:t>
            </w:r>
          </w:p>
        </w:tc>
        <w:tc>
          <w:tcPr>
            <w:tcW w:w="729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7080" w:leader="none"/>
              </w:tabs>
              <w:spacing w:before="0" w:after="0"/>
              <w:ind w:firstLineChars="100" w:startChars="0" w:start="0" w:endChars="0" w:end="0"/>
              <w:jc w:val="start"/>
              <w:rPr>
                <w:rFonts w:ascii="仿宋_GB2312" w:hAnsi="仿宋_GB2312" w:eastAsia="仿宋_GB2312" w:cs="宋体;SimSun"/>
                <w:sz w:val="22"/>
                <w:szCs w:val="22"/>
              </w:rPr>
            </w:pPr>
            <w:r>
              <w:rPr>
                <w:rFonts w:ascii="仿宋_GB2312" w:hAnsi="仿宋_GB2312" w:cs="宋体;SimSun" w:hint="eastAsia" w:eastAsia="仿宋_GB2312"/>
                <w:sz w:val="22"/>
                <w:szCs w:val="22"/>
              </w:rPr>
              <w:t>例：</w:t>
            </w:r>
            <w:r>
              <w:rPr>
                <w:rFonts w:ascii="仿宋_GB2312" w:hAnsi="仿宋_GB2312" w:cs="宋体;SimSun" w:hint="eastAsia" w:eastAsia="仿宋_GB2312"/>
                <w:b/>
                <w:bCs/>
                <w:sz w:val="22"/>
                <w:szCs w:val="22"/>
              </w:rPr>
              <w:t>第</w:t>
            </w:r>
            <w:r>
              <w:rPr>
                <w:rFonts w:eastAsia="仿宋_GB2312" w:cs="宋体;SimSun" w:hint="eastAsia" w:ascii="仿宋_GB2312" w:hAnsi="仿宋_GB2312"/>
                <w:b/>
                <w:bCs/>
                <w:sz w:val="22"/>
                <w:szCs w:val="22"/>
              </w:rPr>
              <w:t>1</w:t>
            </w:r>
            <w:r>
              <w:rPr>
                <w:rFonts w:ascii="仿宋_GB2312" w:hAnsi="仿宋_GB2312" w:cs="宋体;SimSun" w:hint="eastAsia" w:eastAsia="仿宋_GB2312"/>
                <w:b/>
                <w:bCs/>
                <w:sz w:val="22"/>
                <w:szCs w:val="22"/>
              </w:rPr>
              <w:t>章第</w:t>
            </w:r>
            <w:r>
              <w:rPr>
                <w:rFonts w:eastAsia="仿宋_GB2312" w:cs="宋体;SimSun" w:hint="eastAsia" w:ascii="仿宋_GB2312" w:hAnsi="仿宋_GB2312"/>
                <w:b/>
                <w:bCs/>
                <w:sz w:val="22"/>
                <w:szCs w:val="22"/>
              </w:rPr>
              <w:t>1</w:t>
            </w:r>
            <w:r>
              <w:rPr>
                <w:rFonts w:ascii="仿宋_GB2312" w:hAnsi="仿宋_GB2312" w:cs="宋体;SimSun" w:hint="eastAsia" w:eastAsia="仿宋_GB2312"/>
                <w:b/>
                <w:bCs/>
                <w:sz w:val="22"/>
                <w:szCs w:val="22"/>
              </w:rPr>
              <w:t xml:space="preserve">节 </w:t>
            </w:r>
            <w:r>
              <w:rPr>
                <w:rFonts w:eastAsia="仿宋_GB2312" w:cs="宋体;SimSun" w:hint="eastAsia" w:ascii="仿宋_GB2312" w:hAnsi="仿宋_GB2312"/>
                <w:b/>
                <w:bCs/>
                <w:sz w:val="22"/>
                <w:szCs w:val="22"/>
              </w:rPr>
              <w:t>xxx</w:t>
            </w:r>
            <w:r>
              <w:rPr>
                <w:rFonts w:ascii="仿宋_GB2312" w:hAnsi="仿宋_GB2312" w:cs="宋体;SimSun" w:hint="eastAsia" w:eastAsia="仿宋_GB2312"/>
                <w:b/>
                <w:bCs/>
                <w:sz w:val="22"/>
                <w:szCs w:val="22"/>
              </w:rPr>
              <w:t xml:space="preserve">原理  或  </w:t>
            </w:r>
            <w:r>
              <w:rPr>
                <w:rFonts w:eastAsia="仿宋_GB2312" w:cs="宋体;SimSun" w:hint="eastAsia" w:ascii="仿宋_GB2312" w:hAnsi="仿宋_GB2312"/>
                <w:b/>
                <w:bCs/>
                <w:sz w:val="22"/>
                <w:szCs w:val="22"/>
              </w:rPr>
              <w:t>§1.1 xxx</w:t>
            </w:r>
            <w:r>
              <w:rPr>
                <w:rFonts w:ascii="仿宋_GB2312" w:hAnsi="仿宋_GB2312" w:cs="宋体;SimSun" w:hint="eastAsia" w:eastAsia="仿宋_GB2312"/>
                <w:b/>
                <w:bCs/>
                <w:sz w:val="22"/>
                <w:szCs w:val="22"/>
              </w:rPr>
              <w:t>原理</w:t>
            </w:r>
          </w:p>
        </w:tc>
      </w:tr>
      <w:tr>
        <w:trPr>
          <w:trHeight w:val="435" w:hRule="atLeast"/>
          <w:cantSplit/>
        </w:trPr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7080" w:leader="none"/>
              </w:tabs>
              <w:spacing w:before="0" w:after="0"/>
              <w:jc w:val="center"/>
              <w:rPr>
                <w:rFonts w:ascii="仿宋_GB2312" w:hAnsi="仿宋_GB2312" w:eastAsia="仿宋_GB2312" w:cs="宋体;SimSun" w:hint="eastAsia"/>
                <w:sz w:val="22"/>
                <w:szCs w:val="22"/>
              </w:rPr>
            </w:pPr>
            <w:r>
              <w:rPr>
                <w:rFonts w:ascii="仿宋_GB2312" w:hAnsi="仿宋_GB2312" w:cs="’Times New Roman’;宋体" w:hint="eastAsia" w:eastAsia="仿宋_GB2312"/>
                <w:sz w:val="22"/>
                <w:szCs w:val="22"/>
              </w:rPr>
              <w:t>授课时间</w:t>
            </w:r>
          </w:p>
        </w:tc>
        <w:tc>
          <w:tcPr>
            <w:tcW w:w="56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7080" w:leader="none"/>
              </w:tabs>
              <w:spacing w:before="0" w:after="0"/>
              <w:rPr/>
            </w:pPr>
            <w:r>
              <w:rPr>
                <w:rFonts w:ascii="仿宋_GB2312" w:hAnsi="仿宋_GB2312" w:cs="’Times New Roman’;宋体" w:hint="eastAsia" w:eastAsia="仿宋_GB2312"/>
                <w:sz w:val="22"/>
                <w:szCs w:val="22"/>
              </w:rPr>
              <w:t>第</w:t>
            </w:r>
            <w:r>
              <w:rPr>
                <w:rFonts w:ascii="仿宋_GB2312" w:hAnsi="仿宋_GB2312" w:hint="eastAsia" w:eastAsia="仿宋_GB2312"/>
                <w:sz w:val="22"/>
                <w:szCs w:val="22"/>
              </w:rPr>
              <w:t xml:space="preserve">    </w:t>
            </w:r>
            <w:r>
              <w:rPr>
                <w:rFonts w:ascii="仿宋_GB2312" w:hAnsi="仿宋_GB2312" w:cs="’Times New Roman’;宋体" w:hint="eastAsia" w:eastAsia="仿宋_GB2312"/>
                <w:sz w:val="22"/>
                <w:szCs w:val="22"/>
              </w:rPr>
              <w:t>周 星期     第</w:t>
            </w:r>
            <w:r>
              <w:rPr>
                <w:rFonts w:ascii="仿宋_GB2312" w:hAnsi="仿宋_GB2312" w:hint="eastAsia" w:eastAsia="仿宋_GB2312"/>
                <w:sz w:val="22"/>
                <w:szCs w:val="22"/>
              </w:rPr>
              <w:t xml:space="preserve">     </w:t>
            </w:r>
            <w:r>
              <w:rPr>
                <w:rFonts w:ascii="仿宋_GB2312" w:hAnsi="仿宋_GB2312" w:cs="’Times New Roman’;宋体" w:hint="eastAsia" w:eastAsia="仿宋_GB2312"/>
                <w:sz w:val="22"/>
                <w:szCs w:val="22"/>
              </w:rPr>
              <w:t>节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7080" w:leader="none"/>
              </w:tabs>
              <w:spacing w:before="0" w:after="0"/>
              <w:jc w:val="center"/>
              <w:rPr>
                <w:rFonts w:eastAsia="仿宋_GB2312" w:hint="eastAsia"/>
                <w:sz w:val="22"/>
                <w:szCs w:val="22"/>
              </w:rPr>
            </w:pPr>
            <w:r>
              <w:rPr>
                <w:rFonts w:ascii="仿宋_GB2312" w:hAnsi="仿宋_GB2312" w:cs="’Times New Roman’;宋体" w:hint="eastAsia" w:eastAsia="仿宋_GB2312"/>
                <w:sz w:val="22"/>
                <w:szCs w:val="22"/>
              </w:rPr>
              <w:t>授课学时数</w:t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7080" w:leader="none"/>
              </w:tabs>
              <w:spacing w:before="0" w:after="0"/>
              <w:ind w:firstLineChars="200" w:startChars="306" w:endChars="0" w:end="0"/>
              <w:jc w:val="center"/>
              <w:rPr>
                <w:rFonts w:eastAsia="仿宋_GB2312" w:hint="eastAsia"/>
                <w:sz w:val="22"/>
                <w:szCs w:val="22"/>
              </w:rPr>
            </w:pPr>
            <w:r>
              <w:rPr>
                <w:rFonts w:hint="eastAsia" w:eastAsia="仿宋_GB2312"/>
                <w:sz w:val="22"/>
                <w:szCs w:val="22"/>
              </w:rPr>
              <w:t>学时</w:t>
            </w:r>
          </w:p>
        </w:tc>
      </w:tr>
      <w:tr>
        <w:trPr/>
        <w:tc>
          <w:tcPr>
            <w:tcW w:w="98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7080" w:leader="none"/>
              </w:tabs>
              <w:spacing w:lineRule="auto" w:line="300"/>
              <w:rPr>
                <w:rFonts w:eastAsia="仿宋_GB2312" w:hint="eastAsia"/>
                <w:sz w:val="22"/>
                <w:szCs w:val="22"/>
              </w:rPr>
            </w:pPr>
            <w:r>
              <w:rPr>
                <w:rFonts w:hint="eastAsia" w:eastAsia="仿宋_GB2312"/>
                <w:sz w:val="22"/>
                <w:szCs w:val="22"/>
              </w:rPr>
              <w:t>学情分析：</w:t>
            </w:r>
          </w:p>
          <w:p>
            <w:pPr>
              <w:pStyle w:val="Normal"/>
              <w:spacing w:lineRule="auto" w:line="300"/>
              <w:ind w:firstLineChars="200" w:startChars="0" w:start="0" w:endChars="0" w:end="0"/>
              <w:rPr>
                <w:rFonts w:eastAsia="仿宋_GB2312"/>
                <w:sz w:val="22"/>
                <w:szCs w:val="22"/>
              </w:rPr>
            </w:pPr>
            <w:r>
              <w:rPr>
                <w:rFonts w:eastAsia="仿宋_GB2312" w:hint="eastAsia"/>
                <w:sz w:val="22"/>
                <w:szCs w:val="22"/>
              </w:rPr>
              <w:t>1</w:t>
            </w:r>
            <w:r>
              <w:rPr>
                <w:rFonts w:hint="eastAsia" w:eastAsia="仿宋_GB2312"/>
                <w:sz w:val="22"/>
                <w:szCs w:val="22"/>
              </w:rPr>
              <w:t>、知识基础：</w:t>
            </w:r>
          </w:p>
          <w:p>
            <w:pPr>
              <w:pStyle w:val="Normal"/>
              <w:spacing w:lineRule="auto" w:line="300"/>
              <w:ind w:firstLineChars="200" w:startChars="0" w:start="0" w:endChars="0" w:end="0"/>
              <w:rPr>
                <w:rFonts w:eastAsia="仿宋_GB2312"/>
                <w:sz w:val="22"/>
                <w:szCs w:val="22"/>
              </w:rPr>
            </w:pPr>
            <w:r>
              <w:rPr>
                <w:rFonts w:eastAsia="仿宋_GB2312" w:hint="eastAsia"/>
                <w:sz w:val="22"/>
                <w:szCs w:val="22"/>
              </w:rPr>
              <w:t>2</w:t>
            </w:r>
            <w:r>
              <w:rPr>
                <w:rFonts w:hint="eastAsia" w:eastAsia="仿宋_GB2312"/>
                <w:sz w:val="22"/>
                <w:szCs w:val="22"/>
              </w:rPr>
              <w:t>、能力特点：</w:t>
            </w:r>
          </w:p>
          <w:p>
            <w:pPr>
              <w:pStyle w:val="Normal"/>
              <w:spacing w:lineRule="auto" w:line="300"/>
              <w:ind w:firstLineChars="200" w:startChars="0" w:start="0" w:endChars="0" w:end="0"/>
              <w:rPr>
                <w:rFonts w:eastAsia="仿宋_GB2312"/>
                <w:sz w:val="22"/>
                <w:szCs w:val="22"/>
              </w:rPr>
            </w:pPr>
            <w:r>
              <w:rPr>
                <w:rFonts w:eastAsia="仿宋_GB2312" w:hint="eastAsia"/>
                <w:sz w:val="22"/>
                <w:szCs w:val="22"/>
              </w:rPr>
              <w:t>3</w:t>
            </w:r>
            <w:r>
              <w:rPr>
                <w:rFonts w:hint="eastAsia" w:eastAsia="仿宋_GB2312"/>
                <w:sz w:val="22"/>
                <w:szCs w:val="22"/>
              </w:rPr>
              <w:t>、思想特点：</w:t>
            </w:r>
          </w:p>
          <w:p>
            <w:pPr>
              <w:pStyle w:val="Normal"/>
              <w:tabs>
                <w:tab w:val="clear" w:pos="420"/>
                <w:tab w:val="left" w:pos="7080" w:leader="none"/>
              </w:tabs>
              <w:spacing w:lineRule="auto" w:line="300"/>
              <w:rPr>
                <w:rFonts w:eastAsia="仿宋_GB2312"/>
                <w:sz w:val="22"/>
                <w:szCs w:val="22"/>
              </w:rPr>
            </w:pPr>
            <w:r>
              <w:rPr>
                <w:rFonts w:eastAsia="仿宋_GB2312"/>
                <w:sz w:val="22"/>
                <w:szCs w:val="22"/>
              </w:rPr>
            </w:r>
          </w:p>
        </w:tc>
      </w:tr>
      <w:tr>
        <w:trPr/>
        <w:tc>
          <w:tcPr>
            <w:tcW w:w="98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7080" w:leader="none"/>
              </w:tabs>
              <w:spacing w:lineRule="auto" w:line="300"/>
              <w:rPr>
                <w:rFonts w:ascii="仿宋_GB2312" w:hAnsi="仿宋_GB2312" w:eastAsia="仿宋_GB2312" w:cs="’Times New Roman’;宋体" w:hint="eastAsia"/>
                <w:sz w:val="22"/>
                <w:szCs w:val="22"/>
              </w:rPr>
            </w:pPr>
            <w:r>
              <w:rPr>
                <w:rFonts w:ascii="仿宋_GB2312" w:hAnsi="仿宋_GB2312" w:cs="’Times New Roman’;宋体" w:hint="eastAsia" w:eastAsia="仿宋_GB2312"/>
                <w:sz w:val="22"/>
                <w:szCs w:val="22"/>
              </w:rPr>
              <w:t xml:space="preserve">教学目标（本次课需要达成的思政、知识、能力、素质目标）：  </w:t>
            </w:r>
          </w:p>
          <w:p>
            <w:pPr>
              <w:pStyle w:val="Normal"/>
              <w:spacing w:lineRule="auto" w:line="300"/>
              <w:ind w:firstLineChars="200" w:startChars="0" w:start="0" w:endChars="0" w:end="0"/>
              <w:rPr>
                <w:rFonts w:eastAsia="仿宋_GB2312"/>
                <w:sz w:val="22"/>
                <w:szCs w:val="22"/>
              </w:rPr>
            </w:pPr>
            <w:r>
              <w:rPr>
                <w:rFonts w:eastAsia="仿宋_GB2312" w:hint="eastAsia"/>
                <w:sz w:val="22"/>
                <w:szCs w:val="22"/>
              </w:rPr>
              <w:t>1</w:t>
            </w:r>
            <w:r>
              <w:rPr>
                <w:rFonts w:hint="eastAsia" w:eastAsia="仿宋_GB2312"/>
                <w:sz w:val="22"/>
                <w:szCs w:val="22"/>
              </w:rPr>
              <w:t>、思政目标：</w:t>
            </w:r>
          </w:p>
          <w:p>
            <w:pPr>
              <w:pStyle w:val="Normal"/>
              <w:spacing w:lineRule="auto" w:line="300"/>
              <w:ind w:firstLineChars="200" w:startChars="0" w:start="0" w:endChars="0" w:end="0"/>
              <w:rPr>
                <w:rFonts w:eastAsia="仿宋_GB2312"/>
                <w:sz w:val="22"/>
                <w:szCs w:val="22"/>
              </w:rPr>
            </w:pPr>
            <w:r>
              <w:rPr>
                <w:rFonts w:eastAsia="仿宋_GB2312" w:hint="eastAsia"/>
                <w:sz w:val="22"/>
                <w:szCs w:val="22"/>
              </w:rPr>
              <w:t>2</w:t>
            </w:r>
            <w:r>
              <w:rPr>
                <w:rFonts w:hint="eastAsia" w:eastAsia="仿宋_GB2312"/>
                <w:sz w:val="22"/>
                <w:szCs w:val="22"/>
              </w:rPr>
              <w:t>、知识目标：</w:t>
            </w:r>
          </w:p>
          <w:p>
            <w:pPr>
              <w:pStyle w:val="Normal"/>
              <w:spacing w:lineRule="auto" w:line="300"/>
              <w:ind w:firstLineChars="200" w:startChars="0" w:start="0" w:endChars="0" w:end="0"/>
              <w:rPr>
                <w:rFonts w:eastAsia="仿宋_GB2312"/>
                <w:sz w:val="22"/>
                <w:szCs w:val="22"/>
              </w:rPr>
            </w:pPr>
            <w:r>
              <w:rPr>
                <w:rFonts w:eastAsia="仿宋_GB2312" w:hint="eastAsia"/>
                <w:sz w:val="22"/>
                <w:szCs w:val="22"/>
              </w:rPr>
              <w:t>3</w:t>
            </w:r>
            <w:r>
              <w:rPr>
                <w:rFonts w:hint="eastAsia" w:eastAsia="仿宋_GB2312"/>
                <w:sz w:val="22"/>
                <w:szCs w:val="22"/>
              </w:rPr>
              <w:t>、能力目标：</w:t>
            </w:r>
          </w:p>
          <w:p>
            <w:pPr>
              <w:pStyle w:val="Normal"/>
              <w:spacing w:lineRule="auto" w:line="300"/>
              <w:ind w:firstLineChars="200" w:startChars="0" w:start="0" w:endChars="0" w:end="0"/>
              <w:rPr>
                <w:rFonts w:ascii="仿宋_GB2312" w:hAnsi="仿宋_GB2312" w:eastAsia="仿宋_GB2312" w:cs="’Times New Roman’;宋体" w:hint="eastAsia"/>
                <w:sz w:val="22"/>
                <w:szCs w:val="22"/>
              </w:rPr>
            </w:pPr>
            <w:r>
              <w:rPr>
                <w:rFonts w:eastAsia="仿宋_GB2312" w:hint="eastAsia"/>
                <w:sz w:val="22"/>
                <w:szCs w:val="22"/>
              </w:rPr>
              <w:t>4</w:t>
            </w:r>
            <w:r>
              <w:rPr>
                <w:rFonts w:hint="eastAsia" w:eastAsia="仿宋_GB2312"/>
                <w:sz w:val="22"/>
                <w:szCs w:val="22"/>
              </w:rPr>
              <w:t>、素质目标：</w:t>
            </w:r>
          </w:p>
          <w:p>
            <w:pPr>
              <w:pStyle w:val="Normal"/>
              <w:tabs>
                <w:tab w:val="clear" w:pos="420"/>
                <w:tab w:val="left" w:pos="7080" w:leader="none"/>
              </w:tabs>
              <w:spacing w:lineRule="auto" w:line="300"/>
              <w:rPr>
                <w:rFonts w:ascii="仿宋_GB2312" w:hAnsi="仿宋_GB2312" w:eastAsia="仿宋_GB2312" w:cs="’Times New Roman’;宋体" w:hint="eastAsia"/>
                <w:sz w:val="22"/>
                <w:szCs w:val="22"/>
              </w:rPr>
            </w:pPr>
            <w:r>
              <w:rPr>
                <w:rFonts w:eastAsia="仿宋_GB2312" w:cs="’Times New Roman’;宋体" w:hint="eastAsia" w:ascii="仿宋_GB2312" w:hAnsi="仿宋_GB2312"/>
                <w:sz w:val="22"/>
                <w:szCs w:val="22"/>
              </w:rPr>
            </w:r>
          </w:p>
        </w:tc>
      </w:tr>
      <w:tr>
        <w:trPr/>
        <w:tc>
          <w:tcPr>
            <w:tcW w:w="98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7080" w:leader="none"/>
              </w:tabs>
              <w:spacing w:lineRule="auto" w:line="300"/>
              <w:rPr>
                <w:rFonts w:ascii="仿宋_GB2312" w:hAnsi="仿宋_GB2312" w:eastAsia="仿宋_GB2312" w:cs="’Times New Roman’;宋体" w:hint="eastAsia"/>
                <w:sz w:val="22"/>
                <w:szCs w:val="22"/>
              </w:rPr>
            </w:pPr>
            <w:r>
              <w:rPr>
                <w:rFonts w:ascii="仿宋_GB2312" w:hAnsi="仿宋_GB2312" w:cs="’Times New Roman’;宋体" w:hint="eastAsia" w:eastAsia="仿宋_GB2312"/>
                <w:sz w:val="22"/>
                <w:szCs w:val="22"/>
              </w:rPr>
              <w:t>主要教学内容（课程教学内容需与课程教学目标相匹配，支持课程教学目标达成）：</w:t>
            </w:r>
          </w:p>
          <w:p>
            <w:pPr>
              <w:pStyle w:val="Normal"/>
              <w:tabs>
                <w:tab w:val="clear" w:pos="420"/>
                <w:tab w:val="left" w:pos="7080" w:leader="none"/>
              </w:tabs>
              <w:spacing w:lineRule="auto" w:line="300"/>
              <w:ind w:firstLineChars="200" w:startChars="0" w:start="0" w:endChars="0" w:end="0"/>
              <w:rPr>
                <w:rFonts w:ascii="仿宋_GB2312" w:hAnsi="仿宋_GB2312" w:eastAsia="仿宋_GB2312" w:cs="’Times New Roman’;宋体" w:hint="eastAsia"/>
                <w:sz w:val="22"/>
                <w:szCs w:val="22"/>
              </w:rPr>
            </w:pPr>
            <w:r>
              <w:rPr>
                <w:rFonts w:eastAsia="仿宋_GB2312" w:cs="’Times New Roman’;宋体" w:hint="eastAsia" w:ascii="仿宋_GB2312" w:hAnsi="仿宋_GB2312"/>
                <w:sz w:val="22"/>
                <w:szCs w:val="22"/>
              </w:rPr>
            </w:r>
          </w:p>
          <w:p>
            <w:pPr>
              <w:pStyle w:val="Normal"/>
              <w:tabs>
                <w:tab w:val="clear" w:pos="420"/>
                <w:tab w:val="left" w:pos="7080" w:leader="none"/>
              </w:tabs>
              <w:spacing w:lineRule="auto" w:line="300"/>
              <w:ind w:firstLineChars="200" w:startChars="0" w:start="0" w:endChars="0" w:end="0"/>
              <w:rPr>
                <w:rFonts w:ascii="仿宋_GB2312" w:hAnsi="仿宋_GB2312" w:eastAsia="仿宋_GB2312" w:cs="’Times New Roman’;宋体" w:hint="eastAsia"/>
                <w:sz w:val="22"/>
                <w:szCs w:val="22"/>
              </w:rPr>
            </w:pPr>
            <w:r>
              <w:rPr>
                <w:rFonts w:eastAsia="仿宋_GB2312" w:cs="’Times New Roman’;宋体" w:hint="eastAsia" w:ascii="仿宋_GB2312" w:hAnsi="仿宋_GB2312"/>
                <w:sz w:val="22"/>
                <w:szCs w:val="22"/>
              </w:rPr>
            </w:r>
          </w:p>
          <w:p>
            <w:pPr>
              <w:pStyle w:val="Normal"/>
              <w:tabs>
                <w:tab w:val="clear" w:pos="420"/>
                <w:tab w:val="left" w:pos="7080" w:leader="none"/>
              </w:tabs>
              <w:spacing w:lineRule="auto" w:line="300"/>
              <w:ind w:firstLineChars="200" w:startChars="0" w:start="0" w:endChars="0" w:end="0"/>
              <w:rPr>
                <w:rFonts w:ascii="仿宋_GB2312" w:hAnsi="仿宋_GB2312" w:eastAsia="仿宋_GB2312" w:cs="’Times New Roman’;宋体" w:hint="eastAsia"/>
                <w:sz w:val="22"/>
                <w:szCs w:val="22"/>
              </w:rPr>
            </w:pPr>
            <w:r>
              <w:rPr>
                <w:rFonts w:eastAsia="仿宋_GB2312" w:cs="’Times New Roman’;宋体" w:hint="eastAsia" w:ascii="仿宋_GB2312" w:hAnsi="仿宋_GB2312"/>
                <w:sz w:val="22"/>
                <w:szCs w:val="22"/>
              </w:rPr>
            </w:r>
          </w:p>
          <w:p>
            <w:pPr>
              <w:pStyle w:val="Normal"/>
              <w:tabs>
                <w:tab w:val="clear" w:pos="420"/>
                <w:tab w:val="left" w:pos="7080" w:leader="none"/>
              </w:tabs>
              <w:spacing w:lineRule="auto" w:line="300"/>
              <w:ind w:firstLineChars="200" w:startChars="0" w:start="0" w:endChars="0" w:end="0"/>
              <w:rPr>
                <w:rFonts w:ascii="仿宋_GB2312" w:hAnsi="仿宋_GB2312" w:eastAsia="仿宋_GB2312" w:cs="’Times New Roman’;宋体" w:hint="eastAsia"/>
                <w:sz w:val="22"/>
                <w:szCs w:val="22"/>
              </w:rPr>
            </w:pPr>
            <w:r>
              <w:rPr>
                <w:rFonts w:eastAsia="仿宋_GB2312" w:cs="’Times New Roman’;宋体" w:hint="eastAsia" w:ascii="仿宋_GB2312" w:hAnsi="仿宋_GB2312"/>
                <w:sz w:val="22"/>
                <w:szCs w:val="22"/>
              </w:rPr>
            </w:r>
          </w:p>
          <w:p>
            <w:pPr>
              <w:pStyle w:val="Normal"/>
              <w:tabs>
                <w:tab w:val="clear" w:pos="420"/>
                <w:tab w:val="left" w:pos="7080" w:leader="none"/>
              </w:tabs>
              <w:spacing w:lineRule="auto" w:line="300"/>
              <w:ind w:firstLineChars="200" w:startChars="0" w:start="0" w:endChars="0" w:end="0"/>
              <w:rPr>
                <w:rFonts w:ascii="仿宋_GB2312" w:hAnsi="仿宋_GB2312" w:eastAsia="仿宋_GB2312" w:cs="’Times New Roman’;宋体" w:hint="eastAsia"/>
                <w:sz w:val="22"/>
                <w:szCs w:val="22"/>
              </w:rPr>
            </w:pPr>
            <w:r>
              <w:rPr>
                <w:rFonts w:eastAsia="仿宋_GB2312" w:cs="’Times New Roman’;宋体" w:hint="eastAsia" w:ascii="仿宋_GB2312" w:hAnsi="仿宋_GB2312"/>
                <w:sz w:val="22"/>
                <w:szCs w:val="22"/>
              </w:rPr>
            </w:r>
          </w:p>
          <w:p>
            <w:pPr>
              <w:pStyle w:val="Normal"/>
              <w:tabs>
                <w:tab w:val="clear" w:pos="420"/>
                <w:tab w:val="left" w:pos="7080" w:leader="none"/>
              </w:tabs>
              <w:spacing w:lineRule="auto" w:line="300"/>
              <w:ind w:firstLineChars="200" w:startChars="0" w:start="0" w:endChars="0" w:end="0"/>
              <w:rPr>
                <w:rFonts w:ascii="仿宋_GB2312" w:hAnsi="仿宋_GB2312" w:eastAsia="仿宋_GB2312" w:cs="’Times New Roman’;宋体" w:hint="eastAsia"/>
                <w:sz w:val="22"/>
                <w:szCs w:val="22"/>
              </w:rPr>
            </w:pPr>
            <w:r>
              <w:rPr>
                <w:rFonts w:eastAsia="仿宋_GB2312" w:cs="’Times New Roman’;宋体" w:hint="eastAsia" w:ascii="仿宋_GB2312" w:hAnsi="仿宋_GB2312"/>
                <w:sz w:val="22"/>
                <w:szCs w:val="22"/>
              </w:rPr>
            </w:r>
          </w:p>
          <w:p>
            <w:pPr>
              <w:pStyle w:val="Normal"/>
              <w:tabs>
                <w:tab w:val="clear" w:pos="420"/>
                <w:tab w:val="left" w:pos="7080" w:leader="none"/>
              </w:tabs>
              <w:spacing w:lineRule="auto" w:line="300"/>
              <w:ind w:firstLineChars="200" w:startChars="0" w:start="0" w:endChars="0" w:end="0"/>
              <w:rPr>
                <w:rFonts w:ascii="仿宋_GB2312" w:hAnsi="仿宋_GB2312" w:eastAsia="仿宋_GB2312" w:cs="’Times New Roman’;宋体" w:hint="eastAsia"/>
                <w:sz w:val="22"/>
                <w:szCs w:val="22"/>
              </w:rPr>
            </w:pPr>
            <w:r>
              <w:rPr>
                <w:rFonts w:eastAsia="仿宋_GB2312" w:cs="’Times New Roman’;宋体" w:hint="eastAsia" w:ascii="仿宋_GB2312" w:hAnsi="仿宋_GB2312"/>
                <w:sz w:val="22"/>
                <w:szCs w:val="22"/>
              </w:rPr>
            </w:r>
          </w:p>
          <w:p>
            <w:pPr>
              <w:pStyle w:val="Normal"/>
              <w:tabs>
                <w:tab w:val="clear" w:pos="420"/>
                <w:tab w:val="left" w:pos="7080" w:leader="none"/>
              </w:tabs>
              <w:spacing w:lineRule="auto" w:line="300"/>
              <w:ind w:firstLineChars="200" w:startChars="0" w:start="0" w:endChars="0" w:end="0"/>
              <w:rPr>
                <w:rFonts w:ascii="仿宋_GB2312" w:hAnsi="仿宋_GB2312" w:eastAsia="仿宋_GB2312" w:cs="’Times New Roman’;宋体" w:hint="eastAsia"/>
                <w:sz w:val="22"/>
                <w:szCs w:val="22"/>
              </w:rPr>
            </w:pPr>
            <w:r>
              <w:rPr>
                <w:rFonts w:eastAsia="仿宋_GB2312" w:cs="’Times New Roman’;宋体" w:hint="eastAsia" w:ascii="仿宋_GB2312" w:hAnsi="仿宋_GB2312"/>
                <w:sz w:val="22"/>
                <w:szCs w:val="22"/>
              </w:rPr>
            </w:r>
          </w:p>
          <w:p>
            <w:pPr>
              <w:pStyle w:val="Normal"/>
              <w:tabs>
                <w:tab w:val="clear" w:pos="420"/>
                <w:tab w:val="left" w:pos="7080" w:leader="none"/>
              </w:tabs>
              <w:spacing w:lineRule="auto" w:line="300"/>
              <w:rPr>
                <w:rFonts w:ascii="仿宋_GB2312" w:hAnsi="仿宋_GB2312" w:eastAsia="仿宋_GB2312" w:cs="’Times New Roman’;宋体" w:hint="eastAsia"/>
                <w:sz w:val="22"/>
                <w:szCs w:val="22"/>
              </w:rPr>
            </w:pPr>
            <w:r>
              <w:rPr>
                <w:rFonts w:eastAsia="仿宋_GB2312" w:cs="’Times New Roman’;宋体" w:hint="eastAsia" w:ascii="仿宋_GB2312" w:hAnsi="仿宋_GB2312"/>
                <w:sz w:val="22"/>
                <w:szCs w:val="22"/>
              </w:rPr>
            </w:r>
          </w:p>
        </w:tc>
      </w:tr>
      <w:tr>
        <w:trPr>
          <w:trHeight w:val="1205" w:hRule="atLeast"/>
        </w:trPr>
        <w:tc>
          <w:tcPr>
            <w:tcW w:w="98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rPr>
                <w:rFonts w:ascii="仿宋_GB2312" w:hAnsi="仿宋_GB2312" w:eastAsia="仿宋_GB2312" w:hint="eastAsia"/>
                <w:sz w:val="22"/>
                <w:szCs w:val="22"/>
              </w:rPr>
            </w:pPr>
            <w:r>
              <w:rPr>
                <w:rFonts w:ascii="仿宋_GB2312" w:hAnsi="仿宋_GB2312" w:hint="eastAsia" w:eastAsia="仿宋_GB2312"/>
                <w:sz w:val="22"/>
                <w:szCs w:val="22"/>
              </w:rPr>
              <w:t>教学重点：</w:t>
            </w:r>
          </w:p>
          <w:p>
            <w:pPr>
              <w:pStyle w:val="Normal"/>
              <w:spacing w:lineRule="exact" w:line="400"/>
              <w:rPr>
                <w:rFonts w:ascii="仿宋_GB2312" w:hAnsi="仿宋_GB2312" w:eastAsia="仿宋_GB2312" w:hint="eastAsia"/>
                <w:sz w:val="22"/>
                <w:szCs w:val="22"/>
              </w:rPr>
            </w:pPr>
            <w:r>
              <w:rPr>
                <w:rFonts w:ascii="仿宋_GB2312" w:hAnsi="仿宋_GB2312" w:hint="eastAsia" w:eastAsia="仿宋_GB2312"/>
                <w:sz w:val="22"/>
                <w:szCs w:val="22"/>
              </w:rPr>
              <w:t>教学难点：</w:t>
            </w:r>
          </w:p>
        </w:tc>
      </w:tr>
      <w:tr>
        <w:trPr>
          <w:trHeight w:val="90" w:hRule="atLeast"/>
        </w:trPr>
        <w:tc>
          <w:tcPr>
            <w:tcW w:w="98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rPr>
                <w:rFonts w:ascii="仿宋_GB2312" w:hAnsi="仿宋_GB2312" w:eastAsia="仿宋_GB2312" w:hint="eastAsia"/>
                <w:sz w:val="22"/>
                <w:szCs w:val="22"/>
              </w:rPr>
            </w:pPr>
            <w:r>
              <w:rPr>
                <w:rFonts w:ascii="仿宋_GB2312" w:hAnsi="仿宋_GB2312" w:hint="eastAsia" w:eastAsia="仿宋_GB2312"/>
                <w:sz w:val="22"/>
                <w:szCs w:val="22"/>
              </w:rPr>
              <w:t>教学方法（需有效支持教学目标达成。请打√选择，可多选）：</w:t>
            </w:r>
          </w:p>
          <w:p>
            <w:pPr>
              <w:pStyle w:val="Normal"/>
              <w:spacing w:lineRule="exact" w:line="400"/>
              <w:rPr/>
            </w:pPr>
            <w:r>
              <w:rPr>
                <w:rFonts w:ascii="仿宋_GB2312" w:hAnsi="仿宋_GB2312" w:hint="eastAsia" w:eastAsia="仿宋_GB2312"/>
                <w:sz w:val="22"/>
                <w:szCs w:val="22"/>
              </w:rPr>
              <w:t xml:space="preserve">项目教学法□　 讨论法□  </w:t>
            </w:r>
            <w:bookmarkStart w:id="1" w:name="OLE_LINK2"/>
            <w:r>
              <w:rPr>
                <w:rFonts w:eastAsia="仿宋_GB2312" w:hint="eastAsia" w:ascii="仿宋_GB2312" w:hAnsi="仿宋_GB2312"/>
                <w:sz w:val="22"/>
                <w:szCs w:val="22"/>
              </w:rPr>
              <w:t>PBL</w:t>
            </w:r>
            <w:bookmarkEnd w:id="1"/>
            <w:r>
              <w:rPr>
                <w:rFonts w:ascii="仿宋_GB2312" w:hAnsi="仿宋_GB2312" w:hint="eastAsia" w:eastAsia="仿宋_GB2312"/>
                <w:sz w:val="22"/>
                <w:szCs w:val="22"/>
              </w:rPr>
              <w:t>（以问题为中心的教学法）□　  练习法</w:t>
            </w:r>
            <w:r>
              <w:rPr>
                <w:rFonts w:eastAsia="仿宋_GB2312" w:hint="eastAsia" w:ascii="仿宋_GB2312" w:hAnsi="仿宋_GB2312"/>
                <w:sz w:val="22"/>
                <w:szCs w:val="22"/>
              </w:rPr>
              <w:t>(</w:t>
            </w:r>
            <w:r>
              <w:rPr>
                <w:rFonts w:ascii="仿宋_GB2312" w:hAnsi="仿宋_GB2312" w:hint="eastAsia" w:eastAsia="仿宋_GB2312"/>
                <w:sz w:val="22"/>
                <w:szCs w:val="22"/>
              </w:rPr>
              <w:t>习题或操作</w:t>
            </w:r>
            <w:r>
              <w:rPr>
                <w:rFonts w:eastAsia="仿宋_GB2312" w:hint="eastAsia" w:ascii="仿宋_GB2312" w:hAnsi="仿宋_GB2312"/>
                <w:sz w:val="22"/>
                <w:szCs w:val="22"/>
              </w:rPr>
              <w:t xml:space="preserve">) </w:t>
            </w:r>
            <w:r>
              <w:rPr>
                <w:rFonts w:eastAsia="Wingdings 2" w:cs="Wingdings 2" w:hint="eastAsia" w:ascii="Wingdings 2" w:hAnsi="Wingdings 2"/>
                <w:sz w:val="22"/>
                <w:szCs w:val="22"/>
              </w:rPr>
              <w:sym w:font="Wingdings 2" w:char="00a3"/>
            </w:r>
            <w:r>
              <w:rPr>
                <w:rFonts w:ascii="仿宋_GB2312" w:hAnsi="仿宋_GB2312" w:hint="eastAsia" w:eastAsia="仿宋_GB2312"/>
                <w:sz w:val="22"/>
                <w:szCs w:val="22"/>
              </w:rPr>
              <w:t>　</w:t>
            </w:r>
          </w:p>
          <w:p>
            <w:pPr>
              <w:pStyle w:val="Normal"/>
              <w:spacing w:lineRule="exact" w:line="400"/>
              <w:rPr>
                <w:rFonts w:ascii="仿宋_GB2312" w:hAnsi="仿宋_GB2312" w:eastAsia="仿宋_GB2312" w:hint="eastAsia"/>
                <w:sz w:val="22"/>
                <w:szCs w:val="22"/>
              </w:rPr>
            </w:pPr>
            <w:r>
              <w:rPr>
                <w:rFonts w:ascii="仿宋_GB2312" w:hAnsi="仿宋_GB2312" w:hint="eastAsia" w:eastAsia="仿宋_GB2312"/>
                <w:sz w:val="22"/>
                <w:szCs w:val="22"/>
              </w:rPr>
              <w:t>案例教学法□ 　讲授法□  其他□</w:t>
            </w:r>
            <w:r>
              <w:rPr>
                <w:rFonts w:ascii="仿宋_GB2312" w:hAnsi="仿宋_GB2312" w:hint="eastAsia" w:eastAsia="仿宋_GB2312"/>
                <w:sz w:val="22"/>
                <w:szCs w:val="22"/>
                <w:u w:val="single"/>
              </w:rPr>
              <w:t xml:space="preserve">               </w:t>
            </w:r>
          </w:p>
        </w:tc>
      </w:tr>
      <w:tr>
        <w:trPr>
          <w:trHeight w:val="1111" w:hRule="atLeast"/>
        </w:trPr>
        <w:tc>
          <w:tcPr>
            <w:tcW w:w="98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rPr>
                <w:rFonts w:ascii="仿宋_GB2312" w:hAnsi="仿宋_GB2312" w:eastAsia="仿宋_GB2312" w:hint="eastAsia"/>
                <w:sz w:val="22"/>
                <w:szCs w:val="22"/>
              </w:rPr>
            </w:pPr>
            <w:r>
              <w:rPr>
                <w:rFonts w:ascii="仿宋_GB2312" w:hAnsi="仿宋_GB2312" w:hint="eastAsia" w:eastAsia="仿宋_GB2312"/>
                <w:sz w:val="22"/>
                <w:szCs w:val="22"/>
              </w:rPr>
              <w:t>教学媒体（有助于教学目标达成。请打√选择，可多选）：</w:t>
            </w:r>
          </w:p>
          <w:p>
            <w:pPr>
              <w:pStyle w:val="Normal"/>
              <w:spacing w:lineRule="exact" w:line="400"/>
              <w:rPr>
                <w:rFonts w:ascii="仿宋_GB2312" w:hAnsi="仿宋_GB2312" w:eastAsia="仿宋_GB2312" w:hint="eastAsia"/>
                <w:sz w:val="22"/>
                <w:szCs w:val="22"/>
              </w:rPr>
            </w:pPr>
            <w:r>
              <w:rPr>
                <w:rFonts w:ascii="仿宋_GB2312" w:hAnsi="仿宋_GB2312" w:hint="eastAsia" w:eastAsia="仿宋_GB2312"/>
                <w:sz w:val="22"/>
                <w:szCs w:val="22"/>
              </w:rPr>
              <w:t xml:space="preserve">教材□   多媒体□   </w:t>
            </w:r>
            <w:r>
              <w:rPr>
                <w:rFonts w:eastAsia="仿宋_GB2312" w:hint="eastAsia" w:ascii="仿宋_GB2312" w:hAnsi="仿宋_GB2312"/>
                <w:sz w:val="22"/>
                <w:szCs w:val="22"/>
              </w:rPr>
              <w:t>AI</w:t>
            </w:r>
            <w:r>
              <w:rPr>
                <w:rFonts w:ascii="仿宋_GB2312" w:hAnsi="仿宋_GB2312" w:hint="eastAsia" w:eastAsia="仿宋_GB2312"/>
                <w:sz w:val="22"/>
                <w:szCs w:val="22"/>
              </w:rPr>
              <w:t>工具□   视频</w:t>
            </w:r>
            <w:r>
              <w:rPr>
                <w:rFonts w:eastAsia="Wingdings 2" w:cs="Wingdings 2" w:hint="eastAsia" w:ascii="Wingdings 2" w:hAnsi="Wingdings 2"/>
                <w:sz w:val="22"/>
                <w:szCs w:val="22"/>
              </w:rPr>
              <w:sym w:font="Wingdings 2" w:char="00a3"/>
            </w:r>
            <w:r>
              <w:rPr>
                <w:rFonts w:eastAsia="仿宋_GB2312" w:hint="eastAsia" w:ascii="仿宋_GB2312" w:hAnsi="仿宋_GB2312"/>
                <w:sz w:val="22"/>
                <w:szCs w:val="22"/>
              </w:rPr>
              <w:t xml:space="preserve">   </w:t>
            </w:r>
            <w:r>
              <w:rPr>
                <w:rFonts w:ascii="仿宋_GB2312" w:hAnsi="仿宋_GB2312" w:hint="eastAsia" w:eastAsia="仿宋_GB2312"/>
                <w:sz w:val="22"/>
                <w:szCs w:val="22"/>
              </w:rPr>
              <w:t>云平台空间</w:t>
            </w:r>
            <w:r>
              <w:rPr>
                <w:rFonts w:eastAsia="Wingdings 2" w:cs="Wingdings 2" w:hint="eastAsia" w:ascii="Wingdings 2" w:hAnsi="Wingdings 2"/>
                <w:sz w:val="22"/>
                <w:szCs w:val="22"/>
              </w:rPr>
              <w:sym w:font="Wingdings 2" w:char="00a3"/>
            </w:r>
            <w:r>
              <w:rPr>
                <w:rFonts w:eastAsia="仿宋_GB2312" w:hint="eastAsia" w:ascii="仿宋_GB2312" w:hAnsi="仿宋_GB2312"/>
                <w:sz w:val="22"/>
                <w:szCs w:val="22"/>
              </w:rPr>
              <w:t xml:space="preserve">   </w:t>
            </w:r>
            <w:r>
              <w:rPr>
                <w:rFonts w:ascii="仿宋_GB2312" w:hAnsi="仿宋_GB2312" w:hint="eastAsia" w:eastAsia="仿宋_GB2312"/>
                <w:sz w:val="22"/>
                <w:szCs w:val="22"/>
              </w:rPr>
              <w:t>板书</w:t>
            </w:r>
            <w:r>
              <w:rPr>
                <w:rFonts w:eastAsia="Wingdings 2" w:cs="Wingdings 2" w:hint="eastAsia" w:ascii="Wingdings 2" w:hAnsi="Wingdings 2"/>
                <w:sz w:val="22"/>
                <w:szCs w:val="22"/>
              </w:rPr>
              <w:sym w:font="Wingdings 2" w:char="00a3"/>
            </w:r>
            <w:r>
              <w:rPr>
                <w:rFonts w:eastAsia="仿宋_GB2312" w:hint="eastAsia" w:ascii="仿宋_GB2312" w:hAnsi="仿宋_GB2312"/>
                <w:sz w:val="22"/>
                <w:szCs w:val="22"/>
              </w:rPr>
              <w:t xml:space="preserve">   </w:t>
            </w:r>
            <w:r>
              <w:rPr>
                <w:rFonts w:ascii="仿宋_GB2312" w:hAnsi="仿宋_GB2312" w:hint="eastAsia" w:eastAsia="仿宋_GB2312"/>
                <w:sz w:val="22"/>
                <w:szCs w:val="22"/>
              </w:rPr>
              <w:t>其他</w:t>
            </w:r>
            <w:r>
              <w:rPr>
                <w:rFonts w:eastAsia="Wingdings 2" w:cs="Wingdings 2" w:hint="eastAsia" w:ascii="Wingdings 2" w:hAnsi="Wingdings 2"/>
                <w:sz w:val="22"/>
                <w:szCs w:val="22"/>
              </w:rPr>
              <w:sym w:font="Wingdings 2" w:char="00a3"/>
            </w:r>
            <w:r>
              <w:rPr>
                <w:rFonts w:eastAsia="仿宋_GB2312" w:hint="eastAsia" w:ascii="仿宋_GB2312" w:hAnsi="仿宋_GB2312"/>
                <w:sz w:val="22"/>
                <w:szCs w:val="22"/>
                <w:u w:val="single"/>
              </w:rPr>
              <w:t xml:space="preserve">               </w:t>
            </w:r>
          </w:p>
        </w:tc>
      </w:tr>
      <w:tr>
        <w:trPr/>
        <w:tc>
          <w:tcPr>
            <w:tcW w:w="98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7080" w:leader="none"/>
              </w:tabs>
              <w:spacing w:lineRule="auto" w:line="300"/>
              <w:rPr>
                <w:rFonts w:ascii="仿宋_GB2312" w:hAnsi="仿宋_GB2312" w:eastAsia="仿宋_GB2312" w:cs="’Times New Roman’;宋体" w:hint="eastAsia"/>
                <w:sz w:val="22"/>
                <w:szCs w:val="22"/>
              </w:rPr>
            </w:pPr>
            <w:r>
              <w:rPr>
                <w:rFonts w:ascii="仿宋_GB2312" w:hAnsi="仿宋_GB2312" w:cs="’Times New Roman’;宋体" w:hint="eastAsia" w:eastAsia="仿宋_GB2312"/>
                <w:sz w:val="22"/>
                <w:szCs w:val="22"/>
              </w:rPr>
              <w:t>教学过程设计（包括教学内容、教学方法、板书设计、情境设计、提问、课堂讨论等师生互动的设计等。为学生建立深层次学习环境，支持教学目标达成）：</w:t>
            </w:r>
          </w:p>
          <w:p>
            <w:pPr>
              <w:pStyle w:val="Normal"/>
              <w:tabs>
                <w:tab w:val="clear" w:pos="420"/>
                <w:tab w:val="left" w:pos="7080" w:leader="none"/>
              </w:tabs>
              <w:spacing w:lineRule="auto" w:line="300"/>
              <w:ind w:firstLineChars="200" w:startChars="0" w:start="0" w:endChars="0" w:end="0"/>
              <w:rPr>
                <w:rFonts w:ascii="仿宋_GB2312" w:hAnsi="仿宋_GB2312" w:eastAsia="仿宋_GB2312" w:cs="’Times New Roman’;宋体" w:hint="eastAsia"/>
                <w:sz w:val="22"/>
                <w:szCs w:val="22"/>
              </w:rPr>
            </w:pPr>
            <w:r>
              <w:rPr>
                <w:rFonts w:eastAsia="仿宋_GB2312" w:cs="’Times New Roman’;宋体" w:hint="eastAsia" w:ascii="仿宋_GB2312" w:hAnsi="仿宋_GB2312"/>
                <w:sz w:val="22"/>
                <w:szCs w:val="22"/>
              </w:rPr>
            </w:r>
          </w:p>
          <w:p>
            <w:pPr>
              <w:pStyle w:val="Normal"/>
              <w:tabs>
                <w:tab w:val="clear" w:pos="420"/>
                <w:tab w:val="left" w:pos="7080" w:leader="none"/>
              </w:tabs>
              <w:spacing w:lineRule="auto" w:line="300"/>
              <w:ind w:firstLineChars="200" w:startChars="0" w:start="0" w:endChars="0" w:end="0"/>
              <w:rPr>
                <w:rFonts w:ascii="仿宋_GB2312" w:hAnsi="仿宋_GB2312" w:eastAsia="仿宋_GB2312" w:cs="’Times New Roman’;宋体" w:hint="eastAsia"/>
                <w:sz w:val="22"/>
                <w:szCs w:val="22"/>
              </w:rPr>
            </w:pPr>
            <w:r>
              <w:rPr>
                <w:rFonts w:eastAsia="仿宋_GB2312" w:cs="’Times New Roman’;宋体" w:hint="eastAsia" w:ascii="仿宋_GB2312" w:hAnsi="仿宋_GB2312"/>
                <w:sz w:val="22"/>
                <w:szCs w:val="22"/>
              </w:rPr>
            </w:r>
          </w:p>
          <w:p>
            <w:pPr>
              <w:pStyle w:val="Normal"/>
              <w:tabs>
                <w:tab w:val="clear" w:pos="420"/>
                <w:tab w:val="left" w:pos="7080" w:leader="none"/>
              </w:tabs>
              <w:spacing w:lineRule="auto" w:line="300"/>
              <w:rPr>
                <w:rFonts w:ascii="仿宋_GB2312" w:hAnsi="仿宋_GB2312" w:eastAsia="仿宋_GB2312" w:cs="’Times New Roman’;宋体" w:hint="eastAsia"/>
                <w:sz w:val="22"/>
                <w:szCs w:val="22"/>
              </w:rPr>
            </w:pPr>
            <w:r>
              <w:rPr>
                <w:rFonts w:eastAsia="仿宋_GB2312" w:cs="’Times New Roman’;宋体" w:hint="eastAsia" w:ascii="仿宋_GB2312" w:hAnsi="仿宋_GB2312"/>
                <w:sz w:val="22"/>
                <w:szCs w:val="22"/>
              </w:rPr>
            </w:r>
          </w:p>
        </w:tc>
      </w:tr>
      <w:tr>
        <w:trPr/>
        <w:tc>
          <w:tcPr>
            <w:tcW w:w="98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7080" w:leader="none"/>
              </w:tabs>
              <w:spacing w:lineRule="auto" w:line="300"/>
              <w:rPr>
                <w:rFonts w:ascii="仿宋_GB2312" w:hAnsi="仿宋_GB2312" w:eastAsia="仿宋_GB2312" w:cs="’Times New Roman’;宋体" w:hint="eastAsia"/>
                <w:sz w:val="22"/>
                <w:szCs w:val="22"/>
              </w:rPr>
            </w:pPr>
            <w:r>
              <w:rPr>
                <w:rFonts w:ascii="仿宋_GB2312" w:hAnsi="仿宋_GB2312" w:cs="’Times New Roman’;宋体" w:hint="eastAsia" w:eastAsia="仿宋_GB2312"/>
                <w:sz w:val="22"/>
                <w:szCs w:val="22"/>
              </w:rPr>
              <w:t>复习思考及作业布置（目的是帮助学生达成教学目标）：</w:t>
            </w:r>
          </w:p>
          <w:p>
            <w:pPr>
              <w:pStyle w:val="Normal"/>
              <w:tabs>
                <w:tab w:val="clear" w:pos="420"/>
                <w:tab w:val="left" w:pos="7080" w:leader="none"/>
              </w:tabs>
              <w:spacing w:lineRule="auto" w:line="300"/>
              <w:rPr>
                <w:rFonts w:ascii="仿宋_GB2312" w:hAnsi="仿宋_GB2312" w:eastAsia="仿宋_GB2312" w:cs="’Times New Roman’;宋体" w:hint="eastAsia"/>
                <w:sz w:val="22"/>
                <w:szCs w:val="22"/>
              </w:rPr>
            </w:pPr>
            <w:r>
              <w:rPr>
                <w:rFonts w:eastAsia="仿宋_GB2312" w:cs="’Times New Roman’;宋体" w:hint="eastAsia" w:ascii="仿宋_GB2312" w:hAnsi="仿宋_GB2312"/>
                <w:sz w:val="22"/>
                <w:szCs w:val="22"/>
              </w:rPr>
            </w:r>
          </w:p>
          <w:p>
            <w:pPr>
              <w:pStyle w:val="Normal"/>
              <w:tabs>
                <w:tab w:val="clear" w:pos="420"/>
                <w:tab w:val="left" w:pos="7080" w:leader="none"/>
              </w:tabs>
              <w:spacing w:lineRule="auto" w:line="300"/>
              <w:rPr>
                <w:rFonts w:ascii="仿宋_GB2312" w:hAnsi="仿宋_GB2312" w:eastAsia="仿宋_GB2312" w:cs="’Times New Roman’;宋体" w:hint="eastAsia"/>
                <w:sz w:val="22"/>
                <w:szCs w:val="22"/>
              </w:rPr>
            </w:pPr>
            <w:r>
              <w:rPr>
                <w:rFonts w:eastAsia="仿宋_GB2312" w:cs="’Times New Roman’;宋体" w:hint="eastAsia" w:ascii="仿宋_GB2312" w:hAnsi="仿宋_GB2312"/>
                <w:sz w:val="22"/>
                <w:szCs w:val="22"/>
              </w:rPr>
            </w:r>
          </w:p>
        </w:tc>
      </w:tr>
      <w:tr>
        <w:trPr/>
        <w:tc>
          <w:tcPr>
            <w:tcW w:w="98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7080" w:leader="none"/>
              </w:tabs>
              <w:spacing w:lineRule="auto" w:line="300"/>
              <w:rPr>
                <w:rFonts w:ascii="仿宋_GB2312" w:hAnsi="仿宋_GB2312" w:eastAsia="仿宋_GB2312" w:cs="’Times New Roman’;宋体" w:hint="eastAsia"/>
                <w:sz w:val="22"/>
                <w:szCs w:val="22"/>
              </w:rPr>
            </w:pPr>
            <w:r>
              <w:rPr>
                <w:rFonts w:ascii="仿宋_GB2312" w:hAnsi="仿宋_GB2312" w:cs="’Times New Roman’;宋体" w:hint="eastAsia" w:eastAsia="仿宋_GB2312"/>
                <w:sz w:val="22"/>
                <w:szCs w:val="22"/>
              </w:rPr>
              <w:t>本部分教学内容的参考资料（为帮助学生达成教学目标而提供的辅助教材、参考书、文献、网络教学资源等）：</w:t>
            </w:r>
          </w:p>
          <w:p>
            <w:pPr>
              <w:pStyle w:val="Normal"/>
              <w:tabs>
                <w:tab w:val="clear" w:pos="420"/>
                <w:tab w:val="left" w:pos="7080" w:leader="none"/>
              </w:tabs>
              <w:spacing w:lineRule="auto" w:line="300"/>
              <w:rPr>
                <w:rFonts w:ascii="仿宋_GB2312" w:hAnsi="仿宋_GB2312" w:eastAsia="仿宋_GB2312" w:cs="’Times New Roman’;宋体" w:hint="eastAsia"/>
                <w:sz w:val="22"/>
                <w:szCs w:val="22"/>
              </w:rPr>
            </w:pPr>
            <w:r>
              <w:rPr>
                <w:rFonts w:eastAsia="仿宋_GB2312" w:cs="’Times New Roman’;宋体" w:hint="eastAsia" w:ascii="仿宋_GB2312" w:hAnsi="仿宋_GB2312"/>
                <w:sz w:val="22"/>
                <w:szCs w:val="22"/>
              </w:rPr>
            </w:r>
          </w:p>
          <w:p>
            <w:pPr>
              <w:pStyle w:val="Normal"/>
              <w:tabs>
                <w:tab w:val="clear" w:pos="420"/>
                <w:tab w:val="left" w:pos="7080" w:leader="none"/>
              </w:tabs>
              <w:spacing w:lineRule="auto" w:line="300"/>
              <w:rPr>
                <w:rFonts w:ascii="仿宋_GB2312" w:hAnsi="仿宋_GB2312" w:eastAsia="仿宋_GB2312" w:cs="’Times New Roman’;宋体" w:hint="eastAsia"/>
                <w:sz w:val="22"/>
                <w:szCs w:val="22"/>
              </w:rPr>
            </w:pPr>
            <w:r>
              <w:rPr>
                <w:rFonts w:eastAsia="仿宋_GB2312" w:cs="’Times New Roman’;宋体" w:hint="eastAsia" w:ascii="仿宋_GB2312" w:hAnsi="仿宋_GB2312"/>
                <w:sz w:val="22"/>
                <w:szCs w:val="22"/>
              </w:rPr>
            </w:r>
          </w:p>
        </w:tc>
      </w:tr>
      <w:tr>
        <w:trPr/>
        <w:tc>
          <w:tcPr>
            <w:tcW w:w="98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300"/>
              <w:rPr>
                <w:rFonts w:ascii="仿宋_GB2312" w:hAnsi="仿宋_GB2312" w:eastAsia="仿宋_GB2312" w:cs="’Times New Roman’;宋体"/>
                <w:sz w:val="22"/>
                <w:szCs w:val="22"/>
              </w:rPr>
            </w:pPr>
            <w:r>
              <w:rPr>
                <w:rFonts w:ascii="仿宋_GB2312" w:hAnsi="仿宋_GB2312" w:cs="’Times New Roman’;宋体" w:hint="eastAsia" w:eastAsia="仿宋_GB2312"/>
                <w:sz w:val="22"/>
                <w:szCs w:val="22"/>
              </w:rPr>
              <w:t>本</w:t>
            </w:r>
            <w:r>
              <w:rPr>
                <w:rFonts w:ascii="仿宋_GB2312" w:hAnsi="仿宋_GB2312" w:cs="’Times New Roman’;宋体" w:eastAsia="仿宋_GB2312"/>
                <w:sz w:val="22"/>
                <w:szCs w:val="22"/>
              </w:rPr>
              <w:t>评估与反馈</w:t>
            </w:r>
            <w:r>
              <w:rPr>
                <w:rFonts w:ascii="仿宋_GB2312" w:hAnsi="仿宋_GB2312" w:cs="’Times New Roman’;宋体" w:hint="eastAsia" w:eastAsia="仿宋_GB2312"/>
                <w:sz w:val="22"/>
                <w:szCs w:val="22"/>
              </w:rPr>
              <w:t>（</w:t>
            </w:r>
            <w:r>
              <w:rPr>
                <w:rFonts w:ascii="仿宋_GB2312" w:hAnsi="仿宋_GB2312" w:cs="’Times New Roman’;宋体" w:eastAsia="仿宋_GB2312"/>
                <w:sz w:val="22"/>
                <w:szCs w:val="22"/>
              </w:rPr>
              <w:t>设计评估方法，如</w:t>
            </w:r>
            <w:r>
              <w:rPr>
                <w:rFonts w:ascii="仿宋_GB2312" w:hAnsi="仿宋_GB2312" w:cs="’Times New Roman’;宋体" w:hint="eastAsia" w:eastAsia="仿宋_GB2312"/>
                <w:sz w:val="22"/>
                <w:szCs w:val="22"/>
              </w:rPr>
              <w:t>测试</w:t>
            </w:r>
            <w:r>
              <w:rPr>
                <w:rFonts w:ascii="仿宋_GB2312" w:hAnsi="仿宋_GB2312" w:cs="’Times New Roman’;宋体" w:eastAsia="仿宋_GB2312"/>
                <w:sz w:val="22"/>
                <w:szCs w:val="22"/>
              </w:rPr>
              <w:t>、作业、课堂表现、项目成果等，以检测学生</w:t>
            </w:r>
            <w:r>
              <w:rPr>
                <w:rFonts w:ascii="仿宋_GB2312" w:hAnsi="仿宋_GB2312" w:cs="’Times New Roman’;宋体" w:hint="eastAsia" w:eastAsia="仿宋_GB2312"/>
                <w:sz w:val="22"/>
                <w:szCs w:val="22"/>
              </w:rPr>
              <w:t>本次课</w:t>
            </w:r>
            <w:r>
              <w:rPr>
                <w:rFonts w:ascii="仿宋_GB2312" w:hAnsi="仿宋_GB2312" w:cs="’Times New Roman’;宋体" w:eastAsia="仿宋_GB2312"/>
                <w:sz w:val="22"/>
                <w:szCs w:val="22"/>
              </w:rPr>
              <w:t>的学习效果。提</w:t>
            </w:r>
            <w:r>
              <w:rPr>
                <w:rFonts w:ascii="仿宋_GB2312" w:hAnsi="仿宋_GB2312" w:cs="’Times New Roman’;宋体" w:hint="eastAsia" w:eastAsia="仿宋_GB2312"/>
                <w:sz w:val="22"/>
                <w:szCs w:val="22"/>
              </w:rPr>
              <w:t>提供</w:t>
            </w:r>
            <w:r>
              <w:rPr>
                <w:rFonts w:ascii="仿宋_GB2312" w:hAnsi="仿宋_GB2312" w:cs="’Times New Roman’;宋体" w:eastAsia="仿宋_GB2312"/>
                <w:sz w:val="22"/>
                <w:szCs w:val="22"/>
              </w:rPr>
              <w:t>反馈机制，帮助学生了解自己的学习进度和存在的问题，促进学习改进</w:t>
            </w:r>
            <w:r>
              <w:rPr>
                <w:rFonts w:ascii="仿宋_GB2312" w:hAnsi="仿宋_GB2312" w:cs="’Times New Roman’;宋体" w:hint="eastAsia" w:eastAsia="仿宋_GB2312"/>
                <w:sz w:val="22"/>
                <w:szCs w:val="22"/>
              </w:rPr>
              <w:t>）：</w:t>
            </w:r>
          </w:p>
          <w:p>
            <w:pPr>
              <w:pStyle w:val="Normal"/>
              <w:widowControl/>
              <w:tabs>
                <w:tab w:val="clear" w:pos="420"/>
                <w:tab w:val="left" w:pos="720" w:leader="none"/>
              </w:tabs>
              <w:spacing w:lineRule="auto" w:line="300"/>
              <w:rPr>
                <w:rFonts w:ascii="仿宋_GB2312" w:hAnsi="仿宋_GB2312" w:eastAsia="仿宋_GB2312" w:cs="’Times New Roman’;宋体"/>
                <w:spacing w:val="2"/>
                <w:sz w:val="22"/>
                <w:szCs w:val="22"/>
              </w:rPr>
            </w:pPr>
            <w:r>
              <w:rPr>
                <w:rFonts w:eastAsia="仿宋_GB2312" w:cs="’Times New Roman’;宋体" w:ascii="仿宋_GB2312" w:hAnsi="仿宋_GB2312"/>
                <w:spacing w:val="2"/>
                <w:sz w:val="22"/>
                <w:szCs w:val="22"/>
              </w:rPr>
            </w:r>
          </w:p>
          <w:p>
            <w:pPr>
              <w:pStyle w:val="Normal"/>
              <w:widowControl/>
              <w:tabs>
                <w:tab w:val="clear" w:pos="420"/>
                <w:tab w:val="left" w:pos="720" w:leader="none"/>
              </w:tabs>
              <w:spacing w:lineRule="auto" w:line="300"/>
              <w:rPr>
                <w:rFonts w:eastAsia="仿宋_GB2312"/>
                <w:spacing w:val="2"/>
                <w:sz w:val="22"/>
                <w:szCs w:val="22"/>
              </w:rPr>
            </w:pPr>
            <w:r>
              <w:rPr>
                <w:rFonts w:eastAsia="仿宋_GB2312"/>
                <w:spacing w:val="2"/>
                <w:sz w:val="22"/>
                <w:szCs w:val="22"/>
              </w:rPr>
            </w:r>
          </w:p>
          <w:p>
            <w:pPr>
              <w:pStyle w:val="Normal"/>
              <w:widowControl/>
              <w:tabs>
                <w:tab w:val="clear" w:pos="420"/>
                <w:tab w:val="left" w:pos="720" w:leader="none"/>
              </w:tabs>
              <w:spacing w:lineRule="auto" w:line="300"/>
              <w:rPr>
                <w:rFonts w:eastAsia="仿宋_GB2312"/>
                <w:spacing w:val="2"/>
                <w:sz w:val="22"/>
                <w:szCs w:val="22"/>
              </w:rPr>
            </w:pPr>
            <w:r>
              <w:rPr>
                <w:rFonts w:eastAsia="仿宋_GB2312"/>
                <w:spacing w:val="2"/>
                <w:sz w:val="22"/>
                <w:szCs w:val="22"/>
              </w:rPr>
            </w:r>
          </w:p>
          <w:p>
            <w:pPr>
              <w:pStyle w:val="Normal"/>
              <w:tabs>
                <w:tab w:val="clear" w:pos="420"/>
                <w:tab w:val="left" w:pos="7080" w:leader="none"/>
              </w:tabs>
              <w:spacing w:lineRule="auto" w:line="300"/>
              <w:rPr>
                <w:rFonts w:ascii="仿宋_GB2312" w:hAnsi="仿宋_GB2312" w:eastAsia="仿宋_GB2312" w:cs="’Times New Roman’;宋体"/>
                <w:spacing w:val="2"/>
                <w:sz w:val="22"/>
                <w:szCs w:val="22"/>
              </w:rPr>
            </w:pPr>
            <w:r>
              <w:rPr>
                <w:rFonts w:eastAsia="仿宋_GB2312" w:cs="’Times New Roman’;宋体" w:ascii="仿宋_GB2312" w:hAnsi="仿宋_GB2312"/>
                <w:spacing w:val="2"/>
                <w:sz w:val="22"/>
                <w:szCs w:val="22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                </w:t>
      </w:r>
      <w:r>
        <w:rPr>
          <w:rFonts w:hint="eastAsia"/>
          <w:b/>
          <w:sz w:val="32"/>
          <w:szCs w:val="32"/>
        </w:rPr>
        <w:t>课程教学总结</w:t>
      </w:r>
    </w:p>
    <w:tbl>
      <w:tblPr>
        <w:tblW w:w="966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667"/>
      </w:tblGrid>
      <w:tr>
        <w:trPr>
          <w:trHeight w:val="3165" w:hRule="atLeast"/>
        </w:trPr>
        <w:tc>
          <w:tcPr>
            <w:tcW w:w="9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_GB2312" w:hAnsi="仿宋_GB2312" w:eastAsia="仿宋_GB2312" w:cs="仿宋" w:hint="eastAsia"/>
                <w:sz w:val="22"/>
                <w:szCs w:val="22"/>
              </w:rPr>
            </w:pPr>
            <w:r>
              <w:rPr>
                <w:rFonts w:ascii="仿宋_GB2312" w:hAnsi="仿宋_GB2312" w:cs="仿宋" w:hint="eastAsia" w:eastAsia="仿宋_GB2312"/>
                <w:sz w:val="22"/>
                <w:szCs w:val="22"/>
              </w:rPr>
              <w:t>课程教学目标达成情况：</w:t>
            </w:r>
          </w:p>
          <w:p>
            <w:pPr>
              <w:pStyle w:val="Normal"/>
              <w:widowControl/>
              <w:spacing w:lineRule="auto" w:line="300"/>
              <w:ind w:firstLineChars="200" w:startChars="0" w:start="0" w:endChars="0" w:end="0"/>
              <w:rPr>
                <w:rFonts w:ascii="仿宋_GB2312" w:hAnsi="仿宋_GB2312" w:eastAsia="仿宋_GB2312" w:cs="仿宋" w:hint="eastAsia"/>
                <w:sz w:val="22"/>
                <w:szCs w:val="22"/>
              </w:rPr>
            </w:pPr>
            <w:r>
              <w:rPr>
                <w:rFonts w:eastAsia="仿宋_GB2312" w:cs="仿宋" w:hint="eastAsia" w:ascii="仿宋_GB2312" w:hAnsi="仿宋_GB2312"/>
                <w:sz w:val="22"/>
                <w:szCs w:val="22"/>
              </w:rPr>
            </w:r>
          </w:p>
        </w:tc>
      </w:tr>
      <w:tr>
        <w:trPr>
          <w:trHeight w:val="3251" w:hRule="atLeast"/>
        </w:trPr>
        <w:tc>
          <w:tcPr>
            <w:tcW w:w="9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_GB2312" w:hAnsi="仿宋_GB2312" w:eastAsia="仿宋_GB2312" w:cs="仿宋"/>
                <w:sz w:val="22"/>
                <w:szCs w:val="22"/>
              </w:rPr>
            </w:pPr>
            <w:r>
              <w:rPr>
                <w:rFonts w:ascii="仿宋_GB2312" w:hAnsi="仿宋_GB2312" w:cs="仿宋" w:hint="eastAsia" w:eastAsia="仿宋_GB2312"/>
                <w:sz w:val="22"/>
                <w:szCs w:val="22"/>
              </w:rPr>
              <w:t>课程考核情况（考试或考查的内容应有利于衡量教学目标的达成）：</w:t>
            </w:r>
          </w:p>
          <w:p>
            <w:pPr>
              <w:pStyle w:val="Normal"/>
              <w:spacing w:lineRule="auto" w:line="300"/>
              <w:ind w:firstLineChars="200" w:startChars="0" w:start="0" w:endChars="0" w:end="0"/>
              <w:rPr>
                <w:rFonts w:ascii="仿宋_GB2312" w:hAnsi="仿宋_GB2312" w:eastAsia="仿宋_GB2312" w:cs="仿宋"/>
                <w:sz w:val="22"/>
                <w:szCs w:val="22"/>
              </w:rPr>
            </w:pPr>
            <w:r>
              <w:rPr>
                <w:rFonts w:eastAsia="仿宋_GB2312" w:cs="仿宋" w:ascii="仿宋_GB2312" w:hAnsi="仿宋_GB2312"/>
                <w:sz w:val="22"/>
                <w:szCs w:val="22"/>
              </w:rPr>
            </w:r>
          </w:p>
        </w:tc>
      </w:tr>
      <w:tr>
        <w:trPr>
          <w:trHeight w:val="2492" w:hRule="atLeast"/>
        </w:trPr>
        <w:tc>
          <w:tcPr>
            <w:tcW w:w="9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_GB2312" w:hAnsi="仿宋_GB2312" w:eastAsia="仿宋_GB2312" w:cs="仿宋"/>
                <w:sz w:val="22"/>
                <w:szCs w:val="22"/>
              </w:rPr>
            </w:pPr>
            <w:r>
              <w:rPr>
                <w:rFonts w:ascii="仿宋_GB2312" w:hAnsi="仿宋_GB2312" w:cs="仿宋" w:hint="eastAsia" w:eastAsia="仿宋_GB2312"/>
                <w:sz w:val="22"/>
                <w:szCs w:val="22"/>
              </w:rPr>
              <w:t>教学反思（教学目标达成度不高的主要原因及分析）：</w:t>
            </w:r>
          </w:p>
          <w:p>
            <w:pPr>
              <w:pStyle w:val="Normal"/>
              <w:spacing w:lineRule="auto" w:line="300"/>
              <w:ind w:firstLineChars="200" w:startChars="0" w:start="0" w:endChars="0" w:end="0"/>
              <w:rPr>
                <w:rFonts w:ascii="仿宋_GB2312" w:hAnsi="仿宋_GB2312" w:eastAsia="仿宋_GB2312" w:cs="仿宋"/>
                <w:sz w:val="22"/>
                <w:szCs w:val="22"/>
              </w:rPr>
            </w:pPr>
            <w:r>
              <w:rPr>
                <w:rFonts w:eastAsia="仿宋_GB2312" w:cs="仿宋" w:ascii="仿宋_GB2312" w:hAnsi="仿宋_GB2312"/>
                <w:sz w:val="22"/>
                <w:szCs w:val="22"/>
              </w:rPr>
            </w:r>
          </w:p>
        </w:tc>
      </w:tr>
      <w:tr>
        <w:trPr>
          <w:trHeight w:val="3287" w:hRule="atLeast"/>
        </w:trPr>
        <w:tc>
          <w:tcPr>
            <w:tcW w:w="9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_GB2312" w:hAnsi="仿宋_GB2312" w:eastAsia="仿宋_GB2312" w:cs="仿宋"/>
                <w:sz w:val="22"/>
                <w:szCs w:val="22"/>
              </w:rPr>
            </w:pPr>
            <w:r>
              <w:rPr>
                <w:rFonts w:ascii="仿宋_GB2312" w:hAnsi="仿宋_GB2312" w:cs="仿宋" w:hint="eastAsia" w:eastAsia="仿宋_GB2312"/>
                <w:sz w:val="22"/>
                <w:szCs w:val="22"/>
              </w:rPr>
              <w:t>改进措施：</w:t>
            </w:r>
          </w:p>
          <w:p>
            <w:pPr>
              <w:pStyle w:val="Normal"/>
              <w:spacing w:lineRule="auto" w:line="300"/>
              <w:ind w:firstLineChars="200" w:startChars="0" w:start="0" w:endChars="0" w:end="0"/>
              <w:rPr>
                <w:rFonts w:ascii="仿宋_GB2312" w:hAnsi="仿宋_GB2312" w:eastAsia="仿宋_GB2312" w:cs="仿宋" w:hint="eastAsia"/>
                <w:b/>
                <w:sz w:val="22"/>
                <w:szCs w:val="22"/>
              </w:rPr>
            </w:pPr>
            <w:r>
              <w:rPr>
                <w:rFonts w:eastAsia="仿宋_GB2312" w:cs="仿宋" w:hint="eastAsia" w:ascii="仿宋_GB2312" w:hAnsi="仿宋_GB2312"/>
                <w:b/>
                <w:sz w:val="22"/>
                <w:szCs w:val="22"/>
              </w:rPr>
            </w:r>
          </w:p>
          <w:p>
            <w:pPr>
              <w:pStyle w:val="Normal"/>
              <w:spacing w:lineRule="auto" w:line="300"/>
              <w:ind w:firstLineChars="200" w:startChars="0" w:start="0" w:endChars="0" w:end="0"/>
              <w:rPr>
                <w:rFonts w:ascii="仿宋_GB2312" w:hAnsi="仿宋_GB2312" w:eastAsia="仿宋_GB2312" w:cs="仿宋" w:hint="eastAsia"/>
                <w:b/>
                <w:sz w:val="22"/>
                <w:szCs w:val="22"/>
              </w:rPr>
            </w:pPr>
            <w:r>
              <w:rPr>
                <w:rFonts w:eastAsia="仿宋_GB2312" w:cs="仿宋" w:hint="eastAsia" w:ascii="仿宋_GB2312" w:hAnsi="仿宋_GB2312"/>
                <w:b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360"/>
        <w:rPr>
          <w:rFonts w:ascii="仿宋_GB2312" w:hAnsi="仿宋_GB2312" w:eastAsia="仿宋_GB2312" w:cs="华文中宋"/>
          <w:b/>
          <w:sz w:val="24"/>
        </w:rPr>
      </w:pPr>
      <w:r>
        <w:rPr>
          <w:rFonts w:eastAsia="仿宋_GB2312" w:cs="华文中宋" w:ascii="仿宋_GB2312" w:hAnsi="仿宋_GB2312"/>
          <w:b/>
          <w:sz w:val="24"/>
        </w:rPr>
      </w:r>
    </w:p>
    <w:p>
      <w:pPr>
        <w:pStyle w:val="Normal"/>
        <w:rPr>
          <w:rFonts w:ascii="仿宋_GB2312" w:hAnsi="仿宋_GB2312" w:eastAsia="仿宋_GB2312" w:cs="华文中宋"/>
          <w:b/>
          <w:sz w:val="24"/>
        </w:rPr>
      </w:pPr>
      <w:r>
        <w:rPr>
          <w:rFonts w:eastAsia="仿宋_GB2312" w:cs="华文中宋" w:ascii="仿宋_GB2312" w:hAnsi="仿宋_GB2312"/>
          <w:b/>
          <w:sz w:val="24"/>
        </w:rPr>
      </w:r>
    </w:p>
    <w:sectPr>
      <w:footerReference w:type="default" r:id="rId3"/>
      <w:type w:val="nextPage"/>
      <w:pgSz w:w="11906" w:h="16838"/>
      <w:pgMar w:left="1800" w:right="1800" w:gutter="0" w:header="0" w:top="1440" w:footer="992" w:bottom="1440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宋体">
    <w:altName w:val="SimSun"/>
    <w:charset w:val="86"/>
    <w:family w:val="auto"/>
    <w:pitch w:val="variable"/>
  </w:font>
  <w:font w:name="楷体">
    <w:charset w:val="86"/>
    <w:family w:val="modern"/>
    <w:pitch w:val="default"/>
  </w:font>
  <w:font w:name="仿宋_GB2312">
    <w:charset w:val="86"/>
    <w:family w:val="modern"/>
    <w:pitch w:val="default"/>
  </w:font>
  <w:font w:name="Wingdings 2">
    <w:charset w:val="0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114935" distR="114935" simplePos="0" relativeHeight="6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9055" cy="132715"/>
              <wp:effectExtent l="0" t="0" r="0" b="0"/>
              <wp:wrapNone/>
              <wp:docPr id="2" name="框架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5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65pt;height:10.45pt;mso-wrap-distance-left:9.05pt;mso-wrap-distance-right:9.05pt;mso-wrap-distance-top:0pt;mso-wrap-distance-bottom:0pt;margin-top:0pt;mso-position-vertical-relative:text;margin-left:205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25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OTgzNjQ0NWEyNDNjNTZlNTE4ZWVlNWY0ODAwNDJlMWYifQ=="/>
    <w:docVar w:name="KSO_WPS_MARK_KEY" w:val="75c413f6-9c08-464d-b305-883945c313bf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Style15">
    <w:name w:val="页脚 字符"/>
    <w:qFormat/>
    <w:rPr>
      <w:kern w:val="2"/>
      <w:sz w:val="18"/>
      <w:szCs w:val="18"/>
    </w:rPr>
  </w:style>
  <w:style w:type="character" w:styleId="Strong">
    <w:name w:val="Strong"/>
    <w:qFormat/>
    <w:rPr>
      <w:b/>
    </w:rPr>
  </w:style>
  <w:style w:type="paragraph" w:styleId="Style16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Lucida Sans"/>
    </w:rPr>
  </w:style>
  <w:style w:type="paragraph" w:styleId="Style18">
    <w:name w:val="批注文字"/>
    <w:basedOn w:val="Normal"/>
    <w:qFormat/>
    <w:pPr>
      <w:jc w:val="start"/>
    </w:pPr>
    <w:rPr/>
  </w:style>
  <w:style w:type="paragraph" w:styleId="Style19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kern w:val="2"/>
      <w:sz w:val="18"/>
      <w:szCs w:val="18"/>
    </w:rPr>
  </w:style>
  <w:style w:type="paragraph" w:styleId="Style20">
    <w:name w:val="表格内容"/>
    <w:basedOn w:val="Normal"/>
    <w:qFormat/>
    <w:pPr>
      <w:widowControl w:val="false"/>
      <w:suppressLineNumbers/>
    </w:pPr>
    <w:rPr/>
  </w:style>
  <w:style w:type="paragraph" w:styleId="Style21">
    <w:name w:val="表格标题"/>
    <w:basedOn w:val="Style20"/>
    <w:qFormat/>
    <w:pPr>
      <w:suppressLineNumbers/>
      <w:jc w:val="center"/>
    </w:pPr>
    <w:rPr>
      <w:b/>
      <w:bCs/>
    </w:rPr>
  </w:style>
  <w:style w:type="paragraph" w:styleId="Style22">
    <w:name w:val="框架内容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2012-02-18T15:45:00Z</dcterms:created>
  <dc:creator>杨建欣</dc:creator>
  <dc:description/>
  <cp:keywords/>
  <dc:language>zh-CN</dc:language>
  <cp:lastModifiedBy>HW Cui</cp:lastModifiedBy>
  <cp:lastPrinted>2025-01-09T21:28:00Z</cp:lastPrinted>
  <dcterms:modified xsi:type="dcterms:W3CDTF">2026-05-22T14:52:00Z</dcterms:modified>
  <cp:revision>20</cp:revision>
  <dc:subject/>
  <dc:title>吉林大学珠海学院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3EFEDE28F4AE4276AD6EF0019F9C8F01_13</vt:lpwstr>
  </property>
  <property fmtid="{D5CDD505-2E9C-101B-9397-08002B2CF9AE}" pid="3" name="KSOProductBuildVer">
    <vt:lpwstr>2052-12.1.0.19770</vt:lpwstr>
  </property>
  <property fmtid="{D5CDD505-2E9C-101B-9397-08002B2CF9AE}" pid="4" name="KSOTemplateDocerSaveRecord">
    <vt:lpwstr>eyJoZGlkIjoiZTNiMmJjMGUyMDNhMGI0MjllZTc4OTE3ODRjOTBjMWQiLCJ1c2VySWQiOiI0MzA1NjQ2MzgifQ==</vt:lpwstr>
  </property>
</Properties>
</file>