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Byteread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Bytecompare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Incompare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Long compare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 port dr register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 with input (Long)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 input compare shift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if(Long ==Long compare){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Maximum input rate is limited by compare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