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07DD" w14:textId="77777777" w:rsidR="00841A5B" w:rsidRPr="00F06AE1" w:rsidRDefault="00000000">
      <w:pPr>
        <w:jc w:val="center"/>
        <w:rPr>
          <w:rFonts w:ascii="Aptos" w:hAnsi="Aptos"/>
          <w:i/>
          <w:iCs/>
          <w:color w:val="000000" w:themeColor="text1"/>
          <w:sz w:val="24"/>
          <w:szCs w:val="24"/>
        </w:rPr>
      </w:pPr>
      <w:r w:rsidRPr="00F06AE1">
        <w:rPr>
          <w:rFonts w:ascii="Aptos" w:hAnsi="Aptos"/>
          <w:b/>
          <w:i/>
          <w:iCs/>
          <w:color w:val="000000" w:themeColor="text1"/>
          <w:sz w:val="24"/>
          <w:szCs w:val="24"/>
        </w:rPr>
        <w:t>NLP Ticket Triage Technical Report</w:t>
      </w:r>
    </w:p>
    <w:p w14:paraId="69AA7FFA" w14:textId="42CDF36C" w:rsidR="00841A5B" w:rsidRPr="00F06AE1" w:rsidRDefault="00000000">
      <w:pPr>
        <w:jc w:val="center"/>
        <w:rPr>
          <w:rFonts w:ascii="Aptos" w:hAnsi="Aptos"/>
          <w:i/>
          <w:iCs/>
          <w:color w:val="000000" w:themeColor="text1"/>
          <w:sz w:val="24"/>
          <w:szCs w:val="24"/>
        </w:rPr>
      </w:pPr>
      <w:r w:rsidRPr="00F06AE1">
        <w:rPr>
          <w:rFonts w:ascii="Aptos" w:hAnsi="Aptos"/>
          <w:i/>
          <w:iCs/>
          <w:color w:val="000000" w:themeColor="text1"/>
          <w:sz w:val="24"/>
          <w:szCs w:val="24"/>
        </w:rPr>
        <w:t>Project: Support Ticket Urgency Classification</w:t>
      </w:r>
      <w:r w:rsidR="00880D8B">
        <w:rPr>
          <w:rFonts w:ascii="Aptos" w:hAnsi="Aptos"/>
          <w:i/>
          <w:iCs/>
          <w:color w:val="000000" w:themeColor="text1"/>
          <w:sz w:val="24"/>
          <w:szCs w:val="24"/>
        </w:rPr>
        <w:t xml:space="preserve"> by Ysais Martinez</w:t>
      </w:r>
    </w:p>
    <w:p w14:paraId="4CFC79BA" w14:textId="77777777" w:rsidR="00841A5B" w:rsidRPr="00F06AE1" w:rsidRDefault="00841A5B">
      <w:pPr>
        <w:rPr>
          <w:rFonts w:ascii="Aptos" w:hAnsi="Aptos"/>
          <w:i/>
          <w:iCs/>
          <w:color w:val="000000" w:themeColor="text1"/>
          <w:sz w:val="24"/>
          <w:szCs w:val="24"/>
        </w:rPr>
      </w:pPr>
    </w:p>
    <w:p w14:paraId="0CD6C198"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Problem Statement</w:t>
      </w:r>
    </w:p>
    <w:p w14:paraId="25CDA2B6" w14:textId="439DEB38"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Support teams receive free-text tickets that vary in wording, tone, and business impact.</w:t>
      </w:r>
      <w:r w:rsidR="00344B69" w:rsidRPr="00F06AE1">
        <w:rPr>
          <w:rFonts w:ascii="Aptos" w:hAnsi="Aptos"/>
          <w:color w:val="000000" w:themeColor="text1"/>
          <w:sz w:val="24"/>
          <w:szCs w:val="24"/>
        </w:rPr>
        <w:t xml:space="preserve"> In a SOC this is a massive problem as products like Sentinel and Defender produce thousands of signals and prioritization for the queue remains problematic.</w:t>
      </w:r>
      <w:r w:rsidRPr="00F06AE1">
        <w:rPr>
          <w:rFonts w:ascii="Aptos" w:hAnsi="Aptos"/>
          <w:color w:val="000000" w:themeColor="text1"/>
          <w:sz w:val="24"/>
          <w:szCs w:val="24"/>
        </w:rPr>
        <w:t xml:space="preserve"> The project builds an NLP classifier that predicts whether a ticket is urgent or non-urgent. The practical goal is not to replace human judgment but to help route time-sensitive issues, such as outages, security incidents, data loss, and deadline-driven customer escalations, ahead of lower-risk informational requests.</w:t>
      </w:r>
    </w:p>
    <w:p w14:paraId="5CE7E653"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Data Sources</w:t>
      </w:r>
    </w:p>
    <w:p w14:paraId="477BDF8F" w14:textId="1B1FB29B"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The dataset is a newly created labeled corpus of 60</w:t>
      </w:r>
      <w:r w:rsidR="006261B8" w:rsidRPr="00F06AE1">
        <w:rPr>
          <w:rFonts w:ascii="Aptos" w:hAnsi="Aptos"/>
          <w:color w:val="000000" w:themeColor="text1"/>
          <w:sz w:val="24"/>
          <w:szCs w:val="24"/>
        </w:rPr>
        <w:t>00</w:t>
      </w:r>
      <w:r w:rsidRPr="00F06AE1">
        <w:rPr>
          <w:rFonts w:ascii="Aptos" w:hAnsi="Aptos"/>
          <w:color w:val="000000" w:themeColor="text1"/>
          <w:sz w:val="24"/>
          <w:szCs w:val="24"/>
        </w:rPr>
        <w:t xml:space="preserve"> short support-ticket messages stored in data/raw/support_tickets.csv. Labels are binary: urgent and non_urgent. The dataset was intentionally created for this </w:t>
      </w:r>
      <w:proofErr w:type="gramStart"/>
      <w:r w:rsidRPr="00F06AE1">
        <w:rPr>
          <w:rFonts w:ascii="Aptos" w:hAnsi="Aptos"/>
          <w:color w:val="000000" w:themeColor="text1"/>
          <w:sz w:val="24"/>
          <w:szCs w:val="24"/>
        </w:rPr>
        <w:t>project</w:t>
      </w:r>
      <w:proofErr w:type="gramEnd"/>
      <w:r w:rsidRPr="00F06AE1">
        <w:rPr>
          <w:rFonts w:ascii="Aptos" w:hAnsi="Aptos"/>
          <w:color w:val="000000" w:themeColor="text1"/>
          <w:sz w:val="24"/>
          <w:szCs w:val="24"/>
        </w:rPr>
        <w:t xml:space="preserve"> so the contribution is novel rather than a replication of a common Kaggle benchmark. The corpus contains examples involving outages, billing problems, access issues, documentation questions, training requests, and UI-change requests.</w:t>
      </w:r>
      <w:r w:rsidR="00480D9F" w:rsidRPr="00F06AE1">
        <w:rPr>
          <w:rFonts w:ascii="Aptos" w:hAnsi="Aptos"/>
          <w:color w:val="000000" w:themeColor="text1"/>
          <w:sz w:val="24"/>
          <w:szCs w:val="24"/>
        </w:rPr>
        <w:t xml:space="preserve"> A real-live dataset for a SOC would be difficult to come by given the security nature of the data. In a real world </w:t>
      </w:r>
      <w:proofErr w:type="gramStart"/>
      <w:r w:rsidR="00480D9F" w:rsidRPr="00F06AE1">
        <w:rPr>
          <w:rFonts w:ascii="Aptos" w:hAnsi="Aptos"/>
          <w:color w:val="000000" w:themeColor="text1"/>
          <w:sz w:val="24"/>
          <w:szCs w:val="24"/>
        </w:rPr>
        <w:t>scenario</w:t>
      </w:r>
      <w:proofErr w:type="gramEnd"/>
      <w:r w:rsidR="00480D9F" w:rsidRPr="00F06AE1">
        <w:rPr>
          <w:rFonts w:ascii="Aptos" w:hAnsi="Aptos"/>
          <w:color w:val="000000" w:themeColor="text1"/>
          <w:sz w:val="24"/>
          <w:szCs w:val="24"/>
        </w:rPr>
        <w:t xml:space="preserve"> we’d be getting the data from Microsoft Securi</w:t>
      </w:r>
      <w:r w:rsidR="00CA1724" w:rsidRPr="00F06AE1">
        <w:rPr>
          <w:rFonts w:ascii="Aptos" w:hAnsi="Aptos"/>
          <w:color w:val="000000" w:themeColor="text1"/>
          <w:sz w:val="24"/>
          <w:szCs w:val="24"/>
        </w:rPr>
        <w:t xml:space="preserve">ty or any of the vendor SOCs that have created massive knowledge bases. </w:t>
      </w:r>
    </w:p>
    <w:p w14:paraId="763C4FE1" w14:textId="77777777" w:rsidR="00841A5B" w:rsidRPr="00F06AE1" w:rsidRDefault="00000000" w:rsidP="00F06AE1">
      <w:pPr>
        <w:pStyle w:val="Heading1"/>
        <w:spacing w:before="0" w:line="240" w:lineRule="auto"/>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Related Work</w:t>
      </w:r>
    </w:p>
    <w:p w14:paraId="18D64E3B" w14:textId="77777777" w:rsidR="00F06AE1" w:rsidRPr="00F06AE1" w:rsidRDefault="00F06AE1" w:rsidP="00F06AE1">
      <w:pPr>
        <w:pStyle w:val="pdq2pgselectionanchorcontainer"/>
        <w:spacing w:before="0" w:beforeAutospacing="0" w:after="0" w:afterAutospacing="0"/>
        <w:rPr>
          <w:rFonts w:ascii="Aptos" w:hAnsi="Aptos" w:cs="Arial"/>
        </w:rPr>
      </w:pPr>
      <w:r w:rsidRPr="00F06AE1">
        <w:rPr>
          <w:rFonts w:ascii="Aptos" w:hAnsi="Aptos" w:cs="Arial"/>
        </w:rPr>
        <w:t>This project addresses supervised text classification using traditional machine learning techniques while recognizing the rapid evolution of modern Natural Language Processing (NLP). Recent surveys continue to identify text classification as one of the most widely deployed NLP applications across customer support, cybersecurity, healthcare, and enterprise automation, where automatically categorizing free-text documents improves operational efficiency and reduces manual workload.</w:t>
      </w:r>
    </w:p>
    <w:p w14:paraId="7083EB8C" w14:textId="77777777" w:rsidR="00F06AE1" w:rsidRPr="00F06AE1" w:rsidRDefault="00F06AE1" w:rsidP="00F06AE1">
      <w:pPr>
        <w:pStyle w:val="NormalWeb"/>
        <w:rPr>
          <w:rFonts w:ascii="Aptos" w:hAnsi="Aptos" w:cs="Arial"/>
        </w:rPr>
      </w:pPr>
      <w:r w:rsidRPr="00F06AE1">
        <w:rPr>
          <w:rFonts w:ascii="Aptos" w:hAnsi="Aptos" w:cs="Arial"/>
        </w:rPr>
        <w:t>Although large language models and transformer architectures dominate current NLP research, classical approaches remain highly competitive for many operational text-classification tasks. Recent benchmarking studies have shown that TF-IDF combined with linear classifiers such as Logistic Regression continues to provide an excellent balance of predictive performance, computational efficiency, and interpretability, particularly for structured enterprise datasets and medium-sized corpora. These characteristics make classical machine learning an attractive choice for production systems where inference speed, reproducibility, and ease of deployment are important considerations.</w:t>
      </w:r>
    </w:p>
    <w:p w14:paraId="0FF049F5" w14:textId="77777777" w:rsidR="00F06AE1" w:rsidRPr="00F06AE1" w:rsidRDefault="00F06AE1" w:rsidP="00F06AE1">
      <w:pPr>
        <w:pStyle w:val="NormalWeb"/>
        <w:rPr>
          <w:rFonts w:ascii="Aptos" w:hAnsi="Aptos" w:cs="Arial"/>
        </w:rPr>
      </w:pPr>
      <w:r w:rsidRPr="00F06AE1">
        <w:rPr>
          <w:rFonts w:ascii="Aptos" w:hAnsi="Aptos" w:cs="Arial"/>
        </w:rPr>
        <w:t xml:space="preserve">Recent advances in transformer-based models, including encoder architectures derived from BERT and lightweight distilled variants, have demonstrated remarkable improvements across a broad range of NLP benchmarks. At the same time, the emergence of foundation models and </w:t>
      </w:r>
      <w:r w:rsidRPr="00F06AE1">
        <w:rPr>
          <w:rFonts w:ascii="Aptos" w:hAnsi="Aptos" w:cs="Arial"/>
        </w:rPr>
        <w:lastRenderedPageBreak/>
        <w:t>retrieval-augmented approaches has shifted industry attention toward systems capable of combining language understanding with external knowledge. Nevertheless, these approaches typically require substantially greater computational resources and larger labeled datasets than were available for this project.</w:t>
      </w:r>
    </w:p>
    <w:p w14:paraId="1051E54B" w14:textId="77777777" w:rsidR="00F06AE1" w:rsidRPr="00F06AE1" w:rsidRDefault="00F06AE1" w:rsidP="00F06AE1">
      <w:pPr>
        <w:pStyle w:val="NormalWeb"/>
        <w:rPr>
          <w:rFonts w:ascii="Aptos" w:hAnsi="Aptos" w:cs="Arial"/>
        </w:rPr>
      </w:pPr>
      <w:r w:rsidRPr="00F06AE1">
        <w:rPr>
          <w:rFonts w:ascii="Aptos" w:hAnsi="Aptos" w:cs="Arial"/>
        </w:rPr>
        <w:t>Consequently, this work focuses on comparing lightweight supervised learning techniques for operational ticket triage while acknowledging that transformer-based architectures represent a natural direction for future work.</w:t>
      </w:r>
    </w:p>
    <w:p w14:paraId="37CC880B"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Evaluation Strategy &amp; Metrics</w:t>
      </w:r>
    </w:p>
    <w:p w14:paraId="3C8BCF56"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The dataset is split into stratified train and test sets using a 70/30 split. Accuracy is reported for general interpretability, but macro F1 and urgent-class precision, recall, and F1 are more important because the system is intended to detect urgent cases. Urgent recall matters because missed urgent tickets are costly; urgent precision matters because too many false alarms would reduce trust in the triage queue.</w:t>
      </w:r>
    </w:p>
    <w:p w14:paraId="5A9DEFB5"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Modeling Approach</w:t>
      </w:r>
    </w:p>
    <w:p w14:paraId="7801C7F2"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The modeling strategy compares increasing levels of complexity. The naive baseline establishes a minimum reference point. The classical model uses TF-IDF features with logistic regression, which is a strong and interpretable approach for small text datasets. The neural network model uses bag-of-words features and a compact PyTorch feed-forward network. The final deployed model is the classical TF-IDF logistic regression model because it had the strongest performance while remaining simple and explainable.</w:t>
      </w:r>
    </w:p>
    <w:p w14:paraId="77607CE8"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Data Processing Pipeline</w:t>
      </w:r>
    </w:p>
    <w:p w14:paraId="4BA4C2FF"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The pipeline loads the CSV, validates that text and label fields exist, drops missing rows, lowercases text, normalizes whitespace, maps labels to numeric targets, and creates a stratified train-test split. TF-IDF is applied inside the classical model pipeline to avoid data leakage. The neural model uses a CountVectorizer representation before passing features into a feed-forward network.</w:t>
      </w:r>
    </w:p>
    <w:p w14:paraId="0AD98E13"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Hyperparameter Tuning Strategy</w:t>
      </w:r>
    </w:p>
    <w:p w14:paraId="572C35C9"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Because the dataset is small, tuning is intentionally conservative. The classical model uses logistic regression with class_weight=balanced, max_iter=1000, and TF-IDF unigrams plus bigrams with a 2,000-feature cap. The neural model uses two hidden layers, dropout of 0.20, Adam optimization, and 20 training epochs. The focused experiment compares preprocessing alternatives rather than performing broad hyperparameter search that could overfit the small test set.</w:t>
      </w:r>
    </w:p>
    <w:p w14:paraId="5618336A"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lastRenderedPageBreak/>
        <w:t>Models Evaluated</w:t>
      </w:r>
    </w:p>
    <w:p w14:paraId="797949B6"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Three required models were implemented. The naive baseline is a majority-class DummyClassifier. The classical model is TF-IDF plus logistic regression. The deep learning model is a PyTorch neural network trained on bag-of-words features. The baseline shows the value of learning; the classical model tests a practical production-friendly NLP approach; the neural model tests whether a learned nonlinear representation improves results on this small corpus.</w:t>
      </w:r>
    </w:p>
    <w:p w14:paraId="3D0DD403"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Results</w:t>
      </w:r>
    </w:p>
    <w:p w14:paraId="568B4B88"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The table below summarizes test-set results. The classical TF-IDF logistic regression model performed best overall and is selected as the final deployed model.</w:t>
      </w:r>
    </w:p>
    <w:tbl>
      <w:tblPr>
        <w:tblStyle w:val="TableGrid"/>
        <w:tblW w:w="0" w:type="auto"/>
        <w:jc w:val="center"/>
        <w:tblLook w:val="04A0" w:firstRow="1" w:lastRow="0" w:firstColumn="1" w:lastColumn="0" w:noHBand="0" w:noVBand="1"/>
      </w:tblPr>
      <w:tblGrid>
        <w:gridCol w:w="3289"/>
        <w:gridCol w:w="1240"/>
        <w:gridCol w:w="1791"/>
        <w:gridCol w:w="1468"/>
        <w:gridCol w:w="1165"/>
        <w:gridCol w:w="1117"/>
      </w:tblGrid>
      <w:tr w:rsidR="00841A5B" w:rsidRPr="00F06AE1" w14:paraId="69EEA077" w14:textId="77777777">
        <w:trPr>
          <w:cantSplit/>
          <w:jc w:val="center"/>
        </w:trPr>
        <w:tc>
          <w:tcPr>
            <w:tcW w:w="1440" w:type="auto"/>
            <w:shd w:val="clear" w:color="auto" w:fill="D9EAF7"/>
          </w:tcPr>
          <w:p w14:paraId="38DD9572"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Model</w:t>
            </w:r>
          </w:p>
        </w:tc>
        <w:tc>
          <w:tcPr>
            <w:tcW w:w="1440" w:type="auto"/>
            <w:shd w:val="clear" w:color="auto" w:fill="D9EAF7"/>
          </w:tcPr>
          <w:p w14:paraId="27BB059D"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Accuracy</w:t>
            </w:r>
          </w:p>
        </w:tc>
        <w:tc>
          <w:tcPr>
            <w:tcW w:w="1440" w:type="auto"/>
            <w:shd w:val="clear" w:color="auto" w:fill="D9EAF7"/>
          </w:tcPr>
          <w:p w14:paraId="4CD331A6"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Urgent Precision</w:t>
            </w:r>
          </w:p>
        </w:tc>
        <w:tc>
          <w:tcPr>
            <w:tcW w:w="1440" w:type="auto"/>
            <w:shd w:val="clear" w:color="auto" w:fill="D9EAF7"/>
          </w:tcPr>
          <w:p w14:paraId="5D24906F"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Urgent Recall</w:t>
            </w:r>
          </w:p>
        </w:tc>
        <w:tc>
          <w:tcPr>
            <w:tcW w:w="1440" w:type="auto"/>
            <w:shd w:val="clear" w:color="auto" w:fill="D9EAF7"/>
          </w:tcPr>
          <w:p w14:paraId="5EC5D813"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Urgent F1</w:t>
            </w:r>
          </w:p>
        </w:tc>
        <w:tc>
          <w:tcPr>
            <w:tcW w:w="1440" w:type="auto"/>
            <w:shd w:val="clear" w:color="auto" w:fill="D9EAF7"/>
          </w:tcPr>
          <w:p w14:paraId="66FF445D"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Macro F1</w:t>
            </w:r>
          </w:p>
        </w:tc>
      </w:tr>
      <w:tr w:rsidR="00841A5B" w:rsidRPr="00F06AE1" w14:paraId="5F422306" w14:textId="77777777">
        <w:trPr>
          <w:cantSplit/>
          <w:jc w:val="center"/>
        </w:trPr>
        <w:tc>
          <w:tcPr>
            <w:tcW w:w="1440" w:type="auto"/>
          </w:tcPr>
          <w:p w14:paraId="028ED8AA"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Naive baseline</w:t>
            </w:r>
          </w:p>
        </w:tc>
        <w:tc>
          <w:tcPr>
            <w:tcW w:w="1440" w:type="auto"/>
          </w:tcPr>
          <w:p w14:paraId="3D1AA6A8"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0.50</w:t>
            </w:r>
          </w:p>
        </w:tc>
        <w:tc>
          <w:tcPr>
            <w:tcW w:w="1440" w:type="auto"/>
          </w:tcPr>
          <w:p w14:paraId="42785E04"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0.00</w:t>
            </w:r>
          </w:p>
        </w:tc>
        <w:tc>
          <w:tcPr>
            <w:tcW w:w="1440" w:type="auto"/>
          </w:tcPr>
          <w:p w14:paraId="1EBB87E9"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0.00</w:t>
            </w:r>
          </w:p>
        </w:tc>
        <w:tc>
          <w:tcPr>
            <w:tcW w:w="1440" w:type="auto"/>
          </w:tcPr>
          <w:p w14:paraId="1B59C1ED"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0.00</w:t>
            </w:r>
          </w:p>
        </w:tc>
        <w:tc>
          <w:tcPr>
            <w:tcW w:w="1440" w:type="auto"/>
          </w:tcPr>
          <w:p w14:paraId="5D715120"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0.33</w:t>
            </w:r>
          </w:p>
        </w:tc>
      </w:tr>
      <w:tr w:rsidR="00841A5B" w:rsidRPr="00F06AE1" w14:paraId="2516B22D" w14:textId="77777777">
        <w:trPr>
          <w:cantSplit/>
          <w:jc w:val="center"/>
        </w:trPr>
        <w:tc>
          <w:tcPr>
            <w:tcW w:w="1440" w:type="auto"/>
          </w:tcPr>
          <w:p w14:paraId="07467453"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Classical TF-IDF + Logistic Regression</w:t>
            </w:r>
          </w:p>
        </w:tc>
        <w:tc>
          <w:tcPr>
            <w:tcW w:w="1440" w:type="auto"/>
          </w:tcPr>
          <w:p w14:paraId="34E95125"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c>
          <w:tcPr>
            <w:tcW w:w="1440" w:type="auto"/>
          </w:tcPr>
          <w:p w14:paraId="75DACCBC"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1.00</w:t>
            </w:r>
          </w:p>
        </w:tc>
        <w:tc>
          <w:tcPr>
            <w:tcW w:w="1440" w:type="auto"/>
          </w:tcPr>
          <w:p w14:paraId="65ED2F65"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0.89</w:t>
            </w:r>
          </w:p>
        </w:tc>
        <w:tc>
          <w:tcPr>
            <w:tcW w:w="1440" w:type="auto"/>
          </w:tcPr>
          <w:p w14:paraId="5740337F"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c>
          <w:tcPr>
            <w:tcW w:w="1440" w:type="auto"/>
          </w:tcPr>
          <w:p w14:paraId="55046800"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r>
      <w:tr w:rsidR="00841A5B" w:rsidRPr="00F06AE1" w14:paraId="2D39C598" w14:textId="77777777">
        <w:trPr>
          <w:cantSplit/>
          <w:jc w:val="center"/>
        </w:trPr>
        <w:tc>
          <w:tcPr>
            <w:tcW w:w="1440" w:type="auto"/>
          </w:tcPr>
          <w:p w14:paraId="72BE2A95"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Neural BOW MLP</w:t>
            </w:r>
          </w:p>
        </w:tc>
        <w:tc>
          <w:tcPr>
            <w:tcW w:w="1440" w:type="auto"/>
          </w:tcPr>
          <w:p w14:paraId="047485DA"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0.83</w:t>
            </w:r>
          </w:p>
        </w:tc>
        <w:tc>
          <w:tcPr>
            <w:tcW w:w="1440" w:type="auto"/>
          </w:tcPr>
          <w:p w14:paraId="053FA915"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1.00</w:t>
            </w:r>
          </w:p>
        </w:tc>
        <w:tc>
          <w:tcPr>
            <w:tcW w:w="1440" w:type="auto"/>
          </w:tcPr>
          <w:p w14:paraId="76463689"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0.67</w:t>
            </w:r>
          </w:p>
        </w:tc>
        <w:tc>
          <w:tcPr>
            <w:tcW w:w="1440" w:type="auto"/>
          </w:tcPr>
          <w:p w14:paraId="7EA7108A"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0.80</w:t>
            </w:r>
          </w:p>
        </w:tc>
        <w:tc>
          <w:tcPr>
            <w:tcW w:w="1440" w:type="auto"/>
          </w:tcPr>
          <w:p w14:paraId="6A327830"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0.83</w:t>
            </w:r>
          </w:p>
        </w:tc>
      </w:tr>
    </w:tbl>
    <w:p w14:paraId="1C5E313C" w14:textId="77777777" w:rsidR="00841A5B" w:rsidRPr="00F06AE1" w:rsidRDefault="00841A5B">
      <w:pPr>
        <w:rPr>
          <w:rFonts w:ascii="Aptos" w:hAnsi="Aptos"/>
          <w:color w:val="000000" w:themeColor="text1"/>
          <w:sz w:val="24"/>
          <w:szCs w:val="24"/>
        </w:rPr>
      </w:pPr>
    </w:p>
    <w:p w14:paraId="64939C8B" w14:textId="77777777" w:rsidR="00841A5B" w:rsidRPr="00F06AE1" w:rsidRDefault="00000000">
      <w:pPr>
        <w:jc w:val="center"/>
        <w:rPr>
          <w:rFonts w:ascii="Aptos" w:hAnsi="Aptos"/>
          <w:color w:val="000000" w:themeColor="text1"/>
          <w:sz w:val="24"/>
          <w:szCs w:val="24"/>
        </w:rPr>
      </w:pPr>
      <w:r w:rsidRPr="00F06AE1">
        <w:rPr>
          <w:rFonts w:ascii="Aptos" w:hAnsi="Aptos"/>
          <w:noProof/>
          <w:color w:val="000000" w:themeColor="text1"/>
          <w:sz w:val="24"/>
          <w:szCs w:val="24"/>
        </w:rPr>
        <w:drawing>
          <wp:inline distT="0" distB="0" distL="0" distR="0" wp14:anchorId="7AD728B6" wp14:editId="2B41D344">
            <wp:extent cx="384048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cal_tfidf_logreg_confusion_matrix.png"/>
                    <pic:cNvPicPr/>
                  </pic:nvPicPr>
                  <pic:blipFill>
                    <a:blip r:embed="rId6"/>
                    <a:stretch>
                      <a:fillRect/>
                    </a:stretch>
                  </pic:blipFill>
                  <pic:spPr>
                    <a:xfrm>
                      <a:off x="0" y="0"/>
                      <a:ext cx="3840480" cy="3086100"/>
                    </a:xfrm>
                    <a:prstGeom prst="rect">
                      <a:avLst/>
                    </a:prstGeom>
                  </pic:spPr>
                </pic:pic>
              </a:graphicData>
            </a:graphic>
          </wp:inline>
        </w:drawing>
      </w:r>
    </w:p>
    <w:p w14:paraId="0DE960DB"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Figure: Confusion matrix for the selected classical model.</w:t>
      </w:r>
    </w:p>
    <w:p w14:paraId="4D357BAA"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Error Analysis</w:t>
      </w:r>
    </w:p>
    <w:p w14:paraId="17D5F4E3"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Five specific mispredictions or high-risk error patterns are listed below. The first item is from the selected classical model; the remaining items are baseline errors included to show why the learned models are necessary.</w:t>
      </w:r>
    </w:p>
    <w:tbl>
      <w:tblPr>
        <w:tblStyle w:val="TableGrid"/>
        <w:tblW w:w="0" w:type="auto"/>
        <w:jc w:val="center"/>
        <w:tblLook w:val="04A0" w:firstRow="1" w:lastRow="0" w:firstColumn="1" w:lastColumn="0" w:noHBand="0" w:noVBand="1"/>
      </w:tblPr>
      <w:tblGrid>
        <w:gridCol w:w="2376"/>
        <w:gridCol w:w="994"/>
        <w:gridCol w:w="1522"/>
        <w:gridCol w:w="2582"/>
        <w:gridCol w:w="2596"/>
      </w:tblGrid>
      <w:tr w:rsidR="00841A5B" w:rsidRPr="00F06AE1" w14:paraId="2B7D3CFF" w14:textId="77777777">
        <w:trPr>
          <w:cantSplit/>
          <w:jc w:val="center"/>
        </w:trPr>
        <w:tc>
          <w:tcPr>
            <w:tcW w:w="1728" w:type="auto"/>
            <w:shd w:val="clear" w:color="auto" w:fill="D9EAF7"/>
          </w:tcPr>
          <w:p w14:paraId="062070ED"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lastRenderedPageBreak/>
              <w:t>Ticket text</w:t>
            </w:r>
          </w:p>
        </w:tc>
        <w:tc>
          <w:tcPr>
            <w:tcW w:w="1728" w:type="auto"/>
            <w:shd w:val="clear" w:color="auto" w:fill="D9EAF7"/>
          </w:tcPr>
          <w:p w14:paraId="2598DA03"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True label</w:t>
            </w:r>
          </w:p>
        </w:tc>
        <w:tc>
          <w:tcPr>
            <w:tcW w:w="1728" w:type="auto"/>
            <w:shd w:val="clear" w:color="auto" w:fill="D9EAF7"/>
          </w:tcPr>
          <w:p w14:paraId="73F07B7B"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Predicted label</w:t>
            </w:r>
          </w:p>
        </w:tc>
        <w:tc>
          <w:tcPr>
            <w:tcW w:w="1728" w:type="auto"/>
            <w:shd w:val="clear" w:color="auto" w:fill="D9EAF7"/>
          </w:tcPr>
          <w:p w14:paraId="6BBE0814"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Root cause</w:t>
            </w:r>
          </w:p>
        </w:tc>
        <w:tc>
          <w:tcPr>
            <w:tcW w:w="1728" w:type="auto"/>
            <w:shd w:val="clear" w:color="auto" w:fill="D9EAF7"/>
          </w:tcPr>
          <w:p w14:paraId="7448E4C5"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Mitigation</w:t>
            </w:r>
          </w:p>
        </w:tc>
      </w:tr>
      <w:tr w:rsidR="00841A5B" w:rsidRPr="00F06AE1" w14:paraId="7AE64DF7" w14:textId="77777777">
        <w:trPr>
          <w:cantSplit/>
          <w:jc w:val="center"/>
        </w:trPr>
        <w:tc>
          <w:tcPr>
            <w:tcW w:w="1728" w:type="auto"/>
          </w:tcPr>
          <w:p w14:paraId="7E99DDF9"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Unauthorized charges need investigation</w:t>
            </w:r>
          </w:p>
        </w:tc>
        <w:tc>
          <w:tcPr>
            <w:tcW w:w="1728" w:type="auto"/>
          </w:tcPr>
          <w:p w14:paraId="6FE58367"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urgent</w:t>
            </w:r>
          </w:p>
        </w:tc>
        <w:tc>
          <w:tcPr>
            <w:tcW w:w="1728" w:type="auto"/>
          </w:tcPr>
          <w:p w14:paraId="52EF007A"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non_urgent</w:t>
            </w:r>
          </w:p>
        </w:tc>
        <w:tc>
          <w:tcPr>
            <w:tcW w:w="1728" w:type="auto"/>
          </w:tcPr>
          <w:p w14:paraId="35F21E1D"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Looks like ordinary billing; few fraud examples.</w:t>
            </w:r>
          </w:p>
        </w:tc>
        <w:tc>
          <w:tcPr>
            <w:tcW w:w="1728" w:type="auto"/>
          </w:tcPr>
          <w:p w14:paraId="247A178D"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Add fraud/payment-risk examples.</w:t>
            </w:r>
          </w:p>
        </w:tc>
      </w:tr>
      <w:tr w:rsidR="00841A5B" w:rsidRPr="00F06AE1" w14:paraId="5F19AF54" w14:textId="77777777">
        <w:trPr>
          <w:cantSplit/>
          <w:jc w:val="center"/>
        </w:trPr>
        <w:tc>
          <w:tcPr>
            <w:tcW w:w="1728" w:type="auto"/>
          </w:tcPr>
          <w:p w14:paraId="704A0373"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Mobile app login outage since 6 am</w:t>
            </w:r>
          </w:p>
        </w:tc>
        <w:tc>
          <w:tcPr>
            <w:tcW w:w="1728" w:type="auto"/>
          </w:tcPr>
          <w:p w14:paraId="6273433E"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urgent</w:t>
            </w:r>
          </w:p>
        </w:tc>
        <w:tc>
          <w:tcPr>
            <w:tcW w:w="1728" w:type="auto"/>
          </w:tcPr>
          <w:p w14:paraId="7AE79416"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non_urgent</w:t>
            </w:r>
          </w:p>
        </w:tc>
        <w:tc>
          <w:tcPr>
            <w:tcW w:w="1728" w:type="auto"/>
          </w:tcPr>
          <w:p w14:paraId="212905C8"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Baseline cannot learn outage terms.</w:t>
            </w:r>
          </w:p>
        </w:tc>
        <w:tc>
          <w:tcPr>
            <w:tcW w:w="1728" w:type="auto"/>
          </w:tcPr>
          <w:p w14:paraId="3DCF91D0"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Add outage escalation features.</w:t>
            </w:r>
          </w:p>
        </w:tc>
      </w:tr>
      <w:tr w:rsidR="00841A5B" w:rsidRPr="00F06AE1" w14:paraId="51BFC7DC" w14:textId="77777777">
        <w:trPr>
          <w:cantSplit/>
          <w:jc w:val="center"/>
        </w:trPr>
        <w:tc>
          <w:tcPr>
            <w:tcW w:w="1728" w:type="auto"/>
          </w:tcPr>
          <w:p w14:paraId="77681064"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Hospital users cannot access records</w:t>
            </w:r>
          </w:p>
        </w:tc>
        <w:tc>
          <w:tcPr>
            <w:tcW w:w="1728" w:type="auto"/>
          </w:tcPr>
          <w:p w14:paraId="6E49B53A"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urgent</w:t>
            </w:r>
          </w:p>
        </w:tc>
        <w:tc>
          <w:tcPr>
            <w:tcW w:w="1728" w:type="auto"/>
          </w:tcPr>
          <w:p w14:paraId="1CBA574D"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non_urgent</w:t>
            </w:r>
          </w:p>
        </w:tc>
        <w:tc>
          <w:tcPr>
            <w:tcW w:w="1728" w:type="auto"/>
          </w:tcPr>
          <w:p w14:paraId="33B3E7BC"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Regulated-context severity is missed.</w:t>
            </w:r>
          </w:p>
        </w:tc>
        <w:tc>
          <w:tcPr>
            <w:tcW w:w="1728" w:type="auto"/>
          </w:tcPr>
          <w:p w14:paraId="17CDEB12"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Add healthcare/access examples.</w:t>
            </w:r>
          </w:p>
        </w:tc>
      </w:tr>
      <w:tr w:rsidR="00841A5B" w:rsidRPr="00F06AE1" w14:paraId="47C90B81" w14:textId="77777777">
        <w:trPr>
          <w:cantSplit/>
          <w:jc w:val="center"/>
        </w:trPr>
        <w:tc>
          <w:tcPr>
            <w:tcW w:w="1728" w:type="auto"/>
          </w:tcPr>
          <w:p w14:paraId="45633736"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Checkout failing; revenue dropping</w:t>
            </w:r>
          </w:p>
        </w:tc>
        <w:tc>
          <w:tcPr>
            <w:tcW w:w="1728" w:type="auto"/>
          </w:tcPr>
          <w:p w14:paraId="0A49E8DD"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urgent</w:t>
            </w:r>
          </w:p>
        </w:tc>
        <w:tc>
          <w:tcPr>
            <w:tcW w:w="1728" w:type="auto"/>
          </w:tcPr>
          <w:p w14:paraId="50771C62"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non_urgent</w:t>
            </w:r>
          </w:p>
        </w:tc>
        <w:tc>
          <w:tcPr>
            <w:tcW w:w="1728" w:type="auto"/>
          </w:tcPr>
          <w:p w14:paraId="0488BAFD"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Revenue-loss signal is missed.</w:t>
            </w:r>
          </w:p>
        </w:tc>
        <w:tc>
          <w:tcPr>
            <w:tcW w:w="1728" w:type="auto"/>
          </w:tcPr>
          <w:p w14:paraId="0C7A3828"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Add business-impact terms.</w:t>
            </w:r>
          </w:p>
        </w:tc>
      </w:tr>
      <w:tr w:rsidR="00841A5B" w:rsidRPr="00F06AE1" w14:paraId="6F3FA587" w14:textId="77777777">
        <w:trPr>
          <w:cantSplit/>
          <w:jc w:val="center"/>
        </w:trPr>
        <w:tc>
          <w:tcPr>
            <w:tcW w:w="1728" w:type="auto"/>
          </w:tcPr>
          <w:p w14:paraId="06CB3DD1"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Users locked out after MFA change</w:t>
            </w:r>
          </w:p>
        </w:tc>
        <w:tc>
          <w:tcPr>
            <w:tcW w:w="1728" w:type="auto"/>
          </w:tcPr>
          <w:p w14:paraId="3E0F2842"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urgent</w:t>
            </w:r>
          </w:p>
        </w:tc>
        <w:tc>
          <w:tcPr>
            <w:tcW w:w="1728" w:type="auto"/>
          </w:tcPr>
          <w:p w14:paraId="668841B1"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non_urgent</w:t>
            </w:r>
          </w:p>
        </w:tc>
        <w:tc>
          <w:tcPr>
            <w:tcW w:w="1728" w:type="auto"/>
          </w:tcPr>
          <w:p w14:paraId="144D1BB7"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IAM urgency phrase is underlearned.</w:t>
            </w:r>
          </w:p>
        </w:tc>
        <w:tc>
          <w:tcPr>
            <w:tcW w:w="1728" w:type="auto"/>
          </w:tcPr>
          <w:p w14:paraId="6D2CEAFC"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Add MFA/lockout examples.</w:t>
            </w:r>
          </w:p>
        </w:tc>
      </w:tr>
    </w:tbl>
    <w:p w14:paraId="77BE201B" w14:textId="77777777" w:rsidR="00841A5B" w:rsidRPr="00F06AE1" w:rsidRDefault="00841A5B">
      <w:pPr>
        <w:rPr>
          <w:rFonts w:ascii="Aptos" w:hAnsi="Aptos"/>
          <w:color w:val="000000" w:themeColor="text1"/>
          <w:sz w:val="24"/>
          <w:szCs w:val="24"/>
        </w:rPr>
      </w:pPr>
    </w:p>
    <w:p w14:paraId="53E29395"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Experiment Write-Up</w:t>
      </w:r>
    </w:p>
    <w:p w14:paraId="3644AAFF"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Experimental plan: compare three preprocessing pipelines for the same logistic regression classifier: count unigrams, TF-IDF unigrams, and TF-IDF unigrams plus bigrams. This tests whether feature weighting and phrase features improve urgent-ticket detection.</w:t>
      </w:r>
    </w:p>
    <w:tbl>
      <w:tblPr>
        <w:tblStyle w:val="TableGrid"/>
        <w:tblW w:w="0" w:type="auto"/>
        <w:jc w:val="center"/>
        <w:tblLook w:val="04A0" w:firstRow="1" w:lastRow="0" w:firstColumn="1" w:lastColumn="0" w:noHBand="0" w:noVBand="1"/>
      </w:tblPr>
      <w:tblGrid>
        <w:gridCol w:w="2696"/>
        <w:gridCol w:w="1240"/>
        <w:gridCol w:w="2009"/>
        <w:gridCol w:w="1673"/>
        <w:gridCol w:w="1250"/>
        <w:gridCol w:w="1202"/>
      </w:tblGrid>
      <w:tr w:rsidR="00841A5B" w:rsidRPr="00F06AE1" w14:paraId="5F898524" w14:textId="77777777">
        <w:trPr>
          <w:cantSplit/>
          <w:jc w:val="center"/>
        </w:trPr>
        <w:tc>
          <w:tcPr>
            <w:tcW w:w="1440" w:type="auto"/>
            <w:shd w:val="clear" w:color="auto" w:fill="D9EAF7"/>
          </w:tcPr>
          <w:p w14:paraId="0360D9BF"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Pipeline</w:t>
            </w:r>
          </w:p>
        </w:tc>
        <w:tc>
          <w:tcPr>
            <w:tcW w:w="1440" w:type="auto"/>
            <w:shd w:val="clear" w:color="auto" w:fill="D9EAF7"/>
          </w:tcPr>
          <w:p w14:paraId="358E3773"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Accuracy</w:t>
            </w:r>
          </w:p>
        </w:tc>
        <w:tc>
          <w:tcPr>
            <w:tcW w:w="1440" w:type="auto"/>
            <w:shd w:val="clear" w:color="auto" w:fill="D9EAF7"/>
          </w:tcPr>
          <w:p w14:paraId="2BF2000F"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Urgent Precision</w:t>
            </w:r>
          </w:p>
        </w:tc>
        <w:tc>
          <w:tcPr>
            <w:tcW w:w="1440" w:type="auto"/>
            <w:shd w:val="clear" w:color="auto" w:fill="D9EAF7"/>
          </w:tcPr>
          <w:p w14:paraId="7DF90BA6"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Urgent Recall</w:t>
            </w:r>
          </w:p>
        </w:tc>
        <w:tc>
          <w:tcPr>
            <w:tcW w:w="1440" w:type="auto"/>
            <w:shd w:val="clear" w:color="auto" w:fill="D9EAF7"/>
          </w:tcPr>
          <w:p w14:paraId="5640D517"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Urgent F1</w:t>
            </w:r>
          </w:p>
        </w:tc>
        <w:tc>
          <w:tcPr>
            <w:tcW w:w="1440" w:type="auto"/>
            <w:shd w:val="clear" w:color="auto" w:fill="D9EAF7"/>
          </w:tcPr>
          <w:p w14:paraId="103BC1E1" w14:textId="77777777" w:rsidR="00841A5B" w:rsidRPr="00F06AE1" w:rsidRDefault="00000000">
            <w:pPr>
              <w:rPr>
                <w:rFonts w:ascii="Aptos" w:hAnsi="Aptos"/>
                <w:color w:val="000000" w:themeColor="text1"/>
                <w:sz w:val="24"/>
                <w:szCs w:val="24"/>
              </w:rPr>
            </w:pPr>
            <w:r w:rsidRPr="00F06AE1">
              <w:rPr>
                <w:rFonts w:ascii="Aptos" w:hAnsi="Aptos"/>
                <w:b/>
                <w:color w:val="000000" w:themeColor="text1"/>
                <w:sz w:val="24"/>
                <w:szCs w:val="24"/>
              </w:rPr>
              <w:t>Macro F1</w:t>
            </w:r>
          </w:p>
        </w:tc>
      </w:tr>
      <w:tr w:rsidR="00841A5B" w:rsidRPr="00F06AE1" w14:paraId="77D15B29" w14:textId="77777777">
        <w:trPr>
          <w:cantSplit/>
          <w:jc w:val="center"/>
        </w:trPr>
        <w:tc>
          <w:tcPr>
            <w:tcW w:w="1440" w:type="auto"/>
          </w:tcPr>
          <w:p w14:paraId="39C59CF5"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Count unigram</w:t>
            </w:r>
          </w:p>
        </w:tc>
        <w:tc>
          <w:tcPr>
            <w:tcW w:w="1440" w:type="auto"/>
          </w:tcPr>
          <w:p w14:paraId="6D23258A"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c>
          <w:tcPr>
            <w:tcW w:w="1440" w:type="auto"/>
          </w:tcPr>
          <w:p w14:paraId="7864045C"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1.00</w:t>
            </w:r>
          </w:p>
        </w:tc>
        <w:tc>
          <w:tcPr>
            <w:tcW w:w="1440" w:type="auto"/>
          </w:tcPr>
          <w:p w14:paraId="3008268C"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0.89</w:t>
            </w:r>
          </w:p>
        </w:tc>
        <w:tc>
          <w:tcPr>
            <w:tcW w:w="1440" w:type="auto"/>
          </w:tcPr>
          <w:p w14:paraId="43BB9CB4"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c>
          <w:tcPr>
            <w:tcW w:w="1440" w:type="auto"/>
          </w:tcPr>
          <w:p w14:paraId="0F77890C"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r>
      <w:tr w:rsidR="00841A5B" w:rsidRPr="00F06AE1" w14:paraId="5398280B" w14:textId="77777777">
        <w:trPr>
          <w:cantSplit/>
          <w:jc w:val="center"/>
        </w:trPr>
        <w:tc>
          <w:tcPr>
            <w:tcW w:w="1440" w:type="auto"/>
          </w:tcPr>
          <w:p w14:paraId="35A330E0"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TF-IDF unigram</w:t>
            </w:r>
          </w:p>
        </w:tc>
        <w:tc>
          <w:tcPr>
            <w:tcW w:w="1440" w:type="auto"/>
          </w:tcPr>
          <w:p w14:paraId="5096DA50"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c>
          <w:tcPr>
            <w:tcW w:w="1440" w:type="auto"/>
          </w:tcPr>
          <w:p w14:paraId="46422034"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1.00</w:t>
            </w:r>
          </w:p>
        </w:tc>
        <w:tc>
          <w:tcPr>
            <w:tcW w:w="1440" w:type="auto"/>
          </w:tcPr>
          <w:p w14:paraId="71DA4F5E"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0.89</w:t>
            </w:r>
          </w:p>
        </w:tc>
        <w:tc>
          <w:tcPr>
            <w:tcW w:w="1440" w:type="auto"/>
          </w:tcPr>
          <w:p w14:paraId="5F23B93D"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c>
          <w:tcPr>
            <w:tcW w:w="1440" w:type="auto"/>
          </w:tcPr>
          <w:p w14:paraId="78864F2B"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r>
      <w:tr w:rsidR="00841A5B" w:rsidRPr="00F06AE1" w14:paraId="78ED3B47" w14:textId="77777777">
        <w:trPr>
          <w:cantSplit/>
          <w:jc w:val="center"/>
        </w:trPr>
        <w:tc>
          <w:tcPr>
            <w:tcW w:w="1440" w:type="auto"/>
          </w:tcPr>
          <w:p w14:paraId="0F451EC4"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TF-IDF unigram + bigram</w:t>
            </w:r>
          </w:p>
        </w:tc>
        <w:tc>
          <w:tcPr>
            <w:tcW w:w="1440" w:type="auto"/>
          </w:tcPr>
          <w:p w14:paraId="69BA06D7"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c>
          <w:tcPr>
            <w:tcW w:w="1440" w:type="auto"/>
          </w:tcPr>
          <w:p w14:paraId="20A54471"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1.00</w:t>
            </w:r>
          </w:p>
        </w:tc>
        <w:tc>
          <w:tcPr>
            <w:tcW w:w="1440" w:type="auto"/>
          </w:tcPr>
          <w:p w14:paraId="7F3F70D3"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0.89</w:t>
            </w:r>
          </w:p>
        </w:tc>
        <w:tc>
          <w:tcPr>
            <w:tcW w:w="1440" w:type="auto"/>
          </w:tcPr>
          <w:p w14:paraId="3FD83D52"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c>
          <w:tcPr>
            <w:tcW w:w="1440" w:type="auto"/>
          </w:tcPr>
          <w:p w14:paraId="65B55791"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0.94</w:t>
            </w:r>
          </w:p>
        </w:tc>
      </w:tr>
    </w:tbl>
    <w:p w14:paraId="4007F852" w14:textId="77777777" w:rsidR="00841A5B" w:rsidRPr="00F06AE1" w:rsidRDefault="00841A5B">
      <w:pPr>
        <w:rPr>
          <w:rFonts w:ascii="Aptos" w:hAnsi="Aptos"/>
          <w:color w:val="000000" w:themeColor="text1"/>
          <w:sz w:val="24"/>
          <w:szCs w:val="24"/>
        </w:rPr>
      </w:pPr>
    </w:p>
    <w:p w14:paraId="0CCE406D"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Results: all three preprocessing strategies tied on the test split. Interpretation: the dataset is small and contains strong urgency keywords, so all three representations capture the signal. Recommendation: keep TF-IDF unigrams plus bigrams for the deployed classical model because it should generalize better as the corpus grows and phrase patterns such as locked out, data loss, and production outage become more important.</w:t>
      </w:r>
    </w:p>
    <w:p w14:paraId="5F8A58E2"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Conclusions</w:t>
      </w:r>
    </w:p>
    <w:p w14:paraId="5980B449" w14:textId="7206F9C4"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The project satisfies the required NLP modeling scope by implementing a naive baseline, a classical ML model, and a neural network model. The classical TF-IDF logistic regression model is the recommended deployed model for this prototype because it performed best and is easier to explain than the neural network. The strongest conclusion is that even a lightweight NLP pipeline can separate urgent operational tickets from ordinary requests when the taxonomy is clear.</w:t>
      </w:r>
      <w:r w:rsidR="00F06AE1">
        <w:rPr>
          <w:rFonts w:ascii="Aptos" w:hAnsi="Aptos"/>
          <w:color w:val="000000" w:themeColor="text1"/>
          <w:sz w:val="24"/>
          <w:szCs w:val="24"/>
        </w:rPr>
        <w:t xml:space="preserve"> If this was a </w:t>
      </w:r>
      <w:proofErr w:type="gramStart"/>
      <w:r w:rsidR="00F06AE1">
        <w:rPr>
          <w:rFonts w:ascii="Aptos" w:hAnsi="Aptos"/>
          <w:color w:val="000000" w:themeColor="text1"/>
          <w:sz w:val="24"/>
          <w:szCs w:val="24"/>
        </w:rPr>
        <w:t>real world</w:t>
      </w:r>
      <w:proofErr w:type="gramEnd"/>
      <w:r w:rsidR="00F06AE1">
        <w:rPr>
          <w:rFonts w:ascii="Aptos" w:hAnsi="Aptos"/>
          <w:color w:val="000000" w:themeColor="text1"/>
          <w:sz w:val="24"/>
          <w:szCs w:val="24"/>
        </w:rPr>
        <w:t xml:space="preserve"> application for a mid-size or above customer, I’d go with a neural network. In small data sets, the accuracy will be average using a neural network approach. </w:t>
      </w:r>
    </w:p>
    <w:p w14:paraId="39913AB9"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lastRenderedPageBreak/>
        <w:t>Future Work</w:t>
      </w:r>
    </w:p>
    <w:p w14:paraId="13869BC2"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With another semester, I would replace the synthetic project dataset with a larger real support corpus, add multi-class labels such as security, billing, outage, access, and documentation, test transformer fine-tuning, add confidence thresholds, build a human-review queue for borderline cases, and evaluate drift over time as product language changes.</w:t>
      </w:r>
    </w:p>
    <w:p w14:paraId="2E121F12"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Commercial Viability Statement</w:t>
      </w:r>
    </w:p>
    <w:p w14:paraId="083EB4DB" w14:textId="77777777"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This is not suitable for direct commercial use yet because the dataset is small and created for coursework. It is suitable as a prototype architecture. A commercial version would need thousands of real tickets, privacy review, user acceptance testing, active monitoring, and a workflow that lets support managers override model decisions.</w:t>
      </w:r>
    </w:p>
    <w:p w14:paraId="68ACFBB0" w14:textId="77777777" w:rsidR="00841A5B" w:rsidRPr="00F06AE1" w:rsidRDefault="00000000">
      <w:pPr>
        <w:pStyle w:val="Heading1"/>
        <w:rPr>
          <w:rFonts w:ascii="Aptos" w:hAnsi="Aptos"/>
          <w:b w:val="0"/>
          <w:bCs w:val="0"/>
          <w:i/>
          <w:iCs/>
          <w:color w:val="000000" w:themeColor="text1"/>
          <w:sz w:val="24"/>
          <w:szCs w:val="24"/>
        </w:rPr>
      </w:pPr>
      <w:r w:rsidRPr="00F06AE1">
        <w:rPr>
          <w:rFonts w:ascii="Aptos" w:hAnsi="Aptos"/>
          <w:b w:val="0"/>
          <w:bCs w:val="0"/>
          <w:i/>
          <w:iCs/>
          <w:color w:val="000000" w:themeColor="text1"/>
          <w:sz w:val="24"/>
          <w:szCs w:val="24"/>
        </w:rPr>
        <w:t>Ethics Statement</w:t>
      </w:r>
    </w:p>
    <w:p w14:paraId="4F408FBD" w14:textId="538B2274" w:rsidR="00841A5B" w:rsidRPr="00F06AE1" w:rsidRDefault="00000000">
      <w:pPr>
        <w:rPr>
          <w:rFonts w:ascii="Aptos" w:hAnsi="Aptos"/>
          <w:color w:val="000000" w:themeColor="text1"/>
          <w:sz w:val="24"/>
          <w:szCs w:val="24"/>
        </w:rPr>
      </w:pPr>
      <w:r w:rsidRPr="00F06AE1">
        <w:rPr>
          <w:rFonts w:ascii="Aptos" w:hAnsi="Aptos"/>
          <w:color w:val="000000" w:themeColor="text1"/>
          <w:sz w:val="24"/>
          <w:szCs w:val="24"/>
        </w:rPr>
        <w:t>The main ethical risks are misclassification, automation bias, privacy leakage, and unequal performance across customer writing styles. The model should be used as decision support rather than an automatic gatekeeper. Sensitive customer data should be minimized or masked, predictions should include confidence scores, and urgent false negatives should be reviewed carefully because they can harm customers.</w:t>
      </w:r>
      <w:r w:rsidR="00994BD1">
        <w:rPr>
          <w:rFonts w:ascii="Aptos" w:hAnsi="Aptos"/>
          <w:color w:val="000000" w:themeColor="text1"/>
          <w:sz w:val="24"/>
          <w:szCs w:val="24"/>
        </w:rPr>
        <w:t xml:space="preserve"> There is also the issue of security. In all the signals that we receive at the SOC, we want to mask IP addresses, DNS names, and other information that if compromised could become a huge liability for the customer that we are serving. </w:t>
      </w:r>
    </w:p>
    <w:p w14:paraId="39EFB33C" w14:textId="77777777" w:rsidR="00066E1B" w:rsidRPr="00F06AE1" w:rsidRDefault="00066E1B">
      <w:pPr>
        <w:rPr>
          <w:rFonts w:ascii="Aptos" w:hAnsi="Aptos"/>
          <w:color w:val="000000" w:themeColor="text1"/>
          <w:sz w:val="24"/>
          <w:szCs w:val="24"/>
        </w:rPr>
      </w:pPr>
    </w:p>
    <w:sectPr w:rsidR="00066E1B" w:rsidRPr="00F06AE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282289">
    <w:abstractNumId w:val="8"/>
  </w:num>
  <w:num w:numId="2" w16cid:durableId="245388775">
    <w:abstractNumId w:val="6"/>
  </w:num>
  <w:num w:numId="3" w16cid:durableId="336734864">
    <w:abstractNumId w:val="5"/>
  </w:num>
  <w:num w:numId="4" w16cid:durableId="1843667322">
    <w:abstractNumId w:val="4"/>
  </w:num>
  <w:num w:numId="5" w16cid:durableId="807354470">
    <w:abstractNumId w:val="7"/>
  </w:num>
  <w:num w:numId="6" w16cid:durableId="648292758">
    <w:abstractNumId w:val="3"/>
  </w:num>
  <w:num w:numId="7" w16cid:durableId="866717510">
    <w:abstractNumId w:val="2"/>
  </w:num>
  <w:num w:numId="8" w16cid:durableId="1087068851">
    <w:abstractNumId w:val="1"/>
  </w:num>
  <w:num w:numId="9" w16cid:durableId="132712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E1B"/>
    <w:rsid w:val="001357F6"/>
    <w:rsid w:val="0015074B"/>
    <w:rsid w:val="0029639D"/>
    <w:rsid w:val="00326F90"/>
    <w:rsid w:val="00344B69"/>
    <w:rsid w:val="00480D9F"/>
    <w:rsid w:val="005423BD"/>
    <w:rsid w:val="006261B8"/>
    <w:rsid w:val="006C2244"/>
    <w:rsid w:val="00841A5B"/>
    <w:rsid w:val="00880D8B"/>
    <w:rsid w:val="00994BD1"/>
    <w:rsid w:val="00AA1D8D"/>
    <w:rsid w:val="00B47730"/>
    <w:rsid w:val="00CA1724"/>
    <w:rsid w:val="00CB0664"/>
    <w:rsid w:val="00F06AE1"/>
    <w:rsid w:val="00F85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49433"/>
  <w14:defaultImageDpi w14:val="300"/>
  <w15:docId w15:val="{8318BEA4-A96C-1749-AC2F-41360BE6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6E1B"/>
    <w:rPr>
      <w:color w:val="0000FF" w:themeColor="hyperlink"/>
      <w:u w:val="single"/>
    </w:rPr>
  </w:style>
  <w:style w:type="character" w:styleId="UnresolvedMention">
    <w:name w:val="Unresolved Mention"/>
    <w:basedOn w:val="DefaultParagraphFont"/>
    <w:uiPriority w:val="99"/>
    <w:semiHidden/>
    <w:unhideWhenUsed/>
    <w:rsid w:val="00066E1B"/>
    <w:rPr>
      <w:color w:val="605E5C"/>
      <w:shd w:val="clear" w:color="auto" w:fill="E1DFDD"/>
    </w:rPr>
  </w:style>
  <w:style w:type="paragraph" w:customStyle="1" w:styleId="pdq2pgselectionanchorcontainer">
    <w:name w:val="pdq2pg_selectionanchorcontainer"/>
    <w:basedOn w:val="Normal"/>
    <w:rsid w:val="00F06AE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06A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1502</Words>
  <Characters>8565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Ysais Martinez</cp:lastModifiedBy>
  <cp:revision>36</cp:revision>
  <dcterms:created xsi:type="dcterms:W3CDTF">2026-07-04T19:49:00Z</dcterms:created>
  <dcterms:modified xsi:type="dcterms:W3CDTF">2026-07-04T20:02:00Z</dcterms:modified>
  <cp:category/>
</cp:coreProperties>
</file>