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C2187E" w:rsidP="00C167B7">
      <w:pPr>
        <w:jc w:val="center"/>
        <w:rPr>
          <w:color w:val="FF0000"/>
          <w:sz w:val="44"/>
          <w:szCs w:val="44"/>
        </w:rPr>
      </w:pPr>
      <w:r w:rsidRPr="00C2187E">
        <w:rPr>
          <w:color w:val="FF0000"/>
          <w:sz w:val="44"/>
          <w:szCs w:val="44"/>
        </w:rPr>
        <w:t>Composite Behavioral Modeling for Identity Theft Detection in Online Social Networks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490A03" w:rsidRDefault="00EC0E74" w:rsidP="00D01D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bCs/>
          <w:sz w:val="28"/>
          <w:szCs w:val="28"/>
        </w:rPr>
      </w:pPr>
      <w:r w:rsidRPr="00CD5BAD">
        <w:rPr>
          <w:rFonts w:eastAsiaTheme="minorHAnsi"/>
          <w:bCs/>
          <w:sz w:val="28"/>
          <w:szCs w:val="28"/>
        </w:rPr>
        <w:t>In this work, we aim at building a bridge from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coarse behavioral data to an effective, quick-response, and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robust behavioral model for online identity theft detection. We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concentrate on this issue in online social networks (OSNs) where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users usually have composite behavioral records, consisting of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multidimensional low-quality data, e.g., offline check-ins and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online user-generated content (UGC). As an insightful result,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we validate that there is a complementary effect among different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dimensions of records for modeling users’ behavioral patterns.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To deeply exploit such a complementary effect, we propose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 xml:space="preserve">a </w:t>
      </w:r>
      <w:r w:rsidRPr="00CD5BAD">
        <w:rPr>
          <w:rFonts w:eastAsiaTheme="minorHAnsi"/>
          <w:bCs/>
          <w:i/>
          <w:iCs/>
          <w:sz w:val="28"/>
          <w:szCs w:val="28"/>
        </w:rPr>
        <w:t xml:space="preserve">joint </w:t>
      </w:r>
      <w:r w:rsidRPr="00CD5BAD">
        <w:rPr>
          <w:rFonts w:eastAsiaTheme="minorHAnsi"/>
          <w:bCs/>
          <w:sz w:val="28"/>
          <w:szCs w:val="28"/>
        </w:rPr>
        <w:t xml:space="preserve">(instead of </w:t>
      </w:r>
      <w:r w:rsidRPr="00CD5BAD">
        <w:rPr>
          <w:rFonts w:eastAsiaTheme="minorHAnsi"/>
          <w:bCs/>
          <w:i/>
          <w:iCs/>
          <w:sz w:val="28"/>
          <w:szCs w:val="28"/>
        </w:rPr>
        <w:t>fused</w:t>
      </w:r>
      <w:r w:rsidRPr="00CD5BAD">
        <w:rPr>
          <w:rFonts w:eastAsiaTheme="minorHAnsi"/>
          <w:bCs/>
          <w:sz w:val="28"/>
          <w:szCs w:val="28"/>
        </w:rPr>
        <w:t>) model to capture both online and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offline features of a user’s composite behavior. We evaluate the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proposed joint model by comparing it with typical models and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their fused model on two real-world datasets: Foursquare and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Yelp. The experimen</w:t>
      </w:r>
      <w:r w:rsidR="00C656C8">
        <w:rPr>
          <w:rFonts w:eastAsiaTheme="minorHAnsi"/>
          <w:bCs/>
          <w:sz w:val="28"/>
          <w:szCs w:val="28"/>
        </w:rPr>
        <w:t xml:space="preserve">tal results show that our model </w:t>
      </w:r>
      <w:r w:rsidRPr="00CD5BAD">
        <w:rPr>
          <w:rFonts w:eastAsiaTheme="minorHAnsi"/>
          <w:bCs/>
          <w:sz w:val="28"/>
          <w:szCs w:val="28"/>
        </w:rPr>
        <w:t>outperforms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the existing ones, with the area under the receiver operating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characteristic curve (AUC) values 0</w:t>
      </w:r>
      <w:r w:rsidRPr="00CD5BAD">
        <w:rPr>
          <w:rFonts w:eastAsiaTheme="minorHAnsi"/>
          <w:bCs/>
          <w:i/>
          <w:iCs/>
          <w:sz w:val="28"/>
          <w:szCs w:val="28"/>
        </w:rPr>
        <w:t>.</w:t>
      </w:r>
      <w:r w:rsidRPr="00CD5BAD">
        <w:rPr>
          <w:rFonts w:eastAsiaTheme="minorHAnsi"/>
          <w:bCs/>
          <w:sz w:val="28"/>
          <w:szCs w:val="28"/>
        </w:rPr>
        <w:t>956 in Foursquare and 0</w:t>
      </w:r>
      <w:r w:rsidRPr="00CD5BAD">
        <w:rPr>
          <w:rFonts w:eastAsiaTheme="minorHAnsi"/>
          <w:bCs/>
          <w:i/>
          <w:iCs/>
          <w:sz w:val="28"/>
          <w:szCs w:val="28"/>
        </w:rPr>
        <w:t>.</w:t>
      </w:r>
      <w:r w:rsidRPr="00CD5BAD">
        <w:rPr>
          <w:rFonts w:eastAsiaTheme="minorHAnsi"/>
          <w:bCs/>
          <w:sz w:val="28"/>
          <w:szCs w:val="28"/>
        </w:rPr>
        <w:t>947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 xml:space="preserve">in Yelp, respectively. Particularly, the </w:t>
      </w:r>
      <w:r w:rsidRPr="00CD5BAD">
        <w:rPr>
          <w:rFonts w:eastAsiaTheme="minorHAnsi"/>
          <w:bCs/>
          <w:i/>
          <w:iCs/>
          <w:sz w:val="28"/>
          <w:szCs w:val="28"/>
        </w:rPr>
        <w:t xml:space="preserve">recall </w:t>
      </w:r>
      <w:r w:rsidRPr="00CD5BAD">
        <w:rPr>
          <w:rFonts w:eastAsiaTheme="minorHAnsi"/>
          <w:bCs/>
          <w:sz w:val="28"/>
          <w:szCs w:val="28"/>
        </w:rPr>
        <w:t>(true positive rate)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can reach up to 65</w:t>
      </w:r>
      <w:r w:rsidRPr="00CD5BAD">
        <w:rPr>
          <w:rFonts w:eastAsiaTheme="minorHAnsi"/>
          <w:bCs/>
          <w:i/>
          <w:iCs/>
          <w:sz w:val="28"/>
          <w:szCs w:val="28"/>
        </w:rPr>
        <w:t>.</w:t>
      </w:r>
      <w:r w:rsidRPr="00CD5BAD">
        <w:rPr>
          <w:rFonts w:eastAsiaTheme="minorHAnsi"/>
          <w:bCs/>
          <w:sz w:val="28"/>
          <w:szCs w:val="28"/>
        </w:rPr>
        <w:t>3% in Foursquare and 72</w:t>
      </w:r>
      <w:r w:rsidRPr="00CD5BAD">
        <w:rPr>
          <w:rFonts w:eastAsiaTheme="minorHAnsi"/>
          <w:bCs/>
          <w:i/>
          <w:iCs/>
          <w:sz w:val="28"/>
          <w:szCs w:val="28"/>
        </w:rPr>
        <w:t>.</w:t>
      </w:r>
      <w:r w:rsidRPr="00CD5BAD">
        <w:rPr>
          <w:rFonts w:eastAsiaTheme="minorHAnsi"/>
          <w:bCs/>
          <w:sz w:val="28"/>
          <w:szCs w:val="28"/>
        </w:rPr>
        <w:t>2% in Yelp with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 xml:space="preserve">the corresponding </w:t>
      </w:r>
      <w:r w:rsidRPr="00CD5BAD">
        <w:rPr>
          <w:rFonts w:eastAsiaTheme="minorHAnsi"/>
          <w:bCs/>
          <w:i/>
          <w:iCs/>
          <w:sz w:val="28"/>
          <w:szCs w:val="28"/>
        </w:rPr>
        <w:t xml:space="preserve">disturbance rate </w:t>
      </w:r>
      <w:r w:rsidRPr="00CD5BAD">
        <w:rPr>
          <w:rFonts w:eastAsiaTheme="minorHAnsi"/>
          <w:bCs/>
          <w:sz w:val="28"/>
          <w:szCs w:val="28"/>
        </w:rPr>
        <w:t>(false-positive rate) below 1%.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It is worth mentioning</w:t>
      </w:r>
      <w:r w:rsidR="00C656C8">
        <w:rPr>
          <w:rFonts w:eastAsiaTheme="minorHAnsi"/>
          <w:bCs/>
          <w:sz w:val="28"/>
          <w:szCs w:val="28"/>
        </w:rPr>
        <w:t xml:space="preserve"> that these performances can be </w:t>
      </w:r>
      <w:r w:rsidRPr="00CD5BAD">
        <w:rPr>
          <w:rFonts w:eastAsiaTheme="minorHAnsi"/>
          <w:bCs/>
          <w:sz w:val="28"/>
          <w:szCs w:val="28"/>
        </w:rPr>
        <w:t>achieved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by examining only one composite behavior, which guarantees the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 xml:space="preserve">low response latency of our method. This study would give </w:t>
      </w:r>
      <w:proofErr w:type="gramStart"/>
      <w:r w:rsidRPr="00CD5BAD">
        <w:rPr>
          <w:rFonts w:eastAsiaTheme="minorHAnsi"/>
          <w:bCs/>
          <w:sz w:val="28"/>
          <w:szCs w:val="28"/>
        </w:rPr>
        <w:t>the</w:t>
      </w:r>
      <w:r w:rsidR="00C656C8">
        <w:rPr>
          <w:rFonts w:eastAsiaTheme="minorHAnsi"/>
          <w:bCs/>
          <w:sz w:val="28"/>
          <w:szCs w:val="28"/>
        </w:rPr>
        <w:t xml:space="preserve">  </w:t>
      </w:r>
      <w:proofErr w:type="spellStart"/>
      <w:r w:rsidRPr="00CD5BAD">
        <w:rPr>
          <w:rFonts w:eastAsiaTheme="minorHAnsi"/>
          <w:bCs/>
          <w:sz w:val="28"/>
          <w:szCs w:val="28"/>
        </w:rPr>
        <w:t>cybersecurity</w:t>
      </w:r>
      <w:proofErr w:type="spellEnd"/>
      <w:proofErr w:type="gramEnd"/>
      <w:r w:rsidRPr="00CD5BAD">
        <w:rPr>
          <w:rFonts w:eastAsiaTheme="minorHAnsi"/>
          <w:bCs/>
          <w:sz w:val="28"/>
          <w:szCs w:val="28"/>
        </w:rPr>
        <w:t xml:space="preserve"> community new insights into whether and how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real-time online identity authentication can be improved via</w:t>
      </w:r>
      <w:r w:rsidR="00C656C8">
        <w:rPr>
          <w:rFonts w:eastAsiaTheme="minorHAnsi"/>
          <w:bCs/>
          <w:sz w:val="28"/>
          <w:szCs w:val="28"/>
        </w:rPr>
        <w:t xml:space="preserve"> </w:t>
      </w:r>
      <w:r w:rsidRPr="00CD5BAD">
        <w:rPr>
          <w:rFonts w:eastAsiaTheme="minorHAnsi"/>
          <w:bCs/>
          <w:sz w:val="28"/>
          <w:szCs w:val="28"/>
        </w:rPr>
        <w:t>modeling users’ composite behavioral patterns.</w:t>
      </w:r>
    </w:p>
    <w:p w:rsidR="00957ADD" w:rsidRDefault="00957ADD" w:rsidP="00D01D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bCs/>
          <w:sz w:val="28"/>
          <w:szCs w:val="28"/>
        </w:rPr>
      </w:pPr>
    </w:p>
    <w:p w:rsidR="00957ADD" w:rsidRDefault="00957ADD" w:rsidP="00D01D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bCs/>
          <w:sz w:val="28"/>
          <w:szCs w:val="28"/>
        </w:rPr>
      </w:pPr>
    </w:p>
    <w:p w:rsidR="00957ADD" w:rsidRDefault="00957ADD" w:rsidP="00D01D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bCs/>
          <w:sz w:val="28"/>
          <w:szCs w:val="28"/>
        </w:rPr>
      </w:pPr>
    </w:p>
    <w:p w:rsidR="00957ADD" w:rsidRPr="00CD5BAD" w:rsidRDefault="00957ADD" w:rsidP="00D01D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bCs/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FF1159" w:rsidRPr="00591D5E" w:rsidRDefault="00F70191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591D5E">
        <w:rPr>
          <w:rFonts w:eastAsiaTheme="minorHAnsi"/>
          <w:sz w:val="28"/>
          <w:szCs w:val="28"/>
        </w:rPr>
        <w:t>Sitova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[53] introduced hand movement, orientation, and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grasp (HMOG), a set of behavioral features to continuously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authenticate </w:t>
      </w:r>
      <w:proofErr w:type="spellStart"/>
      <w:r w:rsidRPr="00591D5E">
        <w:rPr>
          <w:rFonts w:eastAsiaTheme="minorHAnsi"/>
          <w:sz w:val="28"/>
          <w:szCs w:val="28"/>
        </w:rPr>
        <w:t>smartphone</w:t>
      </w:r>
      <w:proofErr w:type="spellEnd"/>
      <w:r w:rsidRPr="00591D5E">
        <w:rPr>
          <w:rFonts w:eastAsiaTheme="minorHAnsi"/>
          <w:sz w:val="28"/>
          <w:szCs w:val="28"/>
        </w:rPr>
        <w:t xml:space="preserve"> users. </w:t>
      </w:r>
      <w:proofErr w:type="spellStart"/>
      <w:r w:rsidRPr="00591D5E">
        <w:rPr>
          <w:rFonts w:eastAsiaTheme="minorHAnsi"/>
          <w:sz w:val="28"/>
          <w:szCs w:val="28"/>
        </w:rPr>
        <w:t>Rajoub</w:t>
      </w:r>
      <w:proofErr w:type="spellEnd"/>
      <w:r w:rsidRPr="00591D5E">
        <w:rPr>
          <w:rFonts w:eastAsiaTheme="minorHAnsi"/>
          <w:sz w:val="28"/>
          <w:szCs w:val="28"/>
        </w:rPr>
        <w:t xml:space="preserve"> and </w:t>
      </w:r>
      <w:proofErr w:type="spellStart"/>
      <w:r w:rsidRPr="00591D5E">
        <w:rPr>
          <w:rFonts w:eastAsiaTheme="minorHAnsi"/>
          <w:sz w:val="28"/>
          <w:szCs w:val="28"/>
        </w:rPr>
        <w:t>Zwiggelaar</w:t>
      </w:r>
      <w:proofErr w:type="spellEnd"/>
      <w:r w:rsidRPr="00591D5E">
        <w:rPr>
          <w:rFonts w:eastAsiaTheme="minorHAnsi"/>
          <w:sz w:val="28"/>
          <w:szCs w:val="28"/>
        </w:rPr>
        <w:t xml:space="preserve"> [15]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used thermal imaging to monitor the </w:t>
      </w:r>
      <w:proofErr w:type="spellStart"/>
      <w:r w:rsidRPr="00591D5E">
        <w:rPr>
          <w:rFonts w:eastAsiaTheme="minorHAnsi"/>
          <w:sz w:val="28"/>
          <w:szCs w:val="28"/>
        </w:rPr>
        <w:t>periorbital</w:t>
      </w:r>
      <w:proofErr w:type="spellEnd"/>
      <w:r w:rsidRPr="00591D5E">
        <w:rPr>
          <w:rFonts w:eastAsiaTheme="minorHAnsi"/>
          <w:sz w:val="28"/>
          <w:szCs w:val="28"/>
        </w:rPr>
        <w:t xml:space="preserve"> region’s thermal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variations and test whether it can offer a discriminative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signature for detecting deception. However, these biometric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technologies usually require </w:t>
      </w:r>
      <w:proofErr w:type="gramStart"/>
      <w:r w:rsidRPr="00591D5E">
        <w:rPr>
          <w:rFonts w:eastAsiaTheme="minorHAnsi"/>
          <w:sz w:val="28"/>
          <w:szCs w:val="28"/>
        </w:rPr>
        <w:t>expensive hardware devices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which makes</w:t>
      </w:r>
      <w:proofErr w:type="gramEnd"/>
      <w:r w:rsidRPr="00591D5E">
        <w:rPr>
          <w:rFonts w:eastAsiaTheme="minorHAnsi"/>
          <w:sz w:val="28"/>
          <w:szCs w:val="28"/>
        </w:rPr>
        <w:t xml:space="preserve"> it inconvenient and difficult to popularize.</w:t>
      </w:r>
    </w:p>
    <w:p w:rsidR="003D4529" w:rsidRPr="00591D5E" w:rsidRDefault="003D4529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0C2050" w:rsidRPr="00591D5E" w:rsidRDefault="003D4529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591D5E">
        <w:rPr>
          <w:rFonts w:eastAsiaTheme="minorHAnsi"/>
          <w:sz w:val="28"/>
          <w:szCs w:val="28"/>
        </w:rPr>
        <w:t>Abouelenien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[30] explored a multimodal deception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detection approach that relied on a novel dataset of 149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multimodal recordings, and integrated multiple physiological,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linguistic, and thermal features. These works indicated that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users’ behavior patterns can represent their identities. Many</w:t>
      </w:r>
      <w:r w:rsidR="003C7842" w:rsidRPr="00591D5E">
        <w:rPr>
          <w:rFonts w:eastAsiaTheme="minorHAnsi"/>
          <w:sz w:val="28"/>
          <w:szCs w:val="28"/>
        </w:rPr>
        <w:t xml:space="preserve"> </w:t>
      </w:r>
      <w:r w:rsidR="000C2050" w:rsidRPr="00591D5E">
        <w:rPr>
          <w:rFonts w:eastAsiaTheme="minorHAnsi"/>
          <w:sz w:val="28"/>
          <w:szCs w:val="28"/>
        </w:rPr>
        <w:t>studies turn to utilize users’</w:t>
      </w:r>
      <w:r w:rsidR="00C10F8B">
        <w:rPr>
          <w:rFonts w:eastAsiaTheme="minorHAnsi"/>
          <w:sz w:val="28"/>
          <w:szCs w:val="28"/>
        </w:rPr>
        <w:t xml:space="preserve"> </w:t>
      </w:r>
      <w:r w:rsidR="000C2050" w:rsidRPr="00591D5E">
        <w:rPr>
          <w:rFonts w:eastAsiaTheme="minorHAnsi"/>
          <w:sz w:val="28"/>
          <w:szCs w:val="28"/>
        </w:rPr>
        <w:t>behavior patterns for identifications.</w:t>
      </w:r>
      <w:r w:rsidR="00C10F8B">
        <w:rPr>
          <w:rFonts w:eastAsiaTheme="minorHAnsi"/>
          <w:sz w:val="28"/>
          <w:szCs w:val="28"/>
        </w:rPr>
        <w:t xml:space="preserve"> </w:t>
      </w:r>
      <w:r w:rsidR="000C2050" w:rsidRPr="00591D5E">
        <w:rPr>
          <w:rFonts w:eastAsiaTheme="minorHAnsi"/>
          <w:sz w:val="28"/>
          <w:szCs w:val="28"/>
        </w:rPr>
        <w:t>Behavior-based methods were born at the right</w:t>
      </w:r>
    </w:p>
    <w:p w:rsidR="00BC4A24" w:rsidRPr="00591D5E" w:rsidRDefault="000C2050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gramStart"/>
      <w:r w:rsidRPr="00591D5E">
        <w:rPr>
          <w:rFonts w:eastAsiaTheme="minorHAnsi"/>
          <w:sz w:val="28"/>
          <w:szCs w:val="28"/>
        </w:rPr>
        <w:t>moment</w:t>
      </w:r>
      <w:proofErr w:type="gramEnd"/>
      <w:r w:rsidRPr="00591D5E">
        <w:rPr>
          <w:rFonts w:eastAsiaTheme="minorHAnsi"/>
          <w:sz w:val="28"/>
          <w:szCs w:val="28"/>
        </w:rPr>
        <w:t>, which plays important roles in a wide range of tasks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including preventing and detecting identity theft. Typically</w:t>
      </w:r>
      <w:proofErr w:type="gramStart"/>
      <w:r w:rsidRPr="00591D5E">
        <w:rPr>
          <w:rFonts w:eastAsiaTheme="minorHAnsi"/>
          <w:sz w:val="28"/>
          <w:szCs w:val="28"/>
        </w:rPr>
        <w:t>,</w:t>
      </w:r>
      <w:r w:rsidR="00C10F8B">
        <w:rPr>
          <w:rFonts w:eastAsiaTheme="minorHAnsi"/>
          <w:sz w:val="28"/>
          <w:szCs w:val="28"/>
        </w:rPr>
        <w:t xml:space="preserve">  </w:t>
      </w:r>
      <w:r w:rsidRPr="00591D5E">
        <w:rPr>
          <w:rFonts w:eastAsiaTheme="minorHAnsi"/>
          <w:sz w:val="28"/>
          <w:szCs w:val="28"/>
        </w:rPr>
        <w:t>behavior</w:t>
      </w:r>
      <w:proofErr w:type="gramEnd"/>
      <w:r w:rsidRPr="00591D5E">
        <w:rPr>
          <w:rFonts w:eastAsiaTheme="minorHAnsi"/>
          <w:sz w:val="28"/>
          <w:szCs w:val="28"/>
        </w:rPr>
        <w:t>-based user identification includes two phases: user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profiling and user identifying.</w:t>
      </w:r>
    </w:p>
    <w:p w:rsidR="005E4298" w:rsidRPr="00591D5E" w:rsidRDefault="005E4298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5E4298" w:rsidRPr="00591D5E" w:rsidRDefault="005E4298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257790" w:rsidRPr="00591D5E" w:rsidRDefault="00257790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91D5E">
        <w:rPr>
          <w:rFonts w:eastAsiaTheme="minorHAnsi"/>
          <w:sz w:val="28"/>
          <w:szCs w:val="28"/>
        </w:rPr>
        <w:t>User profiling is a process to characterize a user with his/her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history behavioral data. Some works focus on statistical characteristics,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such as the mean, variance, median, or frequency of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a variable, to establish the user profile. </w:t>
      </w:r>
      <w:proofErr w:type="spellStart"/>
      <w:r w:rsidRPr="00591D5E">
        <w:rPr>
          <w:rFonts w:eastAsiaTheme="minorHAnsi"/>
          <w:sz w:val="28"/>
          <w:szCs w:val="28"/>
        </w:rPr>
        <w:t>Naini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[55] studied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the task of identifying the users by matching the histograms of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their data in the anonymous dataset with the histograms from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the original dataset. But it mainly relied on experts’ experience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since different cases usually have different characteristics.</w:t>
      </w:r>
    </w:p>
    <w:p w:rsidR="00C10F8B" w:rsidRDefault="00257790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591D5E">
        <w:rPr>
          <w:rFonts w:eastAsiaTheme="minorHAnsi"/>
          <w:sz w:val="28"/>
          <w:szCs w:val="28"/>
        </w:rPr>
        <w:t>Egele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 xml:space="preserve">[7] proposed a behavior-based method to </w:t>
      </w:r>
      <w:proofErr w:type="gramStart"/>
      <w:r w:rsidRPr="00591D5E">
        <w:rPr>
          <w:rFonts w:eastAsiaTheme="minorHAnsi"/>
          <w:sz w:val="28"/>
          <w:szCs w:val="28"/>
        </w:rPr>
        <w:t>identify</w:t>
      </w:r>
      <w:r w:rsidR="00C10F8B">
        <w:rPr>
          <w:rFonts w:eastAsiaTheme="minorHAnsi"/>
          <w:sz w:val="28"/>
          <w:szCs w:val="28"/>
        </w:rPr>
        <w:t xml:space="preserve">  </w:t>
      </w:r>
      <w:r w:rsidRPr="00591D5E">
        <w:rPr>
          <w:rFonts w:eastAsiaTheme="minorHAnsi"/>
          <w:sz w:val="28"/>
          <w:szCs w:val="28"/>
        </w:rPr>
        <w:t>compromises</w:t>
      </w:r>
      <w:proofErr w:type="gramEnd"/>
      <w:r w:rsidRPr="00591D5E">
        <w:rPr>
          <w:rFonts w:eastAsiaTheme="minorHAnsi"/>
          <w:sz w:val="28"/>
          <w:szCs w:val="28"/>
        </w:rPr>
        <w:t xml:space="preserve"> of individual high-profile accounts. However,</w:t>
      </w:r>
      <w:r w:rsidR="00C10F8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it required high-profile accounts which were difficult to obtain.</w:t>
      </w:r>
      <w:r w:rsidR="00C10F8B">
        <w:rPr>
          <w:rFonts w:eastAsiaTheme="minorHAnsi"/>
          <w:sz w:val="28"/>
          <w:szCs w:val="28"/>
        </w:rPr>
        <w:t xml:space="preserve"> </w:t>
      </w:r>
    </w:p>
    <w:p w:rsidR="00C10F8B" w:rsidRDefault="00C10F8B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10F8B" w:rsidRDefault="00C10F8B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FA2CD9" w:rsidRDefault="00257790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91D5E">
        <w:rPr>
          <w:rFonts w:eastAsiaTheme="minorHAnsi"/>
          <w:sz w:val="28"/>
          <w:szCs w:val="28"/>
        </w:rPr>
        <w:t>Other researchers discovered other features, such as tracing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patterns, topic and spatial distributions, to describe user identity.</w:t>
      </w:r>
      <w:r w:rsidR="00C10F8B">
        <w:rPr>
          <w:rFonts w:eastAsiaTheme="minorHAnsi"/>
          <w:sz w:val="28"/>
          <w:szCs w:val="28"/>
        </w:rPr>
        <w:t xml:space="preserve"> </w:t>
      </w:r>
      <w:proofErr w:type="spellStart"/>
      <w:r w:rsidRPr="00591D5E">
        <w:rPr>
          <w:rFonts w:eastAsiaTheme="minorHAnsi"/>
          <w:sz w:val="28"/>
          <w:szCs w:val="28"/>
        </w:rPr>
        <w:t>Ruan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[32] conducted a study on online user behavior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by collecting and analyzing user </w:t>
      </w:r>
      <w:proofErr w:type="spellStart"/>
      <w:r w:rsidRPr="00591D5E">
        <w:rPr>
          <w:rFonts w:eastAsiaTheme="minorHAnsi"/>
          <w:sz w:val="28"/>
          <w:szCs w:val="28"/>
        </w:rPr>
        <w:t>clickstreams</w:t>
      </w:r>
      <w:proofErr w:type="spellEnd"/>
      <w:r w:rsidRPr="00591D5E">
        <w:rPr>
          <w:rFonts w:eastAsiaTheme="minorHAnsi"/>
          <w:sz w:val="28"/>
          <w:szCs w:val="28"/>
        </w:rPr>
        <w:t xml:space="preserve"> of a well-known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OSN. </w:t>
      </w:r>
      <w:proofErr w:type="spellStart"/>
      <w:r w:rsidRPr="00591D5E">
        <w:rPr>
          <w:rFonts w:eastAsiaTheme="minorHAnsi"/>
          <w:sz w:val="28"/>
          <w:szCs w:val="28"/>
        </w:rPr>
        <w:t>Lesaege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[31] developed a topic model extending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the LDA to identify the active users. </w:t>
      </w:r>
      <w:proofErr w:type="spellStart"/>
      <w:r w:rsidRPr="00591D5E">
        <w:rPr>
          <w:rFonts w:eastAsiaTheme="minorHAnsi"/>
          <w:sz w:val="28"/>
          <w:szCs w:val="28"/>
        </w:rPr>
        <w:t>Viswanath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[56]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presented a technique based on principal component analysis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(PCA) that accurately modeled the “like” behavior of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normal users in </w:t>
      </w:r>
      <w:proofErr w:type="spellStart"/>
      <w:r w:rsidRPr="00591D5E">
        <w:rPr>
          <w:rFonts w:eastAsiaTheme="minorHAnsi"/>
          <w:sz w:val="28"/>
          <w:szCs w:val="28"/>
        </w:rPr>
        <w:t>Facebook</w:t>
      </w:r>
      <w:proofErr w:type="spellEnd"/>
      <w:r w:rsidRPr="00591D5E">
        <w:rPr>
          <w:rFonts w:eastAsiaTheme="minorHAnsi"/>
          <w:sz w:val="28"/>
          <w:szCs w:val="28"/>
        </w:rPr>
        <w:t xml:space="preserve"> and identified significant deviations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from it as anomalous behaviors. </w:t>
      </w:r>
      <w:proofErr w:type="spellStart"/>
      <w:r w:rsidRPr="00591D5E">
        <w:rPr>
          <w:rFonts w:eastAsiaTheme="minorHAnsi"/>
          <w:sz w:val="28"/>
          <w:szCs w:val="28"/>
        </w:rPr>
        <w:t>Zaeem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[33] proposed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an approach that involved the novel collection of online news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stories and reports on the topic of identity theft. </w:t>
      </w:r>
      <w:proofErr w:type="spellStart"/>
      <w:r w:rsidRPr="00591D5E">
        <w:rPr>
          <w:rFonts w:eastAsiaTheme="minorHAnsi"/>
          <w:sz w:val="28"/>
          <w:szCs w:val="28"/>
        </w:rPr>
        <w:t>Lichman</w:t>
      </w:r>
      <w:proofErr w:type="spellEnd"/>
      <w:r w:rsidRPr="00591D5E">
        <w:rPr>
          <w:rFonts w:eastAsiaTheme="minorHAnsi"/>
          <w:sz w:val="28"/>
          <w:szCs w:val="28"/>
        </w:rPr>
        <w:t xml:space="preserve"> and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Smyth [48] proposed MKDE model to accurately characterize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and predict the spatial pattern of an individual’s events. </w:t>
      </w:r>
    </w:p>
    <w:p w:rsidR="00FA2CD9" w:rsidRDefault="00FA2CD9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257790" w:rsidRPr="00591D5E" w:rsidRDefault="00257790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591D5E">
        <w:rPr>
          <w:rFonts w:eastAsiaTheme="minorHAnsi"/>
          <w:sz w:val="28"/>
          <w:szCs w:val="28"/>
        </w:rPr>
        <w:t>Tsikerdekis</w:t>
      </w:r>
      <w:proofErr w:type="spellEnd"/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and </w:t>
      </w:r>
      <w:proofErr w:type="spellStart"/>
      <w:r w:rsidRPr="00591D5E">
        <w:rPr>
          <w:rFonts w:eastAsiaTheme="minorHAnsi"/>
          <w:sz w:val="28"/>
          <w:szCs w:val="28"/>
        </w:rPr>
        <w:t>Zeadally</w:t>
      </w:r>
      <w:proofErr w:type="spellEnd"/>
      <w:r w:rsidRPr="00591D5E">
        <w:rPr>
          <w:rFonts w:eastAsiaTheme="minorHAnsi"/>
          <w:sz w:val="28"/>
          <w:szCs w:val="28"/>
        </w:rPr>
        <w:t xml:space="preserve"> [57] presented a detection method based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on nonverbal behavior for identity deception, which can be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applied to many types of social media. These methods above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mainly concentrated on a specific dimension of the composite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behavior and seldom thought about utilizing multidimensional</w:t>
      </w:r>
      <w:r w:rsidR="00FA2CD9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behavior data. </w:t>
      </w:r>
      <w:proofErr w:type="spellStart"/>
      <w:r w:rsidRPr="00591D5E">
        <w:rPr>
          <w:rFonts w:eastAsiaTheme="minorHAnsi"/>
          <w:sz w:val="28"/>
          <w:szCs w:val="28"/>
        </w:rPr>
        <w:t>Sekara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[58] explored the complex interaction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between social and geospatial behavior and demonstrated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that social behavior can be predicted with high precision. It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indicated that composite behavior features can identify </w:t>
      </w:r>
      <w:proofErr w:type="gramStart"/>
      <w:r w:rsidRPr="00591D5E">
        <w:rPr>
          <w:rFonts w:eastAsiaTheme="minorHAnsi"/>
          <w:sz w:val="28"/>
          <w:szCs w:val="28"/>
        </w:rPr>
        <w:t>one’s</w:t>
      </w:r>
      <w:proofErr w:type="gramEnd"/>
    </w:p>
    <w:p w:rsidR="0001676B" w:rsidRDefault="00257790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gramStart"/>
      <w:r w:rsidRPr="00591D5E">
        <w:rPr>
          <w:rFonts w:eastAsiaTheme="minorHAnsi"/>
          <w:sz w:val="28"/>
          <w:szCs w:val="28"/>
        </w:rPr>
        <w:t>identity</w:t>
      </w:r>
      <w:proofErr w:type="gramEnd"/>
      <w:r w:rsidRPr="00591D5E">
        <w:rPr>
          <w:rFonts w:eastAsiaTheme="minorHAnsi"/>
          <w:sz w:val="28"/>
          <w:szCs w:val="28"/>
        </w:rPr>
        <w:t xml:space="preserve">. </w:t>
      </w:r>
    </w:p>
    <w:p w:rsidR="0001676B" w:rsidRDefault="0001676B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5E4298" w:rsidRPr="00591D5E" w:rsidRDefault="00257790" w:rsidP="00591D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91D5E">
        <w:rPr>
          <w:rFonts w:eastAsiaTheme="minorHAnsi"/>
          <w:sz w:val="28"/>
          <w:szCs w:val="28"/>
        </w:rPr>
        <w:t xml:space="preserve">Yin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[42] proposed a probabilistic generative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model combining the use of spatiotemporal data and semantic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 xml:space="preserve">information to predict user’s behavior. </w:t>
      </w:r>
      <w:proofErr w:type="spellStart"/>
      <w:r w:rsidRPr="00591D5E">
        <w:rPr>
          <w:rFonts w:eastAsiaTheme="minorHAnsi"/>
          <w:sz w:val="28"/>
          <w:szCs w:val="28"/>
        </w:rPr>
        <w:t>Nilizadeh</w:t>
      </w:r>
      <w:proofErr w:type="spellEnd"/>
      <w:r w:rsidRPr="00591D5E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i/>
          <w:iCs/>
          <w:sz w:val="28"/>
          <w:szCs w:val="28"/>
        </w:rPr>
        <w:t xml:space="preserve">et al. </w:t>
      </w:r>
      <w:r w:rsidRPr="00591D5E">
        <w:rPr>
          <w:rFonts w:eastAsiaTheme="minorHAnsi"/>
          <w:sz w:val="28"/>
          <w:szCs w:val="28"/>
        </w:rPr>
        <w:t>[49]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presented POISED, a system that leverages the differences in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propagation between benign and malicious messages on social</w:t>
      </w:r>
      <w:r w:rsidR="0001676B">
        <w:rPr>
          <w:rFonts w:eastAsiaTheme="minorHAnsi"/>
          <w:sz w:val="28"/>
          <w:szCs w:val="28"/>
        </w:rPr>
        <w:t xml:space="preserve"> networks to identify spam and </w:t>
      </w:r>
      <w:r w:rsidRPr="00591D5E">
        <w:rPr>
          <w:rFonts w:eastAsiaTheme="minorHAnsi"/>
          <w:sz w:val="28"/>
          <w:szCs w:val="28"/>
        </w:rPr>
        <w:t>other unwanted content. These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studies implied that composite behavior features are possibly</w:t>
      </w:r>
      <w:r w:rsidR="0001676B">
        <w:rPr>
          <w:rFonts w:eastAsiaTheme="minorHAnsi"/>
          <w:sz w:val="28"/>
          <w:szCs w:val="28"/>
        </w:rPr>
        <w:t xml:space="preserve"> </w:t>
      </w:r>
      <w:r w:rsidRPr="00591D5E">
        <w:rPr>
          <w:rFonts w:eastAsiaTheme="minorHAnsi"/>
          <w:sz w:val="28"/>
          <w:szCs w:val="28"/>
        </w:rPr>
        <w:t>helpful for user identification.</w:t>
      </w:r>
    </w:p>
    <w:p w:rsidR="00FF1159" w:rsidRDefault="00FF1159" w:rsidP="000002D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FF1159" w:rsidRPr="000002D7" w:rsidRDefault="00FF1159" w:rsidP="000002D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4D6B4C" w:rsidRPr="004D6B4C" w:rsidRDefault="004D6B4C" w:rsidP="000B42E5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4C146A" w:rsidRPr="004C146A" w:rsidRDefault="004C146A" w:rsidP="004C146A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C146A">
        <w:rPr>
          <w:rFonts w:eastAsiaTheme="minorHAnsi"/>
          <w:sz w:val="28"/>
          <w:szCs w:val="28"/>
        </w:rPr>
        <w:t>1) LDA model performs poorly in both datasets which may</w:t>
      </w:r>
      <w:r w:rsidR="001378B0">
        <w:rPr>
          <w:rFonts w:eastAsiaTheme="minorHAnsi"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>indicate its performance is strongly sensitive to the data</w:t>
      </w:r>
      <w:r w:rsidR="001378B0">
        <w:rPr>
          <w:rFonts w:eastAsiaTheme="minorHAnsi"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>quality.</w:t>
      </w:r>
    </w:p>
    <w:p w:rsidR="004C146A" w:rsidRPr="004C146A" w:rsidRDefault="004C146A" w:rsidP="004C146A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C146A">
        <w:rPr>
          <w:rFonts w:eastAsiaTheme="minorHAnsi"/>
          <w:sz w:val="28"/>
          <w:szCs w:val="28"/>
        </w:rPr>
        <w:t>2) CF-KDE and LDA model performs not well in Yelp</w:t>
      </w:r>
      <w:r w:rsidR="001378B0">
        <w:rPr>
          <w:rFonts w:eastAsiaTheme="minorHAnsi"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 xml:space="preserve">dataset comparing to </w:t>
      </w:r>
      <w:proofErr w:type="gramStart"/>
      <w:r w:rsidRPr="004C146A">
        <w:rPr>
          <w:rFonts w:eastAsiaTheme="minorHAnsi"/>
          <w:sz w:val="28"/>
          <w:szCs w:val="28"/>
        </w:rPr>
        <w:t>Foursquare</w:t>
      </w:r>
      <w:proofErr w:type="gramEnd"/>
      <w:r w:rsidRPr="004C146A">
        <w:rPr>
          <w:rFonts w:eastAsiaTheme="minorHAnsi"/>
          <w:sz w:val="28"/>
          <w:szCs w:val="28"/>
        </w:rPr>
        <w:t xml:space="preserve"> dataset, but the fused</w:t>
      </w:r>
      <w:r w:rsidR="001378B0">
        <w:rPr>
          <w:rFonts w:eastAsiaTheme="minorHAnsi"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>model [17] observes a surprising reversion.</w:t>
      </w:r>
    </w:p>
    <w:p w:rsidR="004C146A" w:rsidRPr="001378B0" w:rsidRDefault="004C146A" w:rsidP="004C146A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i/>
          <w:iCs/>
          <w:sz w:val="28"/>
          <w:szCs w:val="28"/>
        </w:rPr>
      </w:pPr>
      <w:r w:rsidRPr="004C146A">
        <w:rPr>
          <w:rFonts w:eastAsiaTheme="minorHAnsi"/>
          <w:sz w:val="28"/>
          <w:szCs w:val="28"/>
        </w:rPr>
        <w:t xml:space="preserve">3) The joint model based on </w:t>
      </w:r>
      <w:r w:rsidRPr="004C146A">
        <w:rPr>
          <w:rFonts w:eastAsiaTheme="minorHAnsi"/>
          <w:i/>
          <w:iCs/>
          <w:sz w:val="28"/>
          <w:szCs w:val="28"/>
        </w:rPr>
        <w:t xml:space="preserve">relative anomalous score </w:t>
      </w:r>
      <w:proofErr w:type="spellStart"/>
      <w:r w:rsidRPr="004C146A">
        <w:rPr>
          <w:rFonts w:eastAsiaTheme="minorHAnsi"/>
          <w:i/>
          <w:iCs/>
          <w:sz w:val="28"/>
          <w:szCs w:val="28"/>
        </w:rPr>
        <w:t>Sr</w:t>
      </w:r>
      <w:proofErr w:type="spellEnd"/>
      <w:r w:rsidR="001378B0">
        <w:rPr>
          <w:rFonts w:eastAsiaTheme="minorHAnsi"/>
          <w:i/>
          <w:iCs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 xml:space="preserve">outperforms the model based on </w:t>
      </w:r>
      <w:r w:rsidRPr="004C146A">
        <w:rPr>
          <w:rFonts w:eastAsiaTheme="minorHAnsi"/>
          <w:i/>
          <w:iCs/>
          <w:sz w:val="28"/>
          <w:szCs w:val="28"/>
        </w:rPr>
        <w:t>logarithmic anomalous</w:t>
      </w:r>
      <w:r w:rsidR="001378B0">
        <w:rPr>
          <w:rFonts w:eastAsiaTheme="minorHAnsi"/>
          <w:i/>
          <w:iCs/>
          <w:sz w:val="28"/>
          <w:szCs w:val="28"/>
        </w:rPr>
        <w:t xml:space="preserve"> </w:t>
      </w:r>
      <w:r w:rsidRPr="004C146A">
        <w:rPr>
          <w:rFonts w:eastAsiaTheme="minorHAnsi"/>
          <w:i/>
          <w:iCs/>
          <w:sz w:val="28"/>
          <w:szCs w:val="28"/>
        </w:rPr>
        <w:t xml:space="preserve">score </w:t>
      </w:r>
      <w:proofErr w:type="spellStart"/>
      <w:proofErr w:type="gramStart"/>
      <w:r w:rsidRPr="004C146A">
        <w:rPr>
          <w:rFonts w:eastAsiaTheme="minorHAnsi"/>
          <w:i/>
          <w:iCs/>
          <w:sz w:val="28"/>
          <w:szCs w:val="28"/>
        </w:rPr>
        <w:t>Sl</w:t>
      </w:r>
      <w:proofErr w:type="spellEnd"/>
      <w:r w:rsidRPr="004C146A">
        <w:rPr>
          <w:rFonts w:eastAsiaTheme="minorHAnsi"/>
          <w:i/>
          <w:iCs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>.</w:t>
      </w:r>
      <w:proofErr w:type="gramEnd"/>
    </w:p>
    <w:p w:rsidR="008D50D7" w:rsidRPr="001378B0" w:rsidRDefault="004C146A" w:rsidP="001378B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C146A">
        <w:rPr>
          <w:rFonts w:eastAsiaTheme="minorHAnsi"/>
          <w:sz w:val="28"/>
          <w:szCs w:val="28"/>
        </w:rPr>
        <w:t xml:space="preserve">4) The joint model (i.e., JOINT-SR, the joint model </w:t>
      </w:r>
      <w:r w:rsidR="000B3677" w:rsidRPr="004C146A">
        <w:rPr>
          <w:rFonts w:eastAsiaTheme="minorHAnsi"/>
          <w:sz w:val="28"/>
          <w:szCs w:val="28"/>
        </w:rPr>
        <w:t>in</w:t>
      </w:r>
      <w:r w:rsidR="000B3677">
        <w:rPr>
          <w:rFonts w:eastAsiaTheme="minorHAnsi"/>
          <w:sz w:val="28"/>
          <w:szCs w:val="28"/>
        </w:rPr>
        <w:t xml:space="preserve"> the</w:t>
      </w:r>
      <w:r w:rsidRPr="004C146A">
        <w:rPr>
          <w:rFonts w:eastAsiaTheme="minorHAnsi"/>
          <w:sz w:val="28"/>
          <w:szCs w:val="28"/>
        </w:rPr>
        <w:t xml:space="preserve"> following content of </w:t>
      </w:r>
      <w:r w:rsidR="001378B0">
        <w:rPr>
          <w:rFonts w:eastAsiaTheme="minorHAnsi"/>
          <w:sz w:val="28"/>
          <w:szCs w:val="28"/>
        </w:rPr>
        <w:t>the system</w:t>
      </w:r>
      <w:r w:rsidRPr="004C146A">
        <w:rPr>
          <w:rFonts w:eastAsiaTheme="minorHAnsi"/>
          <w:sz w:val="28"/>
          <w:szCs w:val="28"/>
        </w:rPr>
        <w:t xml:space="preserve"> all refer to the</w:t>
      </w:r>
      <w:r w:rsidR="001378B0">
        <w:rPr>
          <w:rFonts w:eastAsiaTheme="minorHAnsi"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 xml:space="preserve">joint model based on </w:t>
      </w:r>
      <w:proofErr w:type="spellStart"/>
      <w:proofErr w:type="gramStart"/>
      <w:r w:rsidRPr="004C146A">
        <w:rPr>
          <w:rFonts w:eastAsiaTheme="minorHAnsi"/>
          <w:i/>
          <w:iCs/>
          <w:sz w:val="28"/>
          <w:szCs w:val="28"/>
        </w:rPr>
        <w:t>Sr</w:t>
      </w:r>
      <w:proofErr w:type="spellEnd"/>
      <w:r w:rsidRPr="004C146A">
        <w:rPr>
          <w:rFonts w:eastAsiaTheme="minorHAnsi"/>
          <w:i/>
          <w:iCs/>
          <w:sz w:val="28"/>
          <w:szCs w:val="28"/>
        </w:rPr>
        <w:t xml:space="preserve"> </w:t>
      </w:r>
      <w:r w:rsidRPr="004C146A">
        <w:rPr>
          <w:rFonts w:eastAsiaTheme="minorHAnsi"/>
          <w:sz w:val="28"/>
          <w:szCs w:val="28"/>
        </w:rPr>
        <w:t>)</w:t>
      </w:r>
      <w:proofErr w:type="gramEnd"/>
      <w:r w:rsidRPr="004C146A">
        <w:rPr>
          <w:rFonts w:eastAsiaTheme="minorHAnsi"/>
          <w:sz w:val="28"/>
          <w:szCs w:val="28"/>
        </w:rPr>
        <w:t xml:space="preserve"> is indeed superior to the fused</w:t>
      </w:r>
      <w:r w:rsidR="001378B0">
        <w:rPr>
          <w:rFonts w:eastAsiaTheme="minorHAnsi"/>
          <w:sz w:val="28"/>
          <w:szCs w:val="28"/>
        </w:rPr>
        <w:t xml:space="preserve"> </w:t>
      </w:r>
      <w:r w:rsidRPr="001378B0">
        <w:rPr>
          <w:rFonts w:eastAsiaTheme="minorHAnsi"/>
          <w:sz w:val="28"/>
          <w:szCs w:val="28"/>
        </w:rPr>
        <w:t>model.</w:t>
      </w:r>
    </w:p>
    <w:p w:rsidR="00AA2B11" w:rsidRDefault="00AA2B11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FA52BD" w:rsidRDefault="00FA52BD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Pr="00425B7E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t>Proposed System</w:t>
      </w:r>
    </w:p>
    <w:p w:rsidR="00E53743" w:rsidRPr="0001173A" w:rsidRDefault="00E53743" w:rsidP="0001173A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413C2A" w:rsidRPr="0001173A" w:rsidRDefault="002F6EB5" w:rsidP="0001173A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01173A">
        <w:rPr>
          <w:rFonts w:eastAsiaTheme="minorHAnsi"/>
          <w:sz w:val="28"/>
          <w:szCs w:val="28"/>
        </w:rPr>
        <w:t>In this article, we propose an approach to detect identity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theft by using multidimensional behavioral records which are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possibly insufficient in each dimension. According to such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characteristics, we choose the online social network (OSN)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as a typical scenario where most users’ behaviors are coarsely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recorded [39]. In the Internet era, users’ behaviors are composited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by offline behaviors, online behaviors, social behaviors,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and perceptual/cognitive behaviors. The behavioral data can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be collected in many applications, such as offline check-ins in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location-based services (LBSs), online tips-posting in instant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messaging services, and social relationship-making in online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social services. Accordingly, we design our method based on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users’ composite behaviors by these categories.</w:t>
      </w:r>
    </w:p>
    <w:p w:rsidR="0075173E" w:rsidRPr="0001173A" w:rsidRDefault="0075173E" w:rsidP="0001173A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D5304E" w:rsidRDefault="0075173E" w:rsidP="0001173A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01173A">
        <w:rPr>
          <w:rFonts w:eastAsiaTheme="minorHAnsi"/>
          <w:sz w:val="28"/>
          <w:szCs w:val="28"/>
        </w:rPr>
        <w:t>In OSNs, user behavioral data that can be used for online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identity theft detection are often too low-quality or restricted to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build qualified behavioral models due to the difficulty of data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collection, the requirement of user privacy, and the fact that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 xml:space="preserve">some </w:t>
      </w:r>
      <w:r w:rsidRPr="0001173A">
        <w:rPr>
          <w:rFonts w:eastAsiaTheme="minorHAnsi"/>
          <w:sz w:val="28"/>
          <w:szCs w:val="28"/>
        </w:rPr>
        <w:lastRenderedPageBreak/>
        <w:t>users have a few several behavioral records. We devote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 xml:space="preserve">ourselves to proving that a high-quality (effective, </w:t>
      </w:r>
      <w:proofErr w:type="spellStart"/>
      <w:r w:rsidRPr="0001173A">
        <w:rPr>
          <w:rFonts w:eastAsiaTheme="minorHAnsi"/>
          <w:sz w:val="28"/>
          <w:szCs w:val="28"/>
        </w:rPr>
        <w:t>quickresponse</w:t>
      </w:r>
      <w:proofErr w:type="spellEnd"/>
      <w:r w:rsidRPr="0001173A">
        <w:rPr>
          <w:rFonts w:eastAsiaTheme="minorHAnsi"/>
          <w:sz w:val="28"/>
          <w:szCs w:val="28"/>
        </w:rPr>
        <w:t>,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>and robust) behavioral model can be obtained by</w:t>
      </w:r>
      <w:r w:rsidR="00C864A7">
        <w:rPr>
          <w:rFonts w:eastAsiaTheme="minorHAnsi"/>
          <w:sz w:val="28"/>
          <w:szCs w:val="28"/>
        </w:rPr>
        <w:t xml:space="preserve"> </w:t>
      </w:r>
      <w:r w:rsidRPr="0001173A">
        <w:rPr>
          <w:rFonts w:eastAsiaTheme="minorHAnsi"/>
          <w:sz w:val="28"/>
          <w:szCs w:val="28"/>
        </w:rPr>
        <w:t xml:space="preserve">integrally using multidimensional behavioral data, even </w:t>
      </w:r>
      <w:proofErr w:type="gramStart"/>
      <w:r w:rsidRPr="0001173A">
        <w:rPr>
          <w:rFonts w:eastAsiaTheme="minorHAnsi"/>
          <w:sz w:val="28"/>
          <w:szCs w:val="28"/>
        </w:rPr>
        <w:t>though</w:t>
      </w:r>
      <w:r w:rsidR="00C864A7">
        <w:rPr>
          <w:rFonts w:eastAsiaTheme="minorHAnsi"/>
          <w:sz w:val="28"/>
          <w:szCs w:val="28"/>
        </w:rPr>
        <w:t xml:space="preserve">  </w:t>
      </w:r>
      <w:r w:rsidRPr="0001173A">
        <w:rPr>
          <w:rFonts w:eastAsiaTheme="minorHAnsi"/>
          <w:sz w:val="28"/>
          <w:szCs w:val="28"/>
        </w:rPr>
        <w:t>the</w:t>
      </w:r>
      <w:proofErr w:type="gramEnd"/>
      <w:r w:rsidRPr="0001173A">
        <w:rPr>
          <w:rFonts w:eastAsiaTheme="minorHAnsi"/>
          <w:sz w:val="28"/>
          <w:szCs w:val="28"/>
        </w:rPr>
        <w:t xml:space="preserve"> data is extremely insufficient in each dimension</w:t>
      </w:r>
      <w:r>
        <w:rPr>
          <w:rFonts w:ascii="Times-Roman" w:eastAsiaTheme="minorHAnsi" w:hAnsi="Times-Roman" w:cs="Times-Roman"/>
        </w:rPr>
        <w:t>.</w:t>
      </w:r>
    </w:p>
    <w:p w:rsidR="00413C2A" w:rsidRPr="000B0535" w:rsidRDefault="00413C2A" w:rsidP="000B0535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167B7" w:rsidRPr="00AA784F" w:rsidRDefault="00C167B7" w:rsidP="00C167B7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DC0DB4" w:rsidRPr="00DC0DB4" w:rsidRDefault="00DC0DB4" w:rsidP="00DC0DB4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C0DB4">
        <w:rPr>
          <w:sz w:val="28"/>
          <w:szCs w:val="28"/>
        </w:rPr>
        <w:t>1) We propose a joint model, CBM, to capture both online</w:t>
      </w:r>
      <w:r w:rsidR="008B0936">
        <w:rPr>
          <w:sz w:val="28"/>
          <w:szCs w:val="28"/>
        </w:rPr>
        <w:t xml:space="preserve"> </w:t>
      </w:r>
      <w:r w:rsidRPr="00DC0DB4">
        <w:rPr>
          <w:sz w:val="28"/>
          <w:szCs w:val="28"/>
        </w:rPr>
        <w:t>and offline features of a user’s composite behavior to</w:t>
      </w:r>
      <w:r w:rsidR="008B0936">
        <w:rPr>
          <w:sz w:val="28"/>
          <w:szCs w:val="28"/>
        </w:rPr>
        <w:t xml:space="preserve"> </w:t>
      </w:r>
      <w:r w:rsidRPr="00DC0DB4">
        <w:rPr>
          <w:sz w:val="28"/>
          <w:szCs w:val="28"/>
        </w:rPr>
        <w:t>fully exploit coarse behavioral data.</w:t>
      </w:r>
    </w:p>
    <w:p w:rsidR="00DC0DB4" w:rsidRPr="00DC0DB4" w:rsidRDefault="00DC0DB4" w:rsidP="00DC0DB4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C0DB4">
        <w:rPr>
          <w:sz w:val="28"/>
          <w:szCs w:val="28"/>
        </w:rPr>
        <w:t xml:space="preserve">2) We devise a relative anomalous score </w:t>
      </w:r>
      <w:proofErr w:type="spellStart"/>
      <w:r w:rsidRPr="00DC0DB4">
        <w:rPr>
          <w:sz w:val="28"/>
          <w:szCs w:val="28"/>
        </w:rPr>
        <w:t>Sr</w:t>
      </w:r>
      <w:proofErr w:type="spellEnd"/>
      <w:r w:rsidRPr="00DC0DB4">
        <w:rPr>
          <w:sz w:val="28"/>
          <w:szCs w:val="28"/>
        </w:rPr>
        <w:t xml:space="preserve"> to measure the</w:t>
      </w:r>
      <w:r w:rsidR="008B0936">
        <w:rPr>
          <w:sz w:val="28"/>
          <w:szCs w:val="28"/>
        </w:rPr>
        <w:t xml:space="preserve"> </w:t>
      </w:r>
      <w:r w:rsidRPr="00DC0DB4">
        <w:rPr>
          <w:sz w:val="28"/>
          <w:szCs w:val="28"/>
        </w:rPr>
        <w:t>occurrence rate of each composite behavior for realizing</w:t>
      </w:r>
      <w:r w:rsidR="008B0936">
        <w:rPr>
          <w:sz w:val="28"/>
          <w:szCs w:val="28"/>
        </w:rPr>
        <w:t xml:space="preserve"> </w:t>
      </w:r>
      <w:r w:rsidRPr="00DC0DB4">
        <w:rPr>
          <w:sz w:val="28"/>
          <w:szCs w:val="28"/>
        </w:rPr>
        <w:t>real-time identity theft detection.</w:t>
      </w:r>
    </w:p>
    <w:p w:rsidR="00670726" w:rsidRPr="008B0936" w:rsidRDefault="00DC0DB4" w:rsidP="00DC0DB4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C0DB4">
        <w:rPr>
          <w:sz w:val="28"/>
          <w:szCs w:val="28"/>
        </w:rPr>
        <w:t>3) We perform experiments on two real-world datasets to</w:t>
      </w:r>
      <w:r w:rsidR="008B0936">
        <w:rPr>
          <w:sz w:val="28"/>
          <w:szCs w:val="28"/>
        </w:rPr>
        <w:t xml:space="preserve"> </w:t>
      </w:r>
      <w:r w:rsidRPr="00DC0DB4">
        <w:rPr>
          <w:sz w:val="28"/>
          <w:szCs w:val="28"/>
        </w:rPr>
        <w:t>demonstrate the effectiveness of CBM. The results show</w:t>
      </w:r>
      <w:r w:rsidR="008B0936">
        <w:rPr>
          <w:sz w:val="28"/>
          <w:szCs w:val="28"/>
        </w:rPr>
        <w:t xml:space="preserve"> </w:t>
      </w:r>
      <w:r w:rsidRPr="00DC0DB4">
        <w:rPr>
          <w:sz w:val="28"/>
          <w:szCs w:val="28"/>
        </w:rPr>
        <w:t>that our model outperforms the existing models and has</w:t>
      </w:r>
      <w:r w:rsidR="008B0936">
        <w:rPr>
          <w:sz w:val="28"/>
          <w:szCs w:val="28"/>
        </w:rPr>
        <w:t xml:space="preserve"> </w:t>
      </w:r>
      <w:r w:rsidRPr="00DC0DB4">
        <w:rPr>
          <w:sz w:val="28"/>
          <w:szCs w:val="28"/>
        </w:rPr>
        <w:t>the low response latency.</w:t>
      </w:r>
    </w:p>
    <w:p w:rsidR="006E34C6" w:rsidRPr="006E34C6" w:rsidRDefault="006E34C6" w:rsidP="006E34C6">
      <w:pPr>
        <w:autoSpaceDE w:val="0"/>
        <w:autoSpaceDN w:val="0"/>
        <w:adjustRightInd w:val="0"/>
        <w:rPr>
          <w:rFonts w:ascii="TimesLTStd-Roman" w:eastAsiaTheme="minorHAnsi" w:hAnsi="TimesLTStd-Roman" w:cs="TimesLTStd-Roman"/>
        </w:rPr>
      </w:pPr>
    </w:p>
    <w:p w:rsidR="00E03590" w:rsidRDefault="00E03590" w:rsidP="00E03590">
      <w:pPr>
        <w:spacing w:line="200" w:lineRule="exact"/>
      </w:pPr>
    </w:p>
    <w:p w:rsidR="009F3C09" w:rsidRDefault="009F3C09" w:rsidP="009F3C09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9F3C09" w:rsidRDefault="009F3C09" w:rsidP="009F3C09">
      <w:pPr>
        <w:spacing w:before="4" w:line="140" w:lineRule="exact"/>
        <w:rPr>
          <w:sz w:val="14"/>
          <w:szCs w:val="14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9F3C09" w:rsidRDefault="009F3C09" w:rsidP="009F3C09">
      <w:pPr>
        <w:spacing w:before="4" w:line="120" w:lineRule="exact"/>
        <w:rPr>
          <w:sz w:val="13"/>
          <w:szCs w:val="13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9F3C09" w:rsidRDefault="009F3C09" w:rsidP="009F3C09">
      <w:pPr>
        <w:spacing w:before="6" w:line="140" w:lineRule="exact"/>
        <w:rPr>
          <w:sz w:val="28"/>
          <w:szCs w:val="28"/>
        </w:rPr>
      </w:pPr>
    </w:p>
    <w:p w:rsidR="009F3C09" w:rsidRDefault="009F3C09" w:rsidP="009F3C09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9F3C09" w:rsidRDefault="009F3C09" w:rsidP="009F3C09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9F3C09" w:rsidRDefault="009F3C09" w:rsidP="009F3C09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9F3C09" w:rsidRDefault="009F3C09" w:rsidP="009F3C09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9F3C09" w:rsidRDefault="009F3C09" w:rsidP="009F3C09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proofErr w:type="spellStart"/>
      <w:r>
        <w:rPr>
          <w:bCs/>
          <w:sz w:val="28"/>
          <w:szCs w:val="28"/>
        </w:rPr>
        <w:t>Django</w:t>
      </w:r>
      <w:proofErr w:type="spellEnd"/>
      <w:r>
        <w:rPr>
          <w:bCs/>
          <w:sz w:val="28"/>
          <w:szCs w:val="28"/>
        </w:rPr>
        <w:t>-ORM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</w:t>
      </w:r>
      <w:proofErr w:type="spellStart"/>
      <w:r>
        <w:rPr>
          <w:bCs/>
          <w:sz w:val="28"/>
          <w:szCs w:val="28"/>
        </w:rPr>
        <w:t>css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javascript</w:t>
      </w:r>
      <w:proofErr w:type="spellEnd"/>
      <w:r>
        <w:rPr>
          <w:bCs/>
          <w:sz w:val="28"/>
          <w:szCs w:val="28"/>
        </w:rPr>
        <w:t>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(WAMP Server).</w:t>
      </w:r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D444B"/>
    <w:multiLevelType w:val="hybridMultilevel"/>
    <w:tmpl w:val="6FA0A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260BD6"/>
    <w:multiLevelType w:val="hybridMultilevel"/>
    <w:tmpl w:val="9BB4C8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F7255C2"/>
    <w:multiLevelType w:val="hybridMultilevel"/>
    <w:tmpl w:val="82B6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14"/>
  </w:num>
  <w:num w:numId="4">
    <w:abstractNumId w:val="10"/>
  </w:num>
  <w:num w:numId="5">
    <w:abstractNumId w:val="1"/>
  </w:num>
  <w:num w:numId="6">
    <w:abstractNumId w:val="11"/>
  </w:num>
  <w:num w:numId="7">
    <w:abstractNumId w:val="13"/>
  </w:num>
  <w:num w:numId="8">
    <w:abstractNumId w:val="6"/>
  </w:num>
  <w:num w:numId="9">
    <w:abstractNumId w:val="12"/>
  </w:num>
  <w:num w:numId="10">
    <w:abstractNumId w:val="0"/>
  </w:num>
  <w:num w:numId="11">
    <w:abstractNumId w:val="5"/>
  </w:num>
  <w:num w:numId="12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3"/>
  </w:num>
  <w:num w:numId="15">
    <w:abstractNumId w:val="4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02D7"/>
    <w:rsid w:val="00001640"/>
    <w:rsid w:val="0000785A"/>
    <w:rsid w:val="00010E47"/>
    <w:rsid w:val="0001173A"/>
    <w:rsid w:val="000135BA"/>
    <w:rsid w:val="0001676B"/>
    <w:rsid w:val="000279EC"/>
    <w:rsid w:val="00036527"/>
    <w:rsid w:val="00036F02"/>
    <w:rsid w:val="0004421C"/>
    <w:rsid w:val="000443EA"/>
    <w:rsid w:val="00046018"/>
    <w:rsid w:val="000461CC"/>
    <w:rsid w:val="0004651F"/>
    <w:rsid w:val="0005681A"/>
    <w:rsid w:val="00076F06"/>
    <w:rsid w:val="00087D3A"/>
    <w:rsid w:val="000A537C"/>
    <w:rsid w:val="000A6ADA"/>
    <w:rsid w:val="000B0535"/>
    <w:rsid w:val="000B3677"/>
    <w:rsid w:val="000B42E5"/>
    <w:rsid w:val="000C2050"/>
    <w:rsid w:val="000C3503"/>
    <w:rsid w:val="000C77FE"/>
    <w:rsid w:val="000D2FB2"/>
    <w:rsid w:val="000E0FCF"/>
    <w:rsid w:val="000E2302"/>
    <w:rsid w:val="000F5A8D"/>
    <w:rsid w:val="000F6034"/>
    <w:rsid w:val="000F61E5"/>
    <w:rsid w:val="000F7892"/>
    <w:rsid w:val="001017E4"/>
    <w:rsid w:val="00103968"/>
    <w:rsid w:val="00111BE8"/>
    <w:rsid w:val="001132CA"/>
    <w:rsid w:val="00115697"/>
    <w:rsid w:val="001265E9"/>
    <w:rsid w:val="001271AD"/>
    <w:rsid w:val="001300AF"/>
    <w:rsid w:val="0013305B"/>
    <w:rsid w:val="001378B0"/>
    <w:rsid w:val="00142517"/>
    <w:rsid w:val="0014740C"/>
    <w:rsid w:val="0015018E"/>
    <w:rsid w:val="0015578C"/>
    <w:rsid w:val="00160899"/>
    <w:rsid w:val="00171CBE"/>
    <w:rsid w:val="0019130D"/>
    <w:rsid w:val="001932A2"/>
    <w:rsid w:val="001A66EB"/>
    <w:rsid w:val="001A7E53"/>
    <w:rsid w:val="001B1BE8"/>
    <w:rsid w:val="001B22FB"/>
    <w:rsid w:val="001C602C"/>
    <w:rsid w:val="001E4A3A"/>
    <w:rsid w:val="001E565D"/>
    <w:rsid w:val="001F3549"/>
    <w:rsid w:val="0020152A"/>
    <w:rsid w:val="00210A9D"/>
    <w:rsid w:val="0021175A"/>
    <w:rsid w:val="002259BB"/>
    <w:rsid w:val="00235161"/>
    <w:rsid w:val="00235C30"/>
    <w:rsid w:val="00237F8E"/>
    <w:rsid w:val="00253134"/>
    <w:rsid w:val="00256017"/>
    <w:rsid w:val="00257790"/>
    <w:rsid w:val="00266C07"/>
    <w:rsid w:val="00284A17"/>
    <w:rsid w:val="00290ABD"/>
    <w:rsid w:val="0029385D"/>
    <w:rsid w:val="002A0151"/>
    <w:rsid w:val="002A2DC9"/>
    <w:rsid w:val="002B6FF9"/>
    <w:rsid w:val="002C021A"/>
    <w:rsid w:val="002C35A6"/>
    <w:rsid w:val="002C66D8"/>
    <w:rsid w:val="002F0106"/>
    <w:rsid w:val="002F2D7A"/>
    <w:rsid w:val="002F4828"/>
    <w:rsid w:val="002F4E22"/>
    <w:rsid w:val="002F578E"/>
    <w:rsid w:val="002F6EB5"/>
    <w:rsid w:val="00313B01"/>
    <w:rsid w:val="00314A6E"/>
    <w:rsid w:val="00315790"/>
    <w:rsid w:val="00326295"/>
    <w:rsid w:val="0033021D"/>
    <w:rsid w:val="00333E27"/>
    <w:rsid w:val="0035208E"/>
    <w:rsid w:val="00352F53"/>
    <w:rsid w:val="003535C6"/>
    <w:rsid w:val="00355E06"/>
    <w:rsid w:val="00360E11"/>
    <w:rsid w:val="00361435"/>
    <w:rsid w:val="003636BD"/>
    <w:rsid w:val="00366A31"/>
    <w:rsid w:val="00372BE6"/>
    <w:rsid w:val="003773BE"/>
    <w:rsid w:val="00393DDA"/>
    <w:rsid w:val="003966C1"/>
    <w:rsid w:val="0039793B"/>
    <w:rsid w:val="003B1E04"/>
    <w:rsid w:val="003B420A"/>
    <w:rsid w:val="003B71D1"/>
    <w:rsid w:val="003C2A0C"/>
    <w:rsid w:val="003C37C3"/>
    <w:rsid w:val="003C4C3B"/>
    <w:rsid w:val="003C570B"/>
    <w:rsid w:val="003C7842"/>
    <w:rsid w:val="003D1EAB"/>
    <w:rsid w:val="003D4529"/>
    <w:rsid w:val="003E57DA"/>
    <w:rsid w:val="003F194C"/>
    <w:rsid w:val="003F2020"/>
    <w:rsid w:val="003F639F"/>
    <w:rsid w:val="004031E2"/>
    <w:rsid w:val="004100C2"/>
    <w:rsid w:val="0041062E"/>
    <w:rsid w:val="00413C2A"/>
    <w:rsid w:val="00422391"/>
    <w:rsid w:val="00425B7E"/>
    <w:rsid w:val="00426FC2"/>
    <w:rsid w:val="00432180"/>
    <w:rsid w:val="00435BD2"/>
    <w:rsid w:val="004416BA"/>
    <w:rsid w:val="00443A38"/>
    <w:rsid w:val="00466698"/>
    <w:rsid w:val="0046740F"/>
    <w:rsid w:val="0047206B"/>
    <w:rsid w:val="00483862"/>
    <w:rsid w:val="00484119"/>
    <w:rsid w:val="00484216"/>
    <w:rsid w:val="00486107"/>
    <w:rsid w:val="00490A03"/>
    <w:rsid w:val="00491B70"/>
    <w:rsid w:val="004945D4"/>
    <w:rsid w:val="004A1021"/>
    <w:rsid w:val="004A7F85"/>
    <w:rsid w:val="004B1077"/>
    <w:rsid w:val="004B58FC"/>
    <w:rsid w:val="004C146A"/>
    <w:rsid w:val="004C214F"/>
    <w:rsid w:val="004C3F12"/>
    <w:rsid w:val="004D105F"/>
    <w:rsid w:val="004D1BDC"/>
    <w:rsid w:val="004D6B4C"/>
    <w:rsid w:val="004D731C"/>
    <w:rsid w:val="004D733E"/>
    <w:rsid w:val="004D7CFF"/>
    <w:rsid w:val="004E6F03"/>
    <w:rsid w:val="004F243B"/>
    <w:rsid w:val="004F2903"/>
    <w:rsid w:val="004F5E87"/>
    <w:rsid w:val="005027E9"/>
    <w:rsid w:val="00506065"/>
    <w:rsid w:val="00507FB3"/>
    <w:rsid w:val="0051477F"/>
    <w:rsid w:val="005259D1"/>
    <w:rsid w:val="0053123A"/>
    <w:rsid w:val="00541E08"/>
    <w:rsid w:val="00541F99"/>
    <w:rsid w:val="00547DEB"/>
    <w:rsid w:val="0055330E"/>
    <w:rsid w:val="005554F5"/>
    <w:rsid w:val="00560A0B"/>
    <w:rsid w:val="005705C8"/>
    <w:rsid w:val="00575515"/>
    <w:rsid w:val="00581140"/>
    <w:rsid w:val="00587B39"/>
    <w:rsid w:val="00591D5E"/>
    <w:rsid w:val="00593026"/>
    <w:rsid w:val="005A2B19"/>
    <w:rsid w:val="005A67CB"/>
    <w:rsid w:val="005B1C1D"/>
    <w:rsid w:val="005B5C01"/>
    <w:rsid w:val="005C7AE2"/>
    <w:rsid w:val="005D680F"/>
    <w:rsid w:val="005E4298"/>
    <w:rsid w:val="005E7727"/>
    <w:rsid w:val="005F777D"/>
    <w:rsid w:val="006077CD"/>
    <w:rsid w:val="00626427"/>
    <w:rsid w:val="0064114D"/>
    <w:rsid w:val="00646C29"/>
    <w:rsid w:val="00663A5C"/>
    <w:rsid w:val="00664D7A"/>
    <w:rsid w:val="00670726"/>
    <w:rsid w:val="00682FBF"/>
    <w:rsid w:val="006A4523"/>
    <w:rsid w:val="006B4570"/>
    <w:rsid w:val="006B4707"/>
    <w:rsid w:val="006B5EC7"/>
    <w:rsid w:val="006C0FBD"/>
    <w:rsid w:val="006C6DCD"/>
    <w:rsid w:val="006D136A"/>
    <w:rsid w:val="006E0C6D"/>
    <w:rsid w:val="006E1818"/>
    <w:rsid w:val="006E1AF3"/>
    <w:rsid w:val="006E34C6"/>
    <w:rsid w:val="006E541F"/>
    <w:rsid w:val="006E6E05"/>
    <w:rsid w:val="006F0A4C"/>
    <w:rsid w:val="006F33D7"/>
    <w:rsid w:val="0070504F"/>
    <w:rsid w:val="00707E4A"/>
    <w:rsid w:val="00710976"/>
    <w:rsid w:val="00716362"/>
    <w:rsid w:val="0072036F"/>
    <w:rsid w:val="00723338"/>
    <w:rsid w:val="00750F10"/>
    <w:rsid w:val="0075173E"/>
    <w:rsid w:val="00754990"/>
    <w:rsid w:val="00775187"/>
    <w:rsid w:val="00777121"/>
    <w:rsid w:val="007776BA"/>
    <w:rsid w:val="00777CC4"/>
    <w:rsid w:val="00780F9A"/>
    <w:rsid w:val="007901C8"/>
    <w:rsid w:val="0079183C"/>
    <w:rsid w:val="007B02E7"/>
    <w:rsid w:val="007B16AC"/>
    <w:rsid w:val="007C0950"/>
    <w:rsid w:val="007D25A1"/>
    <w:rsid w:val="007D48B1"/>
    <w:rsid w:val="007F2668"/>
    <w:rsid w:val="00806195"/>
    <w:rsid w:val="008065EF"/>
    <w:rsid w:val="0081020A"/>
    <w:rsid w:val="0081327A"/>
    <w:rsid w:val="00817B43"/>
    <w:rsid w:val="00824447"/>
    <w:rsid w:val="00824A3C"/>
    <w:rsid w:val="0084345C"/>
    <w:rsid w:val="008438BD"/>
    <w:rsid w:val="00850D4B"/>
    <w:rsid w:val="00850F47"/>
    <w:rsid w:val="00854CF5"/>
    <w:rsid w:val="00866E53"/>
    <w:rsid w:val="00877B06"/>
    <w:rsid w:val="00877D6A"/>
    <w:rsid w:val="008A57E4"/>
    <w:rsid w:val="008B0936"/>
    <w:rsid w:val="008B4A8D"/>
    <w:rsid w:val="008C3391"/>
    <w:rsid w:val="008D43A0"/>
    <w:rsid w:val="008D4AEE"/>
    <w:rsid w:val="008D50D7"/>
    <w:rsid w:val="008D5A68"/>
    <w:rsid w:val="008F36CB"/>
    <w:rsid w:val="008F6D73"/>
    <w:rsid w:val="008F7482"/>
    <w:rsid w:val="009051C6"/>
    <w:rsid w:val="00915239"/>
    <w:rsid w:val="009164B1"/>
    <w:rsid w:val="0093446C"/>
    <w:rsid w:val="009346A4"/>
    <w:rsid w:val="00935900"/>
    <w:rsid w:val="0094122C"/>
    <w:rsid w:val="0094796D"/>
    <w:rsid w:val="009505C0"/>
    <w:rsid w:val="00951B4D"/>
    <w:rsid w:val="00957ADD"/>
    <w:rsid w:val="00966C1A"/>
    <w:rsid w:val="009701B8"/>
    <w:rsid w:val="00972308"/>
    <w:rsid w:val="0097238B"/>
    <w:rsid w:val="009757EE"/>
    <w:rsid w:val="00981AFD"/>
    <w:rsid w:val="00987CE7"/>
    <w:rsid w:val="00987EE1"/>
    <w:rsid w:val="0099415B"/>
    <w:rsid w:val="0099640E"/>
    <w:rsid w:val="00997983"/>
    <w:rsid w:val="009A512B"/>
    <w:rsid w:val="009A55E8"/>
    <w:rsid w:val="009C1F03"/>
    <w:rsid w:val="009C4638"/>
    <w:rsid w:val="009D1C74"/>
    <w:rsid w:val="009E46BE"/>
    <w:rsid w:val="009F2915"/>
    <w:rsid w:val="009F3C09"/>
    <w:rsid w:val="00A036BD"/>
    <w:rsid w:val="00A04BDD"/>
    <w:rsid w:val="00A15444"/>
    <w:rsid w:val="00A17D23"/>
    <w:rsid w:val="00A212B4"/>
    <w:rsid w:val="00A21C81"/>
    <w:rsid w:val="00A24AE7"/>
    <w:rsid w:val="00A278AC"/>
    <w:rsid w:val="00A52350"/>
    <w:rsid w:val="00A72F83"/>
    <w:rsid w:val="00A750C2"/>
    <w:rsid w:val="00A80C0E"/>
    <w:rsid w:val="00A87BF4"/>
    <w:rsid w:val="00A90C29"/>
    <w:rsid w:val="00A9331A"/>
    <w:rsid w:val="00A95873"/>
    <w:rsid w:val="00AA2B11"/>
    <w:rsid w:val="00AA7102"/>
    <w:rsid w:val="00AA7AE5"/>
    <w:rsid w:val="00AC0185"/>
    <w:rsid w:val="00AC2CE2"/>
    <w:rsid w:val="00AD1928"/>
    <w:rsid w:val="00AE3ABD"/>
    <w:rsid w:val="00AF22EA"/>
    <w:rsid w:val="00B01490"/>
    <w:rsid w:val="00B045E9"/>
    <w:rsid w:val="00B302F4"/>
    <w:rsid w:val="00B30453"/>
    <w:rsid w:val="00B35E7F"/>
    <w:rsid w:val="00B43D23"/>
    <w:rsid w:val="00B47297"/>
    <w:rsid w:val="00B52598"/>
    <w:rsid w:val="00B5574E"/>
    <w:rsid w:val="00B650C8"/>
    <w:rsid w:val="00B745C2"/>
    <w:rsid w:val="00B8417A"/>
    <w:rsid w:val="00B84670"/>
    <w:rsid w:val="00B849E7"/>
    <w:rsid w:val="00B919FB"/>
    <w:rsid w:val="00B92B42"/>
    <w:rsid w:val="00B932F2"/>
    <w:rsid w:val="00B939BA"/>
    <w:rsid w:val="00BB463D"/>
    <w:rsid w:val="00BC2F90"/>
    <w:rsid w:val="00BC324B"/>
    <w:rsid w:val="00BC4A24"/>
    <w:rsid w:val="00BE1BA3"/>
    <w:rsid w:val="00BF43D9"/>
    <w:rsid w:val="00C000EA"/>
    <w:rsid w:val="00C038A0"/>
    <w:rsid w:val="00C07EB1"/>
    <w:rsid w:val="00C10F8B"/>
    <w:rsid w:val="00C167B7"/>
    <w:rsid w:val="00C20BE2"/>
    <w:rsid w:val="00C2187E"/>
    <w:rsid w:val="00C24844"/>
    <w:rsid w:val="00C24E95"/>
    <w:rsid w:val="00C24F2D"/>
    <w:rsid w:val="00C328C8"/>
    <w:rsid w:val="00C351AB"/>
    <w:rsid w:val="00C40CEE"/>
    <w:rsid w:val="00C451FE"/>
    <w:rsid w:val="00C55413"/>
    <w:rsid w:val="00C576B6"/>
    <w:rsid w:val="00C615F9"/>
    <w:rsid w:val="00C656C8"/>
    <w:rsid w:val="00C864A7"/>
    <w:rsid w:val="00C918AC"/>
    <w:rsid w:val="00CA0CE6"/>
    <w:rsid w:val="00CA4B30"/>
    <w:rsid w:val="00CA6C07"/>
    <w:rsid w:val="00CC1FC9"/>
    <w:rsid w:val="00CC3D93"/>
    <w:rsid w:val="00CC633F"/>
    <w:rsid w:val="00CD5452"/>
    <w:rsid w:val="00CD5BAD"/>
    <w:rsid w:val="00CE0AD9"/>
    <w:rsid w:val="00CE1954"/>
    <w:rsid w:val="00CE7983"/>
    <w:rsid w:val="00CF354D"/>
    <w:rsid w:val="00D007D9"/>
    <w:rsid w:val="00D01DA9"/>
    <w:rsid w:val="00D13341"/>
    <w:rsid w:val="00D26C44"/>
    <w:rsid w:val="00D369B2"/>
    <w:rsid w:val="00D5304E"/>
    <w:rsid w:val="00D53742"/>
    <w:rsid w:val="00D537CE"/>
    <w:rsid w:val="00D67037"/>
    <w:rsid w:val="00D67571"/>
    <w:rsid w:val="00D773A8"/>
    <w:rsid w:val="00D8596E"/>
    <w:rsid w:val="00DB05A5"/>
    <w:rsid w:val="00DC0DB4"/>
    <w:rsid w:val="00DC264C"/>
    <w:rsid w:val="00DC7462"/>
    <w:rsid w:val="00DE6FBC"/>
    <w:rsid w:val="00DF1331"/>
    <w:rsid w:val="00E01E80"/>
    <w:rsid w:val="00E03590"/>
    <w:rsid w:val="00E16D08"/>
    <w:rsid w:val="00E27653"/>
    <w:rsid w:val="00E35BE5"/>
    <w:rsid w:val="00E53743"/>
    <w:rsid w:val="00E53989"/>
    <w:rsid w:val="00E54659"/>
    <w:rsid w:val="00E711A9"/>
    <w:rsid w:val="00E73517"/>
    <w:rsid w:val="00E73BA6"/>
    <w:rsid w:val="00E75DCA"/>
    <w:rsid w:val="00E806BD"/>
    <w:rsid w:val="00E84A0C"/>
    <w:rsid w:val="00E85CD0"/>
    <w:rsid w:val="00EA78E1"/>
    <w:rsid w:val="00EB151B"/>
    <w:rsid w:val="00EC0E74"/>
    <w:rsid w:val="00EC1A16"/>
    <w:rsid w:val="00EC27A1"/>
    <w:rsid w:val="00EC3092"/>
    <w:rsid w:val="00ED1C37"/>
    <w:rsid w:val="00EE2CD8"/>
    <w:rsid w:val="00EE3210"/>
    <w:rsid w:val="00EE36F3"/>
    <w:rsid w:val="00EF6C22"/>
    <w:rsid w:val="00EF7ED8"/>
    <w:rsid w:val="00F0438A"/>
    <w:rsid w:val="00F14496"/>
    <w:rsid w:val="00F156B1"/>
    <w:rsid w:val="00F211CD"/>
    <w:rsid w:val="00F317D5"/>
    <w:rsid w:val="00F32D21"/>
    <w:rsid w:val="00F36A91"/>
    <w:rsid w:val="00F44B1B"/>
    <w:rsid w:val="00F475C9"/>
    <w:rsid w:val="00F65707"/>
    <w:rsid w:val="00F70191"/>
    <w:rsid w:val="00F935BD"/>
    <w:rsid w:val="00FA2CD9"/>
    <w:rsid w:val="00FA2F49"/>
    <w:rsid w:val="00FA52BD"/>
    <w:rsid w:val="00FA5D4B"/>
    <w:rsid w:val="00FB4378"/>
    <w:rsid w:val="00FE5349"/>
    <w:rsid w:val="00FF1159"/>
    <w:rsid w:val="00FF3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C0A1-D0FD-4963-BE97-BC37C939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1263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TMKS</cp:lastModifiedBy>
  <cp:revision>531</cp:revision>
  <dcterms:created xsi:type="dcterms:W3CDTF">2022-01-06T06:24:00Z</dcterms:created>
  <dcterms:modified xsi:type="dcterms:W3CDTF">2022-12-06T11:10:00Z</dcterms:modified>
</cp:coreProperties>
</file>