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梵宫建筑艺术详解</w:t>
      </w:r>
    </w:p>
    <w:p>
      <w:pPr>
        <w:jc w:val="center"/>
      </w:pPr>
      <w:r>
        <w:rPr>
          <w:color w:val="999999"/>
          <w:sz w:val="18"/>
        </w:rPr>
        <w:t>来源：灵境云游知识库  |  仅供灵境云游AI导览系统内部使用</w:t>
      </w:r>
    </w:p>
    <w:p/>
    <w:p>
      <w:pPr>
        <w:pStyle w:val="Heading1"/>
      </w:pPr>
      <w:r>
        <w:rPr>
          <w:color w:val="1A1A2E"/>
          <w:sz w:val="32"/>
        </w:rPr>
        <w:t>一、概述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梵宫是灵山胜境三期工程的核心建筑，2009年1月1日正式开放。被誉为“中国的卢浮宫”“东方艺术殿堂”，是世界佛教论坛永久会址（2009年第二届、2015年第四届均在此举办）。梵宫集建筑、雕塑、绘画、琉璃、漆艺等艺术形式于一体，从设计到施工全部由中国人自主完成，代表了中国当代佛教建筑与工艺美术的最高水平。</w:t>
      </w:r>
    </w:p>
    <w:p>
      <w:pPr>
        <w:pStyle w:val="Heading1"/>
      </w:pPr>
      <w:r>
        <w:rPr>
          <w:color w:val="1A1A2E"/>
          <w:sz w:val="32"/>
        </w:rPr>
        <w:t>二、设计理念与总体布局</w:t>
      </w:r>
    </w:p>
    <w:p>
      <w:pPr>
        <w:pStyle w:val="Heading2"/>
      </w:pPr>
      <w:r>
        <w:rPr>
          <w:color w:val="333355"/>
          <w:sz w:val="26"/>
        </w:rPr>
        <w:t>2.1 核心设计团队</w:t>
      </w:r>
    </w:p>
    <w:p>
      <w:pPr>
        <w:pStyle w:val="ListBullet"/>
        <w:spacing w:line="384" w:lineRule="auto"/>
      </w:pPr>
      <w:r>
        <w:rPr>
          <w:sz w:val="21"/>
        </w:rPr>
        <w:t>建筑设计：华东建筑设计研究总院</w:t>
      </w:r>
    </w:p>
    <w:p>
      <w:pPr>
        <w:pStyle w:val="ListBullet"/>
        <w:spacing w:line="384" w:lineRule="auto"/>
      </w:pPr>
      <w:r>
        <w:rPr>
          <w:sz w:val="21"/>
        </w:rPr>
        <w:t>木雕总设计：陆光正（中国工艺美术大师、东阳木雕国家级非遗传承人）</w:t>
      </w:r>
    </w:p>
    <w:p>
      <w:pPr>
        <w:pStyle w:val="ListBullet"/>
        <w:spacing w:line="384" w:lineRule="auto"/>
      </w:pPr>
      <w:r>
        <w:rPr>
          <w:sz w:val="21"/>
        </w:rPr>
        <w:t>壁画主创：侯黎明（敦煌美术研究所所长）</w:t>
      </w:r>
    </w:p>
    <w:p>
      <w:pPr>
        <w:pStyle w:val="ListBullet"/>
        <w:spacing w:line="384" w:lineRule="auto"/>
      </w:pPr>
      <w:r>
        <w:rPr>
          <w:sz w:val="21"/>
        </w:rPr>
        <w:t>琉璃主创：戴舒丰（琉璃艺术家），联合花丝镶嵌大师王树文等</w:t>
      </w:r>
    </w:p>
    <w:p>
      <w:pPr>
        <w:pStyle w:val="Heading2"/>
      </w:pPr>
      <w:r>
        <w:rPr>
          <w:color w:val="333355"/>
          <w:sz w:val="26"/>
        </w:rPr>
        <w:t>2.2 建筑体量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数据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建筑面积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约7.2万平方米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面宽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150米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进深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180米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层数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3层（退台式布局）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建造时间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2006年9月-2008年11月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总投资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约16-18亿元人民币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2.3 设计逻辑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梵宫的建筑设计突破了传统中国寺庙的形制，创造性地采用了“西方空间感 + 东方装饰体系”的融合策略。以南北为轴线、东西对称分布，依山势层层推进。借鉴欧洲教堂高大空间营造宗教神圣感的手法，大量运用高大廊柱、大跨度梁柱、高耸穹顶和超大面积的厅堂；同时融入中国传统建筑构件（冬瓜梁、雀替等）和大量非遗装饰元素，实现了中西建筑语言的深度对话。</w:t>
      </w:r>
    </w:p>
    <w:p>
      <w:pPr>
        <w:pStyle w:val="Heading2"/>
      </w:pPr>
      <w:r>
        <w:rPr>
          <w:color w:val="333355"/>
          <w:sz w:val="26"/>
        </w:rPr>
        <w:t>2.4 五塔华塔屋顶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梵宫顶部以五座金莲花形华塔错落排列，形制源自北宋单层华塔。五塔代表佛教“五方五佛”：中央毗卢遮那佛（法身佛）、东方不动如来、南方宝生如来、西方阿弥陀佛、北方不空成就如来。最高莲花宝顶上下贯通60米，分为三层，分别表达佛教的三层境界：众生平等（基层）→ 愉快欢喜（中层）→ 最高智慧境界（顶层）。</w:t>
      </w:r>
    </w:p>
    <w:p>
      <w:pPr>
        <w:pStyle w:val="Heading1"/>
      </w:pPr>
      <w:r>
        <w:rPr>
          <w:color w:val="1A1A2E"/>
          <w:sz w:val="32"/>
        </w:rPr>
        <w:t>三、东阳木雕——15,000平方米的木雕史诗</w:t>
      </w:r>
    </w:p>
    <w:p>
      <w:pPr>
        <w:pStyle w:val="Heading2"/>
      </w:pPr>
      <w:r>
        <w:rPr>
          <w:color w:val="333355"/>
          <w:sz w:val="26"/>
        </w:rPr>
        <w:t>3.1 规模数据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数据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装饰面积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1.5万平方米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耗用木材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约2400立方米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参与工匠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来自42个厂家的1560余名工匠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制作周期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1年零4个月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绘制图稿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1.1万张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工序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从选材到贴金共约20道工序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3.2 四幅巨型主题木雕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廊厅核心位置陈列四幅巨型主题木雕——《净》《信》《孝》《和》，分别表现佛教核心价值理念：牧心（净）、信仰（信）、孝道（孝）、和谐世界（和）。每幅高达数米，以金丝楠木和樟木雕刻，人物栩栩如生，场景宏大壮阔。</w:t>
      </w:r>
    </w:p>
    <w:p>
      <w:pPr>
        <w:pStyle w:val="Heading2"/>
      </w:pPr>
      <w:r>
        <w:rPr>
          <w:color w:val="333355"/>
          <w:sz w:val="26"/>
        </w:rPr>
        <w:t>3.3 飞天木雕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南北廊厅弧形天花板下，34个距地面15米高的飞天木雕姿态各异——有的脚踏祥云，有的手捧香果，有的轻吹箫管。每个飞天长度超过3米，采用东阳木雕传统技法创作，呈现天国伎乐、歌舞升平的极乐景象。</w:t>
      </w:r>
    </w:p>
    <w:p>
      <w:pPr>
        <w:pStyle w:val="Heading2"/>
      </w:pPr>
      <w:r>
        <w:rPr>
          <w:color w:val="333355"/>
          <w:sz w:val="26"/>
        </w:rPr>
        <w:t>3.4 塔厅——“比故宫施工还难”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塔厅是梵宫木雕施工难度最大的区域。塔厅高65米、跨度46.6米、面积2000多平方米。从上到下全部以金丝楠木、樟木装饰。单体构件重达上千公斤，室内无法使用吊车，仅凭人工安装。陆光正大师感慨：“在这里施工，比在故宫施工还要难。”塔厅八根金丝楠木雕刻廊柱尤为珍贵——金丝楠木是极为稀有珍贵的木材，古代专供皇家使用。八根廊柱上精雕细刻着佛教故事、莲花纹样，通体贴金，在灯光照射下金光璀璨、庄严华贵。</w:t>
      </w:r>
    </w:p>
    <w:p>
      <w:pPr>
        <w:pStyle w:val="Heading2"/>
      </w:pPr>
      <w:r>
        <w:rPr>
          <w:color w:val="333355"/>
          <w:sz w:val="26"/>
        </w:rPr>
        <w:t>3.5 宫门前白木雕瓶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梵宫门前陈列着一对通高4米的白木雕瓶，以紫檀和黄花梨木打造，由中国工艺美术大师陆光正花费1400多天（近4年）精心雕琢而成。瓶身通体莲花莲叶纹饰，底座四尊狮子头寓意佛法弘扬四方。紫檀和黄花梨均为世界最名贵木材，这两件作品堪称国宝级艺术珍品。</w:t>
      </w:r>
    </w:p>
    <w:p>
      <w:pPr>
        <w:pStyle w:val="Heading1"/>
      </w:pPr>
      <w:r>
        <w:rPr>
          <w:color w:val="1A1A2E"/>
          <w:sz w:val="32"/>
        </w:rPr>
        <w:t>四、敦煌壁画——《天象图》穹顶</w:t>
      </w:r>
    </w:p>
    <w:p>
      <w:pPr>
        <w:pStyle w:val="Heading2"/>
      </w:pPr>
      <w:r>
        <w:rPr>
          <w:color w:val="333355"/>
          <w:sz w:val="26"/>
        </w:rPr>
        <w:t>4.1 创作背景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梵宫穹顶壁画由敦煌美术研究所所长侯黎明领衔，率领代表当前敦煌壁画创作最高水平的数十名画家完成。画面内容依据唐代不空法师译《佛说炽盛光大威德消灾吉祥陀罗尼经》创作。2008年5月，画家团队进入现场，每天仰头工作十几个小时，被比作“米开朗基罗绘制西斯廷教堂天顶画”的现代版。</w:t>
      </w:r>
    </w:p>
    <w:p>
      <w:pPr>
        <w:pStyle w:val="Heading2"/>
      </w:pPr>
      <w:r>
        <w:rPr>
          <w:color w:val="333355"/>
          <w:sz w:val="26"/>
        </w:rPr>
        <w:t>4.2 画面构成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穹顶壁画分为三层：圆心为炽盛光佛（祈福消灾之主尊）；内圈为九曜星（太阳、太阴、金、木、水、火、土、罗睺、计都）；外圈为十二宫（黄道十二星座的佛教化表达）。画面上散布二十八宿图案，四角各有一飞天守护四方，同时穿插莲花纹、葡萄纹等装饰元素。每个穹顶直径近10米，营造出“四方天宇、高朗明丽，飞天腾跃，云气缥缈，天花旋转”的洞窟式幻境。</w:t>
      </w:r>
    </w:p>
    <w:p>
      <w:pPr>
        <w:pStyle w:val="Heading2"/>
      </w:pPr>
      <w:r>
        <w:rPr>
          <w:color w:val="333355"/>
          <w:sz w:val="26"/>
        </w:rPr>
        <w:t>4.3 艺术风格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选取唐代为主的风格，以金黄褐色为主调，运用宝像花、绕枝莲花等唐代典型纹样。整体呈现盛唐敦煌壁画的雍容华贵与神秘庄严。</w:t>
      </w:r>
    </w:p>
    <w:p>
      <w:pPr>
        <w:pStyle w:val="Heading1"/>
      </w:pPr>
      <w:r>
        <w:rPr>
          <w:color w:val="1A1A2E"/>
          <w:sz w:val="32"/>
        </w:rPr>
        <w:t>五、琉璃巨制《华藏世界》——镇宫之宝</w:t>
      </w:r>
    </w:p>
    <w:p>
      <w:pPr>
        <w:pStyle w:val="Heading2"/>
      </w:pPr>
      <w:r>
        <w:rPr>
          <w:color w:val="333355"/>
          <w:sz w:val="26"/>
        </w:rPr>
        <w:t>5.1 基本数据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数据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总尺寸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宽8米 × 高10米（约80-100平方米）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构件数量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160块琉璃（每块1米×0.5米）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边框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青铜镶嵌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佛像内胎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500公斤白银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佛像外层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20公斤黄金（手工打造）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镶嵌宝石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黄金、翡翠、珊瑚、玛瑙等“七宝”共12.8万颗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5.2 内容主题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《华藏世界》以佛教“地、水、火、风、空”五大元素为创意主旨。画面中央为毗卢遮那佛（法身佛）及四方佛，以五方五佛格局构成核心。周围是火焰、祥云、佛殿、莲花、群山、海洋等组成的大千世界。整幅作品涉及镶嵌、錾活、花丝等多种传统工艺，堪称当代琉璃艺术的巅峰之作。</w:t>
      </w:r>
    </w:p>
    <w:p>
      <w:pPr>
        <w:pStyle w:val="Heading2"/>
      </w:pPr>
      <w:r>
        <w:rPr>
          <w:color w:val="333355"/>
          <w:sz w:val="26"/>
        </w:rPr>
        <w:t>5.3 工艺难度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琉璃烧制难度极大——琉璃宽度一旦超过15厘米，工艺难度即急剧跃升。160块琉璃每一块都需要经过雕塑→硅胶膜→蜡膜→耐火石膏膜→窑烧铸造五个阶段，仅烧制就耗时3个多月。温度控制的任何偏差都可能导致断裂失败。此作上方悬有赵朴初手书“妙应天成”小叶紫檀匾额，在中国乃至世界琉璃工艺史上均极为罕见。</w:t>
      </w:r>
    </w:p>
    <w:p>
      <w:pPr>
        <w:pStyle w:val="Heading1"/>
      </w:pPr>
      <w:r>
        <w:rPr>
          <w:color w:val="1A1A2E"/>
          <w:sz w:val="32"/>
        </w:rPr>
        <w:t>六、其他重要艺术装置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艺术类型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位置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详情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景泰蓝须弥灯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廊厅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古雅精丽的大型景泰蓝照明灯具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景德镇青花粉彩缸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廊厅（12个）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八位景德镇大师采用青花+粉彩结合新工艺，世界独一无二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飞天造像（34尊）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大厅顶部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采用福建生漆脱胎工艺，耐腐蚀不脱色可永久保存，每尊高3米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油画组图（12幅）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廊厅两边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以佛教起源、传播及世界弘扬为主题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汉白玉白象（2尊）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宫门前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产自缅甸，背驮宝瓶寓意“太平”</w:t>
            </w:r>
          </w:p>
        </w:tc>
      </w:tr>
    </w:tbl>
    <w:p/>
    <w:p>
      <w:pPr>
        <w:pStyle w:val="Heading1"/>
      </w:pPr>
      <w:r>
        <w:rPr>
          <w:color w:val="1A1A2E"/>
          <w:sz w:val="32"/>
        </w:rPr>
        <w:t>七、圣坛剧场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梵宫后侧为曼陀罗形态的圣坛，面积3500平方米，穹顶高30米。1344盏LED莲花灯可瞬间开启，营造“万灯齐放”的震撼效果。设全国首个超大型自动旋转舞台，可上下分块升降。270度全景互动实景舞台配合最先进的声光数字投影系统。观众席约1200个蒲团坐席，舞台环绕观众席设置，营造沉浸式体验。为兼顾演出（需长混响）与会议（需短混响）的不同声学需求，设计了闭合八扇活动弧形大门配合吸声处理的声学方案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