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  <w:sz w:val="44"/>
        </w:rPr>
        <w:t>灵山胜境历史文化概述</w:t>
      </w:r>
    </w:p>
    <w:p>
      <w:pPr>
        <w:jc w:val="center"/>
      </w:pPr>
      <w:r>
        <w:rPr>
          <w:color w:val="999999"/>
          <w:sz w:val="18"/>
        </w:rPr>
        <w:t>来源：灵境云游知识库  |  仅供灵境云游AI导览系统内部使用</w:t>
      </w:r>
    </w:p>
    <w:p/>
    <w:p>
      <w:pPr>
        <w:pStyle w:val="Heading1"/>
      </w:pPr>
      <w:r>
        <w:rPr>
          <w:color w:val="1A1A2E"/>
          <w:sz w:val="32"/>
        </w:rPr>
        <w:t>一、景区概述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胜境位于江苏省无锡市滨湖区马山镇灵山路1号，地处太湖之滨，占地面积约30公顷，是国家AAAAA级旅游景区。景区以88米高的灵山大佛为核心，集自然山水与佛教文化于一体，是中国最为完整、唯一集中展示释迦牟尼成就的佛教文化主题园区，也是世界佛教论坛永久会址。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胜境始建于1994年，1997年正式对外开放。经过一期（灵山大佛）、二期（九龙灌浴）、三期（灵山梵宫、五印坛城）三个阶段的跨越式建设，已形成以“大佛、九龙灌浴、梵宫、五印坛城”四大核心景观为代表的完整佛教文化景观群，年接待游客超300万人次。</w:t>
      </w:r>
    </w:p>
    <w:p>
      <w:pPr>
        <w:pStyle w:val="Heading1"/>
      </w:pPr>
      <w:r>
        <w:rPr>
          <w:color w:val="1A1A2E"/>
          <w:sz w:val="32"/>
        </w:rPr>
        <w:t>二、历史渊源</w:t>
      </w:r>
    </w:p>
    <w:p>
      <w:pPr>
        <w:pStyle w:val="Heading2"/>
      </w:pPr>
      <w:r>
        <w:rPr>
          <w:color w:val="333355"/>
          <w:sz w:val="26"/>
        </w:rPr>
        <w:t>2.1 唐代起源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的历史可追溯至唐代贞观年间（公元627-649年）。玄奘法师（唐僧）从天竺（古印度）取经归来后，途经无锡马山，见秦履峰南麓层峦丛翠、景色非凡，赞叹道“无殊西竺国灵鹫之胜也”，于是将此地命名为“小灵山”。灵鹫山是释迦牟尼成佛后传法的重要道场，玄奘以“小灵山”命名，寄托了对佛法的崇敬与传承之愿。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唐代将军杭恽闻讯后，舍山数十亩，出资建造“小灵山寺”。玄奘法师派其大弟子窥基法师担任第一任住持，开寺弘法。窥基法师是法相唯识宗（慈恩宗）的重要传人，自此小灵山成为江南佛教重要道场。</w:t>
      </w:r>
    </w:p>
    <w:p>
      <w:pPr>
        <w:pStyle w:val="Heading2"/>
      </w:pPr>
      <w:r>
        <w:rPr>
          <w:color w:val="333355"/>
          <w:sz w:val="26"/>
        </w:rPr>
        <w:t>2.2 宋代沿革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北宋大中祥符年间（公元1009年），宋真宗赵恒重修寺庙，下诏将寺名改为“祥符禅院”，后称“祥符禅寺”。此后历经千年风雨，寺庙屡毁屡建。20世纪30年代，原寺毁于战火，仅存遗址。</w:t>
      </w:r>
    </w:p>
    <w:p>
      <w:pPr>
        <w:pStyle w:val="Heading2"/>
      </w:pPr>
      <w:r>
        <w:rPr>
          <w:color w:val="333355"/>
          <w:sz w:val="26"/>
        </w:rPr>
        <w:t>2.3 现代重建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1994年4月，时任全国政协副主席、中国佛教协会会长赵朴初亲临马山小灵山考察。赵朴老查阅史料后，即兴作词《忆江南》一首，首肯修寺建佛，并为大佛取名“灵山大佛”。1994年10月20日，灵山大佛奠基典礼隆重举行。1997年11月15日，灵山大佛落成开光，海内外高僧大德共同主法，盛况空前。</w:t>
      </w:r>
    </w:p>
    <w:p>
      <w:pPr>
        <w:pStyle w:val="Heading1"/>
      </w:pPr>
      <w:r>
        <w:rPr>
          <w:color w:val="1A1A2E"/>
          <w:sz w:val="32"/>
        </w:rPr>
        <w:t>三、五方五佛格局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大佛的建成，完成了赵朴初先生提出的神州大地“五方五佛”完美格局：东方——灵山大佛（江苏无锡）；南方——天坛大佛（香港）；西方——乐山大佛（四川乐山）；北方——云冈大佛（山西大同）；中原——龙门大佛（河南洛阳）。五方五佛，东西南北中，象征着佛法在中国大地的全面弘扬与护佑。</w:t>
      </w:r>
    </w:p>
    <w:p>
      <w:pPr>
        <w:pStyle w:val="Heading1"/>
      </w:pPr>
      <w:r>
        <w:rPr>
          <w:color w:val="1A1A2E"/>
          <w:sz w:val="32"/>
        </w:rPr>
        <w:t>四、灵山胜境命名由来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“灵山”之名有两层含义。其一，源自玄奘法师“无殊西竺国灵鹫之胜”的赞叹，“灵鹫山”（梵语Gṛdhrakūṭa）是印度佛教圣地，释迦牟尼曾在此宣讲《法华经》等多部重要经典；其二，“灵”字在中文中有“灵验”“灵气”之意，寓意此地人杰地灵、佛光普照。“胜境”则指风景优美、境界殊胜之地。</w:t>
      </w:r>
    </w:p>
    <w:p>
      <w:pPr>
        <w:pStyle w:val="Heading1"/>
      </w:pPr>
      <w:r>
        <w:rPr>
          <w:color w:val="1A1A2E"/>
          <w:sz w:val="32"/>
        </w:rPr>
        <w:t>五、景区建设历程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b/>
                <w:sz w:val="20"/>
              </w:rPr>
              <w:t>阶段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年份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核心项目</w:t>
            </w:r>
          </w:p>
        </w:tc>
        <w:tc>
          <w:tcPr>
            <w:tcW w:type="dxa" w:w="2075"/>
          </w:tcPr>
          <w:p>
            <w:r>
              <w:rPr>
                <w:b/>
                <w:sz w:val="20"/>
              </w:rPr>
              <w:t>投资规模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一期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1994-1997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灵山大佛（88米青铜立像）、祥符禅寺重建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约3亿元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二期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2000-2002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九龙灌浴（音乐动态青铜群雕）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约2.5亿元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三期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2006-2009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灵山梵宫（世界佛教论坛会址）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约16亿元</w:t>
            </w:r>
          </w:p>
        </w:tc>
      </w:tr>
      <w:tr>
        <w:tc>
          <w:tcPr>
            <w:tcW w:type="dxa" w:w="2075"/>
          </w:tcPr>
          <w:p>
            <w:r>
              <w:rPr>
                <w:sz w:val="20"/>
              </w:rPr>
              <w:t>后续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2011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五印坛城（藏传佛教文化景观）</w:t>
            </w:r>
          </w:p>
        </w:tc>
        <w:tc>
          <w:tcPr>
            <w:tcW w:type="dxa" w:w="2075"/>
          </w:tcPr>
          <w:p>
            <w:r>
              <w:rPr>
                <w:sz w:val="20"/>
              </w:rPr>
              <w:t>约3亿元</w:t>
            </w:r>
          </w:p>
        </w:tc>
      </w:tr>
    </w:tbl>
    <w:p/>
    <w:p>
      <w:pPr>
        <w:pStyle w:val="Heading1"/>
      </w:pPr>
      <w:r>
        <w:rPr>
          <w:color w:val="1A1A2E"/>
          <w:sz w:val="32"/>
        </w:rPr>
        <w:t>六、文化意义与当代价值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胜境不仅是一座佛教文化主题公园，更是一座集建筑艺术、工艺美术、音乐演出、禅修体验于一体的综合性文化景区。它将千年佛教文化与太湖自然山水完美融合，每年吸引数百万海内外游客，是了解佛教文化、体验禅意生活、感受艺术震撼的绝佳去处。2009年和2015年，世界佛教论坛两度在灵山梵宫举办，彰显了灵山在全球佛教文化交流中的重要地位。</w:t>
      </w:r>
    </w:p>
    <w:p>
      <w:pPr>
        <w:spacing w:line="420" w:lineRule="auto" w:after="120"/>
        <w:ind w:firstLine="420"/>
      </w:pPr>
      <w:r>
        <w:rPr>
          <w:rFonts w:ascii="宋体" w:hAnsi="宋体"/>
          <w:sz w:val="22"/>
        </w:rPr>
        <w:t>灵山胜境倡导“如来如愿”的理念——以真诚之心来此，所愿皆能如愿。这既是对佛教“有求必应”传统的继承，也是对现代人心灵需求的温暖回应。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