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17E8F" w14:textId="3B01B08B" w:rsidR="7FC9CAC7" w:rsidRPr="00EF2410" w:rsidRDefault="7FC9CAC7" w:rsidP="00EF2410">
      <w:pPr>
        <w:jc w:val="center"/>
        <w:rPr>
          <w:rFonts w:ascii="Arial" w:eastAsia="Roboto" w:hAnsi="Arial" w:cs="Arial"/>
          <w:b/>
          <w:sz w:val="28"/>
          <w:szCs w:val="28"/>
        </w:rPr>
      </w:pPr>
      <w:r w:rsidRPr="00EF2410">
        <w:rPr>
          <w:rFonts w:ascii="Arial" w:eastAsia="Roboto" w:hAnsi="Arial" w:cs="Arial"/>
          <w:b/>
          <w:sz w:val="28"/>
          <w:szCs w:val="28"/>
        </w:rPr>
        <w:t>Capstone 3 Project Ideas</w:t>
      </w:r>
    </w:p>
    <w:p w14:paraId="2E43992D" w14:textId="321AC6FA" w:rsidR="7FC9CAC7" w:rsidRDefault="7FC9CAC7" w:rsidP="7FC9CAC7">
      <w:pPr>
        <w:rPr>
          <w:rFonts w:ascii="Roboto" w:eastAsia="Roboto" w:hAnsi="Roboto" w:cs="Roboto"/>
          <w:color w:val="000000" w:themeColor="text1"/>
          <w:sz w:val="24"/>
          <w:szCs w:val="24"/>
        </w:rPr>
      </w:pPr>
      <w:r w:rsidRPr="7FC9CAC7">
        <w:rPr>
          <w:rFonts w:ascii="Roboto" w:eastAsia="Roboto" w:hAnsi="Roboto" w:cs="Roboto"/>
          <w:color w:val="000000" w:themeColor="text1"/>
          <w:sz w:val="24"/>
          <w:szCs w:val="24"/>
        </w:rPr>
        <w:t>Here are the three potential projects with associated data to support the Final Capstone Project.</w:t>
      </w:r>
    </w:p>
    <w:p w14:paraId="6C74B41E" w14:textId="6E317AC1" w:rsidR="7FC9CAC7" w:rsidRDefault="7FC9CAC7" w:rsidP="7FC9CAC7">
      <w:pPr>
        <w:rPr>
          <w:b/>
          <w:bCs/>
          <w:sz w:val="24"/>
          <w:szCs w:val="24"/>
        </w:rPr>
      </w:pPr>
    </w:p>
    <w:p w14:paraId="40B57BB6" w14:textId="71176324" w:rsidR="7FC9CAC7" w:rsidRDefault="7FC9CAC7" w:rsidP="7FC9CAC7">
      <w:pPr>
        <w:pStyle w:val="ListParagraph"/>
        <w:numPr>
          <w:ilvl w:val="0"/>
          <w:numId w:val="2"/>
        </w:numPr>
        <w:rPr>
          <w:rFonts w:eastAsiaTheme="minorEastAsia"/>
          <w:color w:val="000000" w:themeColor="text1"/>
          <w:sz w:val="24"/>
          <w:szCs w:val="24"/>
        </w:rPr>
      </w:pPr>
      <w:r w:rsidRPr="7FC9CAC7">
        <w:rPr>
          <w:rFonts w:ascii="Roboto" w:eastAsia="Roboto" w:hAnsi="Roboto" w:cs="Roboto"/>
          <w:color w:val="000000" w:themeColor="text1"/>
          <w:sz w:val="24"/>
          <w:szCs w:val="24"/>
        </w:rPr>
        <w:t>Digit Recognition using Deep Learning.</w:t>
      </w:r>
    </w:p>
    <w:p w14:paraId="06F05B0D" w14:textId="1AFB85A7" w:rsidR="7FC9CAC7" w:rsidRDefault="7FC9CAC7" w:rsidP="7FC9CAC7">
      <w:pPr>
        <w:pStyle w:val="ListParagraph"/>
        <w:numPr>
          <w:ilvl w:val="0"/>
          <w:numId w:val="2"/>
        </w:numPr>
        <w:rPr>
          <w:rFonts w:eastAsiaTheme="minorEastAsia"/>
          <w:color w:val="000000" w:themeColor="text1"/>
          <w:sz w:val="24"/>
          <w:szCs w:val="24"/>
        </w:rPr>
      </w:pPr>
      <w:r w:rsidRPr="7FC9CAC7">
        <w:rPr>
          <w:rFonts w:ascii="Roboto" w:eastAsia="Roboto" w:hAnsi="Roboto" w:cs="Roboto"/>
          <w:color w:val="000000" w:themeColor="text1"/>
          <w:sz w:val="24"/>
          <w:szCs w:val="24"/>
        </w:rPr>
        <w:t>Breast Cancer Recognition with Neural Networks.</w:t>
      </w:r>
    </w:p>
    <w:p w14:paraId="5B2A5238" w14:textId="1006E7F0" w:rsidR="7FC9CAC7" w:rsidRDefault="7FC9CAC7" w:rsidP="7FC9CAC7">
      <w:pPr>
        <w:pStyle w:val="ListParagraph"/>
        <w:numPr>
          <w:ilvl w:val="0"/>
          <w:numId w:val="2"/>
        </w:numPr>
        <w:rPr>
          <w:rFonts w:eastAsiaTheme="minorEastAsia"/>
          <w:color w:val="000000" w:themeColor="text1"/>
          <w:sz w:val="24"/>
          <w:szCs w:val="24"/>
        </w:rPr>
      </w:pPr>
      <w:r w:rsidRPr="7FC9CAC7">
        <w:rPr>
          <w:rFonts w:ascii="Roboto" w:eastAsia="Roboto" w:hAnsi="Roboto" w:cs="Roboto"/>
          <w:color w:val="000000" w:themeColor="text1"/>
          <w:sz w:val="24"/>
          <w:szCs w:val="24"/>
        </w:rPr>
        <w:t>Time Series Analysis: Ubiquant Market Prediction.</w:t>
      </w:r>
    </w:p>
    <w:p w14:paraId="336A1641" w14:textId="636A8A9D" w:rsidR="7FC9CAC7" w:rsidRDefault="7FC9CAC7" w:rsidP="7FC9CAC7">
      <w:pPr>
        <w:rPr>
          <w:rFonts w:ascii="Roboto" w:eastAsia="Roboto" w:hAnsi="Roboto" w:cs="Roboto"/>
          <w:color w:val="000000" w:themeColor="text1"/>
          <w:sz w:val="24"/>
          <w:szCs w:val="24"/>
        </w:rPr>
      </w:pPr>
    </w:p>
    <w:p w14:paraId="5435E817" w14:textId="5F0D47CC" w:rsidR="7FC9CAC7" w:rsidRDefault="7FC9CAC7" w:rsidP="7FC9CAC7">
      <w:pPr>
        <w:rPr>
          <w:b/>
          <w:bCs/>
          <w:sz w:val="24"/>
          <w:szCs w:val="24"/>
        </w:rPr>
      </w:pPr>
      <w:r w:rsidRPr="7FC9CAC7">
        <w:rPr>
          <w:rFonts w:ascii="Roboto" w:eastAsia="Roboto" w:hAnsi="Roboto" w:cs="Roboto"/>
          <w:b/>
          <w:bCs/>
          <w:color w:val="000000" w:themeColor="text1"/>
          <w:sz w:val="24"/>
          <w:szCs w:val="24"/>
        </w:rPr>
        <w:t>1. Digit Recognition using Deep Learning</w:t>
      </w:r>
    </w:p>
    <w:p w14:paraId="7FEADE94" w14:textId="389B8914" w:rsidR="7FC9CAC7" w:rsidRDefault="7FC9CAC7" w:rsidP="7FC9CAC7">
      <w:pPr>
        <w:rPr>
          <w:rFonts w:ascii="Roboto" w:eastAsia="Roboto" w:hAnsi="Roboto" w:cs="Roboto"/>
          <w:sz w:val="24"/>
          <w:szCs w:val="24"/>
        </w:rPr>
      </w:pPr>
      <w:r w:rsidRPr="7FC9CAC7">
        <w:rPr>
          <w:rFonts w:ascii="Roboto" w:eastAsia="Roboto" w:hAnsi="Roboto" w:cs="Roboto"/>
          <w:sz w:val="24"/>
          <w:szCs w:val="24"/>
        </w:rPr>
        <w:t xml:space="preserve">Train neural networks (NNs), including convolutional ones, for recognizing handwritten images. Enhance the performance of NN models by creating a graphical interface in </w:t>
      </w:r>
      <w:proofErr w:type="spellStart"/>
      <w:r w:rsidRPr="7FC9CAC7">
        <w:rPr>
          <w:rFonts w:ascii="Roboto" w:eastAsia="Roboto" w:hAnsi="Roboto" w:cs="Roboto"/>
          <w:sz w:val="24"/>
          <w:szCs w:val="24"/>
        </w:rPr>
        <w:t>Tkinter</w:t>
      </w:r>
      <w:proofErr w:type="spellEnd"/>
      <w:r w:rsidRPr="7FC9CAC7">
        <w:rPr>
          <w:rFonts w:ascii="Roboto" w:eastAsia="Roboto" w:hAnsi="Roboto" w:cs="Roboto"/>
          <w:sz w:val="24"/>
          <w:szCs w:val="24"/>
        </w:rPr>
        <w:t xml:space="preserve"> that would allow a user to provide feedback on classification results. This GUI window would allow </w:t>
      </w:r>
      <w:proofErr w:type="gramStart"/>
      <w:r w:rsidRPr="7FC9CAC7">
        <w:rPr>
          <w:rFonts w:ascii="Roboto" w:eastAsia="Roboto" w:hAnsi="Roboto" w:cs="Roboto"/>
          <w:sz w:val="24"/>
          <w:szCs w:val="24"/>
        </w:rPr>
        <w:t>to draw an image, see its classification as one of the digits, specify</w:t>
      </w:r>
      <w:proofErr w:type="gramEnd"/>
      <w:r w:rsidRPr="7FC9CAC7">
        <w:rPr>
          <w:rFonts w:ascii="Roboto" w:eastAsia="Roboto" w:hAnsi="Roboto" w:cs="Roboto"/>
          <w:sz w:val="24"/>
          <w:szCs w:val="24"/>
        </w:rPr>
        <w:t xml:space="preserve"> a correct label in case if the digit was misclassified, save the misclassified image and its label for model re-training, and keep track of prediction accuracy. Study training and testing performance and accuracy for different architectures. See if performance significantly improves after providing sufficiently many manually labeled handwritten digit images.</w:t>
      </w:r>
    </w:p>
    <w:p w14:paraId="6226614F" w14:textId="514EE397" w:rsidR="7FC9CAC7" w:rsidRDefault="7FC9CAC7" w:rsidP="7FC9CAC7">
      <w:pPr>
        <w:rPr>
          <w:rFonts w:ascii="Roboto" w:eastAsia="Roboto" w:hAnsi="Roboto" w:cs="Roboto"/>
          <w:sz w:val="24"/>
          <w:szCs w:val="24"/>
        </w:rPr>
      </w:pPr>
      <w:r w:rsidRPr="7FC9CAC7">
        <w:rPr>
          <w:rFonts w:ascii="Roboto" w:eastAsia="Roboto" w:hAnsi="Roboto" w:cs="Roboto"/>
          <w:sz w:val="24"/>
          <w:szCs w:val="24"/>
        </w:rPr>
        <w:t xml:space="preserve">Data: MNIST database, </w:t>
      </w:r>
      <w:r w:rsidRPr="7FC9CAC7">
        <w:rPr>
          <w:rFonts w:ascii="Roboto" w:eastAsia="Roboto" w:hAnsi="Roboto" w:cs="Roboto"/>
          <w:sz w:val="24"/>
          <w:szCs w:val="24"/>
          <w:highlight w:val="lightGray"/>
        </w:rPr>
        <w:t xml:space="preserve">from </w:t>
      </w:r>
      <w:proofErr w:type="spellStart"/>
      <w:r w:rsidRPr="7FC9CAC7">
        <w:rPr>
          <w:rFonts w:ascii="Roboto" w:eastAsia="Roboto" w:hAnsi="Roboto" w:cs="Roboto"/>
          <w:sz w:val="24"/>
          <w:szCs w:val="24"/>
          <w:highlight w:val="lightGray"/>
        </w:rPr>
        <w:t>keras.datasets</w:t>
      </w:r>
      <w:proofErr w:type="spellEnd"/>
      <w:r w:rsidRPr="7FC9CAC7">
        <w:rPr>
          <w:rFonts w:ascii="Roboto" w:eastAsia="Roboto" w:hAnsi="Roboto" w:cs="Roboto"/>
          <w:sz w:val="24"/>
          <w:szCs w:val="24"/>
          <w:highlight w:val="lightGray"/>
        </w:rPr>
        <w:t xml:space="preserve"> import </w:t>
      </w:r>
      <w:proofErr w:type="spellStart"/>
      <w:r w:rsidRPr="7FC9CAC7">
        <w:rPr>
          <w:rFonts w:ascii="Roboto" w:eastAsia="Roboto" w:hAnsi="Roboto" w:cs="Roboto"/>
          <w:sz w:val="24"/>
          <w:szCs w:val="24"/>
          <w:highlight w:val="lightGray"/>
        </w:rPr>
        <w:t>mnist</w:t>
      </w:r>
      <w:proofErr w:type="spellEnd"/>
      <w:r w:rsidRPr="7FC9CAC7">
        <w:rPr>
          <w:rFonts w:ascii="Roboto" w:eastAsia="Roboto" w:hAnsi="Roboto" w:cs="Roboto"/>
          <w:sz w:val="24"/>
          <w:szCs w:val="24"/>
        </w:rPr>
        <w:t>.</w:t>
      </w:r>
    </w:p>
    <w:p w14:paraId="2F9873A0" w14:textId="084B671E" w:rsidR="7FC9CAC7" w:rsidRDefault="7FC9CAC7" w:rsidP="7FC9CAC7">
      <w:pPr>
        <w:rPr>
          <w:rFonts w:ascii="Roboto" w:eastAsia="Roboto" w:hAnsi="Roboto" w:cs="Roboto"/>
          <w:b/>
          <w:bCs/>
          <w:color w:val="000000" w:themeColor="text1"/>
          <w:sz w:val="24"/>
          <w:szCs w:val="24"/>
        </w:rPr>
      </w:pPr>
    </w:p>
    <w:p w14:paraId="6C9BCD13" w14:textId="63AED080" w:rsidR="7FC9CAC7" w:rsidRDefault="7FC9CAC7" w:rsidP="7FC9CAC7">
      <w:pPr>
        <w:rPr>
          <w:b/>
          <w:bCs/>
          <w:sz w:val="24"/>
          <w:szCs w:val="24"/>
        </w:rPr>
      </w:pPr>
      <w:r w:rsidRPr="7FC9CAC7">
        <w:rPr>
          <w:rFonts w:ascii="Roboto" w:eastAsia="Roboto" w:hAnsi="Roboto" w:cs="Roboto"/>
          <w:b/>
          <w:bCs/>
          <w:color w:val="000000" w:themeColor="text1"/>
          <w:sz w:val="24"/>
          <w:szCs w:val="24"/>
        </w:rPr>
        <w:t>2. Breast Cancer Recognition with Neural Networks.</w:t>
      </w:r>
    </w:p>
    <w:p w14:paraId="2EE65882" w14:textId="2954210D" w:rsidR="7FC9CAC7" w:rsidRDefault="7FC9CAC7" w:rsidP="7FC9CAC7">
      <w:pPr>
        <w:rPr>
          <w:rFonts w:ascii="Roboto" w:eastAsia="Roboto" w:hAnsi="Roboto" w:cs="Roboto"/>
          <w:sz w:val="24"/>
          <w:szCs w:val="24"/>
        </w:rPr>
      </w:pPr>
      <w:r w:rsidRPr="7FC9CAC7">
        <w:rPr>
          <w:rFonts w:ascii="Roboto" w:eastAsia="Roboto" w:hAnsi="Roboto" w:cs="Roboto"/>
          <w:sz w:val="24"/>
          <w:szCs w:val="24"/>
        </w:rPr>
        <w:t>Build a breast cancer classifie</w:t>
      </w:r>
      <w:bookmarkStart w:id="0" w:name="_GoBack"/>
      <w:bookmarkEnd w:id="0"/>
      <w:r w:rsidRPr="7FC9CAC7">
        <w:rPr>
          <w:rFonts w:ascii="Roboto" w:eastAsia="Roboto" w:hAnsi="Roboto" w:cs="Roboto"/>
          <w:sz w:val="24"/>
          <w:szCs w:val="24"/>
        </w:rPr>
        <w:t>r on an Invasive Ductal Carcinoma dataset that can accurately classify an image of the microscopic structure of tissue as benign or malignant. Due to the large size of the dataset, extract images in batches using the ImageDataGenerator from Keras. Implement a memory-saving depthwise separable convolution.</w:t>
      </w:r>
    </w:p>
    <w:p w14:paraId="636E7BB4" w14:textId="6E5A12C2" w:rsidR="7FC9CAC7" w:rsidRDefault="7FC9CAC7" w:rsidP="7FC9CAC7">
      <w:pPr>
        <w:rPr>
          <w:rFonts w:ascii="Roboto" w:eastAsia="Roboto" w:hAnsi="Roboto" w:cs="Roboto"/>
          <w:sz w:val="24"/>
          <w:szCs w:val="24"/>
        </w:rPr>
      </w:pPr>
      <w:r w:rsidRPr="7FC9CAC7">
        <w:rPr>
          <w:rFonts w:ascii="Roboto" w:eastAsia="Roboto" w:hAnsi="Roboto" w:cs="Roboto"/>
          <w:sz w:val="24"/>
          <w:szCs w:val="24"/>
        </w:rPr>
        <w:t xml:space="preserve">Data: the </w:t>
      </w:r>
      <w:hyperlink r:id="rId6">
        <w:r w:rsidRPr="7FC9CAC7">
          <w:rPr>
            <w:rStyle w:val="Hyperlink"/>
            <w:rFonts w:ascii="Roboto" w:eastAsia="Roboto" w:hAnsi="Roboto" w:cs="Roboto"/>
            <w:sz w:val="24"/>
            <w:szCs w:val="24"/>
          </w:rPr>
          <w:t>breast cancer histology image dataset</w:t>
        </w:r>
      </w:hyperlink>
      <w:r w:rsidRPr="7FC9CAC7">
        <w:rPr>
          <w:rFonts w:ascii="Roboto" w:eastAsia="Roboto" w:hAnsi="Roboto" w:cs="Roboto"/>
          <w:sz w:val="24"/>
          <w:szCs w:val="24"/>
        </w:rPr>
        <w:t xml:space="preserve"> on Kaggle.</w:t>
      </w:r>
    </w:p>
    <w:p w14:paraId="4E3138AA" w14:textId="1410FADA" w:rsidR="7FC9CAC7" w:rsidRDefault="7FC9CAC7" w:rsidP="7FC9CAC7">
      <w:pPr>
        <w:rPr>
          <w:rFonts w:ascii="Roboto" w:eastAsia="Roboto" w:hAnsi="Roboto" w:cs="Roboto"/>
          <w:b/>
          <w:bCs/>
          <w:color w:val="000000" w:themeColor="text1"/>
          <w:sz w:val="24"/>
          <w:szCs w:val="24"/>
        </w:rPr>
      </w:pPr>
    </w:p>
    <w:p w14:paraId="2D5E135A" w14:textId="21F5465B" w:rsidR="7FC9CAC7" w:rsidRDefault="7FC9CAC7" w:rsidP="7FC9CAC7">
      <w:pPr>
        <w:rPr>
          <w:rFonts w:ascii="Roboto" w:eastAsia="Roboto" w:hAnsi="Roboto" w:cs="Roboto"/>
          <w:b/>
          <w:bCs/>
          <w:color w:val="000000" w:themeColor="text1"/>
          <w:sz w:val="24"/>
          <w:szCs w:val="24"/>
        </w:rPr>
      </w:pPr>
      <w:r w:rsidRPr="7FC9CAC7">
        <w:rPr>
          <w:rFonts w:ascii="Roboto" w:eastAsia="Roboto" w:hAnsi="Roboto" w:cs="Roboto"/>
          <w:b/>
          <w:bCs/>
          <w:color w:val="000000" w:themeColor="text1"/>
          <w:sz w:val="24"/>
          <w:szCs w:val="24"/>
        </w:rPr>
        <w:t>3. Time Series Analysis: Ubiquant Market Prediction</w:t>
      </w:r>
    </w:p>
    <w:p w14:paraId="53874273" w14:textId="77777777" w:rsidR="002F583D" w:rsidRDefault="002F583D" w:rsidP="002F583D">
      <w:pPr>
        <w:rPr>
          <w:rFonts w:ascii="Roboto" w:eastAsia="Roboto" w:hAnsi="Roboto" w:cs="Roboto"/>
          <w:sz w:val="21"/>
          <w:szCs w:val="21"/>
        </w:rPr>
      </w:pPr>
      <w:r>
        <w:rPr>
          <w:rFonts w:ascii="Roboto" w:eastAsia="Roboto" w:hAnsi="Roboto" w:cs="Roboto"/>
          <w:sz w:val="21"/>
          <w:szCs w:val="21"/>
        </w:rPr>
        <w:t>B</w:t>
      </w:r>
      <w:r w:rsidRPr="7FC9CAC7">
        <w:rPr>
          <w:rFonts w:ascii="Roboto" w:eastAsia="Roboto" w:hAnsi="Roboto" w:cs="Roboto"/>
          <w:sz w:val="21"/>
          <w:szCs w:val="21"/>
        </w:rPr>
        <w:t>uild a model that forecasts an investment's return rate</w:t>
      </w:r>
      <w:r>
        <w:rPr>
          <w:rFonts w:ascii="Roboto" w:eastAsia="Roboto" w:hAnsi="Roboto" w:cs="Roboto"/>
          <w:sz w:val="21"/>
          <w:szCs w:val="21"/>
        </w:rPr>
        <w:t xml:space="preserve"> </w:t>
      </w:r>
      <w:r w:rsidRPr="7FC9CAC7">
        <w:rPr>
          <w:rFonts w:ascii="Roboto" w:eastAsia="Roboto" w:hAnsi="Roboto" w:cs="Roboto"/>
          <w:sz w:val="21"/>
          <w:szCs w:val="21"/>
        </w:rPr>
        <w:t>as accura</w:t>
      </w:r>
      <w:r>
        <w:rPr>
          <w:rFonts w:ascii="Roboto" w:eastAsia="Roboto" w:hAnsi="Roboto" w:cs="Roboto"/>
          <w:sz w:val="21"/>
          <w:szCs w:val="21"/>
        </w:rPr>
        <w:t>tely</w:t>
      </w:r>
      <w:r w:rsidRPr="7FC9CAC7">
        <w:rPr>
          <w:rFonts w:ascii="Roboto" w:eastAsia="Roboto" w:hAnsi="Roboto" w:cs="Roboto"/>
          <w:sz w:val="21"/>
          <w:szCs w:val="21"/>
        </w:rPr>
        <w:t xml:space="preserve"> as possible. Train and test your algorithm on historical prices</w:t>
      </w:r>
      <w:r>
        <w:rPr>
          <w:rFonts w:ascii="Roboto" w:eastAsia="Roboto" w:hAnsi="Roboto" w:cs="Roboto"/>
          <w:sz w:val="21"/>
          <w:szCs w:val="21"/>
        </w:rPr>
        <w:t xml:space="preserve"> provided by </w:t>
      </w:r>
      <w:r w:rsidRPr="7FC9CAC7">
        <w:rPr>
          <w:rFonts w:ascii="Roboto" w:eastAsia="Roboto" w:hAnsi="Roboto" w:cs="Roboto"/>
          <w:sz w:val="21"/>
          <w:szCs w:val="21"/>
        </w:rPr>
        <w:t xml:space="preserve">Ubiquant Investment (Beijing) Co., Ltd </w:t>
      </w:r>
      <w:r>
        <w:rPr>
          <w:rFonts w:ascii="Roboto" w:eastAsia="Roboto" w:hAnsi="Roboto" w:cs="Roboto"/>
          <w:sz w:val="21"/>
          <w:szCs w:val="21"/>
        </w:rPr>
        <w:t xml:space="preserve">which </w:t>
      </w:r>
      <w:r w:rsidRPr="7FC9CAC7">
        <w:rPr>
          <w:rFonts w:ascii="Roboto" w:eastAsia="Roboto" w:hAnsi="Roboto" w:cs="Roboto"/>
          <w:sz w:val="21"/>
          <w:szCs w:val="21"/>
        </w:rPr>
        <w:t>is a leading domestic quantitative hedge fund based in China.</w:t>
      </w:r>
      <w:r w:rsidRPr="002F583D">
        <w:rPr>
          <w:rFonts w:ascii="Roboto" w:eastAsia="Roboto" w:hAnsi="Roboto" w:cs="Roboto"/>
          <w:sz w:val="21"/>
          <w:szCs w:val="21"/>
        </w:rPr>
        <w:t xml:space="preserve"> </w:t>
      </w:r>
      <w:r w:rsidRPr="7FC9CAC7">
        <w:rPr>
          <w:rFonts w:ascii="Roboto" w:eastAsia="Roboto" w:hAnsi="Roboto" w:cs="Roboto"/>
          <w:sz w:val="21"/>
          <w:szCs w:val="21"/>
        </w:rPr>
        <w:t>Established in 2012, they rely on international talents in math and computer science along with cutting-edge technology to drive quantitative financial market investment. Overall, Ubiquant is committed to creating long-term stable returns for investors.</w:t>
      </w:r>
    </w:p>
    <w:p w14:paraId="656156F4" w14:textId="679CC057" w:rsidR="7FC9CAC7" w:rsidRDefault="7FC9CAC7" w:rsidP="002F583D">
      <w:pPr>
        <w:ind w:firstLine="720"/>
        <w:rPr>
          <w:rFonts w:ascii="Roboto" w:eastAsia="Roboto" w:hAnsi="Roboto" w:cs="Roboto"/>
          <w:sz w:val="21"/>
          <w:szCs w:val="21"/>
        </w:rPr>
      </w:pPr>
      <w:r w:rsidRPr="7FC9CAC7">
        <w:rPr>
          <w:rFonts w:ascii="Roboto" w:eastAsia="Roboto" w:hAnsi="Roboto" w:cs="Roboto"/>
          <w:sz w:val="21"/>
          <w:szCs w:val="21"/>
        </w:rPr>
        <w:t>Regardless of your investment strategy, fluctuations are expected in the financial market. Despite this variance, professional investors try to estimate their overall returns. Risks and returns differ based on investment types and other factors, which impact stability and volatility.</w:t>
      </w:r>
    </w:p>
    <w:p w14:paraId="1DD58856" w14:textId="2A8AB8A1" w:rsidR="7FC9CAC7" w:rsidRDefault="7FC9CAC7" w:rsidP="7FC9CAC7"/>
    <w:p w14:paraId="6C8B363B" w14:textId="2474CA9C" w:rsidR="7FC9CAC7" w:rsidRDefault="7FC9CAC7" w:rsidP="7FC9CAC7">
      <w:r w:rsidRPr="7FC9CAC7">
        <w:rPr>
          <w:rFonts w:ascii="Roboto" w:eastAsia="Roboto" w:hAnsi="Roboto" w:cs="Roboto"/>
          <w:sz w:val="21"/>
          <w:szCs w:val="21"/>
        </w:rPr>
        <w:lastRenderedPageBreak/>
        <w:t>If successful, you could improve the ability of quantitative researchers to forecast returns. This will enable investors at any scale to make better decisions. You may even discover you have a knack for financial datasets, opening up a world of new opportunities in many industries.</w:t>
      </w:r>
    </w:p>
    <w:p w14:paraId="4DEDCACA" w14:textId="3E86F4A8" w:rsidR="7FC9CAC7" w:rsidRDefault="7FC9CAC7" w:rsidP="7FC9CAC7">
      <w:pPr>
        <w:rPr>
          <w:rFonts w:ascii="Roboto" w:eastAsia="Roboto" w:hAnsi="Roboto" w:cs="Roboto"/>
          <w:sz w:val="21"/>
          <w:szCs w:val="21"/>
        </w:rPr>
      </w:pPr>
      <w:r w:rsidRPr="7FC9CAC7">
        <w:rPr>
          <w:rFonts w:ascii="Roboto" w:eastAsia="Roboto" w:hAnsi="Roboto" w:cs="Roboto"/>
          <w:sz w:val="21"/>
          <w:szCs w:val="21"/>
        </w:rPr>
        <w:t xml:space="preserve">Data: </w:t>
      </w:r>
      <w:hyperlink r:id="rId7">
        <w:r w:rsidRPr="7FC9CAC7">
          <w:rPr>
            <w:rStyle w:val="Hyperlink"/>
            <w:rFonts w:ascii="Roboto" w:eastAsia="Roboto" w:hAnsi="Roboto" w:cs="Roboto"/>
            <w:sz w:val="21"/>
            <w:szCs w:val="21"/>
          </w:rPr>
          <w:t>Featured code competition at Kaggle</w:t>
        </w:r>
      </w:hyperlink>
      <w:r w:rsidRPr="7FC9CAC7">
        <w:rPr>
          <w:rFonts w:ascii="Roboto" w:eastAsia="Roboto" w:hAnsi="Roboto" w:cs="Roboto"/>
          <w:sz w:val="21"/>
          <w:szCs w:val="21"/>
        </w:rPr>
        <w:t>.</w:t>
      </w:r>
    </w:p>
    <w:sectPr w:rsidR="7FC9C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eJ8euN3AlcXRwB" id="oeQ6nvi4"/>
    <int:WordHash hashCode="ntR67NQ6eH71Op" id="9Uh8US7U"/>
    <int:WordHash hashCode="2wjzQHThzxggIy" id="C5G9ewpP"/>
    <int:WordHash hashCode="XFMuxYd7+Mh1eS" id="Xa8J9mum"/>
    <int:WordHash hashCode="x25UjjMGz+jJPj" id="QG3ZLdje"/>
    <int:WordHash hashCode="EaeWyPwn+WWIZp" id="oIL9208p"/>
    <int:WordHash hashCode="7lfPe8/lpJ5gGc" id="4q5KnnxB"/>
  </int:Manifest>
  <int:Observations>
    <int:Content id="oeQ6nvi4">
      <int:Rejection type="LegacyProofing"/>
    </int:Content>
    <int:Content id="9Uh8US7U">
      <int:Rejection type="LegacyProofing"/>
    </int:Content>
    <int:Content id="C5G9ewpP">
      <int:Rejection type="LegacyProofing"/>
    </int:Content>
    <int:Content id="Xa8J9mum">
      <int:Rejection type="LegacyProofing"/>
    </int:Content>
    <int:Content id="QG3ZLdje">
      <int:Rejection type="LegacyProofing"/>
    </int:Content>
    <int:Content id="oIL9208p">
      <int:Rejection type="LegacyProofing"/>
    </int:Content>
    <int:Content id="4q5KnnxB">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C0068"/>
    <w:multiLevelType w:val="hybridMultilevel"/>
    <w:tmpl w:val="73201ACC"/>
    <w:lvl w:ilvl="0" w:tplc="80908DF8">
      <w:start w:val="1"/>
      <w:numFmt w:val="bullet"/>
      <w:lvlText w:val=""/>
      <w:lvlJc w:val="left"/>
      <w:pPr>
        <w:ind w:left="720" w:hanging="360"/>
      </w:pPr>
      <w:rPr>
        <w:rFonts w:ascii="Symbol" w:hAnsi="Symbol" w:hint="default"/>
      </w:rPr>
    </w:lvl>
    <w:lvl w:ilvl="1" w:tplc="E650268C">
      <w:start w:val="1"/>
      <w:numFmt w:val="bullet"/>
      <w:lvlText w:val="o"/>
      <w:lvlJc w:val="left"/>
      <w:pPr>
        <w:ind w:left="1440" w:hanging="360"/>
      </w:pPr>
      <w:rPr>
        <w:rFonts w:ascii="Courier New" w:hAnsi="Courier New" w:hint="default"/>
      </w:rPr>
    </w:lvl>
    <w:lvl w:ilvl="2" w:tplc="14A0AE78">
      <w:start w:val="1"/>
      <w:numFmt w:val="bullet"/>
      <w:lvlText w:val=""/>
      <w:lvlJc w:val="left"/>
      <w:pPr>
        <w:ind w:left="2160" w:hanging="360"/>
      </w:pPr>
      <w:rPr>
        <w:rFonts w:ascii="Wingdings" w:hAnsi="Wingdings" w:hint="default"/>
      </w:rPr>
    </w:lvl>
    <w:lvl w:ilvl="3" w:tplc="BD6EA8DA">
      <w:start w:val="1"/>
      <w:numFmt w:val="bullet"/>
      <w:lvlText w:val=""/>
      <w:lvlJc w:val="left"/>
      <w:pPr>
        <w:ind w:left="2880" w:hanging="360"/>
      </w:pPr>
      <w:rPr>
        <w:rFonts w:ascii="Symbol" w:hAnsi="Symbol" w:hint="default"/>
      </w:rPr>
    </w:lvl>
    <w:lvl w:ilvl="4" w:tplc="5F76958E">
      <w:start w:val="1"/>
      <w:numFmt w:val="bullet"/>
      <w:lvlText w:val="o"/>
      <w:lvlJc w:val="left"/>
      <w:pPr>
        <w:ind w:left="3600" w:hanging="360"/>
      </w:pPr>
      <w:rPr>
        <w:rFonts w:ascii="Courier New" w:hAnsi="Courier New" w:hint="default"/>
      </w:rPr>
    </w:lvl>
    <w:lvl w:ilvl="5" w:tplc="0AB87488">
      <w:start w:val="1"/>
      <w:numFmt w:val="bullet"/>
      <w:lvlText w:val=""/>
      <w:lvlJc w:val="left"/>
      <w:pPr>
        <w:ind w:left="4320" w:hanging="360"/>
      </w:pPr>
      <w:rPr>
        <w:rFonts w:ascii="Wingdings" w:hAnsi="Wingdings" w:hint="default"/>
      </w:rPr>
    </w:lvl>
    <w:lvl w:ilvl="6" w:tplc="E84C62E6">
      <w:start w:val="1"/>
      <w:numFmt w:val="bullet"/>
      <w:lvlText w:val=""/>
      <w:lvlJc w:val="left"/>
      <w:pPr>
        <w:ind w:left="5040" w:hanging="360"/>
      </w:pPr>
      <w:rPr>
        <w:rFonts w:ascii="Symbol" w:hAnsi="Symbol" w:hint="default"/>
      </w:rPr>
    </w:lvl>
    <w:lvl w:ilvl="7" w:tplc="73CE36FA">
      <w:start w:val="1"/>
      <w:numFmt w:val="bullet"/>
      <w:lvlText w:val="o"/>
      <w:lvlJc w:val="left"/>
      <w:pPr>
        <w:ind w:left="5760" w:hanging="360"/>
      </w:pPr>
      <w:rPr>
        <w:rFonts w:ascii="Courier New" w:hAnsi="Courier New" w:hint="default"/>
      </w:rPr>
    </w:lvl>
    <w:lvl w:ilvl="8" w:tplc="6E9E1F6C">
      <w:start w:val="1"/>
      <w:numFmt w:val="bullet"/>
      <w:lvlText w:val=""/>
      <w:lvlJc w:val="left"/>
      <w:pPr>
        <w:ind w:left="6480" w:hanging="360"/>
      </w:pPr>
      <w:rPr>
        <w:rFonts w:ascii="Wingdings" w:hAnsi="Wingdings" w:hint="default"/>
      </w:rPr>
    </w:lvl>
  </w:abstractNum>
  <w:abstractNum w:abstractNumId="1">
    <w:nsid w:val="5C806D5A"/>
    <w:multiLevelType w:val="hybridMultilevel"/>
    <w:tmpl w:val="D8B8C454"/>
    <w:lvl w:ilvl="0" w:tplc="4CCCB788">
      <w:start w:val="1"/>
      <w:numFmt w:val="decimal"/>
      <w:lvlText w:val="%1."/>
      <w:lvlJc w:val="left"/>
      <w:pPr>
        <w:ind w:left="720" w:hanging="360"/>
      </w:pPr>
    </w:lvl>
    <w:lvl w:ilvl="1" w:tplc="76DC57FE">
      <w:start w:val="1"/>
      <w:numFmt w:val="lowerLetter"/>
      <w:lvlText w:val="%2."/>
      <w:lvlJc w:val="left"/>
      <w:pPr>
        <w:ind w:left="1440" w:hanging="360"/>
      </w:pPr>
    </w:lvl>
    <w:lvl w:ilvl="2" w:tplc="2DA2F800">
      <w:start w:val="1"/>
      <w:numFmt w:val="lowerRoman"/>
      <w:lvlText w:val="%3."/>
      <w:lvlJc w:val="right"/>
      <w:pPr>
        <w:ind w:left="2160" w:hanging="180"/>
      </w:pPr>
    </w:lvl>
    <w:lvl w:ilvl="3" w:tplc="CD2E196A">
      <w:start w:val="1"/>
      <w:numFmt w:val="decimal"/>
      <w:lvlText w:val="%4."/>
      <w:lvlJc w:val="left"/>
      <w:pPr>
        <w:ind w:left="2880" w:hanging="360"/>
      </w:pPr>
    </w:lvl>
    <w:lvl w:ilvl="4" w:tplc="592C6720">
      <w:start w:val="1"/>
      <w:numFmt w:val="lowerLetter"/>
      <w:lvlText w:val="%5."/>
      <w:lvlJc w:val="left"/>
      <w:pPr>
        <w:ind w:left="3600" w:hanging="360"/>
      </w:pPr>
    </w:lvl>
    <w:lvl w:ilvl="5" w:tplc="BDD65806">
      <w:start w:val="1"/>
      <w:numFmt w:val="lowerRoman"/>
      <w:lvlText w:val="%6."/>
      <w:lvlJc w:val="right"/>
      <w:pPr>
        <w:ind w:left="4320" w:hanging="180"/>
      </w:pPr>
    </w:lvl>
    <w:lvl w:ilvl="6" w:tplc="580C3D12">
      <w:start w:val="1"/>
      <w:numFmt w:val="decimal"/>
      <w:lvlText w:val="%7."/>
      <w:lvlJc w:val="left"/>
      <w:pPr>
        <w:ind w:left="5040" w:hanging="360"/>
      </w:pPr>
    </w:lvl>
    <w:lvl w:ilvl="7" w:tplc="34A04CFA">
      <w:start w:val="1"/>
      <w:numFmt w:val="lowerLetter"/>
      <w:lvlText w:val="%8."/>
      <w:lvlJc w:val="left"/>
      <w:pPr>
        <w:ind w:left="5760" w:hanging="360"/>
      </w:pPr>
    </w:lvl>
    <w:lvl w:ilvl="8" w:tplc="7EF0548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8B128"/>
    <w:rsid w:val="002F583D"/>
    <w:rsid w:val="00EF2410"/>
    <w:rsid w:val="021D2899"/>
    <w:rsid w:val="02898D64"/>
    <w:rsid w:val="0CB53289"/>
    <w:rsid w:val="14762E13"/>
    <w:rsid w:val="14C2DFB7"/>
    <w:rsid w:val="165EB018"/>
    <w:rsid w:val="1D756792"/>
    <w:rsid w:val="1F2CBD35"/>
    <w:rsid w:val="26219679"/>
    <w:rsid w:val="276A5C42"/>
    <w:rsid w:val="27BD66DA"/>
    <w:rsid w:val="27CBE025"/>
    <w:rsid w:val="2A870F3A"/>
    <w:rsid w:val="2E3B21A9"/>
    <w:rsid w:val="2ED35506"/>
    <w:rsid w:val="2EDF3308"/>
    <w:rsid w:val="35419A6B"/>
    <w:rsid w:val="362D0B31"/>
    <w:rsid w:val="36742D2F"/>
    <w:rsid w:val="38D59411"/>
    <w:rsid w:val="3C3B931B"/>
    <w:rsid w:val="3D900FA8"/>
    <w:rsid w:val="3E4AB9AE"/>
    <w:rsid w:val="3EE8B128"/>
    <w:rsid w:val="45E9989E"/>
    <w:rsid w:val="463F32EC"/>
    <w:rsid w:val="4A556A53"/>
    <w:rsid w:val="4C3DEC58"/>
    <w:rsid w:val="4D952A71"/>
    <w:rsid w:val="500306CD"/>
    <w:rsid w:val="50F8351E"/>
    <w:rsid w:val="53189688"/>
    <w:rsid w:val="582814F5"/>
    <w:rsid w:val="5A4A6E9D"/>
    <w:rsid w:val="5D0340CD"/>
    <w:rsid w:val="5E96F1D2"/>
    <w:rsid w:val="5FA90726"/>
    <w:rsid w:val="627E5AB7"/>
    <w:rsid w:val="640BE49E"/>
    <w:rsid w:val="69335C78"/>
    <w:rsid w:val="70CCACBD"/>
    <w:rsid w:val="7379FAFA"/>
    <w:rsid w:val="7557CDED"/>
    <w:rsid w:val="786AF530"/>
    <w:rsid w:val="7FC9C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aggle.com/c/ubiquant-market-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ultimothymooney/breast-histopathology-images/" TargetMode="External"/><Relationship Id="R583ec1324e65450a" Type="http://schemas.microsoft.com/office/2019/09/relationships/intelligence" Target="intelligenc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Sereda, Yuriy Vladimirovich</dc:creator>
  <cp:keywords/>
  <dc:description/>
  <cp:lastModifiedBy>Author</cp:lastModifiedBy>
  <cp:revision>3</cp:revision>
  <dcterms:created xsi:type="dcterms:W3CDTF">2022-02-24T23:35:00Z</dcterms:created>
  <dcterms:modified xsi:type="dcterms:W3CDTF">2022-02-25T00:32:00Z</dcterms:modified>
</cp:coreProperties>
</file>