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Master Intake — Filled Example: MI_P06_IPV_Safety</w:t>
      </w:r>
    </w:p>
    <w:p>
      <w:r>
        <w:t>Fictional training example. Not diagnostic.</w:t>
      </w:r>
    </w:p>
    <w:p>
      <w:r>
        <w:t>Age: 31 | Gender: Female | Language: Arabic</w:t>
      </w:r>
    </w:p>
    <w:p>
      <w:r>
        <w:t>Presenting problem: I feel afraid at home; arguments escalate.</w:t>
      </w:r>
    </w:p>
    <w:p>
      <w:r>
        <w:t>Goals (8 weeks): Feel safe and find support.</w:t>
      </w:r>
    </w:p>
    <w:p>
      <w:pPr>
        <w:pStyle w:val="Heading2"/>
      </w:pPr>
      <w:r>
        <w:t>Demographics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Age (years)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31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Gender identity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Female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Preferred language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Arabic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Relationship status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Living situation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Occupation / study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Presenting Problem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Main concern(s) in your words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I feel afraid at home; arguments escalate.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When did this start?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Varies (fictional)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What makes it worse?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Triggers vary (fictional)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What helps?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Some coping helps (fictional)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What would 'better' look like in 8 weeks? (goals)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Feel safe and find support.</w:t>
            </w:r>
          </w:p>
        </w:tc>
      </w:tr>
    </w:tbl>
    <w:p/>
    <w:p>
      <w:pPr>
        <w:pStyle w:val="Heading2"/>
      </w:pPr>
      <w:r>
        <w:t>Functioning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Work/school functioning impact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Relationships/social functioning impact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Self-care/ADLs impact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Pleasure/interest level (0–4; reverse — higher = worse anhedonia)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Symptoms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Low mood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Anxiety/worry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Panic symptoms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Irritability/anger (0–4)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Intrusive memories/flashbacks (0–4)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Avoidance of reminders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Dissociation/detachment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Compulsions/checking (0–4)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Rumination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Sleep &amp; Substances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Sleep quality (0–4; higher = worse)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Nightmares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Alcohol use impact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Drug use impact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Caffeine/nicotine impact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Previous therapy? what helped/what didn’t?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 prior therapy or mixed results (fictional)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Psychiatric medication history (if any)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Medical conditions affecting mood/anxiety (if any)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Major life events / stressors in past year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Recent stressors noted (fictional)</w:t>
            </w:r>
          </w:p>
        </w:tc>
      </w:tr>
    </w:tbl>
    <w:p/>
    <w:p>
      <w:pPr>
        <w:pStyle w:val="Heading2"/>
      </w:pPr>
      <w:r>
        <w:t>Risk &amp; Safety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Suicidal thoughts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Plan/intent (0–4)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Past suicide attempt(s)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Self-harm urges/behavior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Harm to others / violence risk (0–4)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IPV / fear/intimidation at home (0–4)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Strengths &amp; Resources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Support system strength (0–4; higher = stronger)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Coping skills available (0–4; higher = stronger)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Motivation for change (0–4; higher = stronger)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Values/meaning clarity (0–4; higher = clearer)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2"/>
      </w:pPr>
      <w:r>
        <w:t>Preferences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Prompt</w:t>
            </w:r>
          </w:p>
        </w:tc>
        <w:tc>
          <w:tcPr>
            <w:tcW w:type="dxa" w:w="2160"/>
          </w:tcPr>
          <w:p>
            <w:r>
              <w:t>Score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Therapy preference: CBT / DBT / ACT / Psychodynamic / Systems / Unsure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DBT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Preference: structured homework (0–4)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Comfort with mindfulness (0–4)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Any cultural/spiritual considerations?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None stated (fictional)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