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Couples/Family Interaction Cycle &amp; Safety Screen (Original) — Filled Example: SYS_P01_PursueWithdraw</w:t>
      </w:r>
    </w:p>
    <w:p>
      <w:r>
        <w:t>Fictional training example. Screening only; not a diagnosis.</w:t>
      </w:r>
    </w:p>
    <w:p>
      <w:r>
        <w:t>Context: Classic pursue/withdraw cycle; low repair.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 get stuck in the same argument cycle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We can repair after conflict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One of us pursues while the other withdraws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We feel emotionally safe with each other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Communication is respectful even when stressed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Parenting/roles feel balanced (if applicable)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We have aligned expectations about responsibilities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Jealousy/trust concerns are frequent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There is criticism/contempt during conflict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There is stonewalling/shutdown during conflict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There has been physical intimidation or fear (0=no,4=yes)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Substance use affects the relationship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