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Psychodynamic Relational Patterns &amp; Defenses Screen (Original) — Filled Example: PSY_P02_ApprovalSeeking</w:t>
      </w:r>
    </w:p>
    <w:p>
      <w:r>
        <w:t>Fictional training example. Screening only; not a diagnosis.</w:t>
      </w:r>
    </w:p>
    <w:p>
      <w:r>
        <w:t>Context: Strong approval needs; fear of rejection; over-adapts.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notice repeated patterns in my relationships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fear abandonment or rejection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struggle to express anger directly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feel shame or self-criticism after conflicts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pull away emotionally when closeness increases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feel intense need for approval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often intellectualize instead of feeling emotions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avoid difficult feelings through distraction/overwork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can identify what I feel in the moment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can tolerate mixed feelings without acting impulsively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notice how past experiences shape current reactions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therapy, I react to the therapist as if they were someone else in my life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