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Treatment Plan Template — Template</w:t>
      </w:r>
    </w:p>
    <w:p>
      <w:r>
        <w:t>1) Presenting problems (client words)</w:t>
      </w:r>
    </w:p>
    <w:p>
      <w:r>
        <w:t>2) Strengths/resources</w:t>
      </w:r>
    </w:p>
    <w:p>
      <w:r>
        <w:t>3) Goals (SMART)</w:t>
      </w:r>
    </w:p>
    <w:p>
      <w:r>
        <w:t>4) Objectives (measurable, short-term)</w:t>
      </w:r>
    </w:p>
    <w:p>
      <w:r>
        <w:t>5) Interventions (school-aligned)</w:t>
      </w:r>
    </w:p>
    <w:p>
      <w:r>
        <w:t>6) Measures/Tracking (weekly ratings, scales, diary cards)</w:t>
      </w:r>
    </w:p>
    <w:p>
      <w:r>
        <w:t>7) Risk plan (crisis contacts, safety steps, escalation criteria)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