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CBT Baseline + Formulation Mini-Intake (Original) — Filled Example: CBT_P04_StressOverload</w:t>
      </w:r>
    </w:p>
    <w:p>
      <w:r>
        <w:t>Fictional training example. Screening only; not a diagnosis.</w:t>
      </w:r>
    </w:p>
    <w:p>
      <w:r>
        <w:t>Context: Caregiver stress; overwhelmed; concentration problems.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Little interest or pleasure in doing things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Feeling down, depressed, or hopeless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Trouble falling or staying asleep, or sleeping too much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Feeling tired or having little energy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Poor appetite or overeating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Feeling bad about yourself — or that you are a failure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Trouble concentrating on tasks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Feeling nervous, anxious, or on edge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Not being able to stop or control worrying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Worrying too much about different things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Avoiding situations because of fear/anxiety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use safety behaviors (reassurance-seeking, checking, over-preparing)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Rumination: replaying negative thoughts/events in my mind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When distressed, I withdraw or procrastinate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My thoughts feel like facts (hard to step back)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Stress in the past week felt overwhelming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